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bidi w:val="1"/>
      </w:pPr>
      <w:r>
        <w:rPr>
          <w:b/>
          <w:color w:val="1F3864"/>
          <w:sz w:val="32"/>
          <w:szCs w:val="32"/>
        </w:rPr>
        <w:t>الجامعة الافتراضية السورية</w:t>
      </w:r>
    </w:p>
    <w:p>
      <w:pPr>
        <w:jc w:val="center"/>
        <w:bidi w:val="1"/>
      </w:pPr>
    </w:p>
    <w:p>
      <w:pPr>
        <w:jc w:val="center"/>
        <w:bidi w:val="1"/>
      </w:pPr>
      <w:r>
        <w:rPr>
          <w:b w:val="0"/>
          <w:sz w:val="26"/>
          <w:szCs w:val="26"/>
        </w:rPr>
        <w:t>ماجستير التأهيل والتخصص في علوم الوب (MWS)</w:t>
      </w:r>
    </w:p>
    <w:p>
      <w:pPr>
        <w:jc w:val="center"/>
        <w:bidi w:val="1"/>
      </w:pPr>
    </w:p>
    <w:p>
      <w:pPr>
        <w:jc w:val="center"/>
        <w:bidi w:val="1"/>
      </w:pPr>
    </w:p>
    <w:p>
      <w:pPr>
        <w:jc w:val="center"/>
        <w:bidi w:val="1"/>
      </w:pPr>
      <w:r>
        <w:rPr>
          <w:b/>
          <w:color w:val="1F3864"/>
          <w:sz w:val="48"/>
          <w:szCs w:val="48"/>
        </w:rPr>
        <w:t>الفرضيات والخوارزميات وجداول المصطلحات</w:t>
      </w:r>
    </w:p>
    <w:p>
      <w:pPr>
        <w:jc w:val="center"/>
        <w:bidi w:val="1"/>
      </w:pPr>
      <w:r>
        <w:rPr>
          <w:b/>
          <w:color w:val="1F3864"/>
          <w:sz w:val="32"/>
          <w:szCs w:val="32"/>
        </w:rPr>
        <w:t>Hypotheses, Algorithms &amp; Glossary</w:t>
      </w:r>
    </w:p>
    <w:p>
      <w:pPr>
        <w:jc w:val="center"/>
        <w:bidi w:val="1"/>
      </w:pPr>
      <w:r>
        <w:rPr>
          <w:b w:val="0"/>
          <w:color w:val="595959"/>
          <w:sz w:val="28"/>
          <w:szCs w:val="28"/>
        </w:rPr>
        <w:t>نظام توصية للتعليم الإلكتروني القائم على تحليل سلوك المستخدم — المرحلة الثانية</w:t>
      </w:r>
    </w:p>
    <w:p>
      <w:pPr>
        <w:jc w:val="center"/>
        <w:bidi w:val="1"/>
      </w:pPr>
    </w:p>
    <w:p>
      <w:pPr>
        <w:jc w:val="center"/>
        <w:bidi w:val="1"/>
      </w:pPr>
    </w:p>
    <w:p>
      <w:pPr>
        <w:jc w:val="center"/>
        <w:bidi w:val="1"/>
      </w:pPr>
      <w:r>
        <w:rPr>
          <w:b w:val="0"/>
          <w:sz w:val="28"/>
          <w:szCs w:val="28"/>
        </w:rPr>
        <w:t>إعداد الطالب: كنان محمد قرحالي</w:t>
      </w:r>
    </w:p>
    <w:p>
      <w:pPr>
        <w:jc w:val="center"/>
        <w:bidi w:val="1"/>
      </w:pPr>
      <w:r>
        <w:rPr>
          <w:b w:val="0"/>
          <w:sz w:val="28"/>
          <w:szCs w:val="28"/>
        </w:rPr>
        <w:t>إشراف: د. باسل الخطيب</w:t>
      </w:r>
    </w:p>
    <w:p>
      <w:pPr>
        <w:jc w:val="center"/>
        <w:bidi w:val="1"/>
      </w:pPr>
    </w:p>
    <w:p>
      <w:pPr>
        <w:jc w:val="center"/>
        <w:bidi w:val="1"/>
      </w:pPr>
      <w:r>
        <w:rPr>
          <w:b w:val="0"/>
          <w:sz w:val="28"/>
          <w:szCs w:val="28"/>
        </w:rPr>
        <w:t>2026</w:t>
      </w:r>
    </w:p>
    <w:p>
      <w:pPr>
        <w:jc w:val="center"/>
        <w:bidi w:val="1"/>
      </w:pPr>
      <w:r>
        <w:br w:type="page"/>
      </w:r>
    </w:p>
    <w:sdt>
      <w:sdtPr>
        <w:docPartObj>
          <w:docPartGallery w:val="Table of Contents"/>
          <w:docPartUnique/>
        </w:docPartObj>
      </w:sdtPr>
      <w:sdtContent>
        <w:p>
          <w:pPr>
            <w:pStyle w:val="TOCHeading"/>
            <w:bidi/>
          </w:pPr>
          <w:r>
            <w:rPr>
              <w:rtl/>
            </w:rPr>
            <w:t xml:space="preserve">فهرس المحتويات</w:t>
          </w:r>
        </w:p>
        <w:p>
          <w:r>
            <w:fldChar w:fldCharType="begin" w:dirty="true"/>
            <w:instrText xml:space="preserve">TOC \o "1-3" \h \z \u</w:instrText>
            <w:fldChar w:fldCharType="separate"/>
            <w:fldChar w:fldCharType="end"/>
          </w:r>
        </w:p>
      </w:sdtContent>
    </w:sdt>
    <w:bookmarkStart w:id="20" w:name="الفرضيات-والخوارزميات-وجداول-المصطلحات"/>
    <w:p>
      <w:pPr>
        <w:pStyle w:val="Heading1"/>
        <w:bidi w:val="1"/>
      </w:pPr>
      <w:r>
        <w:rPr>
          <w:rtl/>
        </w:rPr>
        <w:t xml:space="preserve">الفرضيات والخوارزميات وجداول المصطلحات</w:t>
      </w:r>
    </w:p>
    <w:p>
      <w:pPr>
        <w:bidi w:val="1"/>
      </w:pPr>
      <w:r>
        <w:rPr>
          <w:rtl/>
          <w:bCs/>
          <w:b/>
        </w:rPr>
        <w:t xml:space="preserve">المرحلة الثانية من رسالة الماجستير: «نظام توصية للتعليم الإلكتروني القائم على تحليل سلوك المستخدم»</w:t>
      </w:r>
    </w:p>
    <w:p>
      <w:pPr>
        <w:numPr>
          <w:ilvl w:val="0"/>
          <w:numId w:val="1001"/>
        </w:numPr>
        <w:pStyle w:val="Compact"/>
        <w:bidi w:val="1"/>
      </w:pPr>
      <w:r>
        <w:rPr>
          <w:rtl/>
          <w:bCs/>
          <w:b/>
        </w:rPr>
        <w:t xml:space="preserve">الحالة:</w:t>
      </w:r>
      <w:r>
        <w:rPr>
          <w:rtl/>
        </w:rPr>
        <w:t xml:space="preserve"> </w:t>
      </w:r>
      <w:r>
        <w:rPr>
          <w:rtl/>
        </w:rPr>
        <w:t xml:space="preserve">نسخة معدّلة بعد الاجتماع 02 (D-23…D-40)، للتثبيت. طُبّقت فيها تعديلات محضر المراجعة (</w:t>
      </w:r>
      <w:r>
        <w:rPr>
          <w:rStyle w:val="VerbatimChar"/>
          <w:rtl/>
        </w:rPr>
        <w:t xml:space="preserve">‎docs/meetings/2026-10-24-review-hypotheses-algorithms.md‎</w:t>
      </w:r>
      <w:r>
        <w:rPr>
          <w:rtl/>
        </w:rPr>
        <w:t xml:space="preserve">): J1–J9 وM-1…M-14 وS-1…S-11، ثم القرارات التنفيذية D-41…D-50، ثم النص الحرفي لاجتماع التجميد 03 (الملحق ب؛ D-51…D-64).</w:t>
      </w:r>
    </w:p>
    <w:p>
      <w:pPr>
        <w:numPr>
          <w:ilvl w:val="0"/>
          <w:numId w:val="1001"/>
        </w:numPr>
        <w:pStyle w:val="Compact"/>
        <w:bidi w:val="1"/>
      </w:pPr>
      <w:r>
        <w:rPr>
          <w:rtl/>
          <w:bCs/>
          <w:b/>
        </w:rPr>
        <w:t xml:space="preserve">المرجعية الملزمة:</w:t>
      </w:r>
      <w:r>
        <w:rPr>
          <w:rtl/>
        </w:rPr>
        <w:t xml:space="preserve"> </w:t>
      </w:r>
      <w:r>
        <w:rPr>
          <w:rtl/>
        </w:rPr>
        <w:t xml:space="preserve">سجل القرارات D-01 إلى D-22 (اجتماع الإشراف 01) وD-23 إلى D-40 (اجتماع الإشراف 02) وD-41 إلى D-50 (تثبيت منصة التجارب) وD-51 إلى D-64 (اجتماع التجميد 03)، وADR-001 وADR-002 (مع قسمه 7) وADR-003 وADR-004 (مع §4-مكرر)، والأخير يسود حيث يتعارض مع ADR-002. هذه الوثيقة</w:t>
      </w:r>
      <w:r>
        <w:rPr>
          <w:rtl/>
        </w:rPr>
        <w:t xml:space="preserve"> </w:t>
      </w:r>
      <w:r>
        <w:rPr>
          <w:rtl/>
          <w:bCs/>
          <w:b/>
        </w:rPr>
        <w:t xml:space="preserve">لا تعيد فتح أي قرار محسوم</w:t>
      </w:r>
      <w:r>
        <w:rPr>
          <w:rtl/>
        </w:rPr>
        <w:t xml:space="preserve">؛ والنقاط التي رُفعت في نسختها الأولى حُسمت كلها، وخريطتها في القسم 9.</w:t>
      </w:r>
    </w:p>
    <w:p>
      <w:pPr>
        <w:numPr>
          <w:ilvl w:val="0"/>
          <w:numId w:val="1001"/>
        </w:numPr>
        <w:pStyle w:val="Compact"/>
        <w:bidi w:val="1"/>
      </w:pPr>
      <w:r>
        <w:rPr>
          <w:rtl/>
          <w:bCs/>
          <w:b/>
        </w:rPr>
        <w:t xml:space="preserve">تنبيه على الأرقام:</w:t>
      </w:r>
      <w:r>
        <w:rPr>
          <w:rtl/>
        </w:rPr>
        <w:t xml:space="preserve"> </w:t>
      </w:r>
      <w:r>
        <w:rPr>
          <w:rtl/>
        </w:rPr>
        <w:t xml:space="preserve">كل رقم في الأمثلة العددية</w:t>
      </w:r>
      <w:r>
        <w:rPr>
          <w:rtl/>
        </w:rPr>
        <w:t xml:space="preserve"> </w:t>
      </w:r>
      <w:r>
        <w:rPr>
          <w:rtl/>
          <w:bCs/>
          <w:b/>
        </w:rPr>
        <w:t xml:space="preserve">توضيحي</w:t>
      </w:r>
      <w:r>
        <w:rPr>
          <w:rtl/>
        </w:rPr>
        <w:t xml:space="preserve"> </w:t>
      </w:r>
      <w:r>
        <w:rPr>
          <w:rtl/>
        </w:rPr>
        <w:t xml:space="preserve">من إعداد الباحث على بيانات مصغّرة مصطنعة، ولا يمثل نتيجة. والأرقام الاستكشافية المأخوذة من فحوص المشرف والزميل (مثل 26.3% للتنقل أو 0.864 لـRecent-Pop)</w:t>
      </w:r>
      <w:r>
        <w:rPr>
          <w:rtl/>
        </w:rPr>
        <w:t xml:space="preserve"> </w:t>
      </w:r>
      <w:r>
        <w:rPr>
          <w:rtl/>
          <w:bCs/>
          <w:b/>
        </w:rPr>
        <w:t xml:space="preserve">دوافع للتصميم</w:t>
      </w:r>
      <w:r>
        <w:rPr>
          <w:rtl/>
        </w:rPr>
        <w:t xml:space="preserve"> </w:t>
      </w:r>
      <w:r>
        <w:rPr>
          <w:rtl/>
        </w:rPr>
        <w:t xml:space="preserve">لا نتائج، ولا يُستشهد بها في الرسالة قبل إعادة إنتاجها بشيفرة في</w:t>
      </w:r>
      <w:r>
        <w:rPr>
          <w:rtl/>
        </w:rPr>
        <w:t xml:space="preserve"> </w:t>
      </w:r>
      <w:r>
        <w:rPr>
          <w:rStyle w:val="VerbatimChar"/>
          <w:rtl/>
        </w:rPr>
        <w:t xml:space="preserve">‎src/‎</w:t>
      </w:r>
      <w:r>
        <w:rPr>
          <w:rtl/>
        </w:rPr>
        <w:t xml:space="preserve">.</w:t>
      </w:r>
    </w:p>
    <w:bookmarkEnd w:id="20"/>
    <w:bookmarkStart w:id="26" w:name="مقدمة"/>
    <w:p>
      <w:pPr>
        <w:pStyle w:val="Heading1"/>
        <w:bidi w:val="1"/>
      </w:pPr>
      <w:r>
        <w:rPr>
          <w:rtl/>
        </w:rPr>
        <w:t xml:space="preserve">1. مقدمة</w:t>
      </w:r>
    </w:p>
    <w:bookmarkStart w:id="21" w:name="موقع-هذه-الوثيقة-من-الرسالة"/>
    <w:p>
      <w:pPr>
        <w:pStyle w:val="Heading2"/>
        <w:bidi w:val="1"/>
      </w:pPr>
      <w:r>
        <w:rPr>
          <w:rtl/>
        </w:rPr>
        <w:t xml:space="preserve">1.1 موقع هذه الوثيقة من الرسالة</w:t>
      </w:r>
    </w:p>
    <w:p>
      <w:pPr>
        <w:bidi w:val="1"/>
      </w:pPr>
      <w:r>
        <w:rPr>
          <w:rtl/>
        </w:rPr>
        <w:t xml:space="preserve">انتهت الدراسة المرجعية (المرحلة الأولى) إلى فجوة بحثية صاغها القسم 7.2 منها على النحو الآتي: تفتقر الأدبيات المدروسة إلى عمل يحوّل سجلات السلوك الخام في بيئات التعلم إلى تفضيل ضمني موزون، ثم يختبر صراحةً قيمة هذا الترجيح مقابل التفاعل الثنائي ضمن نماذج توصية خفيفة قابلة لإعادة الإنتاج، على بيانات تعليمية عامة، بتقسيم زمني وترتيب على الكتالوج الكامل، ومقابل خطوط أساس قوية في مقدمتها الشعبية، مع تفسير بسيط للتوصية. وقد أظهر جدول اشتقاق الفجوة (الجدول 11 في الدراسة المرجعية) أن أي مرجع من المراجع الأقرب لا يستوفي الشروط الثمانية ش1–ش8، وأن أقربها [20] يستعمل وحدة واحدة من OULAD دون تقسيم زمني، ويدمج الإشارات ميزاتٍ في نموذج معقّد لم يتفوق على الشعبية. أما المراجع التي تقترح ترجيحاً صريحاً للسلوك ([17]، [26]، [34]، [12]، [19]) فتعمل على بيانات خاصة صغيرة أو غير تعليمية أو اصطناعية، ولا يقارن أيٌّ منها الترجيح بالتفاعل الثنائي؛ والمراجع التي تستعمل بيانات MOOC عامة ([21]، [22]، [31]) تكتفي بالتسجيل أو الترتيب، ولا يجمع أيٌّ منها التقسيم الزمني والترتيب على الكتالوج الكامل.</w:t>
      </w:r>
    </w:p>
    <w:p>
      <w:pPr>
        <w:bidi w:val="1"/>
      </w:pPr>
      <w:r>
        <w:rPr>
          <w:rtl/>
        </w:rPr>
        <w:t xml:space="preserve">ثم حسم اجتماع الإشراف 01 البيانات والخوارزميات والبروتوكول (D-01 إلى D-22)، وصاغ أربعة أسئلة بحث أولية (RQ1–RQ4). ومهمة هذه الوثيقة (المهمة T4 في المحضر) ثلاثية:</w:t>
      </w:r>
    </w:p>
    <w:p>
      <w:pPr>
        <w:numPr>
          <w:ilvl w:val="0"/>
          <w:numId w:val="1002"/>
        </w:numPr>
        <w:pStyle w:val="Compact"/>
        <w:bidi w:val="1"/>
      </w:pPr>
      <w:r>
        <w:rPr>
          <w:rtl/>
        </w:rPr>
        <w:t xml:space="preserve">تحويل أسئلة البحث إلى</w:t>
      </w:r>
      <w:r>
        <w:rPr>
          <w:rtl/>
        </w:rPr>
        <w:t xml:space="preserve"> </w:t>
      </w:r>
      <w:r>
        <w:rPr>
          <w:rtl/>
          <w:bCs/>
          <w:b/>
        </w:rPr>
        <w:t xml:space="preserve">فرضيات قابلة للاختبار</w:t>
      </w:r>
      <w:r>
        <w:rPr>
          <w:rtl/>
        </w:rPr>
        <w:t xml:space="preserve"> </w:t>
      </w:r>
      <w:r>
        <w:rPr>
          <w:rtl/>
        </w:rPr>
        <w:t xml:space="preserve">بمتغيرات ومقاييس ووحدة تحليل وعتبات D-15 دون تخفيف.</w:t>
      </w:r>
    </w:p>
    <w:p>
      <w:pPr>
        <w:numPr>
          <w:ilvl w:val="0"/>
          <w:numId w:val="1002"/>
        </w:numPr>
        <w:pStyle w:val="Compact"/>
        <w:bidi w:val="1"/>
      </w:pPr>
      <w:r>
        <w:rPr>
          <w:rtl/>
        </w:rPr>
        <w:t xml:space="preserve">توصيف</w:t>
      </w:r>
      <w:r>
        <w:rPr>
          <w:rtl/>
        </w:rPr>
        <w:t xml:space="preserve"> </w:t>
      </w:r>
      <w:r>
        <w:rPr>
          <w:rtl/>
          <w:bCs/>
          <w:b/>
        </w:rPr>
        <w:t xml:space="preserve">تمثيل البيانات والخوارزميات</w:t>
      </w:r>
      <w:r>
        <w:rPr>
          <w:rtl/>
        </w:rPr>
        <w:t xml:space="preserve"> </w:t>
      </w:r>
      <w:r>
        <w:rPr>
          <w:rtl/>
        </w:rPr>
        <w:t xml:space="preserve">توصيفاً رياضياً وإجرائياً، مع مثال عددي صغير قابل للتتبع يدوياً لكل خوارزمية، وتحليل للتعقيد الحسابي.</w:t>
      </w:r>
    </w:p>
    <w:p>
      <w:pPr>
        <w:numPr>
          <w:ilvl w:val="0"/>
          <w:numId w:val="1002"/>
        </w:numPr>
        <w:pStyle w:val="Compact"/>
        <w:bidi w:val="1"/>
      </w:pPr>
      <w:r>
        <w:rPr>
          <w:rtl/>
        </w:rPr>
        <w:t xml:space="preserve">تثبيت</w:t>
      </w:r>
      <w:r>
        <w:rPr>
          <w:rtl/>
        </w:rPr>
        <w:t xml:space="preserve"> </w:t>
      </w:r>
      <w:r>
        <w:rPr>
          <w:rtl/>
          <w:bCs/>
          <w:b/>
        </w:rPr>
        <w:t xml:space="preserve">بروتوكول التقييم وخطة التجارب</w:t>
      </w:r>
      <w:r>
        <w:rPr>
          <w:rtl/>
        </w:rPr>
        <w:t xml:space="preserve"> </w:t>
      </w:r>
      <w:r>
        <w:rPr>
          <w:rtl/>
        </w:rPr>
        <w:t xml:space="preserve">التي تُبنى عليها مراحل التنفيذ، مع</w:t>
      </w:r>
      <w:r>
        <w:rPr>
          <w:rtl/>
        </w:rPr>
        <w:t xml:space="preserve"> </w:t>
      </w:r>
      <w:r>
        <w:rPr>
          <w:rtl/>
          <w:bCs/>
          <w:b/>
        </w:rPr>
        <w:t xml:space="preserve">جداول مصطلحات</w:t>
      </w:r>
      <w:r>
        <w:rPr>
          <w:rtl/>
        </w:rPr>
        <w:t xml:space="preserve"> </w:t>
      </w:r>
      <w:r>
        <w:rPr>
          <w:rtl/>
        </w:rPr>
        <w:t xml:space="preserve">تشرح كل مفهوم مستخدم.</w:t>
      </w:r>
    </w:p>
    <w:bookmarkEnd w:id="21"/>
    <w:bookmarkStart w:id="22" w:name="من-الفجوة-إلى-التصميم"/>
    <w:p>
      <w:pPr>
        <w:pStyle w:val="Heading2"/>
        <w:bidi w:val="1"/>
      </w:pPr>
      <w:r>
        <w:rPr>
          <w:rtl/>
        </w:rPr>
        <w:t xml:space="preserve">1.2 من الفجوة إلى التصميم</w:t>
      </w:r>
    </w:p>
    <w:p>
      <w:pPr>
        <w:bidi w:val="1"/>
      </w:pPr>
      <w:r>
        <w:rPr>
          <w:rtl/>
        </w:rPr>
        <w:t xml:space="preserve">يربط الجدول 1 كل عنصر من عناصر الفجوة بما يقابله في هذه الوثيقة.</w:t>
      </w:r>
    </w:p>
    <w:p>
      <w:pPr>
        <w:bidi w:val="1"/>
      </w:pPr>
      <w:r>
        <w:rPr>
          <w:rtl/>
          <w:bCs/>
          <w:b/>
        </w:rPr>
        <w:t xml:space="preserve">جدول 1: ربط عناصر الفجوة البحثية (الدراسة المرجعية، القسم 7) بعناصر التصميم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shd w:val="clear" w:color="auto" w:fill="D9E2F3"/>
          </w:tcPr>
          <w:p>
            <w:pPr>
              <w:pStyle w:val="Compact"/>
              <w:bidi w:val="1"/>
              <w:jc w:val="left"/>
            </w:pPr>
            <w:r>
              <w:rPr>
                <w:b/>
                <w:rtl/>
              </w:rPr>
              <w:t xml:space="preserve">عنصر الفجوة</w:t>
            </w:r>
          </w:p>
        </w:tc>
        <w:tc>
          <w:tcPr>
            <w:shd w:val="clear" w:color="auto" w:fill="D9E2F3"/>
          </w:tcPr>
          <w:p>
            <w:pPr>
              <w:pStyle w:val="Compact"/>
              <w:bidi w:val="1"/>
              <w:jc w:val="left"/>
            </w:pPr>
            <w:r>
              <w:rPr>
                <w:b/>
                <w:rtl/>
              </w:rPr>
              <w:t xml:space="preserve">الشرط في الجدول 11</w:t>
            </w:r>
          </w:p>
        </w:tc>
        <w:tc>
          <w:tcPr>
            <w:shd w:val="clear" w:color="auto" w:fill="D9E2F3"/>
          </w:tcPr>
          <w:p>
            <w:pPr>
              <w:pStyle w:val="Compact"/>
              <w:bidi w:val="1"/>
              <w:jc w:val="left"/>
            </w:pPr>
            <w:r>
              <w:rPr>
                <w:b/>
                <w:rtl/>
              </w:rPr>
              <w:t xml:space="preserve">ما يقابله في التصميم</w:t>
            </w:r>
          </w:p>
        </w:tc>
        <w:tc>
          <w:tcPr>
            <w:shd w:val="clear" w:color="auto" w:fill="D9E2F3"/>
          </w:tcPr>
          <w:p>
            <w:pPr>
              <w:pStyle w:val="Compact"/>
              <w:bidi w:val="1"/>
              <w:jc w:val="left"/>
            </w:pPr>
            <w:r>
              <w:rPr>
                <w:b/>
                <w:rtl/>
              </w:rPr>
              <w:t xml:space="preserve">القسم</w:t>
            </w:r>
          </w:p>
        </w:tc>
      </w:tr>
      <w:tr>
        <w:tc>
          <w:tcPr/>
          <w:p>
            <w:pPr>
              <w:pStyle w:val="Compact"/>
              <w:bidi w:val="1"/>
              <w:jc w:val="left"/>
            </w:pPr>
            <w:r>
              <w:rPr>
                <w:rtl/>
              </w:rPr>
              <w:t xml:space="preserve">بيانات تعليمية عامة</w:t>
            </w:r>
          </w:p>
        </w:tc>
        <w:tc>
          <w:tcPr/>
          <w:p>
            <w:pPr>
              <w:pStyle w:val="Compact"/>
              <w:bidi w:val="1"/>
              <w:jc w:val="left"/>
            </w:pPr>
            <w:r>
              <w:rPr>
                <w:rtl/>
              </w:rPr>
              <w:t xml:space="preserve">ش1</w:t>
            </w:r>
          </w:p>
        </w:tc>
        <w:tc>
          <w:tcPr/>
          <w:p>
            <w:pPr>
              <w:pStyle w:val="Compact"/>
              <w:bidi w:val="1"/>
              <w:jc w:val="left"/>
            </w:pPr>
            <w:r>
              <w:rPr>
                <w:rtl/>
              </w:rPr>
              <w:t xml:space="preserve">OULAD الكاملة، 22 عرضاً (D-01، D-09)</w:t>
            </w:r>
          </w:p>
        </w:tc>
        <w:tc>
          <w:tcPr/>
          <w:p>
            <w:pPr>
              <w:pStyle w:val="Compact"/>
              <w:bidi w:val="1"/>
              <w:jc w:val="left"/>
            </w:pPr>
            <w:r>
              <w:rPr>
                <w:rtl/>
              </w:rPr>
              <w:t xml:space="preserve">3</w:t>
            </w:r>
          </w:p>
        </w:tc>
      </w:tr>
      <w:tr>
        <w:tc>
          <w:tcPr/>
          <w:p>
            <w:pPr>
              <w:pStyle w:val="Compact"/>
              <w:bidi w:val="1"/>
              <w:jc w:val="left"/>
            </w:pPr>
            <w:r>
              <w:rPr>
                <w:rtl/>
              </w:rPr>
              <w:t xml:space="preserve">سجلات سلوك خام متعددة الأنواع</w:t>
            </w:r>
          </w:p>
        </w:tc>
        <w:tc>
          <w:tcPr/>
          <w:p>
            <w:pPr>
              <w:pStyle w:val="Compact"/>
              <w:bidi w:val="1"/>
              <w:jc w:val="left"/>
            </w:pPr>
            <w:r>
              <w:rPr>
                <w:rtl/>
              </w:rPr>
              <w:t xml:space="preserve">ش2</w:t>
            </w:r>
          </w:p>
        </w:tc>
        <w:tc>
          <w:tcPr/>
          <w:p>
            <w:pPr>
              <w:pStyle w:val="Compact"/>
              <w:bidi w:val="1"/>
              <w:jc w:val="left"/>
            </w:pPr>
            <w:r>
              <w:rPr>
                <w:rStyle w:val="VerbatimChar"/>
                <w:rtl/>
              </w:rPr>
              <w:t xml:space="preserve">‎studentVle‎</w:t>
            </w:r>
            <w:r>
              <w:rPr>
                <w:rtl/>
              </w:rPr>
              <w:t xml:space="preserve"> </w:t>
            </w:r>
            <w:r>
              <w:rPr>
                <w:rtl/>
              </w:rPr>
              <w:t xml:space="preserve">اليومية بأنواع النشاط، مع جداول التقييم والتسجيل</w:t>
            </w:r>
          </w:p>
        </w:tc>
        <w:tc>
          <w:tcPr/>
          <w:p>
            <w:pPr>
              <w:pStyle w:val="Compact"/>
              <w:bidi w:val="1"/>
              <w:jc w:val="left"/>
            </w:pPr>
            <w:r>
              <w:rPr>
                <w:rtl/>
              </w:rPr>
              <w:t xml:space="preserve">3</w:t>
            </w:r>
          </w:p>
        </w:tc>
      </w:tr>
      <w:tr>
        <w:tc>
          <w:tcPr/>
          <w:p>
            <w:pPr>
              <w:pStyle w:val="Compact"/>
              <w:bidi w:val="1"/>
              <w:jc w:val="left"/>
            </w:pPr>
            <w:r>
              <w:rPr>
                <w:rtl/>
              </w:rPr>
              <w:t xml:space="preserve">تحويل صريح للسلوك إلى تفضيل موزون</w:t>
            </w:r>
          </w:p>
        </w:tc>
        <w:tc>
          <w:tcPr/>
          <w:p>
            <w:pPr>
              <w:pStyle w:val="Compact"/>
              <w:bidi w:val="1"/>
              <w:jc w:val="left"/>
            </w:pPr>
            <w:r>
              <w:rPr>
                <w:rtl/>
              </w:rPr>
              <w:t xml:space="preserve">ش3</w:t>
            </w:r>
          </w:p>
        </w:tc>
        <w:tc>
          <w:tcPr/>
          <w:p>
            <w:pPr>
              <w:pStyle w:val="Compact"/>
              <w:bidi w:val="1"/>
              <w:jc w:val="left"/>
            </w:pPr>
            <w:r>
              <w:rPr>
                <w:rtl/>
              </w:rPr>
              <w:t xml:space="preserve">العائلة المتداخلة للإشارة (D-06) وفرضية H2</w:t>
            </w:r>
          </w:p>
        </w:tc>
        <w:tc>
          <w:tcPr/>
          <w:p>
            <w:pPr>
              <w:pStyle w:val="Compact"/>
              <w:bidi w:val="1"/>
              <w:jc w:val="left"/>
            </w:pPr>
            <w:r>
              <w:rPr>
                <w:rtl/>
              </w:rPr>
              <w:t xml:space="preserve">3، 2</w:t>
            </w:r>
          </w:p>
        </w:tc>
      </w:tr>
      <w:tr>
        <w:tc>
          <w:tcPr/>
          <w:p>
            <w:pPr>
              <w:pStyle w:val="Compact"/>
              <w:bidi w:val="1"/>
              <w:jc w:val="left"/>
            </w:pPr>
            <w:r>
              <w:rPr>
                <w:rtl/>
              </w:rPr>
              <w:t xml:space="preserve">مقاييس ترتيب Top-N</w:t>
            </w:r>
          </w:p>
        </w:tc>
        <w:tc>
          <w:tcPr/>
          <w:p>
            <w:pPr>
              <w:pStyle w:val="Compact"/>
              <w:bidi w:val="1"/>
              <w:jc w:val="left"/>
            </w:pPr>
            <w:r>
              <w:rPr>
                <w:rtl/>
              </w:rPr>
              <w:t xml:space="preserve">ش4</w:t>
            </w:r>
          </w:p>
        </w:tc>
        <w:tc>
          <w:tcPr/>
          <w:p>
            <w:pPr>
              <w:pStyle w:val="Compact"/>
              <w:bidi w:val="1"/>
              <w:jc w:val="left"/>
            </w:pPr>
            <w:r>
              <w:rPr>
                <w:rtl/>
              </w:rPr>
              <w:t xml:space="preserve">NDCG@10 رئيسي مع P وR وHR وMRR وCoverage (D-14)</w:t>
            </w:r>
          </w:p>
        </w:tc>
        <w:tc>
          <w:tcPr/>
          <w:p>
            <w:pPr>
              <w:pStyle w:val="Compact"/>
              <w:bidi w:val="1"/>
              <w:jc w:val="left"/>
            </w:pPr>
            <w:r>
              <w:rPr>
                <w:rtl/>
              </w:rPr>
              <w:t xml:space="preserve">5</w:t>
            </w:r>
          </w:p>
        </w:tc>
      </w:tr>
      <w:tr>
        <w:tc>
          <w:tcPr/>
          <w:p>
            <w:pPr>
              <w:pStyle w:val="Compact"/>
              <w:bidi w:val="1"/>
              <w:jc w:val="left"/>
            </w:pPr>
            <w:r>
              <w:rPr>
                <w:rtl/>
              </w:rPr>
              <w:t xml:space="preserve">تقسيم زمني وكتالوج كامل</w:t>
            </w:r>
          </w:p>
        </w:tc>
        <w:tc>
          <w:tcPr/>
          <w:p>
            <w:pPr>
              <w:pStyle w:val="Compact"/>
              <w:bidi w:val="1"/>
              <w:jc w:val="left"/>
            </w:pPr>
            <w:r>
              <w:rPr>
                <w:rtl/>
              </w:rPr>
              <w:t xml:space="preserve">ش5</w:t>
            </w:r>
          </w:p>
        </w:tc>
        <w:tc>
          <w:tcPr/>
          <w:p>
            <w:pPr>
              <w:pStyle w:val="Compact"/>
              <w:bidi w:val="1"/>
              <w:jc w:val="left"/>
            </w:pPr>
            <w:r>
              <w:rPr>
                <w:rtl/>
              </w:rPr>
              <w:t xml:space="preserve">قطع عام عند 70 و126 و182، بلا سوالب معيَّنة (D-14)</w:t>
            </w:r>
          </w:p>
        </w:tc>
        <w:tc>
          <w:tcPr/>
          <w:p>
            <w:pPr>
              <w:pStyle w:val="Compact"/>
              <w:bidi w:val="1"/>
              <w:jc w:val="left"/>
            </w:pPr>
            <w:r>
              <w:rPr>
                <w:rtl/>
              </w:rPr>
              <w:t xml:space="preserve">5</w:t>
            </w:r>
          </w:p>
        </w:tc>
      </w:tr>
      <w:tr>
        <w:tc>
          <w:tcPr/>
          <w:p>
            <w:pPr>
              <w:pStyle w:val="Compact"/>
              <w:bidi w:val="1"/>
              <w:jc w:val="left"/>
            </w:pPr>
            <w:r>
              <w:rPr>
                <w:rtl/>
              </w:rPr>
              <w:t xml:space="preserve">خطوط أساس قوية</w:t>
            </w:r>
          </w:p>
        </w:tc>
        <w:tc>
          <w:tcPr/>
          <w:p>
            <w:pPr>
              <w:pStyle w:val="Compact"/>
              <w:bidi w:val="1"/>
              <w:jc w:val="left"/>
            </w:pPr>
            <w:r>
              <w:rPr>
                <w:rtl/>
              </w:rPr>
              <w:t xml:space="preserve">ش6</w:t>
            </w:r>
          </w:p>
        </w:tc>
        <w:tc>
          <w:tcPr/>
          <w:p>
            <w:pPr>
              <w:pStyle w:val="Compact"/>
              <w:bidi w:val="1"/>
              <w:jc w:val="left"/>
            </w:pPr>
            <w:r>
              <w:rPr>
                <w:rtl/>
              </w:rPr>
              <w:t xml:space="preserve">B1–B10: B1–B9 وفي مقدمتها Recent-Pop (D-10)، وB10 EASE مرجعياً (D-37)، وفرضية H1</w:t>
            </w:r>
          </w:p>
        </w:tc>
        <w:tc>
          <w:tcPr/>
          <w:p>
            <w:pPr>
              <w:pStyle w:val="Compact"/>
              <w:bidi w:val="1"/>
              <w:jc w:val="left"/>
            </w:pPr>
            <w:r>
              <w:rPr>
                <w:rtl/>
              </w:rPr>
              <w:t xml:space="preserve">4</w:t>
            </w:r>
          </w:p>
        </w:tc>
      </w:tr>
      <w:tr>
        <w:tc>
          <w:tcPr/>
          <w:p>
            <w:pPr>
              <w:pStyle w:val="Compact"/>
              <w:bidi w:val="1"/>
              <w:jc w:val="left"/>
            </w:pPr>
            <w:r>
              <w:rPr>
                <w:rtl/>
              </w:rPr>
              <w:t xml:space="preserve">تفسير التوصيات</w:t>
            </w:r>
          </w:p>
        </w:tc>
        <w:tc>
          <w:tcPr/>
          <w:p>
            <w:pPr>
              <w:pStyle w:val="Compact"/>
              <w:bidi w:val="1"/>
              <w:jc w:val="left"/>
            </w:pPr>
            <w:r>
              <w:rPr>
                <w:rtl/>
              </w:rPr>
              <w:t xml:space="preserve">ش7</w:t>
            </w:r>
          </w:p>
        </w:tc>
        <w:tc>
          <w:tcPr/>
          <w:p>
            <w:pPr>
              <w:pStyle w:val="Compact"/>
              <w:bidi w:val="1"/>
              <w:jc w:val="left"/>
            </w:pPr>
            <w:r>
              <w:rPr>
                <w:rtl/>
              </w:rPr>
              <w:t xml:space="preserve">تفسير من مساهمة المكوّنات (D-22)</w:t>
            </w:r>
          </w:p>
        </w:tc>
        <w:tc>
          <w:tcPr/>
          <w:p>
            <w:pPr>
              <w:pStyle w:val="Compact"/>
              <w:bidi w:val="1"/>
              <w:jc w:val="left"/>
            </w:pPr>
            <w:r>
              <w:rPr>
                <w:rtl/>
              </w:rPr>
              <w:t xml:space="preserve">4.8</w:t>
            </w:r>
          </w:p>
        </w:tc>
      </w:tr>
      <w:tr>
        <w:tc>
          <w:tcPr/>
          <w:p>
            <w:pPr>
              <w:pStyle w:val="Compact"/>
              <w:bidi w:val="1"/>
              <w:jc w:val="left"/>
            </w:pPr>
            <w:r>
              <w:rPr>
                <w:rtl/>
              </w:rPr>
              <w:t xml:space="preserve">قابلية إعادة الإنتاج</w:t>
            </w:r>
          </w:p>
        </w:tc>
        <w:tc>
          <w:tcPr/>
          <w:p>
            <w:pPr>
              <w:pStyle w:val="Compact"/>
              <w:bidi w:val="1"/>
              <w:jc w:val="left"/>
            </w:pPr>
            <w:r>
              <w:rPr>
                <w:rtl/>
              </w:rPr>
              <w:t xml:space="preserve">ش8</w:t>
            </w:r>
          </w:p>
        </w:tc>
        <w:tc>
          <w:tcPr/>
          <w:p>
            <w:pPr>
              <w:pStyle w:val="Compact"/>
              <w:bidi w:val="1"/>
              <w:jc w:val="left"/>
            </w:pPr>
            <w:r>
              <w:rPr>
                <w:rtl/>
              </w:rPr>
              <w:t xml:space="preserve">بذور ثابتة، وتسجيل مسبق، ووسم git عند التجميد</w:t>
            </w:r>
          </w:p>
        </w:tc>
        <w:tc>
          <w:tcPr/>
          <w:p>
            <w:pPr>
              <w:pStyle w:val="Compact"/>
              <w:bidi w:val="1"/>
              <w:jc w:val="left"/>
            </w:pPr>
            <w:r>
              <w:rPr>
                <w:rtl/>
              </w:rPr>
              <w:t xml:space="preserve">5، 7</w:t>
            </w:r>
          </w:p>
        </w:tc>
      </w:tr>
    </w:tbl>
    <w:p>
      <w:pPr>
        <w:bidi w:val="1"/>
      </w:pPr>
      <w:r>
        <w:rPr>
          <w:rtl/>
        </w:rPr>
        <w:t xml:space="preserve">وتتحول الاستنتاجات الأولية الستة في القسم 7.3 من الدراسة المرجعية إلى فرضيات على النحو الآتي: الاستنتاج 1 (منافسة خطوط الأساس البسيطة) يقود إلى H1 وH3 ويُسوّغ قبول النتيجة السلبية (D-16)؛ والاستنتاجان 2 و3 (غنى إشارات الجهد، والترجيح مع الاضمحلال الزمني غير المختبر) يقودان إلى H2؛ والاستنتاج 4 (فائدة الترتيب بطرائق خفيفة قبل الشبكات) يقود إلى H3؛ والاستنتاج 5 (تبعية الأرقام للبروتوكول) يحكم القسم 5 كله؛ والاستنتاج 6 (البدء البارد والشرائح) يقود إلى H4-ب (استكشافية؛ D-28).</w:t>
      </w:r>
    </w:p>
    <w:bookmarkEnd w:id="22"/>
    <w:bookmarkStart w:id="23" w:name="طبيعة-المساهمة"/>
    <w:p>
      <w:pPr>
        <w:pStyle w:val="Heading2"/>
        <w:bidi w:val="1"/>
      </w:pPr>
      <w:r>
        <w:rPr>
          <w:rtl/>
        </w:rPr>
        <w:t xml:space="preserve">1.3 طبيعة المساهمة</w:t>
      </w:r>
    </w:p>
    <w:p>
      <w:pPr>
        <w:bidi w:val="1"/>
      </w:pPr>
      <w:r>
        <w:rPr>
          <w:rtl/>
        </w:rPr>
        <w:t xml:space="preserve">وفق D-20، المساهمة المتوقعة</w:t>
      </w:r>
      <w:r>
        <w:rPr>
          <w:rtl/>
        </w:rPr>
        <w:t xml:space="preserve"> </w:t>
      </w:r>
      <w:r>
        <w:rPr>
          <w:rtl/>
          <w:bCs/>
          <w:b/>
        </w:rPr>
        <w:t xml:space="preserve">تجريبية ومنهجية لا «خوارزمية جديدة»</w:t>
      </w:r>
      <w:r>
        <w:rPr>
          <w:rtl/>
        </w:rPr>
        <w:t xml:space="preserve">: تقييم منضبط وقابل لإعادة الإنتاج لموصيات سلوكية خفيفة (CF ضمني موزون، وkNN تسلسلي، وGRU-lite، وهجين مدرك للسياق) على سجلات OULAD الكاملة، ببروتوكول زمني على الكتالوج الكامل يفصل اكتشاف الموارد الجديدة عن الإعادة. ويقيس التقييم ما تضيفه إشارات السلوك والشخصنة فوق شعبية الجدول الدراسي، ويُقرن بتصميم مرجعي لتحليل المتعلمين (تجميع وتنبؤ بالخطر) مع تحليل إنصاف. ويُطبَّق التحفظ الوارد في المحضر (§5.1): الجدّة مستنتجة من المراجع الـ38 المحلَّلة فقط، ولا تُدّعى قبل بحث أدبي أوسع.</w:t>
      </w:r>
    </w:p>
    <w:p>
      <w:pPr>
        <w:bidi w:val="1"/>
      </w:pPr>
      <w:r>
        <w:rPr>
          <w:rtl/>
        </w:rPr>
        <w:t xml:space="preserve">ويترتب على هذه الطبيعة أمران. الأول أن «النموذج المقترح» (الهجين) يُقدَّم تصميماً مرجعياً بسيطاً قابلاً للاستئصال، لا ابتكاراً معمارياً. والثاني أن</w:t>
      </w:r>
      <w:r>
        <w:rPr>
          <w:rtl/>
        </w:rPr>
        <w:t xml:space="preserve"> </w:t>
      </w:r>
      <w:r>
        <w:rPr>
          <w:rtl/>
          <w:bCs/>
          <w:b/>
        </w:rPr>
        <w:t xml:space="preserve">النتيجة السلبية نتيجة رئيسية مقبولة</w:t>
      </w:r>
      <w:r>
        <w:rPr>
          <w:rtl/>
        </w:rPr>
        <w:t xml:space="preserve"> </w:t>
      </w:r>
      <w:r>
        <w:rPr>
          <w:rtl/>
        </w:rPr>
        <w:t xml:space="preserve">(D-16): إن تفوّق Recent-Pop على الهجين، أو SKNN على GRU-lite، فهذا جواب عن سؤال البحث لا فشل يُخفى.</w:t>
      </w:r>
    </w:p>
    <w:bookmarkEnd w:id="23"/>
    <w:bookmarkStart w:id="24" w:name="مصطلحات-الكتابة-المعتمدة"/>
    <w:p>
      <w:pPr>
        <w:pStyle w:val="Heading2"/>
        <w:bidi w:val="1"/>
      </w:pPr>
      <w:r>
        <w:rPr>
          <w:rtl/>
        </w:rPr>
        <w:t xml:space="preserve">1.4 مصطلحات الكتابة المعتمدة</w:t>
      </w:r>
    </w:p>
    <w:p>
      <w:pPr>
        <w:numPr>
          <w:ilvl w:val="0"/>
          <w:numId w:val="1003"/>
        </w:numPr>
        <w:pStyle w:val="Compact"/>
        <w:bidi w:val="1"/>
      </w:pPr>
      <w:r>
        <w:rPr>
          <w:rtl/>
          <w:bCs/>
          <w:b/>
        </w:rPr>
        <w:t xml:space="preserve">العرض (presentation):</w:t>
      </w:r>
      <w:r>
        <w:rPr>
          <w:rtl/>
        </w:rPr>
        <w:t xml:space="preserve"> </w:t>
      </w:r>
      <w:r>
        <w:rPr>
          <w:rtl/>
        </w:rPr>
        <w:t xml:space="preserve">نسخة زمنية من مقرر، مثل</w:t>
      </w:r>
      <w:r>
        <w:rPr>
          <w:rtl/>
        </w:rPr>
        <w:t xml:space="preserve"> </w:t>
      </w:r>
      <w:r>
        <w:rPr>
          <w:rStyle w:val="VerbatimChar"/>
          <w:rtl/>
        </w:rPr>
        <w:t xml:space="preserve">‎FFF_2013J‎</w:t>
      </w:r>
      <w:r>
        <w:rPr>
          <w:rtl/>
        </w:rPr>
        <w:t xml:space="preserve">. لكل عرض كتالوج موارد مستقل (D-05).</w:t>
      </w:r>
    </w:p>
    <w:p>
      <w:pPr>
        <w:numPr>
          <w:ilvl w:val="0"/>
          <w:numId w:val="1003"/>
        </w:numPr>
        <w:pStyle w:val="Compact"/>
        <w:bidi w:val="1"/>
      </w:pPr>
      <w:r>
        <w:rPr>
          <w:rtl/>
          <w:bCs/>
          <w:b/>
        </w:rPr>
        <w:t xml:space="preserve">المتعلم:</w:t>
      </w:r>
      <w:r>
        <w:rPr>
          <w:rtl/>
        </w:rPr>
        <w:t xml:space="preserve"> </w:t>
      </w:r>
      <w:r>
        <w:rPr>
          <w:rtl/>
        </w:rPr>
        <w:t xml:space="preserve">تسجيل (registration) = الثلاثية (</w:t>
      </w:r>
      <w:r>
        <w:rPr>
          <w:rStyle w:val="VerbatimChar"/>
          <w:rtl/>
        </w:rPr>
        <w:t xml:space="preserve">‎code_module, code_presentation, id_student‎</w:t>
      </w:r>
      <w:r>
        <w:rPr>
          <w:rtl/>
        </w:rPr>
        <w:t xml:space="preserve">) (D-04).</w:t>
      </w:r>
    </w:p>
    <w:p>
      <w:pPr>
        <w:numPr>
          <w:ilvl w:val="0"/>
          <w:numId w:val="1003"/>
        </w:numPr>
        <w:pStyle w:val="Compact"/>
        <w:bidi w:val="1"/>
      </w:pPr>
      <w:r>
        <w:rPr>
          <w:rtl/>
          <w:bCs/>
          <w:b/>
        </w:rPr>
        <w:t xml:space="preserve">العنصر:</w:t>
      </w:r>
      <w:r>
        <w:rPr>
          <w:rtl/>
        </w:rPr>
        <w:t xml:space="preserve"> </w:t>
      </w:r>
      <w:r>
        <w:rPr>
          <w:rtl/>
        </w:rPr>
        <w:t xml:space="preserve">مورد VLE غير تنقّلي (</w:t>
      </w:r>
      <w:r>
        <w:rPr>
          <w:rStyle w:val="VerbatimChar"/>
          <w:rtl/>
        </w:rPr>
        <w:t xml:space="preserve">‎id_site‎</w:t>
      </w:r>
      <w:r>
        <w:rPr>
          <w:rtl/>
        </w:rPr>
        <w:t xml:space="preserve">) داخل العرض (D-04، D-07).</w:t>
      </w:r>
    </w:p>
    <w:p>
      <w:pPr>
        <w:numPr>
          <w:ilvl w:val="0"/>
          <w:numId w:val="1003"/>
        </w:numPr>
        <w:pStyle w:val="Compact"/>
        <w:bidi w:val="1"/>
      </w:pPr>
      <w:r>
        <w:rPr>
          <w:rtl/>
          <w:bCs/>
          <w:b/>
        </w:rPr>
        <w:t xml:space="preserve">سلة اليوم:</w:t>
      </w:r>
      <w:r>
        <w:rPr>
          <w:rtl/>
        </w:rPr>
        <w:t xml:space="preserve"> </w:t>
      </w:r>
      <w:r>
        <w:rPr>
          <w:rtl/>
        </w:rPr>
        <w:t xml:space="preserve">مجموعة الموارد غير المرتبة التي وصل إليها المتعلم في يوم واحد. والتسلسل سلسلة سلال الأيام النشطة، ويُسمّى «basket-sequence» لا «session-based» (D-06).</w:t>
      </w:r>
    </w:p>
    <w:p>
      <w:pPr>
        <w:numPr>
          <w:ilvl w:val="0"/>
          <w:numId w:val="1003"/>
        </w:numPr>
        <w:pStyle w:val="Compact"/>
        <w:bidi w:val="1"/>
      </w:pPr>
      <w:r>
        <w:rPr>
          <w:rtl/>
          <w:bCs/>
          <w:b/>
        </w:rPr>
        <w:t xml:space="preserve">الأصل (origin):</w:t>
      </w:r>
      <w:r>
        <w:rPr>
          <w:rtl/>
        </w:rPr>
        <w:t xml:space="preserve"> </w:t>
      </w:r>
      <w:r>
        <w:rPr>
          <w:rtl/>
        </w:rPr>
        <w:t xml:space="preserve">يوم القطع t ‎∈‎ {70, 126, 182}.</w:t>
      </w:r>
    </w:p>
    <w:bookmarkEnd w:id="24"/>
    <w:bookmarkStart w:id="25" w:name="بنية-الوثيقة"/>
    <w:p>
      <w:pPr>
        <w:pStyle w:val="Heading2"/>
        <w:bidi w:val="1"/>
      </w:pPr>
      <w:r>
        <w:rPr>
          <w:rtl/>
        </w:rPr>
        <w:t xml:space="preserve">1.5 بنية الوثيقة</w:t>
      </w:r>
    </w:p>
    <w:p>
      <w:pPr>
        <w:bidi w:val="1"/>
      </w:pPr>
      <w:r>
        <w:rPr>
          <w:rtl/>
        </w:rPr>
        <w:t xml:space="preserve">يعرض القسم 2 أسئلة البحث والفرضيات وقاعدة الحكم وجدول التتبع. ويعرّف القسم 3 تمثيل البيانات والإشارة السلوكية بمثال عددي. ويشرح القسم 4 خطوط الأساس العشرة والمكوّنات المقترحة والهجين وGRU-lite وتحليل المتعلمين والتفسير، لكل منها فكرة وصيغة وتعقيد ومعاملات ومثال يُتتبع يدوياً على مصفوفة مصغّرة واحدة. ويثبّت القسم 5 بروتوكول التقييم والمقاييس بصيغها وأمثلتها والاستدلال الإحصائي. ويضم القسم 6 جداول المصطلحات. ويرتّب القسم 7 التجارب ومعايير التجميد، ويناقش القسم 8 التهديدات لصحة النتائج، ويعرض القسم 9 النقاط التي حُسمت في الاجتماع 02، ثم المراجع.</w:t>
      </w:r>
    </w:p>
    <w:bookmarkEnd w:id="25"/>
    <w:bookmarkEnd w:id="26"/>
    <w:bookmarkStart w:id="35" w:name="أسئلة-البحث-والفرضيات"/>
    <w:p>
      <w:pPr>
        <w:pStyle w:val="Heading1"/>
        <w:bidi w:val="1"/>
      </w:pPr>
      <w:r>
        <w:rPr>
          <w:rtl/>
        </w:rPr>
        <w:t xml:space="preserve">2. أسئلة البحث والفرضيات</w:t>
      </w:r>
    </w:p>
    <w:bookmarkStart w:id="27" w:name="أسئلة-البحث-كما-اعتمدت-في-المحضر-5.2"/>
    <w:p>
      <w:pPr>
        <w:pStyle w:val="Heading2"/>
        <w:bidi w:val="1"/>
      </w:pPr>
      <w:r>
        <w:rPr>
          <w:rtl/>
        </w:rPr>
        <w:t xml:space="preserve">2.1 أسئلة البحث كما اعتُمدت في المحضر (§5.2)</w:t>
      </w:r>
    </w:p>
    <w:p>
      <w:pPr>
        <w:numPr>
          <w:ilvl w:val="0"/>
          <w:numId w:val="1004"/>
        </w:numPr>
        <w:pStyle w:val="Compact"/>
        <w:bidi w:val="1"/>
      </w:pPr>
      <w:r>
        <w:rPr>
          <w:rtl/>
          <w:bCs/>
          <w:b/>
        </w:rPr>
        <w:t xml:space="preserve">RQ1 (الشخصنة فوق السياق):</w:t>
      </w:r>
      <w:r>
        <w:rPr>
          <w:rtl/>
        </w:rPr>
        <w:t xml:space="preserve"> </w:t>
      </w:r>
      <w:r>
        <w:rPr>
          <w:rtl/>
        </w:rPr>
        <w:t xml:space="preserve">هل يتفوق الهجين السلوكي المدرك للسياق على أقوى خط أساس غير شخصي (المتوقع Recent-Pop) في اكتشاف الموارد الجديدة (المهمة A) على عروض 2014؟</w:t>
      </w:r>
    </w:p>
    <w:p>
      <w:pPr>
        <w:numPr>
          <w:ilvl w:val="0"/>
          <w:numId w:val="1004"/>
        </w:numPr>
        <w:pStyle w:val="Compact"/>
        <w:bidi w:val="1"/>
      </w:pPr>
      <w:r>
        <w:rPr>
          <w:rtl/>
          <w:bCs/>
          <w:b/>
        </w:rPr>
        <w:t xml:space="preserve">RQ2 (قيمة تحليل السلوك):</w:t>
      </w:r>
      <w:r>
        <w:rPr>
          <w:rtl/>
        </w:rPr>
        <w:t xml:space="preserve"> </w:t>
      </w:r>
      <w:r>
        <w:rPr>
          <w:rtl/>
        </w:rPr>
        <w:t xml:space="preserve">هل يحسّن ترجيح الإشارات الضمنية (الأيام، والحداثة، والشدة المطبَّعة بالنوع) جودة التوصية مقارنة بالإشارة الثنائية، داخل WRMF وداخل الهجين؟</w:t>
      </w:r>
    </w:p>
    <w:p>
      <w:pPr>
        <w:numPr>
          <w:ilvl w:val="0"/>
          <w:numId w:val="1004"/>
        </w:numPr>
        <w:pStyle w:val="Compact"/>
        <w:bidi w:val="1"/>
      </w:pPr>
      <w:r>
        <w:rPr>
          <w:rtl/>
          <w:bCs/>
          <w:b/>
        </w:rPr>
        <w:t xml:space="preserve">RQ3 (التسلسل العصبوني مقابل غير العصبوني):</w:t>
      </w:r>
      <w:r>
        <w:rPr>
          <w:rtl/>
        </w:rPr>
        <w:t xml:space="preserve"> </w:t>
      </w:r>
      <w:r>
        <w:rPr>
          <w:rtl/>
        </w:rPr>
        <w:t xml:space="preserve">هل يتفوق GRU-lite على أفضل بديل تسلسلي غير عصبوني (SKNN/V-SKNN أو Markov) على تسلسلات سلال الأيام؟</w:t>
      </w:r>
    </w:p>
    <w:p>
      <w:pPr>
        <w:numPr>
          <w:ilvl w:val="0"/>
          <w:numId w:val="1004"/>
        </w:numPr>
        <w:pStyle w:val="Compact"/>
        <w:bidi w:val="1"/>
      </w:pPr>
      <w:r>
        <w:rPr>
          <w:rtl/>
          <w:bCs/>
          <w:b/>
        </w:rPr>
        <w:t xml:space="preserve">RQ4 (تحليل المتعلمين):</w:t>
      </w:r>
      <w:r>
        <w:rPr>
          <w:rtl/>
        </w:rPr>
        <w:t xml:space="preserve"> </w:t>
      </w:r>
      <w:r>
        <w:rPr>
          <w:rtl/>
        </w:rPr>
        <w:t xml:space="preserve">إلى أي حد تتنبأ ملامح السلوك المبكرة (حتى اليوم 56) بالمتعلمين المعرّضين للخطر مقارنة بخط أساس النقرات الكلية؟ وهل يحسّن سياق العنقود التوصية للمتعلمين ذوي التاريخ القصير (أقل من 5 موارد)؟ ويُرفق بها تحليل إنصاف وصفي غير موجّه بفرضية.</w:t>
      </w:r>
    </w:p>
    <w:p>
      <w:pPr>
        <w:bidi w:val="1"/>
      </w:pPr>
      <w:r>
        <w:rPr>
          <w:rtl/>
        </w:rPr>
        <w:t xml:space="preserve">وبقرار D-28 يُجاب عن الشطر الثاني من RQ4</w:t>
      </w:r>
      <w:r>
        <w:rPr>
          <w:rtl/>
        </w:rPr>
        <w:t xml:space="preserve"> </w:t>
      </w:r>
      <w:r>
        <w:rPr>
          <w:rtl/>
          <w:bCs/>
          <w:b/>
        </w:rPr>
        <w:t xml:space="preserve">استكشافياً</w:t>
      </w:r>
      <w:r>
        <w:rPr>
          <w:rtl/>
        </w:rPr>
        <w:t xml:space="preserve">، لأن شريحة «أقل من 5 موارد» شبه فارغة في OULAD عند أصولنا (من 0 إلى 35 متعلماً في عروض 2013 التسعة بحسب فحص الزميل الاستكشافي)، فتُعرَّف الشريحة تعريفاً نسبياً (القسم 2.6)، ويبقى العدد المطلق «‎&lt;‎ 5» وصفاً.</w:t>
      </w:r>
    </w:p>
    <w:bookmarkEnd w:id="27"/>
    <w:bookmarkStart w:id="28" w:name="الإطار-المشترك-لاختبار-الفرضيات"/>
    <w:p>
      <w:pPr>
        <w:pStyle w:val="Heading2"/>
        <w:bidi w:val="1"/>
      </w:pPr>
      <w:r>
        <w:rPr>
          <w:rtl/>
        </w:rPr>
        <w:t xml:space="preserve">2.2 الإطار المشترك لاختبار الفرضيات</w:t>
      </w:r>
    </w:p>
    <w:p>
      <w:pPr>
        <w:bidi w:val="1"/>
      </w:pPr>
      <w:r>
        <w:rPr>
          <w:rtl/>
        </w:rPr>
        <w:t xml:space="preserve">تشترك فرضيات التوصية (H1 وH2 وH3 وH4-ب) في الإطار الآتي، وتختلف في النموذجين المقارَنين وفي الشريحة. وتتبعه H4-أ بمقياس ROC-AUC بدل NDCG@10.</w:t>
      </w:r>
    </w:p>
    <w:p>
      <w:pPr>
        <w:bidi w:val="1"/>
      </w:pPr>
      <w:r>
        <w:rPr>
          <w:rtl/>
          <w:bCs/>
          <w:b/>
        </w:rPr>
        <w:t xml:space="preserve">البيانات.</w:t>
      </w:r>
      <w:r>
        <w:rPr>
          <w:rtl/>
        </w:rPr>
        <w:t xml:space="preserve"> </w:t>
      </w:r>
      <w:r>
        <w:rPr>
          <w:rtl/>
        </w:rPr>
        <w:t xml:space="preserve">التطوير على عروض 2013 التسعة (AAA_2013J، وBBB_2013B/J، وDDD_2013B/J، وEEE_2013J، وFFF_2013B/J، وGGG_2013J)، وعليها تُثبَّت فضاءات المعاملات وتركيبة الهجين ويُقدَّر تباين الفروق.</w:t>
      </w:r>
      <w:r>
        <w:rPr>
          <w:rtl/>
        </w:rPr>
        <w:t xml:space="preserve"> </w:t>
      </w:r>
      <w:r>
        <w:rPr>
          <w:rtl/>
          <w:bCs/>
          <w:b/>
        </w:rPr>
        <w:t xml:space="preserve">والتأكيد</w:t>
      </w:r>
      <w:r>
        <w:rPr>
          <w:rtl/>
        </w:rPr>
        <w:t xml:space="preserve"> </w:t>
      </w:r>
      <w:r>
        <w:rPr>
          <w:rtl/>
        </w:rPr>
        <w:t xml:space="preserve">على عروض 2014 الثلاثة عشر، بتشغيل واحد بعد التجميد (D-09).</w:t>
      </w:r>
      <w:r>
        <w:rPr>
          <w:rtl/>
        </w:rPr>
        <w:t xml:space="preserve"> </w:t>
      </w:r>
      <w:r>
        <w:rPr>
          <w:rtl/>
          <w:bCs/>
          <w:b/>
        </w:rPr>
        <w:t xml:space="preserve">الفرضيات لا تُحكم إلا على عروض 2014</w:t>
      </w:r>
      <w:r>
        <w:rPr>
          <w:rtl/>
        </w:rPr>
        <w:t xml:space="preserve">، وتُعرض أرقام 2013 موسومة «تطوير» دون حكم.</w:t>
      </w:r>
    </w:p>
    <w:p>
      <w:pPr>
        <w:bidi w:val="1"/>
      </w:pPr>
      <w:r>
        <w:rPr>
          <w:rtl/>
          <w:bCs/>
          <w:b/>
        </w:rPr>
        <w:t xml:space="preserve">المقياس.</w:t>
      </w:r>
      <w:r>
        <w:rPr>
          <w:rtl/>
        </w:rPr>
        <w:t xml:space="preserve"> </w:t>
      </w:r>
      <w:r>
        <w:rPr>
          <w:rtl/>
        </w:rPr>
        <w:t xml:space="preserve">NDCG@10 على المهمة A (اكتشاف موارد لم يزرها المتعلم قبل القطع)، معرّفاً في القسم 5.4.</w:t>
      </w:r>
    </w:p>
    <w:p>
      <w:pPr>
        <w:bidi w:val="1"/>
      </w:pPr>
      <w:r>
        <w:rPr>
          <w:rtl/>
          <w:bCs/>
          <w:b/>
        </w:rPr>
        <w:t xml:space="preserve">وحدة التحليل.</w:t>
      </w:r>
      <w:r>
        <w:rPr>
          <w:rtl/>
        </w:rPr>
        <w:t xml:space="preserve"> </w:t>
      </w:r>
      <w:r>
        <w:rPr>
          <w:rtl/>
        </w:rPr>
        <w:t xml:space="preserve">العرض (D-14). لكل عرض p ولكل نموذجين</w:t>
      </w:r>
      <w:r>
        <w:rPr>
          <w:rtl/>
        </w:rPr>
        <w:t xml:space="preserve"> </w:t>
      </w:r>
      <m:oMath>
        <m:sSub>
          <m:e>
            <m:r>
              <m:t>M</m:t>
            </m:r>
          </m:e>
          <m:sub>
            <m:r>
              <m:t>1</m:t>
            </m:r>
          </m:sub>
        </m:sSub>
      </m:oMath>
      <w:r>
        <w:rPr>
          <w:rtl/>
        </w:rPr>
        <w:t xml:space="preserve"> </w:t>
      </w:r>
      <w:r>
        <w:rPr>
          <w:rtl/>
        </w:rPr>
        <w:t xml:space="preserve">(المعالَجة) و</w:t>
      </w:r>
      <m:oMath>
        <m:sSub>
          <m:e>
            <m:r>
              <m:t>M</m:t>
            </m:r>
          </m:e>
          <m:sub>
            <m:r>
              <m:t>0</m:t>
            </m:r>
          </m:sub>
        </m:sSub>
      </m:oMath>
      <w:r>
        <w:rPr>
          <w:rtl/>
        </w:rPr>
        <w:t xml:space="preserve"> </w:t>
      </w:r>
      <w:r>
        <w:rPr>
          <w:rtl/>
        </w:rPr>
        <w:t xml:space="preserve">(المقارِن) يُحسب الفرق:</w:t>
      </w:r>
    </w:p>
    <w:p>
      <w:pPr>
        <w:bidi w:val="0"/>
        <w:jc w:val="center"/>
      </w:pPr>
      <m:oMathPara>
        <m:oMathParaPr>
          <m:jc m:val="center"/>
        </m:oMathParaPr>
        <m:oMath>
          <m:sSub>
            <m:e>
              <m:r>
                <m:t>Δ</m:t>
              </m:r>
            </m:e>
            <m:sub>
              <m:r>
                <m:t>p</m:t>
              </m:r>
            </m:sub>
          </m:sSub>
          <m:r>
            <m:rPr>
              <m:sty m:val="p"/>
            </m:rPr>
            <m:t>=</m:t>
          </m:r>
          <m:f>
            <m:fPr>
              <m:type m:val="bar"/>
            </m:fPr>
            <m:num>
              <m:r>
                <m:t>1</m:t>
              </m:r>
            </m:num>
            <m:den>
              <m:r>
                <m:t>3</m:t>
              </m:r>
            </m:den>
          </m:f>
          <m:nary>
            <m:naryPr>
              <m:chr m:val="∑"/>
              <m:limLoc m:val="undOvr"/>
              <m:subHide m:val="off"/>
              <m:supHide m:val="on"/>
            </m:naryPr>
            <m:sub>
              <m:r>
                <m:t>t</m:t>
              </m:r>
              <m:r>
                <m:rPr>
                  <m:sty m:val="p"/>
                </m:rPr>
                <m:t>∈</m:t>
              </m:r>
              <m:r>
                <m:rPr>
                  <m:sty m:val="p"/>
                </m:rPr>
                <m:t>{</m:t>
              </m:r>
              <m:r>
                <m:t>70</m:t>
              </m:r>
              <m:r>
                <m:rPr>
                  <m:sty m:val="p"/>
                </m:rPr>
                <m:t>,</m:t>
              </m:r>
              <m:r>
                <m:t>126</m:t>
              </m:r>
              <m:r>
                <m:rPr>
                  <m:sty m:val="p"/>
                </m:rPr>
                <m:t>,</m:t>
              </m:r>
              <m:r>
                <m:t>182</m:t>
              </m:r>
              <m:r>
                <m:rPr>
                  <m:sty m:val="p"/>
                </m:rPr>
                <m:t>}</m:t>
              </m:r>
            </m:sub>
            <m:sup>
              <m:r>
                <m:t>​</m:t>
              </m:r>
            </m:sup>
            <m:e>
              <m:d>
                <m:dPr>
                  <m:begChr m:val="["/>
                  <m:endChr m:val="]"/>
                  <m:sepChr m:val=""/>
                  <m:grow/>
                </m:dPr>
                <m:e>
                  <m:sSub>
                    <m:e>
                      <m:bar>
                        <m:barPr>
                          <m:pos m:val="top"/>
                        </m:barPr>
                        <m:e>
                          <m:r>
                            <m:rPr>
                              <m:sty m:val="p"/>
                            </m:rPr>
                            <m:t>N</m:t>
                          </m:r>
                          <m:r>
                            <m:rPr>
                              <m:sty m:val="p"/>
                            </m:rPr>
                            <m:t>D</m:t>
                          </m:r>
                          <m:r>
                            <m:rPr>
                              <m:sty m:val="p"/>
                            </m:rPr>
                            <m:t>C</m:t>
                          </m:r>
                          <m:r>
                            <m:rPr>
                              <m:sty m:val="p"/>
                            </m:rPr>
                            <m:t>G</m:t>
                          </m:r>
                          <m:r>
                            <m:rPr>
                              <m:sty m:val="p"/>
                            </m:rPr>
                            <m:t>@</m:t>
                          </m:r>
                          <m:r>
                            <m:rPr>
                              <m:sty m:val="p"/>
                            </m:rPr>
                            <m:t>10</m:t>
                          </m:r>
                        </m:e>
                      </m:bar>
                    </m:e>
                    <m:sub>
                      <m:r>
                        <m:t>A</m:t>
                      </m:r>
                    </m:sub>
                  </m:sSub>
                  <m:d>
                    <m:dPr>
                      <m:begChr m:val="("/>
                      <m:endChr m:val=")"/>
                      <m:sepChr m:val=""/>
                      <m:grow/>
                    </m:dPr>
                    <m:e>
                      <m:sSub>
                        <m:e>
                          <m:r>
                            <m:t>M</m:t>
                          </m:r>
                        </m:e>
                        <m:sub>
                          <m:r>
                            <m:t>1</m:t>
                          </m:r>
                        </m:sub>
                      </m:sSub>
                      <m:r>
                        <m:rPr>
                          <m:sty m:val="p"/>
                        </m:rPr>
                        <m:t>;</m:t>
                      </m:r>
                      <m:r>
                        <m:t>p</m:t>
                      </m:r>
                      <m:r>
                        <m:rPr>
                          <m:sty m:val="p"/>
                        </m:rPr>
                        <m:t>,</m:t>
                      </m:r>
                      <m:r>
                        <m:t>t</m:t>
                      </m:r>
                    </m:e>
                  </m:d>
                  <m:r>
                    <m:rPr>
                      <m:sty m:val="p"/>
                    </m:rPr>
                    <m:t>−</m:t>
                  </m:r>
                  <m:sSub>
                    <m:e>
                      <m:bar>
                        <m:barPr>
                          <m:pos m:val="top"/>
                        </m:barPr>
                        <m:e>
                          <m:r>
                            <m:rPr>
                              <m:sty m:val="p"/>
                            </m:rPr>
                            <m:t>N</m:t>
                          </m:r>
                          <m:r>
                            <m:rPr>
                              <m:sty m:val="p"/>
                            </m:rPr>
                            <m:t>D</m:t>
                          </m:r>
                          <m:r>
                            <m:rPr>
                              <m:sty m:val="p"/>
                            </m:rPr>
                            <m:t>C</m:t>
                          </m:r>
                          <m:r>
                            <m:rPr>
                              <m:sty m:val="p"/>
                            </m:rPr>
                            <m:t>G</m:t>
                          </m:r>
                          <m:r>
                            <m:rPr>
                              <m:sty m:val="p"/>
                            </m:rPr>
                            <m:t>@</m:t>
                          </m:r>
                          <m:r>
                            <m:rPr>
                              <m:sty m:val="p"/>
                            </m:rPr>
                            <m:t>10</m:t>
                          </m:r>
                        </m:e>
                      </m:bar>
                    </m:e>
                    <m:sub>
                      <m:r>
                        <m:t>A</m:t>
                      </m:r>
                    </m:sub>
                  </m:sSub>
                  <m:d>
                    <m:dPr>
                      <m:begChr m:val="("/>
                      <m:endChr m:val=")"/>
                      <m:sepChr m:val=""/>
                      <m:grow/>
                    </m:dPr>
                    <m:e>
                      <m:sSub>
                        <m:e>
                          <m:r>
                            <m:t>M</m:t>
                          </m:r>
                        </m:e>
                        <m:sub>
                          <m:r>
                            <m:t>0</m:t>
                          </m:r>
                        </m:sub>
                      </m:sSub>
                      <m:r>
                        <m:rPr>
                          <m:sty m:val="p"/>
                        </m:rPr>
                        <m:t>;</m:t>
                      </m:r>
                      <m:r>
                        <m:t>p</m:t>
                      </m:r>
                      <m:r>
                        <m:rPr>
                          <m:sty m:val="p"/>
                        </m:rPr>
                        <m:t>,</m:t>
                      </m:r>
                      <m:r>
                        <m:t>t</m:t>
                      </m:r>
                    </m:e>
                  </m:d>
                </m:e>
              </m:d>
            </m:e>
          </m:nary>
        </m:oMath>
      </m:oMathPara>
    </w:p>
    <w:p>
      <w:pPr>
        <w:bidi w:val="1"/>
      </w:pPr>
      <w:r>
        <w:rPr>
          <w:rtl/>
        </w:rPr>
        <w:t xml:space="preserve">حيث الشرطة العلوية متوسط المتعلمين المقيَّمين في (العرض، الأصل)، وللنماذج العشوائية متوسط بذور التقرير الخمس أولاً. والإحصاءة المختبَرة متوسط العروض غير الموزون:</w:t>
      </w:r>
    </w:p>
    <w:p>
      <w:pPr>
        <w:bidi w:val="0"/>
        <w:jc w:val="center"/>
      </w:pPr>
      <m:oMathPara>
        <m:oMathParaPr>
          <m:jc m:val="center"/>
        </m:oMathParaPr>
        <m:oMath>
          <m:acc>
            <m:accPr>
              <m:chr m:val="‾"/>
            </m:accPr>
            <m:e>
              <m:r>
                <m:t>Δ</m:t>
              </m:r>
            </m:e>
          </m:acc>
          <m:r>
            <m:rPr>
              <m:sty m:val="p"/>
            </m:rPr>
            <m:t>=</m:t>
          </m:r>
          <m:f>
            <m:fPr>
              <m:type m:val="bar"/>
            </m:fPr>
            <m:num>
              <m:r>
                <m:t>1</m:t>
              </m:r>
            </m:num>
            <m:den>
              <m:r>
                <m:t>13</m:t>
              </m:r>
            </m:den>
          </m:f>
          <m:nary>
            <m:naryPr>
              <m:chr m:val="∑"/>
              <m:limLoc m:val="undOvr"/>
              <m:subHide m:val="off"/>
              <m:supHide m:val="on"/>
            </m:naryPr>
            <m:sub>
              <m:r>
                <m:t>p</m:t>
              </m:r>
              <m:r>
                <m:rPr>
                  <m:sty m:val="p"/>
                </m:rPr>
                <m:t>∈</m:t>
              </m:r>
              <m:sSub>
                <m:e>
                  <m:r>
                    <m:t>P</m:t>
                  </m:r>
                </m:e>
                <m:sub>
                  <m:r>
                    <m:t>2014</m:t>
                  </m:r>
                </m:sub>
              </m:sSub>
            </m:sub>
            <m:sup>
              <m:r>
                <m:t>​</m:t>
              </m:r>
            </m:sup>
            <m:e>
              <m:sSub>
                <m:e>
                  <m:r>
                    <m:t>Δ</m:t>
                  </m:r>
                </m:e>
                <m:sub>
                  <m:r>
                    <m:t>p</m:t>
                  </m:r>
                </m:sub>
              </m:sSub>
            </m:e>
          </m:nary>
        </m:oMath>
      </m:oMathPara>
    </w:p>
    <w:p>
      <w:pPr>
        <w:bidi w:val="1"/>
      </w:pPr>
      <w:r>
        <w:rPr>
          <w:rtl/>
        </w:rPr>
        <w:t xml:space="preserve">ولا يُجرى أي تحليل حكمي على مستوى (عرض × قطع) أي 39 وحدة، لأن الأصول الثلاثة في العرض الواحد تتشارك المتعلمين أنفسهم؛ ويُعرض أثر كل أصل منفرداً وصفاً فقط (D-25).</w:t>
      </w:r>
    </w:p>
    <w:p>
      <w:pPr>
        <w:bidi w:val="1"/>
      </w:pPr>
      <w:r>
        <w:rPr>
          <w:rtl/>
          <w:bCs/>
          <w:b/>
        </w:rPr>
        <w:t xml:space="preserve">الاختبار.</w:t>
      </w:r>
    </w:p>
    <w:p>
      <w:pPr>
        <w:numPr>
          <w:ilvl w:val="0"/>
          <w:numId w:val="1005"/>
        </w:numPr>
        <w:pStyle w:val="Compact"/>
        <w:bidi w:val="1"/>
      </w:pPr>
      <w:r>
        <w:rPr>
          <w:rtl/>
          <w:bCs/>
          <w:b/>
        </w:rPr>
        <w:t xml:space="preserve">فاصل الثقة 95%</w:t>
      </w:r>
      <w:r>
        <w:rPr>
          <w:rtl/>
        </w:rPr>
        <w:t xml:space="preserve"> </w:t>
      </w:r>
      <w:r>
        <w:rPr>
          <w:rtl/>
        </w:rPr>
        <w:t xml:space="preserve">لـ</w:t>
      </w:r>
      <m:oMath>
        <m:acc>
          <m:accPr>
            <m:chr m:val="‾"/>
          </m:accPr>
          <m:e>
            <m:r>
              <m:t>Δ</m:t>
            </m:r>
          </m:e>
        </m:acc>
      </m:oMath>
      <w:r>
        <w:rPr>
          <w:rtl/>
        </w:rPr>
        <w:t xml:space="preserve"> </w:t>
      </w:r>
      <w:r>
        <w:rPr>
          <w:rtl/>
        </w:rPr>
        <w:t xml:space="preserve">بـ</w:t>
      </w:r>
      <w:r>
        <w:rPr>
          <w:rtl/>
          <w:bCs/>
          <w:b/>
        </w:rPr>
        <w:t xml:space="preserve">bootstrap-t عنقودي (معيَّر، studentized) على العروض</w:t>
      </w:r>
      <w:r>
        <w:rPr>
          <w:rtl/>
        </w:rPr>
        <w:t xml:space="preserve">، بـB = 10,000 إعادة وبذرة ثابتة (القسم 5.6.1؛ D-25). وقد حلّ محل الفاصل المئيني لأن الأخير يغطي نحو 92% فقط عند 13 وحدة (فحص المشرف: 92.2% مقابل 95.4% للمعيَّر؛ استكشافي). ويُبلَّغ الفاصل المئيني وفاصل t (df = 12) في الملحق فقط.</w:t>
      </w:r>
    </w:p>
    <w:p>
      <w:pPr>
        <w:numPr>
          <w:ilvl w:val="0"/>
          <w:numId w:val="1005"/>
        </w:numPr>
        <w:pStyle w:val="Compact"/>
        <w:bidi w:val="1"/>
      </w:pPr>
      <w:r>
        <w:rPr>
          <w:rtl/>
          <w:bCs/>
          <w:b/>
        </w:rPr>
        <w:t xml:space="preserve">قيمة p</w:t>
      </w:r>
      <w:r>
        <w:rPr>
          <w:rtl/>
        </w:rPr>
        <w:t xml:space="preserve"> </w:t>
      </w:r>
      <w:r>
        <w:rPr>
          <w:rtl/>
        </w:rPr>
        <w:t xml:space="preserve">باختبار قلب الإشارات الدقيق (exact sign-flip permutation test) على العروض الثلاثة عشر (</w:t>
      </w:r>
      <m:oMath>
        <m:sSup>
          <m:e>
            <m:r>
              <m:t>2</m:t>
            </m:r>
          </m:e>
          <m:sup>
            <m:r>
              <m:t>13</m:t>
            </m:r>
          </m:sup>
        </m:sSup>
        <m:r>
          <m:rPr>
            <m:sty m:val="p"/>
          </m:rPr>
          <m:t>=</m:t>
        </m:r>
        <m:r>
          <m:t>8</m:t>
        </m:r>
        <m:r>
          <m:rPr>
            <m:sty m:val="p"/>
          </m:rPr>
          <m:t>,</m:t>
        </m:r>
        <m:r>
          <m:t>192</m:t>
        </m:r>
      </m:oMath>
      <w:r>
        <w:rPr>
          <w:rtl/>
        </w:rPr>
        <w:t xml:space="preserve"> </w:t>
      </w:r>
      <w:r>
        <w:rPr>
          <w:rtl/>
        </w:rPr>
        <w:t xml:space="preserve">تركيبة)،</w:t>
      </w:r>
      <w:r>
        <w:rPr>
          <w:rtl/>
        </w:rPr>
        <w:t xml:space="preserve"> </w:t>
      </w:r>
      <w:r>
        <w:rPr>
          <w:rtl/>
          <w:bCs/>
          <w:b/>
        </w:rPr>
        <w:t xml:space="preserve">ثنائية الطرف</w:t>
      </w:r>
      <w:r>
        <w:rPr>
          <w:rtl/>
        </w:rPr>
        <w:t xml:space="preserve"> </w:t>
      </w:r>
      <w:r>
        <w:rPr>
          <w:rtl/>
        </w:rPr>
        <w:t xml:space="preserve">(D-24).</w:t>
      </w:r>
    </w:p>
    <w:p>
      <w:pPr>
        <w:numPr>
          <w:ilvl w:val="0"/>
          <w:numId w:val="1005"/>
        </w:numPr>
        <w:pStyle w:val="Compact"/>
        <w:bidi w:val="1"/>
      </w:pPr>
      <w:r>
        <w:rPr>
          <w:rtl/>
          <w:bCs/>
          <w:b/>
        </w:rPr>
        <w:t xml:space="preserve">تصحيح Holm</w:t>
      </w:r>
      <w:r>
        <w:rPr>
          <w:rtl/>
        </w:rPr>
        <w:t xml:space="preserve"> </w:t>
      </w:r>
      <w:r>
        <w:rPr>
          <w:rtl/>
        </w:rPr>
        <w:t xml:space="preserve">على عائلة ثابتة من أربع مقارنات: {H1، H2-أ، H3، H4-أ}، أي m = 4 (D-23). وإن تعذر اختبار H3 تبقى العائلة أربعاً وتُعطى H3 القيمة p = 1. وكل ما عداها (H2-ب، وH4-ب، والمقاييس المرافقة) ثانوي أو استكشافي: فاصل وp غير مصححة موسومة، بلا حكم تأكيدي.</w:t>
      </w:r>
    </w:p>
    <w:p>
      <w:pPr>
        <w:bidi w:val="1"/>
      </w:pPr>
      <w:r>
        <w:rPr>
          <w:rtl/>
          <w:bCs/>
          <w:b/>
        </w:rPr>
        <w:t xml:space="preserve">قاعدة الحكم.</w:t>
      </w:r>
      <w:r>
        <w:rPr>
          <w:rtl/>
        </w:rPr>
        <w:t xml:space="preserve"> </w:t>
      </w:r>
      <w:r>
        <w:rPr>
          <w:rtl/>
        </w:rPr>
        <w:t xml:space="preserve">العتبة</w:t>
      </w:r>
      <w:r>
        <w:rPr>
          <w:rtl/>
        </w:rPr>
        <w:t xml:space="preserve"> </w:t>
      </w:r>
      <w:r>
        <w:rPr>
          <w:rtl/>
          <w:bCs/>
          <w:b/>
        </w:rPr>
        <w:t xml:space="preserve">δ = 0.02 في NDCG@10 (فرق مطلق) نهائية</w:t>
      </w:r>
      <w:r>
        <w:rPr>
          <w:rtl/>
        </w:rPr>
        <w:t xml:space="preserve">، ولا تُراجَع في ضوء تباين التطوير، لأنها عتبة قيمة عملية لا كمية قوة (D-25). وتُطبَّق الأحكام بالأسبقية (D-26-أ):</w:t>
      </w:r>
    </w:p>
    <w:p>
      <w:pPr>
        <w:bidi w:val="1"/>
      </w:pPr>
      <w:r>
        <w:rPr>
          <w:rtl/>
          <w:bCs/>
          <w:b/>
        </w:rPr>
        <w:t xml:space="preserve">جدول 2: قاعدة الحكم للفرضيات الأحادية الاتجاه (H1، H2-أ، H4-أ بعتبة δ_AUC)؛ D-15 بصيغة الأسبقية D-26(أ). تُطبَّق الصفوف بالترتيب، وأول صف يتحقق هو الحكم</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shd w:val="clear" w:color="auto" w:fill="D9E2F3"/>
          </w:tcPr>
          <w:p>
            <w:pPr>
              <w:pStyle w:val="Compact"/>
              <w:bidi w:val="1"/>
              <w:jc w:val="left"/>
            </w:pPr>
            <w:r>
              <w:rPr>
                <w:b/>
                <w:rtl/>
              </w:rPr>
              <w:t xml:space="preserve">الترتيب</w:t>
            </w:r>
          </w:p>
        </w:tc>
        <w:tc>
          <w:tcPr>
            <w:shd w:val="clear" w:color="auto" w:fill="D9E2F3"/>
          </w:tcPr>
          <w:p>
            <w:pPr>
              <w:pStyle w:val="Compact"/>
              <w:bidi w:val="1"/>
              <w:jc w:val="left"/>
            </w:pPr>
            <w:r>
              <w:rPr>
                <w:b/>
                <w:rtl/>
              </w:rPr>
              <w:t xml:space="preserve">الحكم</w:t>
            </w:r>
          </w:p>
        </w:tc>
        <w:tc>
          <w:tcPr>
            <w:shd w:val="clear" w:color="auto" w:fill="D9E2F3"/>
          </w:tcPr>
          <w:p>
            <w:pPr>
              <w:pStyle w:val="Compact"/>
              <w:bidi w:val="1"/>
              <w:jc w:val="left"/>
            </w:pPr>
            <w:r>
              <w:rPr>
                <w:b/>
                <w:rtl/>
              </w:rPr>
              <w:t xml:space="preserve">الشرط</w:t>
            </w:r>
          </w:p>
        </w:tc>
      </w:tr>
      <w:tr>
        <w:tc>
          <w:tcPr/>
          <w:p>
            <w:pPr>
              <w:pStyle w:val="Compact"/>
              <w:bidi w:val="1"/>
              <w:jc w:val="left"/>
            </w:pPr>
            <w:r>
              <w:rPr>
                <w:rtl/>
              </w:rPr>
              <w:t xml:space="preserve">1</w:t>
            </w:r>
          </w:p>
        </w:tc>
        <w:tc>
          <w:tcPr/>
          <w:p>
            <w:pPr>
              <w:pStyle w:val="Compact"/>
              <w:bidi w:val="1"/>
              <w:jc w:val="left"/>
            </w:pPr>
            <w:r>
              <w:rPr>
                <w:rtl/>
                <w:bCs/>
                <w:b/>
              </w:rPr>
              <w:t xml:space="preserve">مؤكَّدة</w:t>
            </w:r>
          </w:p>
        </w:tc>
        <w:tc>
          <w:tcPr/>
          <w:p>
            <w:pPr>
              <w:pStyle w:val="Compact"/>
              <w:bidi w:val="1"/>
              <w:jc w:val="left"/>
            </w:pPr>
            <m:oMath>
              <m:acc>
                <m:accPr>
                  <m:chr m:val="‾"/>
                </m:accPr>
                <m:e>
                  <m:r>
                    <m:t>Δ</m:t>
                  </m:r>
                </m:e>
              </m:acc>
              <m:r>
                <m:rPr>
                  <m:sty m:val="p"/>
                </m:rPr>
                <m:t>≥</m:t>
              </m:r>
              <m:r>
                <m:t>δ</m:t>
              </m:r>
            </m:oMath>
            <w:r>
              <w:rPr>
                <w:rtl/>
              </w:rPr>
              <w:t xml:space="preserve">، والحد الأدنى للفاصل ‎&gt;‎ 0، وp بعد Holm ‎&lt;‎ 0.05</w:t>
            </w:r>
          </w:p>
        </w:tc>
      </w:tr>
      <w:tr>
        <w:tc>
          <w:tcPr/>
          <w:p>
            <w:pPr>
              <w:pStyle w:val="Compact"/>
              <w:bidi w:val="1"/>
              <w:jc w:val="left"/>
            </w:pPr>
            <w:r>
              <w:rPr>
                <w:rtl/>
              </w:rPr>
              <w:t xml:space="preserve">2</w:t>
            </w:r>
          </w:p>
        </w:tc>
        <w:tc>
          <w:tcPr/>
          <w:p>
            <w:pPr>
              <w:pStyle w:val="Compact"/>
              <w:bidi w:val="1"/>
              <w:jc w:val="left"/>
            </w:pPr>
            <w:r>
              <w:rPr>
                <w:rtl/>
                <w:bCs/>
                <w:b/>
              </w:rPr>
              <w:t xml:space="preserve">مدحوضة عكسياً</w:t>
            </w:r>
          </w:p>
        </w:tc>
        <w:tc>
          <w:tcPr/>
          <w:p>
            <w:pPr>
              <w:pStyle w:val="Compact"/>
              <w:bidi w:val="1"/>
              <w:jc w:val="left"/>
            </w:pPr>
            <w:r>
              <w:rPr>
                <w:rtl/>
              </w:rPr>
              <w:t xml:space="preserve">الحد الأعلى للفاصل ‎&lt;‎ 0</w:t>
            </w:r>
          </w:p>
        </w:tc>
      </w:tr>
      <w:tr>
        <w:tc>
          <w:tcPr/>
          <w:p>
            <w:pPr>
              <w:pStyle w:val="Compact"/>
              <w:bidi w:val="1"/>
              <w:jc w:val="left"/>
            </w:pPr>
            <w:r>
              <w:rPr>
                <w:rtl/>
              </w:rPr>
              <w:t xml:space="preserve">3</w:t>
            </w:r>
          </w:p>
        </w:tc>
        <w:tc>
          <w:tcPr/>
          <w:p>
            <w:pPr>
              <w:pStyle w:val="Compact"/>
              <w:bidi w:val="1"/>
              <w:jc w:val="left"/>
            </w:pPr>
            <w:r>
              <w:rPr>
                <w:rtl/>
                <w:bCs/>
                <w:b/>
              </w:rPr>
              <w:t xml:space="preserve">مدحوضة</w:t>
            </w:r>
          </w:p>
        </w:tc>
        <w:tc>
          <w:tcPr/>
          <w:p>
            <w:pPr>
              <w:pStyle w:val="Compact"/>
              <w:bidi w:val="1"/>
              <w:jc w:val="left"/>
            </w:pPr>
            <w:r>
              <w:rPr>
                <w:rtl/>
              </w:rPr>
              <w:t xml:space="preserve">الحد الأعلى للفاصل ‎&lt;‎ δ</w:t>
            </w:r>
          </w:p>
        </w:tc>
      </w:tr>
      <w:tr>
        <w:tc>
          <w:tcPr/>
          <w:p>
            <w:pPr>
              <w:pStyle w:val="Compact"/>
              <w:bidi w:val="1"/>
              <w:jc w:val="left"/>
            </w:pPr>
            <w:r>
              <w:rPr>
                <w:rtl/>
              </w:rPr>
              <w:t xml:space="preserve">4</w:t>
            </w:r>
          </w:p>
        </w:tc>
        <w:tc>
          <w:tcPr/>
          <w:p>
            <w:pPr>
              <w:pStyle w:val="Compact"/>
              <w:bidi w:val="1"/>
              <w:jc w:val="left"/>
            </w:pPr>
            <w:r>
              <w:rPr>
                <w:rtl/>
                <w:bCs/>
                <w:b/>
              </w:rPr>
              <w:t xml:space="preserve">غير حاسمة</w:t>
            </w:r>
          </w:p>
        </w:tc>
        <w:tc>
          <w:tcPr/>
          <w:p>
            <w:pPr>
              <w:pStyle w:val="Compact"/>
              <w:bidi w:val="1"/>
              <w:jc w:val="left"/>
            </w:pPr>
            <w:r>
              <w:rPr>
                <w:rtl/>
              </w:rPr>
              <w:t xml:space="preserve">ما عدا ذلك، ولا يُدّعى بها شيء؛ ويُلحق به: «لا يكشف التصميم بقوة 80% أثراً أصغر من MDE80 = x» (D-48)</w:t>
            </w:r>
          </w:p>
        </w:tc>
      </w:tr>
    </w:tbl>
    <w:p>
      <w:pPr>
        <w:bidi w:val="1"/>
      </w:pPr>
      <w:r>
        <w:rPr>
          <w:rtl/>
        </w:rPr>
        <w:t xml:space="preserve">ويُكتب الحكم الثالث في نص الرسالة عند أول ذكر «</w:t>
      </w:r>
      <w:r>
        <w:rPr>
          <w:rtl/>
          <w:bCs/>
          <w:b/>
        </w:rPr>
        <w:t xml:space="preserve">مدحوضة عملياً (استُبعد أثر ‎≥‎ δ)</w:t>
      </w:r>
      <w:r>
        <w:rPr>
          <w:rtl/>
        </w:rPr>
        <w:t xml:space="preserve">»، ويبقى الوسم «مدحوضة» في الجداول (D-26-ج).</w:t>
      </w:r>
    </w:p>
    <w:p>
      <w:pPr>
        <w:bidi w:val="1"/>
      </w:pPr>
      <w:r>
        <w:rPr>
          <w:rtl/>
          <w:bCs/>
          <w:b/>
        </w:rPr>
        <w:t xml:space="preserve">صيغة الفرضيتين الإحصائيتين.</w:t>
      </w:r>
      <w:r>
        <w:rPr>
          <w:rtl/>
        </w:rPr>
        <w:t xml:space="preserve"> </w:t>
      </w:r>
      <w:r>
        <w:rPr>
          <w:rtl/>
        </w:rPr>
        <w:t xml:space="preserve">لكل فرضية بحثية نكتب الفرضية الصفرية</w:t>
      </w:r>
      <w:r>
        <w:rPr>
          <w:rtl/>
        </w:rPr>
        <w:t xml:space="preserve"> </w:t>
      </w:r>
      <m:oMath>
        <m:sSub>
          <m:e>
            <m:r>
              <m:t>H</m:t>
            </m:r>
          </m:e>
          <m:sub>
            <m:r>
              <m:t>0</m:t>
            </m:r>
          </m:sub>
        </m:sSub>
        <m:r>
          <m:rPr>
            <m:sty m:val="p"/>
          </m:rPr>
          <m:t>:</m:t>
        </m:r>
        <m:r>
          <m:t> </m:t>
        </m:r>
        <m:sSub>
          <m:e>
            <m:r>
              <m:t>μ</m:t>
            </m:r>
          </m:e>
          <m:sub>
            <m:r>
              <m:t>Δ</m:t>
            </m:r>
          </m:sub>
        </m:sSub>
        <m:r>
          <m:rPr>
            <m:sty m:val="p"/>
          </m:rPr>
          <m:t>=</m:t>
        </m:r>
        <m:r>
          <m:t>0</m:t>
        </m:r>
      </m:oMath>
      <w:r>
        <w:rPr>
          <w:rtl/>
        </w:rPr>
        <w:t xml:space="preserve">، والبديلة البحثية الاتجاهية</w:t>
      </w:r>
      <w:r>
        <w:rPr>
          <w:rtl/>
        </w:rPr>
        <w:t xml:space="preserve"> </w:t>
      </w:r>
      <m:oMath>
        <m:sSub>
          <m:e>
            <m:r>
              <m:t>H</m:t>
            </m:r>
          </m:e>
          <m:sub>
            <m:r>
              <m:t>1</m:t>
            </m:r>
          </m:sub>
        </m:sSub>
        <m:r>
          <m:rPr>
            <m:sty m:val="p"/>
          </m:rPr>
          <m:t>:</m:t>
        </m:r>
        <m:r>
          <m:t> </m:t>
        </m:r>
        <m:sSub>
          <m:e>
            <m:r>
              <m:t>μ</m:t>
            </m:r>
          </m:e>
          <m:sub>
            <m:r>
              <m:t>Δ</m:t>
            </m:r>
          </m:sub>
        </m:sSub>
        <m:r>
          <m:rPr>
            <m:sty m:val="p"/>
          </m:rPr>
          <m:t>&gt;</m:t>
        </m:r>
        <m:r>
          <m:t>0</m:t>
        </m:r>
      </m:oMath>
      <w:r>
        <w:rPr>
          <w:rtl/>
        </w:rPr>
        <w:t xml:space="preserve">، حيث</w:t>
      </w:r>
      <w:r>
        <w:rPr>
          <w:rtl/>
        </w:rPr>
        <w:t xml:space="preserve"> </w:t>
      </w:r>
      <m:oMath>
        <m:sSub>
          <m:e>
            <m:r>
              <m:t>μ</m:t>
            </m:r>
          </m:e>
          <m:sub>
            <m:r>
              <m:t>Δ</m:t>
            </m:r>
          </m:sub>
        </m:sSub>
      </m:oMath>
      <w:r>
        <w:rPr>
          <w:rtl/>
        </w:rPr>
        <w:t xml:space="preserve"> </w:t>
      </w:r>
      <w:r>
        <w:rPr>
          <w:rtl/>
        </w:rPr>
        <w:t xml:space="preserve">المتوسط المجتمعي للفرق على مستوى العرض. وتُحسب p</w:t>
      </w:r>
      <w:r>
        <w:rPr>
          <w:rtl/>
        </w:rPr>
        <w:t xml:space="preserve"> </w:t>
      </w:r>
      <w:r>
        <w:rPr>
          <w:rtl/>
          <w:bCs/>
          <w:b/>
        </w:rPr>
        <w:t xml:space="preserve">ثنائية الطرف</w:t>
      </w:r>
      <w:r>
        <w:rPr>
          <w:rtl/>
        </w:rPr>
        <w:t xml:space="preserve"> </w:t>
      </w:r>
      <w:r>
        <w:rPr>
          <w:rtl/>
        </w:rPr>
        <w:t xml:space="preserve">لكل الفرضيات (D-24)، والاتجاه يضمنه شرط</w:t>
      </w:r>
      <w:r>
        <w:rPr>
          <w:rtl/>
        </w:rPr>
        <w:t xml:space="preserve"> </w:t>
      </w:r>
      <m:oMath>
        <m:acc>
          <m:accPr>
            <m:chr m:val="‾"/>
          </m:accPr>
          <m:e>
            <m:r>
              <m:t>Δ</m:t>
            </m:r>
          </m:e>
        </m:acc>
        <m:r>
          <m:rPr>
            <m:sty m:val="p"/>
          </m:rPr>
          <m:t>≥</m:t>
        </m:r>
        <m:r>
          <m:t>δ</m:t>
        </m:r>
      </m:oMath>
      <w:r>
        <w:rPr>
          <w:rtl/>
        </w:rPr>
        <w:t xml:space="preserve"> </w:t>
      </w:r>
      <w:r>
        <w:rPr>
          <w:rtl/>
        </w:rPr>
        <w:t xml:space="preserve">في «مؤكَّدة».</w:t>
      </w:r>
      <w:r>
        <w:rPr>
          <w:rtl/>
        </w:rPr>
        <w:t xml:space="preserve"> </w:t>
      </w:r>
      <w:r>
        <w:rPr>
          <w:rtl/>
          <w:bCs/>
          <w:b/>
        </w:rPr>
        <w:t xml:space="preserve">ووصفياً</w:t>
      </w:r>
      <w:r>
        <w:rPr>
          <w:rtl/>
        </w:rPr>
        <w:t xml:space="preserve"> </w:t>
      </w:r>
      <w:r>
        <w:rPr>
          <w:rtl/>
        </w:rPr>
        <w:t xml:space="preserve">تُبلَّغ p لاختبار الهامش (قلب إشارات</w:t>
      </w:r>
      <w:r>
        <w:rPr>
          <w:rtl/>
        </w:rPr>
        <w:t xml:space="preserve"> </w:t>
      </w:r>
      <m:oMath>
        <m:sSub>
          <m:e>
            <m:r>
              <m:t>Δ</m:t>
            </m:r>
          </m:e>
          <m:sub>
            <m:r>
              <m:t>p</m:t>
            </m:r>
          </m:sub>
        </m:sSub>
        <m:r>
          <m:rPr>
            <m:sty m:val="p"/>
          </m:rPr>
          <m:t>−</m:t>
        </m:r>
        <m:r>
          <m:t>δ</m:t>
        </m:r>
      </m:oMath>
      <w:r>
        <w:rPr>
          <w:rtl/>
        </w:rPr>
        <w:t xml:space="preserve">، أحادي الطرف)، ويُضاف الوصف «</w:t>
      </w:r>
      <w:r>
        <w:rPr>
          <w:rtl/>
          <w:bCs/>
          <w:b/>
        </w:rPr>
        <w:t xml:space="preserve">مؤكَّدة بهامش</w:t>
      </w:r>
      <w:r>
        <w:rPr>
          <w:rtl/>
        </w:rPr>
        <w:t xml:space="preserve">» إن كان الحد الأدنى للفاصل ‎&gt;‎ δ، دون تغيير الحكم.</w:t>
      </w:r>
    </w:p>
    <w:p>
      <w:pPr>
        <w:bidi w:val="1"/>
      </w:pPr>
      <w:r>
        <w:rPr>
          <w:rtl/>
          <w:bCs/>
          <w:b/>
        </w:rPr>
        <w:t xml:space="preserve">القوة الإحصائية للتصميم.</w:t>
      </w:r>
      <w:r>
        <w:rPr>
          <w:rtl/>
        </w:rPr>
        <w:t xml:space="preserve"> </w:t>
      </w:r>
      <w:r>
        <w:rPr>
          <w:rtl/>
        </w:rPr>
        <w:t xml:space="preserve">يعرض الجدول 2-أ احتمال كل حكم تحت القاعدة أعلاه بحسب الأثر الحقيقي μ وانحراف الفروق بين العروض σ (محاكاة المشرف في الاجتماع 02،</w:t>
      </w:r>
      <w:r>
        <w:rPr>
          <w:rtl/>
        </w:rPr>
        <w:t xml:space="preserve"> </w:t>
      </w:r>
      <w:r>
        <w:rPr>
          <w:rtl/>
          <w:bCs/>
          <w:b/>
        </w:rPr>
        <w:t xml:space="preserve">استكشافية</w:t>
      </w:r>
      <w:r>
        <w:rPr>
          <w:rtl/>
        </w:rPr>
        <w:t xml:space="preserve"> </w:t>
      </w:r>
      <w:r>
        <w:rPr>
          <w:rtl/>
        </w:rPr>
        <w:t xml:space="preserve">تُعاد في</w:t>
      </w:r>
      <w:r>
        <w:rPr>
          <w:rtl/>
        </w:rPr>
        <w:t xml:space="preserve"> </w:t>
      </w:r>
      <w:r>
        <w:rPr>
          <w:rStyle w:val="VerbatimChar"/>
          <w:rtl/>
        </w:rPr>
        <w:t xml:space="preserve">‎src/‎</w:t>
      </w:r>
      <w:r>
        <w:rPr>
          <w:rtl/>
        </w:rPr>
        <w:t xml:space="preserve">).</w:t>
      </w:r>
    </w:p>
    <w:p>
      <w:pPr>
        <w:bidi w:val="1"/>
      </w:pPr>
      <w:r>
        <w:rPr>
          <w:rtl/>
          <w:bCs/>
          <w:b/>
        </w:rPr>
        <w:t xml:space="preserve">جدول 2-أ: احتمال الأحكام تحت القاعدة (13 عرضاً، bootstrap-t، قلب إشارات دقيق، δ = 0.02؛ المدى بين عتبة Holm الأشد 0.0125 والأرخى 0.05)</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true"/>
        </w:trPr>
        <w:tc>
          <w:tcPr>
            <w:shd w:val="clear" w:color="auto" w:fill="D9E2F3"/>
          </w:tcPr>
          <w:p>
            <w:pPr>
              <w:pStyle w:val="Compact"/>
              <w:bidi w:val="1"/>
              <w:jc w:val="left"/>
            </w:pPr>
            <w:r>
              <w:rPr>
                <w:b/>
                <w:rtl/>
              </w:rPr>
              <w:t xml:space="preserve">σ</w:t>
            </w:r>
          </w:p>
        </w:tc>
        <w:tc>
          <w:tcPr>
            <w:shd w:val="clear" w:color="auto" w:fill="D9E2F3"/>
          </w:tcPr>
          <w:p>
            <w:pPr>
              <w:pStyle w:val="Compact"/>
              <w:bidi w:val="1"/>
              <w:jc w:val="left"/>
            </w:pPr>
            <w:r>
              <w:rPr>
                <w:b/>
                <w:rtl/>
              </w:rPr>
              <w:t xml:space="preserve">μ = 0: «مؤكَّدة» / «مدحوضة»</w:t>
            </w:r>
          </w:p>
        </w:tc>
        <w:tc>
          <w:tcPr>
            <w:shd w:val="clear" w:color="auto" w:fill="D9E2F3"/>
          </w:tcPr>
          <w:p>
            <w:pPr>
              <w:pStyle w:val="Compact"/>
              <w:bidi w:val="1"/>
              <w:jc w:val="left"/>
            </w:pPr>
            <w:r>
              <w:rPr>
                <w:b/>
                <w:rtl/>
              </w:rPr>
              <w:t xml:space="preserve">μ = δ: «مؤكَّدة»</w:t>
            </w:r>
          </w:p>
        </w:tc>
        <w:tc>
          <w:tcPr>
            <w:shd w:val="clear" w:color="auto" w:fill="D9E2F3"/>
          </w:tcPr>
          <w:p>
            <w:pPr>
              <w:pStyle w:val="Compact"/>
              <w:bidi w:val="1"/>
              <w:jc w:val="left"/>
            </w:pPr>
            <w:r>
              <w:rPr>
                <w:b/>
                <w:rtl/>
              </w:rPr>
              <w:t xml:space="preserve">μ = 1.5δ</w:t>
            </w:r>
          </w:p>
        </w:tc>
        <w:tc>
          <w:tcPr>
            <w:shd w:val="clear" w:color="auto" w:fill="D9E2F3"/>
          </w:tcPr>
          <w:p>
            <w:pPr>
              <w:pStyle w:val="Compact"/>
              <w:bidi w:val="1"/>
              <w:jc w:val="left"/>
            </w:pPr>
            <w:r>
              <w:rPr>
                <w:b/>
                <w:rtl/>
              </w:rPr>
              <w:t xml:space="preserve">μ = 2δ</w:t>
            </w:r>
          </w:p>
        </w:tc>
        <w:tc>
          <w:tcPr>
            <w:shd w:val="clear" w:color="auto" w:fill="D9E2F3"/>
          </w:tcPr>
          <w:p>
            <w:pPr>
              <w:pStyle w:val="Compact"/>
              <w:bidi w:val="1"/>
              <w:jc w:val="left"/>
            </w:pPr>
            <w:r>
              <w:rPr>
                <w:b/>
                <w:rtl/>
              </w:rPr>
              <w:t xml:space="preserve">μ = 3δ</w:t>
            </w:r>
          </w:p>
        </w:tc>
      </w:tr>
      <w:tr>
        <w:tc>
          <w:tcPr/>
          <w:p>
            <w:pPr>
              <w:pStyle w:val="Compact"/>
              <w:bidi w:val="1"/>
              <w:jc w:val="left"/>
            </w:pPr>
            <w:r>
              <w:rPr>
                <w:rtl/>
              </w:rPr>
              <w:t xml:space="preserve">0.01</w:t>
            </w:r>
          </w:p>
        </w:tc>
        <w:tc>
          <w:tcPr/>
          <w:p>
            <w:pPr>
              <w:pStyle w:val="Compact"/>
              <w:bidi w:val="1"/>
              <w:jc w:val="left"/>
            </w:pPr>
            <w:r>
              <w:rPr>
                <w:rtl/>
              </w:rPr>
              <w:t xml:space="preserve">0.00 / 1.00</w:t>
            </w:r>
          </w:p>
        </w:tc>
        <w:tc>
          <w:tcPr/>
          <w:p>
            <w:pPr>
              <w:pStyle w:val="Compact"/>
              <w:bidi w:val="1"/>
              <w:jc w:val="left"/>
            </w:pPr>
            <w:r>
              <w:rPr>
                <w:rtl/>
              </w:rPr>
              <w:t xml:space="preserve">0.51</w:t>
            </w:r>
          </w:p>
        </w:tc>
        <w:tc>
          <w:tcPr/>
          <w:p>
            <w:pPr>
              <w:pStyle w:val="Compact"/>
              <w:bidi w:val="1"/>
              <w:jc w:val="left"/>
            </w:pPr>
            <w:r>
              <w:rPr>
                <w:rtl/>
              </w:rPr>
              <w:t xml:space="preserve">1.00</w:t>
            </w:r>
          </w:p>
        </w:tc>
        <w:tc>
          <w:tcPr/>
          <w:p>
            <w:pPr>
              <w:pStyle w:val="Compact"/>
              <w:bidi w:val="1"/>
              <w:jc w:val="left"/>
            </w:pPr>
            <w:r>
              <w:rPr>
                <w:rtl/>
              </w:rPr>
              <w:t xml:space="preserve">1.00</w:t>
            </w:r>
          </w:p>
        </w:tc>
        <w:tc>
          <w:tcPr/>
          <w:p>
            <w:pPr>
              <w:pStyle w:val="Compact"/>
              <w:bidi w:val="1"/>
              <w:jc w:val="left"/>
            </w:pPr>
            <w:r>
              <w:rPr>
                <w:rtl/>
              </w:rPr>
              <w:t xml:space="preserve">1.00</w:t>
            </w:r>
          </w:p>
        </w:tc>
      </w:tr>
      <w:tr>
        <w:tc>
          <w:tcPr/>
          <w:p>
            <w:pPr>
              <w:pStyle w:val="Compact"/>
              <w:bidi w:val="1"/>
              <w:jc w:val="left"/>
            </w:pPr>
            <w:r>
              <w:rPr>
                <w:rtl/>
              </w:rPr>
              <w:t xml:space="preserve">0.02</w:t>
            </w:r>
          </w:p>
        </w:tc>
        <w:tc>
          <w:tcPr/>
          <w:p>
            <w:pPr>
              <w:pStyle w:val="Compact"/>
              <w:bidi w:val="1"/>
              <w:jc w:val="left"/>
            </w:pPr>
            <w:r>
              <w:rPr>
                <w:rtl/>
              </w:rPr>
              <w:t xml:space="preserve">0.00 / 0.88</w:t>
            </w:r>
          </w:p>
        </w:tc>
        <w:tc>
          <w:tcPr/>
          <w:p>
            <w:pPr>
              <w:pStyle w:val="Compact"/>
              <w:bidi w:val="1"/>
              <w:jc w:val="left"/>
            </w:pPr>
            <w:r>
              <w:rPr>
                <w:rtl/>
              </w:rPr>
              <w:t xml:space="preserve">0.49–0.50</w:t>
            </w:r>
          </w:p>
        </w:tc>
        <w:tc>
          <w:tcPr/>
          <w:p>
            <w:pPr>
              <w:pStyle w:val="Compact"/>
              <w:bidi w:val="1"/>
              <w:jc w:val="left"/>
            </w:pPr>
            <w:r>
              <w:rPr>
                <w:rtl/>
              </w:rPr>
              <w:t xml:space="preserve">0.96</w:t>
            </w:r>
          </w:p>
        </w:tc>
        <w:tc>
          <w:tcPr/>
          <w:p>
            <w:pPr>
              <w:pStyle w:val="Compact"/>
              <w:bidi w:val="1"/>
              <w:jc w:val="left"/>
            </w:pPr>
            <w:r>
              <w:rPr>
                <w:rtl/>
              </w:rPr>
              <w:t xml:space="preserve">1.00</w:t>
            </w:r>
          </w:p>
        </w:tc>
        <w:tc>
          <w:tcPr/>
          <w:p>
            <w:pPr>
              <w:pStyle w:val="Compact"/>
              <w:bidi w:val="1"/>
              <w:jc w:val="left"/>
            </w:pPr>
            <w:r>
              <w:rPr>
                <w:rtl/>
              </w:rPr>
              <w:t xml:space="preserve">1.00</w:t>
            </w:r>
          </w:p>
        </w:tc>
      </w:tr>
      <w:tr>
        <w:tc>
          <w:tcPr/>
          <w:p>
            <w:pPr>
              <w:pStyle w:val="Compact"/>
              <w:bidi w:val="1"/>
              <w:jc w:val="left"/>
            </w:pPr>
            <w:r>
              <w:rPr>
                <w:rtl/>
              </w:rPr>
              <w:t xml:space="preserve">0.03</w:t>
            </w:r>
          </w:p>
        </w:tc>
        <w:tc>
          <w:tcPr/>
          <w:p>
            <w:pPr>
              <w:pStyle w:val="Compact"/>
              <w:bidi w:val="1"/>
              <w:jc w:val="left"/>
            </w:pPr>
            <w:r>
              <w:rPr>
                <w:rtl/>
              </w:rPr>
              <w:t xml:space="preserve">0.00–0.01 / 0.58</w:t>
            </w:r>
          </w:p>
        </w:tc>
        <w:tc>
          <w:tcPr/>
          <w:p>
            <w:pPr>
              <w:pStyle w:val="Compact"/>
              <w:bidi w:val="1"/>
              <w:jc w:val="left"/>
            </w:pPr>
            <w:r>
              <w:rPr>
                <w:rtl/>
              </w:rPr>
              <w:t xml:space="preserve">0.30–0.42</w:t>
            </w:r>
          </w:p>
        </w:tc>
        <w:tc>
          <w:tcPr/>
          <w:p>
            <w:pPr>
              <w:pStyle w:val="Compact"/>
              <w:bidi w:val="1"/>
              <w:jc w:val="left"/>
            </w:pPr>
            <w:r>
              <w:rPr>
                <w:rtl/>
              </w:rPr>
              <w:t xml:space="preserve">0.72–0.85</w:t>
            </w:r>
          </w:p>
        </w:tc>
        <w:tc>
          <w:tcPr/>
          <w:p>
            <w:pPr>
              <w:pStyle w:val="Compact"/>
              <w:bidi w:val="1"/>
              <w:jc w:val="left"/>
            </w:pPr>
            <w:r>
              <w:rPr>
                <w:rtl/>
              </w:rPr>
              <w:t xml:space="preserve">0.94–0.98</w:t>
            </w:r>
          </w:p>
        </w:tc>
        <w:tc>
          <w:tcPr/>
          <w:p>
            <w:pPr>
              <w:pStyle w:val="Compact"/>
              <w:bidi w:val="1"/>
              <w:jc w:val="left"/>
            </w:pPr>
            <w:r>
              <w:rPr>
                <w:rtl/>
              </w:rPr>
              <w:t xml:space="preserve">1.00</w:t>
            </w:r>
          </w:p>
        </w:tc>
      </w:tr>
      <w:tr>
        <w:tc>
          <w:tcPr/>
          <w:p>
            <w:pPr>
              <w:pStyle w:val="Compact"/>
              <w:bidi w:val="1"/>
              <w:jc w:val="left"/>
            </w:pPr>
            <w:r>
              <w:rPr>
                <w:rtl/>
              </w:rPr>
              <w:t xml:space="preserve">0.05</w:t>
            </w:r>
          </w:p>
        </w:tc>
        <w:tc>
          <w:tcPr/>
          <w:p>
            <w:pPr>
              <w:pStyle w:val="Compact"/>
              <w:bidi w:val="1"/>
              <w:jc w:val="left"/>
            </w:pPr>
            <w:r>
              <w:rPr>
                <w:rtl/>
              </w:rPr>
              <w:t xml:space="preserve">0.00–0.01 / 0.26</w:t>
            </w:r>
          </w:p>
        </w:tc>
        <w:tc>
          <w:tcPr/>
          <w:p>
            <w:pPr>
              <w:pStyle w:val="Compact"/>
              <w:bidi w:val="1"/>
              <w:jc w:val="left"/>
            </w:pPr>
            <w:r>
              <w:rPr>
                <w:rtl/>
              </w:rPr>
              <w:t xml:space="preserve">0.11–0.23</w:t>
            </w:r>
          </w:p>
        </w:tc>
        <w:tc>
          <w:tcPr/>
          <w:p>
            <w:pPr>
              <w:pStyle w:val="Compact"/>
              <w:bidi w:val="1"/>
              <w:jc w:val="left"/>
            </w:pPr>
            <w:r>
              <w:rPr>
                <w:rtl/>
              </w:rPr>
              <w:t xml:space="preserve">0.26–0.45</w:t>
            </w:r>
          </w:p>
        </w:tc>
        <w:tc>
          <w:tcPr/>
          <w:p>
            <w:pPr>
              <w:pStyle w:val="Compact"/>
              <w:bidi w:val="1"/>
              <w:jc w:val="left"/>
            </w:pPr>
            <w:r>
              <w:rPr>
                <w:rtl/>
              </w:rPr>
              <w:t xml:space="preserve">0.49–0.70</w:t>
            </w:r>
          </w:p>
        </w:tc>
        <w:tc>
          <w:tcPr/>
          <w:p>
            <w:pPr>
              <w:pStyle w:val="Compact"/>
              <w:bidi w:val="1"/>
              <w:jc w:val="left"/>
            </w:pPr>
            <w:r>
              <w:rPr>
                <w:rtl/>
              </w:rPr>
              <w:t xml:space="preserve">0.89–0.96</w:t>
            </w:r>
          </w:p>
        </w:tc>
      </w:tr>
    </w:tbl>
    <w:p>
      <w:pPr>
        <w:numPr>
          <w:ilvl w:val="0"/>
          <w:numId w:val="1006"/>
        </w:numPr>
        <w:pStyle w:val="Compact"/>
        <w:bidi w:val="1"/>
      </w:pPr>
      <w:r>
        <w:rPr>
          <w:rtl/>
          <w:bCs/>
          <w:b/>
        </w:rPr>
        <w:t xml:space="preserve">سقف احتمال التأكيد عند μ = δ نحو 0.5 بالبناء</w:t>
      </w:r>
      <w:r>
        <w:rPr>
          <w:rtl/>
        </w:rPr>
        <w:t xml:space="preserve">، لا بسبب صغر العينة وحده: فالحكم يشترط أن يكون الأثر المقدَّر نفسه ‎≥‎ δ، والمتوسط المقدَّر يقع فوق قيمته الحقيقية في نصف الحالات. فالقوة المعتبرة هي عند 1.5δ و2δ: مثلاً 0.96 عند μ = 1.5δ إن كان σ = 0.02، و0.72–0.85 إن كان σ = 0.03.</w:t>
      </w:r>
    </w:p>
    <w:p>
      <w:pPr>
        <w:numPr>
          <w:ilvl w:val="0"/>
          <w:numId w:val="1006"/>
        </w:numPr>
        <w:pStyle w:val="Compact"/>
        <w:bidi w:val="1"/>
      </w:pPr>
      <w:r>
        <w:rPr>
          <w:rtl/>
        </w:rPr>
        <w:t xml:space="preserve">واحتمال «مدحوضة» خطأً عند μ = δ بين 0.02 و0.03 في كل الصفوف.</w:t>
      </w:r>
    </w:p>
    <w:p>
      <w:pPr>
        <w:numPr>
          <w:ilvl w:val="0"/>
          <w:numId w:val="1006"/>
        </w:numPr>
        <w:pStyle w:val="Compact"/>
        <w:bidi w:val="1"/>
      </w:pPr>
      <w:r>
        <w:rPr>
          <w:rtl/>
          <w:bCs/>
          <w:b/>
        </w:rPr>
        <w:t xml:space="preserve">الحد الأدنى للأثر القابل للكشف (MDE80؛ D-46):</w:t>
      </w:r>
      <w:r>
        <w:rPr>
          <w:rtl/>
        </w:rPr>
        <w:t xml:space="preserve"> </w:t>
      </w:r>
      <w:r>
        <w:rPr>
          <w:rtl/>
        </w:rPr>
        <w:t xml:space="preserve">لكل فرضية يُقدَّر σ من</w:t>
      </w:r>
      <w:r>
        <w:rPr>
          <w:rtl/>
        </w:rPr>
        <w:t xml:space="preserve"> </w:t>
      </w:r>
      <w:r>
        <w:rPr>
          <w:rtl/>
          <w:bCs/>
          <w:b/>
        </w:rPr>
        <w:t xml:space="preserve">زوجها الفعلي</w:t>
      </w:r>
      <w:r>
        <w:rPr>
          <w:rtl/>
        </w:rPr>
        <w:t xml:space="preserve"> </w:t>
      </w:r>
      <w:r>
        <w:rPr>
          <w:rtl/>
        </w:rPr>
        <w:t xml:space="preserve">على نوافذ اختبار 2013 (انحراف</w:t>
      </w:r>
      <w:r>
        <w:rPr>
          <w:rtl/>
        </w:rPr>
        <w:t xml:space="preserve"> </w:t>
      </w:r>
      <m:oMath>
        <m:sSub>
          <m:e>
            <m:r>
              <m:t>Δ</m:t>
            </m:r>
          </m:e>
          <m:sub>
            <m:r>
              <m:t>p</m:t>
            </m:r>
          </m:sub>
        </m:sSub>
      </m:oMath>
      <w:r>
        <w:rPr>
          <w:rtl/>
        </w:rPr>
        <w:t xml:space="preserve"> </w:t>
      </w:r>
      <w:r>
        <w:rPr>
          <w:rtl/>
        </w:rPr>
        <w:t xml:space="preserve">عبر العروض التسعة)، ويُحسب MDE80، أي أصغر μ يعطي احتمال تأكيد ‎≥‎ 0.8 بالمحاكاة نفسها، بالدالة</w:t>
      </w:r>
      <w:r>
        <w:rPr>
          <w:rtl/>
        </w:rPr>
        <w:t xml:space="preserve"> </w:t>
      </w:r>
      <w:r>
        <w:rPr>
          <w:rStyle w:val="VerbatimChar"/>
          <w:rtl/>
        </w:rPr>
        <w:t xml:space="preserve">‎stats.mde80‎</w:t>
      </w:r>
      <w:r>
        <w:rPr>
          <w:rtl/>
        </w:rPr>
        <w:t xml:space="preserve"> </w:t>
      </w:r>
      <w:r>
        <w:rPr>
          <w:rtl/>
        </w:rPr>
        <w:t xml:space="preserve">وبعامل Holm الأشد (4). ويُكتب الجدول 2-ب كاملاً</w:t>
      </w:r>
      <w:r>
        <w:rPr>
          <w:rtl/>
        </w:rPr>
        <w:t xml:space="preserve"> </w:t>
      </w:r>
      <w:r>
        <w:rPr>
          <w:rtl/>
          <w:bCs/>
          <w:b/>
        </w:rPr>
        <w:t xml:space="preserve">قبل التجميد</w:t>
      </w:r>
      <w:r>
        <w:rPr>
          <w:rtl/>
        </w:rPr>
        <w:t xml:space="preserve"> </w:t>
      </w:r>
      <w:r>
        <w:rPr>
          <w:rtl/>
        </w:rPr>
        <w:t xml:space="preserve">(كُتب في الاجتماع 03، D-61؛ وأُعيدت خانة H1 بعد تطبيق D-51 من</w:t>
      </w:r>
      <w:r>
        <w:rPr>
          <w:rtl/>
        </w:rPr>
        <w:t xml:space="preserve"> </w:t>
      </w:r>
      <w:r>
        <w:rPr>
          <w:rStyle w:val="VerbatimChar"/>
          <w:rtl/>
        </w:rPr>
        <w:t xml:space="preserve">‎mde80.json‎</w:t>
      </w:r>
      <w:r>
        <w:rPr>
          <w:rtl/>
        </w:rPr>
        <w:t xml:space="preserve">)، مع التنبيه إلى أن σ المقدَّر من 9 وحدات تقريبي. ولا يُعدَّل δ ولا القاعدة بناءً عليه.</w:t>
      </w:r>
    </w:p>
    <w:p>
      <w:pPr>
        <w:bidi w:val="1"/>
      </w:pPr>
      <w:r>
        <w:rPr>
          <w:rtl/>
          <w:bCs/>
          <w:b/>
        </w:rPr>
        <w:t xml:space="preserve">جدول 2-ب: جدول MDE80 لكل فرضية (D-46؛ مكتوب قبل التجميد في الاجتماع 03، D-61). σ = انحراف</w:t>
      </w:r>
      <w:r>
        <w:rPr>
          <w:rtl/>
          <w:bCs/>
          <w:b/>
        </w:rPr>
        <w:t xml:space="preserve"> </w:t>
      </w:r>
      <m:oMath>
        <m:sSub>
          <m:e>
            <m:r>
              <m:t>Δ</m:t>
            </m:r>
          </m:e>
          <m:sub>
            <m:r>
              <m:t>p</m:t>
            </m:r>
          </m:sub>
        </m:sSub>
      </m:oMath>
      <w:r>
        <w:rPr>
          <w:rtl/>
          <w:bCs/>
          <w:b/>
        </w:rPr>
        <w:t xml:space="preserve"> </w:t>
      </w:r>
      <w:r>
        <w:rPr>
          <w:rtl/>
          <w:bCs/>
          <w:b/>
        </w:rPr>
        <w:t xml:space="preserve">عبر عروض التطوير التسعة لزوج الفرضية الفعلي على نوافذ اختبار 2013 (H4-أ: AUC بترك عرض واحد خارج التدريب)؛ MDE80 بالدالة</w:t>
      </w:r>
      <w:r>
        <w:rPr>
          <w:rtl/>
          <w:bCs/>
          <w:b/>
        </w:rPr>
        <w:t xml:space="preserve"> </w:t>
      </w:r>
      <w:r>
        <w:rPr>
          <w:rStyle w:val="VerbatimChar"/>
          <w:rtl/>
          <w:bCs/>
          <w:b/>
        </w:rPr>
        <w:t xml:space="preserve">‎stats.mde80‎</w:t>
      </w:r>
      <w:r>
        <w:rPr>
          <w:rtl/>
          <w:bCs/>
          <w:b/>
        </w:rPr>
        <w:t xml:space="preserve"> </w:t>
      </w:r>
      <w:r>
        <w:rPr>
          <w:rtl/>
          <w:bCs/>
          <w:b/>
        </w:rPr>
        <w:t xml:space="preserve">(1,000 محاكاة × 2,000 إعادة، عامل Holm 4، 13 عرضاً). σ مقدَّر من 9 وحدات فهو تقريبي، ولا يغيّر δ ولا القاعدة.</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31"/>
        <w:gridCol w:w="1131"/>
        <w:gridCol w:w="1131"/>
        <w:gridCol w:w="1131"/>
        <w:gridCol w:w="1131"/>
        <w:gridCol w:w="1131"/>
        <w:gridCol w:w="1131"/>
      </w:tblGrid>
      <w:tr>
        <w:trPr>
          <w:tblHeader w:val="true"/>
        </w:trPr>
        <w:tc>
          <w:tcPr>
            <w:shd w:val="clear" w:color="auto" w:fill="D9E2F3"/>
          </w:tcPr>
          <w:p>
            <w:pPr>
              <w:pStyle w:val="Compact"/>
              <w:bidi w:val="1"/>
              <w:jc w:val="left"/>
            </w:pPr>
            <w:r>
              <w:rPr>
                <w:b/>
                <w:rtl/>
              </w:rPr>
              <w:t xml:space="preserve">الفرضية</w:t>
            </w:r>
          </w:p>
        </w:tc>
        <w:tc>
          <w:tcPr>
            <w:shd w:val="clear" w:color="auto" w:fill="D9E2F3"/>
          </w:tcPr>
          <w:p>
            <w:pPr>
              <w:pStyle w:val="Compact"/>
              <w:bidi w:val="1"/>
              <w:jc w:val="left"/>
            </w:pPr>
            <w:r>
              <w:rPr>
                <w:b/>
                <w:rtl/>
              </w:rPr>
              <w:t xml:space="preserve">الزوج الذي يُقدَّر منه σ</w:t>
            </w:r>
          </w:p>
        </w:tc>
        <w:tc>
          <w:tcPr>
            <w:shd w:val="clear" w:color="auto" w:fill="D9E2F3"/>
          </w:tcPr>
          <w:p>
            <w:pPr>
              <w:pStyle w:val="Compact"/>
              <w:bidi w:val="1"/>
              <w:jc w:val="left"/>
            </w:pPr>
            <w:r>
              <w:rPr>
                <w:b/>
                <w:rtl/>
              </w:rPr>
              <w:t xml:space="preserve">σ (تطوير)</w:t>
            </w:r>
          </w:p>
        </w:tc>
        <w:tc>
          <w:tcPr>
            <w:shd w:val="clear" w:color="auto" w:fill="D9E2F3"/>
          </w:tcPr>
          <w:p>
            <w:pPr>
              <w:pStyle w:val="Compact"/>
              <w:bidi w:val="1"/>
              <w:jc w:val="left"/>
            </w:pPr>
            <m:oMath>
              <m:acc>
                <m:accPr>
                  <m:chr m:val="‾"/>
                </m:accPr>
                <m:e>
                  <m:r>
                    <m:t>Δ</m:t>
                  </m:r>
                </m:e>
              </m:acc>
            </m:oMath>
            <w:r>
              <w:rPr>
                <w:b/>
                <w:rtl/>
              </w:rPr>
              <w:t xml:space="preserve"> </w:t>
            </w:r>
            <w:r>
              <w:rPr>
                <w:b/>
                <w:rtl/>
              </w:rPr>
              <w:t xml:space="preserve">تطوير (وصفي)</w:t>
            </w:r>
          </w:p>
        </w:tc>
        <w:tc>
          <w:tcPr>
            <w:shd w:val="clear" w:color="auto" w:fill="D9E2F3"/>
          </w:tcPr>
          <w:p>
            <w:pPr>
              <w:pStyle w:val="Compact"/>
              <w:bidi w:val="1"/>
              <w:jc w:val="left"/>
            </w:pPr>
            <w:r>
              <w:rPr>
                <w:b/>
                <w:rtl/>
              </w:rPr>
              <w:t xml:space="preserve">MDE80</w:t>
            </w:r>
          </w:p>
        </w:tc>
        <w:tc>
          <w:tcPr>
            <w:shd w:val="clear" w:color="auto" w:fill="D9E2F3"/>
          </w:tcPr>
          <w:p>
            <w:pPr>
              <w:pStyle w:val="Compact"/>
              <w:bidi w:val="1"/>
              <w:jc w:val="left"/>
            </w:pPr>
            <w:r>
              <w:rPr>
                <w:b/>
                <w:rtl/>
              </w:rPr>
              <w:t xml:space="preserve">MDE80/δ</w:t>
            </w:r>
          </w:p>
        </w:tc>
        <w:tc>
          <w:tcPr>
            <w:shd w:val="clear" w:color="auto" w:fill="D9E2F3"/>
          </w:tcPr>
          <w:p>
            <w:pPr>
              <w:pStyle w:val="Compact"/>
              <w:bidi w:val="1"/>
              <w:jc w:val="left"/>
            </w:pPr>
            <w:r>
              <w:rPr>
                <w:b/>
                <w:rtl/>
              </w:rPr>
              <w:t xml:space="preserve">بند MDE80 ‎&gt;‎ 2δ</w:t>
            </w:r>
          </w:p>
        </w:tc>
      </w:tr>
      <w:tr>
        <w:tc>
          <w:tcPr/>
          <w:p>
            <w:pPr>
              <w:pStyle w:val="Compact"/>
              <w:bidi w:val="1"/>
              <w:jc w:val="left"/>
            </w:pPr>
            <w:r>
              <w:rPr>
                <w:rtl/>
              </w:rPr>
              <w:t xml:space="preserve">H1</w:t>
            </w:r>
          </w:p>
        </w:tc>
        <w:tc>
          <w:tcPr/>
          <w:p>
            <w:pPr>
              <w:pStyle w:val="Compact"/>
              <w:bidi w:val="1"/>
              <w:jc w:val="left"/>
            </w:pPr>
            <w:r>
              <w:rPr>
                <w:rtl/>
              </w:rPr>
              <w:t xml:space="preserve">HYB* المجمَّد (بأرضية ‎≥‎ 1/4؛ D-51) مقابل</w:t>
            </w:r>
            <w:r>
              <w:rPr>
                <w:rtl/>
              </w:rPr>
              <w:t xml:space="preserve"> </w:t>
            </w:r>
            <m:oMath>
              <m:sSubSup>
                <m:e>
                  <m:r>
                    <m:t>B</m:t>
                  </m:r>
                </m:e>
                <m:sub>
                  <m:r>
                    <m:t>n</m:t>
                  </m:r>
                  <m:r>
                    <m:t>p</m:t>
                  </m:r>
                </m:sub>
                <m:sup>
                  <m:r>
                    <m:rPr>
                      <m:sty m:val="p"/>
                    </m:rPr>
                    <m:t>*</m:t>
                  </m:r>
                </m:sup>
              </m:sSubSup>
            </m:oMath>
            <w:r>
              <w:rPr>
                <w:rtl/>
              </w:rPr>
              <w:t xml:space="preserve"> </w:t>
            </w:r>
            <w:r>
              <w:rPr>
                <w:rtl/>
              </w:rPr>
              <w:t xml:space="preserve">= B3 Recent-Pop</w:t>
            </w:r>
          </w:p>
        </w:tc>
        <w:tc>
          <w:tcPr/>
          <w:p>
            <w:pPr>
              <w:pStyle w:val="Compact"/>
              <w:bidi w:val="1"/>
              <w:jc w:val="left"/>
            </w:pPr>
            <w:r>
              <w:rPr>
                <w:rtl/>
              </w:rPr>
              <w:t xml:space="preserve">0.0336</w:t>
            </w:r>
          </w:p>
        </w:tc>
        <w:tc>
          <w:tcPr/>
          <w:p>
            <w:pPr>
              <w:pStyle w:val="Compact"/>
              <w:bidi w:val="1"/>
              <w:jc w:val="left"/>
            </w:pPr>
            <w:r>
              <w:rPr>
                <w:rtl/>
              </w:rPr>
              <w:t xml:space="preserve">+0.0196</w:t>
            </w:r>
          </w:p>
        </w:tc>
        <w:tc>
          <w:tcPr/>
          <w:p>
            <w:pPr>
              <w:pStyle w:val="Compact"/>
              <w:bidi w:val="1"/>
              <w:jc w:val="left"/>
            </w:pPr>
            <w:r>
              <w:rPr>
                <w:rtl/>
                <w:bCs/>
                <w:b/>
              </w:rPr>
              <w:t xml:space="preserve">0.0375</w:t>
            </w:r>
          </w:p>
        </w:tc>
        <w:tc>
          <w:tcPr/>
          <w:p>
            <w:pPr>
              <w:pStyle w:val="Compact"/>
              <w:bidi w:val="1"/>
              <w:jc w:val="left"/>
            </w:pPr>
            <w:r>
              <w:rPr>
                <w:rtl/>
              </w:rPr>
              <w:t xml:space="preserve">1.87</w:t>
            </w:r>
          </w:p>
        </w:tc>
        <w:tc>
          <w:tcPr/>
          <w:p>
            <w:pPr>
              <w:pStyle w:val="Compact"/>
              <w:bidi w:val="1"/>
              <w:jc w:val="left"/>
            </w:pPr>
            <w:r>
              <w:rPr>
                <w:rtl/>
              </w:rPr>
              <w:t xml:space="preserve">غير مفعَّل</w:t>
            </w:r>
          </w:p>
        </w:tc>
      </w:tr>
      <w:tr>
        <w:tc>
          <w:tcPr/>
          <w:p>
            <w:pPr>
              <w:pStyle w:val="Compact"/>
              <w:bidi w:val="1"/>
              <w:jc w:val="left"/>
            </w:pPr>
            <w:r>
              <w:rPr>
                <w:rtl/>
              </w:rPr>
              <w:t xml:space="preserve">H2-أ</w:t>
            </w:r>
          </w:p>
        </w:tc>
        <w:tc>
          <w:tcPr/>
          <w:p>
            <w:pPr>
              <w:pStyle w:val="Compact"/>
              <w:bidi w:val="1"/>
              <w:jc w:val="left"/>
            </w:pPr>
            <w:r>
              <w:rPr>
                <w:rtl/>
              </w:rPr>
              <w:t xml:space="preserve">WRMF(W*) مقابل WRMF(ثنائي L0)</w:t>
            </w:r>
          </w:p>
        </w:tc>
        <w:tc>
          <w:tcPr/>
          <w:p>
            <w:pPr>
              <w:pStyle w:val="Compact"/>
              <w:bidi w:val="1"/>
              <w:jc w:val="left"/>
            </w:pPr>
            <w:r>
              <w:rPr>
                <w:rtl/>
              </w:rPr>
              <w:t xml:space="preserve">0.0421</w:t>
            </w:r>
          </w:p>
        </w:tc>
        <w:tc>
          <w:tcPr/>
          <w:p>
            <w:pPr>
              <w:pStyle w:val="Compact"/>
              <w:bidi w:val="1"/>
              <w:jc w:val="left"/>
            </w:pPr>
            <w:r>
              <w:rPr>
                <w:rtl/>
              </w:rPr>
              <w:t xml:space="preserve">+0.0494</w:t>
            </w:r>
          </w:p>
        </w:tc>
        <w:tc>
          <w:tcPr/>
          <w:p>
            <w:pPr>
              <w:pStyle w:val="Compact"/>
              <w:bidi w:val="1"/>
              <w:jc w:val="left"/>
            </w:pPr>
            <w:r>
              <w:rPr>
                <w:rtl/>
                <w:bCs/>
                <w:b/>
              </w:rPr>
              <w:t xml:space="preserve">0.0450</w:t>
            </w:r>
          </w:p>
        </w:tc>
        <w:tc>
          <w:tcPr/>
          <w:p>
            <w:pPr>
              <w:pStyle w:val="Compact"/>
              <w:bidi w:val="1"/>
              <w:jc w:val="left"/>
            </w:pPr>
            <w:r>
              <w:rPr>
                <w:rtl/>
              </w:rPr>
              <w:t xml:space="preserve">2.25</w:t>
            </w:r>
          </w:p>
        </w:tc>
        <w:tc>
          <w:tcPr/>
          <w:p>
            <w:pPr>
              <w:pStyle w:val="Compact"/>
              <w:bidi w:val="1"/>
              <w:jc w:val="left"/>
            </w:pPr>
            <w:r>
              <w:rPr>
                <w:rtl/>
                <w:bCs/>
                <w:b/>
              </w:rPr>
              <w:t xml:space="preserve">مفعَّل</w:t>
            </w:r>
          </w:p>
        </w:tc>
      </w:tr>
      <w:tr>
        <w:tc>
          <w:tcPr/>
          <w:p>
            <w:pPr>
              <w:pStyle w:val="Compact"/>
              <w:bidi w:val="1"/>
              <w:jc w:val="left"/>
            </w:pPr>
            <w:r>
              <w:rPr>
                <w:rtl/>
              </w:rPr>
              <w:t xml:space="preserve">H3</w:t>
            </w:r>
          </w:p>
        </w:tc>
        <w:tc>
          <w:tcPr/>
          <w:p>
            <w:pPr>
              <w:pStyle w:val="Compact"/>
              <w:bidi w:val="1"/>
              <w:jc w:val="left"/>
            </w:pPr>
            <w:r>
              <w:rPr>
                <w:rtl/>
              </w:rPr>
              <w:t xml:space="preserve">GRU-lite مقابل</w:t>
            </w:r>
            <w:r>
              <w:rPr>
                <w:rtl/>
              </w:rPr>
              <w:t xml:space="preserve"> </w:t>
            </w:r>
            <m:oMath>
              <m:sSup>
                <m:e>
                  <m:r>
                    <m:t>S</m:t>
                  </m:r>
                </m:e>
                <m:sup>
                  <m:r>
                    <m:rPr>
                      <m:sty m:val="p"/>
                    </m:rPr>
                    <m:t>*</m:t>
                  </m:r>
                </m:sup>
              </m:sSup>
            </m:oMath>
            <w:r>
              <w:rPr>
                <w:rtl/>
              </w:rPr>
              <w:t xml:space="preserve"> </w:t>
            </w:r>
            <w:r>
              <w:rPr>
                <w:rtl/>
              </w:rPr>
              <w:t xml:space="preserve">= B5 (SKNN/V-SKNN)</w:t>
            </w:r>
          </w:p>
        </w:tc>
        <w:tc>
          <w:tcPr/>
          <w:p>
            <w:pPr>
              <w:pStyle w:val="Compact"/>
              <w:bidi w:val="1"/>
              <w:jc w:val="left"/>
            </w:pPr>
            <w:r>
              <w:rPr>
                <w:rtl/>
              </w:rPr>
              <w:t xml:space="preserve">0.0459</w:t>
            </w:r>
          </w:p>
        </w:tc>
        <w:tc>
          <w:tcPr/>
          <w:p>
            <w:pPr>
              <w:pStyle w:val="Compact"/>
              <w:bidi w:val="1"/>
              <w:jc w:val="left"/>
            </w:pPr>
            <w:r>
              <w:rPr>
                <w:rtl/>
              </w:rPr>
              <w:t xml:space="preserve">−0.0116</w:t>
            </w:r>
          </w:p>
        </w:tc>
        <w:tc>
          <w:tcPr/>
          <w:p>
            <w:pPr>
              <w:pStyle w:val="Compact"/>
              <w:bidi w:val="1"/>
              <w:jc w:val="left"/>
            </w:pPr>
            <w:r>
              <w:rPr>
                <w:rtl/>
                <w:bCs/>
                <w:b/>
              </w:rPr>
              <w:t xml:space="preserve">0.0500</w:t>
            </w:r>
          </w:p>
        </w:tc>
        <w:tc>
          <w:tcPr/>
          <w:p>
            <w:pPr>
              <w:pStyle w:val="Compact"/>
              <w:bidi w:val="1"/>
              <w:jc w:val="left"/>
            </w:pPr>
            <w:r>
              <w:rPr>
                <w:rtl/>
              </w:rPr>
              <w:t xml:space="preserve">2.50</w:t>
            </w:r>
          </w:p>
        </w:tc>
        <w:tc>
          <w:tcPr/>
          <w:p>
            <w:pPr>
              <w:pStyle w:val="Compact"/>
              <w:bidi w:val="1"/>
              <w:jc w:val="left"/>
            </w:pPr>
            <w:r>
              <w:rPr>
                <w:rtl/>
                <w:bCs/>
                <w:b/>
              </w:rPr>
              <w:t xml:space="preserve">مفعَّل</w:t>
            </w:r>
          </w:p>
        </w:tc>
      </w:tr>
      <w:tr>
        <w:tc>
          <w:tcPr/>
          <w:p>
            <w:pPr>
              <w:pStyle w:val="Compact"/>
              <w:bidi w:val="1"/>
              <w:jc w:val="left"/>
            </w:pPr>
            <w:r>
              <w:rPr>
                <w:rtl/>
              </w:rPr>
              <w:t xml:space="preserve">H4-أ</w:t>
            </w:r>
          </w:p>
        </w:tc>
        <w:tc>
          <w:tcPr/>
          <w:p>
            <w:pPr>
              <w:pStyle w:val="Compact"/>
              <w:bidi w:val="1"/>
              <w:jc w:val="left"/>
            </w:pPr>
            <w:r>
              <w:rPr>
                <w:rtl/>
              </w:rPr>
              <w:t xml:space="preserve">AUC(</w:t>
            </w:r>
            <m:oMath>
              <m:sSub>
                <m:e>
                  <m:r>
                    <m:t>M</m:t>
                  </m:r>
                </m:e>
                <m:sub>
                  <m:r>
                    <m:t>1</m:t>
                  </m:r>
                </m:sub>
              </m:sSub>
            </m:oMath>
            <w:r>
              <w:rPr>
                <w:rtl/>
              </w:rPr>
              <w:t xml:space="preserve">) − AUC(</w:t>
            </w:r>
            <m:oMath>
              <m:sSub>
                <m:e>
                  <m:r>
                    <m:t>M</m:t>
                  </m:r>
                </m:e>
                <m:sub>
                  <m:r>
                    <m:t>0</m:t>
                  </m:r>
                </m:sub>
              </m:sSub>
            </m:oMath>
            <w:r>
              <w:rPr>
                <w:rtl/>
              </w:rPr>
              <w:t xml:space="preserve">) بترك عرض واحد داخل 2013</w:t>
            </w:r>
          </w:p>
        </w:tc>
        <w:tc>
          <w:tcPr/>
          <w:p>
            <w:pPr>
              <w:pStyle w:val="Compact"/>
              <w:bidi w:val="1"/>
              <w:jc w:val="left"/>
            </w:pPr>
            <w:r>
              <w:rPr>
                <w:rtl/>
              </w:rPr>
              <w:t xml:space="preserve">0.0091</w:t>
            </w:r>
          </w:p>
        </w:tc>
        <w:tc>
          <w:tcPr/>
          <w:p>
            <w:pPr>
              <w:pStyle w:val="Compact"/>
              <w:bidi w:val="1"/>
              <w:jc w:val="left"/>
            </w:pPr>
            <w:r>
              <w:rPr>
                <w:rtl/>
              </w:rPr>
              <w:t xml:space="preserve">+0.0142</w:t>
            </w:r>
          </w:p>
        </w:tc>
        <w:tc>
          <w:tcPr/>
          <w:p>
            <w:pPr>
              <w:pStyle w:val="Compact"/>
              <w:bidi w:val="1"/>
              <w:jc w:val="left"/>
            </w:pPr>
            <w:r>
              <w:rPr>
                <w:rtl/>
                <w:bCs/>
                <w:b/>
              </w:rPr>
              <w:t xml:space="preserve">0.0225</w:t>
            </w:r>
            <w:r>
              <w:rPr>
                <w:rtl/>
              </w:rPr>
              <w:t xml:space="preserve"> </w:t>
            </w:r>
            <w:r>
              <w:rPr>
                <w:rtl/>
              </w:rPr>
              <w:t xml:space="preserve">(AUC)</w:t>
            </w:r>
          </w:p>
        </w:tc>
        <w:tc>
          <w:tcPr/>
          <w:p>
            <w:pPr>
              <w:pStyle w:val="Compact"/>
              <w:bidi w:val="1"/>
              <w:jc w:val="left"/>
            </w:pPr>
            <w:r>
              <w:rPr>
                <w:rtl/>
              </w:rPr>
              <w:t xml:space="preserve">1.12 (δ_AUC)</w:t>
            </w:r>
          </w:p>
        </w:tc>
        <w:tc>
          <w:tcPr/>
          <w:p>
            <w:pPr>
              <w:pStyle w:val="Compact"/>
              <w:bidi w:val="1"/>
              <w:jc w:val="left"/>
            </w:pPr>
            <w:r>
              <w:rPr>
                <w:rtl/>
              </w:rPr>
              <w:t xml:space="preserve">غير مفعَّل</w:t>
            </w:r>
          </w:p>
        </w:tc>
      </w:tr>
    </w:tbl>
    <w:p>
      <w:pPr>
        <w:numPr>
          <w:ilvl w:val="0"/>
          <w:numId w:val="1007"/>
        </w:numPr>
        <w:pStyle w:val="Compact"/>
        <w:bidi w:val="1"/>
      </w:pPr>
      <w:r>
        <w:rPr>
          <w:rtl/>
          <w:bCs/>
          <w:b/>
        </w:rPr>
        <w:t xml:space="preserve">بند MDE80 ‎&gt;‎ 2δ (D-25) محسوم لكل فرضية (D-61):</w:t>
      </w:r>
      <w:r>
        <w:rPr>
          <w:rtl/>
        </w:rPr>
        <w:t xml:space="preserve"> </w:t>
      </w:r>
      <w:r>
        <w:rPr>
          <w:rtl/>
        </w:rPr>
        <w:t xml:space="preserve">مفعَّل لـH2-أ وH3، فيُكتب لكل منهما صراحة أن التصميم «لا يكشف بقوة 80% إلا آثاراً لا تقل عن 0.045» (H2-أ) و«… 0.050» (H3)، وأن «غير حاسمة» متوقعة. وغير مفعَّل لـH4-أ. ولـH1 بحسب الجدول.</w:t>
      </w:r>
    </w:p>
    <w:p>
      <w:pPr>
        <w:numPr>
          <w:ilvl w:val="0"/>
          <w:numId w:val="1007"/>
        </w:numPr>
        <w:pStyle w:val="Compact"/>
        <w:bidi w:val="1"/>
      </w:pPr>
      <w:r>
        <w:rPr>
          <w:rtl/>
          <w:bCs/>
          <w:b/>
        </w:rPr>
        <w:t xml:space="preserve">وصف «غير حاسمة» المسجل (D-48):</w:t>
      </w:r>
      <w:r>
        <w:rPr>
          <w:rtl/>
        </w:rPr>
        <w:t xml:space="preserve"> </w:t>
      </w:r>
      <w:r>
        <w:rPr>
          <w:rtl/>
        </w:rPr>
        <w:t xml:space="preserve">يُلحق بكل حكم «غير حاسمة» النص: «</w:t>
      </w:r>
      <w:r>
        <w:rPr>
          <w:rtl/>
          <w:bCs/>
          <w:b/>
        </w:rPr>
        <w:t xml:space="preserve">لا يكشف التصميم بقوة 80% أثراً أصغر من MDE80 = x</w:t>
      </w:r>
      <w:r>
        <w:rPr>
          <w:rtl/>
        </w:rPr>
        <w:t xml:space="preserve">»، حيث x قيمة الفرضية في هذا الجدول المجمَّد، لا أي قيمة تُحسب من بيانات 2014. وهو وصف لا حكم جديد، فالجدولان 2 و3 بلا صف إضافي.</w:t>
      </w:r>
    </w:p>
    <w:p>
      <w:pPr>
        <w:numPr>
          <w:ilvl w:val="0"/>
          <w:numId w:val="1007"/>
        </w:numPr>
        <w:pStyle w:val="Compact"/>
        <w:bidi w:val="1"/>
      </w:pPr>
      <w:r>
        <w:rPr>
          <w:rtl/>
          <w:bCs/>
          <w:b/>
        </w:rPr>
        <w:t xml:space="preserve">H3:</w:t>
      </w:r>
      <w:r>
        <w:rPr>
          <w:rtl/>
        </w:rPr>
        <w:t xml:space="preserve"> </w:t>
      </w:r>
      <w:r>
        <w:rPr>
          <w:rtl/>
        </w:rPr>
        <w:t xml:space="preserve">عند σ ‎≈‎ 0.046 يكون صف «تكافؤ عملي» في الجدول 3 شبه متعذر (نصف عرض الفاصل ‎≈‎ 0.028 ‎&gt;‎ δ) ما لم يكن σ على 2014 أصغر من نحو 0.033؛ وهذه خاصية للتصميم مسجلة قبل النتيجة (D-61).</w:t>
      </w:r>
    </w:p>
    <w:p>
      <w:pPr>
        <w:numPr>
          <w:ilvl w:val="0"/>
          <w:numId w:val="1007"/>
        </w:numPr>
        <w:pStyle w:val="Compact"/>
        <w:bidi w:val="1"/>
      </w:pPr>
      <w:r>
        <w:rPr>
          <w:rtl/>
        </w:rPr>
        <w:t xml:space="preserve">للسجل: قيمة H1 بالأرضية الاسمية قبل D-51 كانت 0.0375 (σ = 0.0344)، وأُبطلت بقرار D-51. وزوج B5 − B3 التوضيحي (‎≈‎ 0.053) حُذف من الجدول وفق D-46.</w:t>
      </w:r>
    </w:p>
    <w:p>
      <w:pPr>
        <w:bidi w:val="1"/>
      </w:pPr>
      <w:r>
        <w:rPr>
          <w:rtl/>
          <w:bCs/>
          <w:b/>
        </w:rPr>
        <w:t xml:space="preserve">ثوابت المقارنة (متغيرات مضبوطة).</w:t>
      </w:r>
      <w:r>
        <w:rPr>
          <w:rtl/>
        </w:rPr>
        <w:t xml:space="preserve"> </w:t>
      </w:r>
      <w:r>
        <w:rPr>
          <w:rtl/>
        </w:rPr>
        <w:t xml:space="preserve">في كل فرضية يتطابق بين</w:t>
      </w:r>
      <w:r>
        <w:rPr>
          <w:rtl/>
        </w:rPr>
        <w:t xml:space="preserve"> </w:t>
      </w:r>
      <m:oMath>
        <m:sSub>
          <m:e>
            <m:r>
              <m:t>M</m:t>
            </m:r>
          </m:e>
          <m:sub>
            <m:r>
              <m:t>1</m:t>
            </m:r>
          </m:sub>
        </m:sSub>
      </m:oMath>
      <w:r>
        <w:rPr>
          <w:rtl/>
        </w:rPr>
        <w:t xml:space="preserve"> </w:t>
      </w:r>
      <w:r>
        <w:rPr>
          <w:rtl/>
        </w:rPr>
        <w:t xml:space="preserve">و</w:t>
      </w:r>
      <m:oMath>
        <m:sSub>
          <m:e>
            <m:r>
              <m:t>M</m:t>
            </m:r>
          </m:e>
          <m:sub>
            <m:r>
              <m:t>0</m:t>
            </m:r>
          </m:sub>
        </m:sSub>
      </m:oMath>
      <w:r>
        <w:rPr>
          <w:rtl/>
        </w:rPr>
        <w:t xml:space="preserve">: التقسيم، والكتالوج، ومجموعة المتعلمين المقيَّمين، ومجموعة الاستبعاد E، وميزانية الضبط (20 إعداداً على الأكثر لكل نموذج ولكل (عرض، أصل)،</w:t>
      </w:r>
      <w:r>
        <w:rPr>
          <w:rtl/>
        </w:rPr>
        <w:t xml:space="preserve"> </w:t>
      </w:r>
      <w:r>
        <w:rPr>
          <w:rtl/>
          <w:bCs/>
          <w:b/>
        </w:rPr>
        <w:t xml:space="preserve">بما فيها أوزان الهجين</w:t>
      </w:r>
      <w:r>
        <w:rPr>
          <w:rtl/>
        </w:rPr>
        <w:t xml:space="preserve">؛ D-29)، وسياسة البذور (الضبط ببذرة 0، والتقرير بخمس بذور؛ D-34)، وقاعدة كسر التعادل (</w:t>
      </w:r>
      <w:r>
        <w:rPr>
          <w:rtl/>
          <w:bCs/>
          <w:b/>
        </w:rPr>
        <w:t xml:space="preserve">بمفتاح حتمي ثابت</w:t>
      </w:r>
      <w:r>
        <w:rPr>
          <w:rtl/>
        </w:rPr>
        <w:t xml:space="preserve"> </w:t>
      </w:r>
      <w:r>
        <w:rPr>
          <w:rtl/>
        </w:rPr>
        <w:t xml:space="preserve">مشتق من (العرض، الأصل، المتعلم، المورد)، فلا تتسلل الشعبية إلى نموذج عبر كسر التعادل؛ D-32).</w:t>
      </w:r>
    </w:p>
    <w:bookmarkEnd w:id="28"/>
    <w:bookmarkStart w:id="29" w:name="Xa3ca5418c90a5355c7ab1fda77e59cc913b2878"/>
    <w:p>
      <w:pPr>
        <w:pStyle w:val="Heading2"/>
        <w:bidi w:val="1"/>
      </w:pPr>
      <w:r>
        <w:rPr>
          <w:rtl/>
        </w:rPr>
        <w:t xml:space="preserve">2.3 الفرضية H1 (من RQ1): الشخصنة فوق السياق الزمني</w:t>
      </w:r>
    </w:p>
    <w:p>
      <w:pPr>
        <w:numPr>
          <w:ilvl w:val="0"/>
          <w:numId w:val="1008"/>
        </w:numPr>
        <w:pStyle w:val="Compact"/>
        <w:bidi w:val="1"/>
      </w:pPr>
      <w:r>
        <w:rPr>
          <w:rtl/>
          <w:bCs/>
          <w:b/>
        </w:rPr>
        <w:t xml:space="preserve">الصياغة البحثية:</w:t>
      </w:r>
      <w:r>
        <w:rPr>
          <w:rtl/>
        </w:rPr>
        <w:t xml:space="preserve"> </w:t>
      </w:r>
      <w:r>
        <w:rPr>
          <w:rtl/>
        </w:rPr>
        <w:t xml:space="preserve">الهجين السلوكي المدرك للسياق المجمَّد على التطوير (</w:t>
      </w:r>
      <m:oMath>
        <m:sSub>
          <m:e>
            <m:r>
              <m:t>M</m:t>
            </m:r>
          </m:e>
          <m:sub>
            <m:r>
              <m:t>1</m:t>
            </m:r>
          </m:sub>
        </m:sSub>
        <m:r>
          <m:rPr>
            <m:sty m:val="p"/>
          </m:rPr>
          <m:t>=</m:t>
        </m:r>
        <m:sSup>
          <m:e>
            <m:r>
              <m:rPr>
                <m:sty m:val="p"/>
              </m:rPr>
              <m:t>H</m:t>
            </m:r>
            <m:r>
              <m:rPr>
                <m:sty m:val="p"/>
              </m:rPr>
              <m:t>Y</m:t>
            </m:r>
            <m:r>
              <m:rPr>
                <m:sty m:val="p"/>
              </m:rPr>
              <m:t>B</m:t>
            </m:r>
          </m:e>
          <m:sup>
            <m:r>
              <m:rPr>
                <m:sty m:val="p"/>
              </m:rPr>
              <m:t>*</m:t>
            </m:r>
          </m:sup>
        </m:sSup>
      </m:oMath>
      <w:r>
        <w:rPr>
          <w:rtl/>
        </w:rPr>
        <w:t xml:space="preserve">) يتفوق في NDCG@10 على المهمة A على أقوى خط أساس غير شخصي (</w:t>
      </w:r>
      <m:oMath>
        <m:sSub>
          <m:e>
            <m:r>
              <m:t>M</m:t>
            </m:r>
          </m:e>
          <m:sub>
            <m:r>
              <m:t>0</m:t>
            </m:r>
          </m:sub>
        </m:sSub>
        <m:r>
          <m:rPr>
            <m:sty m:val="p"/>
          </m:rPr>
          <m:t>=</m:t>
        </m:r>
        <m:sSubSup>
          <m:e>
            <m:r>
              <m:t>B</m:t>
            </m:r>
          </m:e>
          <m:sub>
            <m:r>
              <m:t>n</m:t>
            </m:r>
            <m:r>
              <m:t>p</m:t>
            </m:r>
          </m:sub>
          <m:sup>
            <m:r>
              <m:rPr>
                <m:sty m:val="p"/>
              </m:rPr>
              <m:t>*</m:t>
            </m:r>
          </m:sup>
        </m:sSubSup>
      </m:oMath>
      <w:r>
        <w:rPr>
          <w:rtl/>
        </w:rPr>
        <w:t xml:space="preserve">) بفرق لا يقل عن δ = 0.02.</w:t>
      </w:r>
    </w:p>
    <w:p>
      <w:pPr>
        <w:numPr>
          <w:ilvl w:val="0"/>
          <w:numId w:val="1008"/>
        </w:numPr>
        <w:pStyle w:val="Compact"/>
        <w:bidi w:val="1"/>
      </w:pPr>
      <m:oMath>
        <m:sSub>
          <m:e>
            <m:r>
              <m:t>H</m:t>
            </m:r>
          </m:e>
          <m:sub>
            <m:r>
              <m:t>0</m:t>
            </m:r>
          </m:sub>
        </m:sSub>
      </m:oMath>
      <w:r>
        <w:rPr>
          <w:rtl/>
          <w:bCs/>
          <w:b/>
        </w:rPr>
        <w:t xml:space="preserve">:</w:t>
      </w:r>
      <w:r>
        <w:rPr>
          <w:rtl/>
        </w:rPr>
        <w:t xml:space="preserve"> </w:t>
      </w:r>
      <m:oMath>
        <m:sSub>
          <m:e>
            <m:r>
              <m:t>μ</m:t>
            </m:r>
          </m:e>
          <m:sub>
            <m:r>
              <m:t>Δ</m:t>
            </m:r>
          </m:sub>
        </m:sSub>
        <m:r>
          <m:rPr>
            <m:sty m:val="p"/>
          </m:rPr>
          <m:t>=</m:t>
        </m:r>
        <m:r>
          <m:t>0</m:t>
        </m:r>
      </m:oMath>
      <w:r>
        <w:rPr>
          <w:rtl/>
        </w:rPr>
        <w:t xml:space="preserve">؛</w:t>
      </w:r>
      <w:r>
        <w:rPr>
          <w:rtl/>
        </w:rPr>
        <w:t xml:space="preserve"> </w:t>
      </w:r>
      <m:oMath>
        <m:sSub>
          <m:e>
            <m:r>
              <m:t>H</m:t>
            </m:r>
          </m:e>
          <m:sub>
            <m:r>
              <m:t>1</m:t>
            </m:r>
          </m:sub>
        </m:sSub>
      </m:oMath>
      <w:r>
        <w:rPr>
          <w:rtl/>
          <w:bCs/>
          <w:b/>
        </w:rPr>
        <w:t xml:space="preserve">:</w:t>
      </w:r>
      <w:r>
        <w:rPr>
          <w:rtl/>
        </w:rPr>
        <w:t xml:space="preserve"> </w:t>
      </w:r>
      <m:oMath>
        <m:sSub>
          <m:e>
            <m:r>
              <m:t>μ</m:t>
            </m:r>
          </m:e>
          <m:sub>
            <m:r>
              <m:t>Δ</m:t>
            </m:r>
          </m:sub>
        </m:sSub>
        <m:r>
          <m:rPr>
            <m:sty m:val="p"/>
          </m:rPr>
          <m:t>&gt;</m:t>
        </m:r>
        <m:r>
          <m:t>0</m:t>
        </m:r>
      </m:oMath>
      <w:r>
        <w:rPr>
          <w:rtl/>
        </w:rPr>
        <w:t xml:space="preserve">، مع شرط الأثر</w:t>
      </w:r>
      <w:r>
        <w:rPr>
          <w:rtl/>
        </w:rPr>
        <w:t xml:space="preserve"> </w:t>
      </w:r>
      <m:oMath>
        <m:acc>
          <m:accPr>
            <m:chr m:val="‾"/>
          </m:accPr>
          <m:e>
            <m:r>
              <m:t>Δ</m:t>
            </m:r>
          </m:e>
        </m:acc>
        <m:r>
          <m:rPr>
            <m:sty m:val="p"/>
          </m:rPr>
          <m:t>≥</m:t>
        </m:r>
        <m:r>
          <m:t>0.02</m:t>
        </m:r>
      </m:oMath>
      <w:r>
        <w:rPr>
          <w:rtl/>
        </w:rPr>
        <w:t xml:space="preserve">.</w:t>
      </w:r>
    </w:p>
    <w:p>
      <w:pPr>
        <w:numPr>
          <w:ilvl w:val="0"/>
          <w:numId w:val="1008"/>
        </w:numPr>
        <w:pStyle w:val="Compact"/>
        <w:bidi w:val="1"/>
      </w:pPr>
      <w:r>
        <w:rPr>
          <w:rtl/>
          <w:bCs/>
          <w:b/>
        </w:rPr>
        <w:t xml:space="preserve">المتغير المستقل:</w:t>
      </w:r>
      <w:r>
        <w:rPr>
          <w:rtl/>
        </w:rPr>
        <w:t xml:space="preserve"> </w:t>
      </w:r>
      <w:r>
        <w:rPr>
          <w:rtl/>
        </w:rPr>
        <w:t xml:space="preserve">نوع الموصي (هجين شخصي مقابل خط أساس غير شخصي).</w:t>
      </w:r>
      <w:r>
        <w:rPr>
          <w:rtl/>
        </w:rPr>
        <w:t xml:space="preserve"> </w:t>
      </w:r>
      <w:r>
        <w:rPr>
          <w:rtl/>
          <w:bCs/>
          <w:b/>
        </w:rPr>
        <w:t xml:space="preserve">المتغير التابع:</w:t>
      </w:r>
      <w:r>
        <w:rPr>
          <w:rtl/>
        </w:rPr>
        <w:t xml:space="preserve"> </w:t>
      </w:r>
      <w:r>
        <w:rPr>
          <w:rtl/>
        </w:rPr>
        <w:t xml:space="preserve">NDCG@10 (المهمة A).</w:t>
      </w:r>
    </w:p>
    <w:p>
      <w:pPr>
        <w:numPr>
          <w:ilvl w:val="0"/>
          <w:numId w:val="1008"/>
        </w:numPr>
        <w:pStyle w:val="Compact"/>
        <w:bidi w:val="1"/>
      </w:pPr>
      <w:r>
        <w:rPr>
          <w:rtl/>
          <w:bCs/>
          <w:b/>
        </w:rPr>
        <w:t xml:space="preserve">تحديد</w:t>
      </w:r>
      <w:r>
        <w:rPr>
          <w:rtl/>
          <w:bCs/>
          <w:b/>
        </w:rPr>
        <w:t xml:space="preserve"> </w:t>
      </w:r>
      <m:oMath>
        <m:sSubSup>
          <m:e>
            <m:r>
              <m:t>B</m:t>
            </m:r>
          </m:e>
          <m:sub>
            <m:r>
              <m:t>n</m:t>
            </m:r>
            <m:r>
              <m:t>p</m:t>
            </m:r>
          </m:sub>
          <m:sup>
            <m:r>
              <m:rPr>
                <m:sty m:val="p"/>
              </m:rPr>
              <m:t>*</m:t>
            </m:r>
          </m:sup>
        </m:sSubSup>
      </m:oMath>
      <w:r>
        <w:rPr>
          <w:rtl/>
          <w:bCs/>
          <w:b/>
        </w:rPr>
        <w:t xml:space="preserve">:</w:t>
      </w:r>
      <w:r>
        <w:rPr>
          <w:rtl/>
        </w:rPr>
        <w:t xml:space="preserve"> </w:t>
      </w:r>
      <w:r>
        <w:rPr>
          <w:rtl/>
        </w:rPr>
        <w:t xml:space="preserve">يُختار من بين خطوط الأساس غير الشخصية في D-10 حرفياً، أي B1 (Random) وB2 (Pop) وB3 (Recent-Pop بنافذة w ‎∈‎ {3، 7، 14، 21، 28}؛ D-29)، بأعلى متوسط NDCG@10</w:t>
      </w:r>
      <w:r>
        <w:rPr>
          <w:rtl/>
        </w:rPr>
        <w:t xml:space="preserve"> </w:t>
      </w:r>
      <w:r>
        <w:rPr>
          <w:rtl/>
          <w:bCs/>
          <w:b/>
        </w:rPr>
        <w:t xml:space="preserve">على نوافذ اختبار 2013</w:t>
      </w:r>
      <w:r>
        <w:rPr>
          <w:rtl/>
        </w:rPr>
        <w:t xml:space="preserve"> </w:t>
      </w:r>
      <w:r>
        <w:rPr>
          <w:rtl/>
        </w:rPr>
        <w:t xml:space="preserve">(t، t+14] بعد ضبط معاملاته على التحقق (D-30)، ويُجمَّد نوعاً قبل التأكيد. والمرجّح أن يكون Recent-Pop.</w:t>
      </w:r>
    </w:p>
    <w:p>
      <w:pPr>
        <w:numPr>
          <w:ilvl w:val="0"/>
          <w:numId w:val="1008"/>
        </w:numPr>
        <w:pStyle w:val="Compact"/>
        <w:bidi w:val="1"/>
      </w:pPr>
      <w:r>
        <w:rPr>
          <w:rtl/>
          <w:bCs/>
          <w:b/>
        </w:rPr>
        <w:t xml:space="preserve">أرضية الشخصنة (D-30):</w:t>
      </w:r>
      <w:r>
        <w:rPr>
          <w:rtl/>
        </w:rPr>
        <w:t xml:space="preserve"> </w:t>
      </w:r>
      <w:r>
        <w:rPr>
          <w:rtl/>
        </w:rPr>
        <w:t xml:space="preserve">يتضمن HYB* دائماً مكوّناً شخصياً واحداً على الأقل من {(2) WRMF، (3) Item-kNN، (4) التسلسلي، (5) CBF}. فإن لم يدخل أي منها بقاعدة القبول يُضاف صاحب أكبر رفع مقدَّر على التطوير، ويُسجَّل أنه «دخل بالأرضية لا بالقبول» (القسم 4.4.3). وبهذا تسأل H1 عن الشخصنة دائماً؛ فإن خسر الهجين فالجواب «الشخصنة لا تضيف فوق الجدول»، وهو نتيجة رئيسية (D-16). والهجين «بالقبول وحده» يُبلَّغ ثانوياً.</w:t>
      </w:r>
      <w:r>
        <w:rPr>
          <w:rtl/>
        </w:rPr>
        <w:t xml:space="preserve"> </w:t>
      </w:r>
      <w:r>
        <w:rPr>
          <w:rtl/>
          <w:bCs/>
          <w:b/>
        </w:rPr>
        <w:t xml:space="preserve">والأرضية فعلية لا اسمية (D-51):</w:t>
      </w:r>
      <w:r>
        <w:rPr>
          <w:rtl/>
        </w:rPr>
        <w:t xml:space="preserve"> </w:t>
      </w:r>
      <w:r>
        <w:rPr>
          <w:rtl/>
        </w:rPr>
        <w:t xml:space="preserve">وزن مكوّن الأرضية لا يقل عن أصغر نقطة موجبة في شبكة D-29 للتركيبة (1/4 لمكوّنين أو ثلاثة، و1/3 لأربعة)، فتُحذف من الشبكة النقاط التي يكون فيها وزنه صفراً؛ ولـHYB* الحالي (مكوّنان) تصير الشبكة (w₇، w₄) ‎∈‎ {(3/4، 1/4)، (1/2، 1/2)، (1/4، 3/4)، (0، 1)}. وتُعتمد نتيجة إعادة التشغيل عند commit الوسم أياً كان رقمها، والنسخة الاسمية حساسية وصفية على 2014 بلا حكم.</w:t>
      </w:r>
    </w:p>
    <w:p>
      <w:pPr>
        <w:numPr>
          <w:ilvl w:val="0"/>
          <w:numId w:val="1008"/>
        </w:numPr>
        <w:pStyle w:val="Compact"/>
        <w:bidi w:val="1"/>
      </w:pPr>
      <w:r>
        <w:rPr>
          <w:rtl/>
          <w:bCs/>
          <w:b/>
        </w:rPr>
        <w:t xml:space="preserve">البيانات:</w:t>
      </w:r>
      <w:r>
        <w:rPr>
          <w:rtl/>
        </w:rPr>
        <w:t xml:space="preserve"> </w:t>
      </w:r>
      <w:r>
        <w:rPr>
          <w:rtl/>
        </w:rPr>
        <w:t xml:space="preserve">المهمة A، عروض 2014، الأصول الثلاثة، كل المتعلمين المقيَّمين.</w:t>
      </w:r>
    </w:p>
    <w:p>
      <w:pPr>
        <w:numPr>
          <w:ilvl w:val="0"/>
          <w:numId w:val="1008"/>
        </w:numPr>
        <w:pStyle w:val="Compact"/>
        <w:bidi w:val="1"/>
      </w:pPr>
      <w:r>
        <w:rPr>
          <w:rtl/>
          <w:bCs/>
          <w:b/>
        </w:rPr>
        <w:t xml:space="preserve">قاعدة الحكم:</w:t>
      </w:r>
      <w:r>
        <w:rPr>
          <w:rtl/>
        </w:rPr>
        <w:t xml:space="preserve"> </w:t>
      </w:r>
      <w:r>
        <w:rPr>
          <w:rtl/>
        </w:rPr>
        <w:t xml:space="preserve">الجدول 2.</w:t>
      </w:r>
    </w:p>
    <w:p>
      <w:pPr>
        <w:numPr>
          <w:ilvl w:val="0"/>
          <w:numId w:val="1008"/>
        </w:numPr>
        <w:pStyle w:val="Compact"/>
        <w:bidi w:val="1"/>
      </w:pPr>
      <w:r>
        <w:rPr>
          <w:rtl/>
          <w:bCs/>
          <w:b/>
        </w:rPr>
        <w:t xml:space="preserve">تحليل تفسيري ثانوي (غير تأكيدي):</w:t>
      </w:r>
      <w:r>
        <w:rPr>
          <w:rtl/>
        </w:rPr>
        <w:t xml:space="preserve"> </w:t>
      </w:r>
      <w:r>
        <w:rPr>
          <w:rtl/>
        </w:rPr>
        <w:t xml:space="preserve">يُبلَّغ فرق الهجين عن «هجين غير شخصي» يقتصر على مكوّني السياق (1) و(6)، ليُفصل أثر الشخصنة عن أثر إضافة سياق ثانٍ. ويُضاف إليه</w:t>
      </w:r>
      <w:r>
        <w:rPr>
          <w:rtl/>
        </w:rPr>
        <w:t xml:space="preserve"> </w:t>
      </w:r>
      <w:r>
        <w:rPr>
          <w:rtl/>
          <w:bCs/>
          <w:b/>
        </w:rPr>
        <w:t xml:space="preserve">تفكيك H1</w:t>
      </w:r>
      <w:r>
        <w:rPr>
          <w:rtl/>
        </w:rPr>
        <w:t xml:space="preserve"> </w:t>
      </w:r>
      <w:r>
        <w:rPr>
          <w:rtl/>
        </w:rPr>
        <w:t xml:space="preserve">(D-60): مكسب التقسيم ((7) وحده − B3)، ومكسب الشخصنة فوق شعبية العنقود (HYB* − (7) وحده)، وHYB* بالأرضية الاسمية؛ كلها بفاصل bootstrap-t وp غير مصححة، موسومة «ثانوي».</w:t>
      </w:r>
    </w:p>
    <w:bookmarkEnd w:id="29"/>
    <w:bookmarkStart w:id="30" w:name="X99c059377862d98c68fb193a202235d3b352290"/>
    <w:p>
      <w:pPr>
        <w:pStyle w:val="Heading2"/>
        <w:bidi w:val="1"/>
      </w:pPr>
      <w:r>
        <w:rPr>
          <w:rtl/>
        </w:rPr>
        <w:t xml:space="preserve">2.4 الفرضيتان H2-أ وH2-ب (من RQ2): قيمة ترجيح السلوك</w:t>
      </w:r>
    </w:p>
    <w:p>
      <w:pPr>
        <w:numPr>
          <w:ilvl w:val="0"/>
          <w:numId w:val="1009"/>
        </w:numPr>
        <w:pStyle w:val="Compact"/>
        <w:bidi w:val="1"/>
      </w:pPr>
      <w:r>
        <w:rPr>
          <w:rtl/>
          <w:bCs/>
          <w:b/>
        </w:rPr>
        <w:t xml:space="preserve">H2-أ (رئيسية، ضمن عائلة Holm):</w:t>
      </w:r>
      <w:r>
        <w:rPr>
          <w:rtl/>
        </w:rPr>
        <w:t xml:space="preserve"> </w:t>
      </w:r>
      <w:r>
        <w:rPr>
          <w:rtl/>
        </w:rPr>
        <w:t xml:space="preserve">WRMF-ALS المدرَّب على الإشارة الموزونة</w:t>
      </w:r>
      <w:r>
        <w:rPr>
          <w:rtl/>
        </w:rPr>
        <w:t xml:space="preserve"> </w:t>
      </w:r>
      <m:oMath>
        <m:r>
          <m:t>W</m:t>
        </m:r>
      </m:oMath>
      <w:r>
        <w:rPr>
          <w:rtl/>
        </w:rPr>
        <w:t xml:space="preserve"> </w:t>
      </w:r>
      <w:r>
        <w:rPr>
          <w:rtl/>
        </w:rPr>
        <w:t xml:space="preserve">(أفضل عضو في العائلة المتداخلة، بالمعاملات τ وβ وα المضبوطة على التحقق) يتفوق على WRMF-ALS المدرَّب على الإشارة الثنائية في NDCG@10 (المهمة A) بفرق لا يقل عن δ.</w:t>
      </w:r>
    </w:p>
    <w:p>
      <w:pPr>
        <w:numPr>
          <w:ilvl w:val="1"/>
          <w:numId w:val="1010"/>
        </w:numPr>
        <w:pStyle w:val="Compact"/>
        <w:bidi w:val="1"/>
      </w:pPr>
      <m:oMath>
        <m:sSub>
          <m:e>
            <m:r>
              <m:t>M</m:t>
            </m:r>
          </m:e>
          <m:sub>
            <m:r>
              <m:t>1</m:t>
            </m:r>
          </m:sub>
        </m:sSub>
        <m:r>
          <m:rPr>
            <m:sty m:val="p"/>
          </m:rPr>
          <m:t>=</m:t>
        </m:r>
        <m:r>
          <m:rPr>
            <m:sty m:val="p"/>
          </m:rPr>
          <m:t>W</m:t>
        </m:r>
        <m:r>
          <m:rPr>
            <m:sty m:val="p"/>
          </m:rPr>
          <m:t>R</m:t>
        </m:r>
        <m:r>
          <m:rPr>
            <m:sty m:val="p"/>
          </m:rPr>
          <m:t>M</m:t>
        </m:r>
        <m:r>
          <m:rPr>
            <m:sty m:val="p"/>
          </m:rPr>
          <m:t>F</m:t>
        </m:r>
        <m:d>
          <m:dPr>
            <m:begChr m:val="("/>
            <m:endChr m:val=")"/>
            <m:sepChr m:val=""/>
            <m:grow/>
          </m:dPr>
          <m:e>
            <m:sSub>
              <m:e>
                <m:r>
                  <m:t>W</m:t>
                </m:r>
              </m:e>
              <m:sub>
                <m:r>
                  <m:t>τ</m:t>
                </m:r>
                <m:r>
                  <m:rPr>
                    <m:sty m:val="p"/>
                  </m:rPr>
                  <m:t>,</m:t>
                </m:r>
                <m:r>
                  <m:t>β</m:t>
                </m:r>
              </m:sub>
            </m:sSub>
          </m:e>
        </m:d>
      </m:oMath>
      <w:r>
        <w:rPr>
          <w:rtl/>
        </w:rPr>
        <w:t xml:space="preserve"> </w:t>
      </w:r>
      <w:r>
        <w:rPr>
          <w:rtl/>
        </w:rPr>
        <w:t xml:space="preserve">بثقة</w:t>
      </w:r>
      <w:r>
        <w:rPr>
          <w:rtl/>
        </w:rPr>
        <w:t xml:space="preserve"> </w:t>
      </w:r>
      <m:oMath>
        <m:r>
          <m:t>1</m:t>
        </m:r>
        <m:r>
          <m:rPr>
            <m:sty m:val="p"/>
          </m:rPr>
          <m:t>+</m:t>
        </m:r>
        <m:r>
          <m:t>α</m:t>
        </m:r>
        <m:r>
          <m:t>W</m:t>
        </m:r>
      </m:oMath>
      <w:r>
        <w:rPr>
          <w:rtl/>
        </w:rPr>
        <w:t xml:space="preserve">؛</w:t>
      </w:r>
      <w:r>
        <w:rPr>
          <w:rtl/>
        </w:rPr>
        <w:t xml:space="preserve"> </w:t>
      </w:r>
      <m:oMath>
        <m:sSub>
          <m:e>
            <m:r>
              <m:t>M</m:t>
            </m:r>
          </m:e>
          <m:sub>
            <m:r>
              <m:t>0</m:t>
            </m:r>
          </m:sub>
        </m:sSub>
        <m:r>
          <m:rPr>
            <m:sty m:val="p"/>
          </m:rPr>
          <m:t>=</m:t>
        </m:r>
        <m:r>
          <m:rPr>
            <m:sty m:val="p"/>
          </m:rPr>
          <m:t>W</m:t>
        </m:r>
        <m:r>
          <m:rPr>
            <m:sty m:val="p"/>
          </m:rPr>
          <m:t>R</m:t>
        </m:r>
        <m:r>
          <m:rPr>
            <m:sty m:val="p"/>
          </m:rPr>
          <m:t>M</m:t>
        </m:r>
        <m:r>
          <m:rPr>
            <m:sty m:val="p"/>
          </m:rPr>
          <m:t>F</m:t>
        </m:r>
        <m:d>
          <m:dPr>
            <m:begChr m:val="("/>
            <m:endChr m:val=")"/>
            <m:sepChr m:val=""/>
            <m:grow/>
          </m:dPr>
          <m:e>
            <m:r>
              <m:rPr>
                <m:sty m:val="p"/>
                <m:scr m:val="double-struck"/>
              </m:rPr>
              <m:t>1</m:t>
            </m:r>
            <m:d>
              <m:dPr>
                <m:begChr m:val="["/>
                <m:endChr m:val="]"/>
                <m:sepChr m:val=""/>
                <m:grow/>
              </m:dPr>
              <m:e>
                <m:r>
                  <m:t>W</m:t>
                </m:r>
                <m:r>
                  <m:rPr>
                    <m:sty m:val="p"/>
                  </m:rPr>
                  <m:t>&gt;</m:t>
                </m:r>
                <m:r>
                  <m:t>0</m:t>
                </m:r>
              </m:e>
            </m:d>
          </m:e>
        </m:d>
      </m:oMath>
      <w:r>
        <w:rPr>
          <w:rtl/>
        </w:rPr>
        <w:t xml:space="preserve"> </w:t>
      </w:r>
      <w:r>
        <w:rPr>
          <w:rtl/>
        </w:rPr>
        <w:t xml:space="preserve">بثقة</w:t>
      </w:r>
      <w:r>
        <w:rPr>
          <w:rtl/>
        </w:rPr>
        <w:t xml:space="preserve"> </w:t>
      </w:r>
      <m:oMath>
        <m:r>
          <m:t>1</m:t>
        </m:r>
        <m:r>
          <m:rPr>
            <m:sty m:val="p"/>
          </m:rPr>
          <m:t>+</m:t>
        </m:r>
        <m:r>
          <m:t>α</m:t>
        </m:r>
        <m:r>
          <m:rPr>
            <m:sty m:val="p"/>
          </m:rPr>
          <m:t>⋅</m:t>
        </m:r>
        <m:r>
          <m:rPr>
            <m:sty m:val="p"/>
            <m:scr m:val="double-struck"/>
          </m:rPr>
          <m:t>1</m:t>
        </m:r>
        <m:d>
          <m:dPr>
            <m:begChr m:val="["/>
            <m:endChr m:val="]"/>
            <m:sepChr m:val=""/>
            <m:grow/>
          </m:dPr>
          <m:e>
            <m:r>
              <m:t>W</m:t>
            </m:r>
            <m:r>
              <m:rPr>
                <m:sty m:val="p"/>
              </m:rPr>
              <m:t>&gt;</m:t>
            </m:r>
            <m:r>
              <m:t>0</m:t>
            </m:r>
          </m:e>
        </m:d>
      </m:oMath>
      <w:r>
        <w:rPr>
          <w:rtl/>
        </w:rPr>
        <w:t xml:space="preserve">.</w:t>
      </w:r>
    </w:p>
    <w:p>
      <w:pPr>
        <w:numPr>
          <w:ilvl w:val="1"/>
          <w:numId w:val="1010"/>
        </w:numPr>
        <w:pStyle w:val="Compact"/>
        <w:bidi w:val="1"/>
      </w:pPr>
      <w:r>
        <w:rPr>
          <w:rtl/>
        </w:rPr>
        <w:t xml:space="preserve">كلاهما يضبط عدد العوامل f ‎∈‎ {16، 32، 64} ومعامل التنظيم λ وα بالميزانية نفسها (D-34). والفرق الوحيد بينهما تمثيل الإشارة، فهي استئصال نظيف.</w:t>
      </w:r>
    </w:p>
    <w:p>
      <w:pPr>
        <w:numPr>
          <w:ilvl w:val="0"/>
          <w:numId w:val="1009"/>
        </w:numPr>
        <w:pStyle w:val="Compact"/>
        <w:bidi w:val="1"/>
      </w:pPr>
      <w:r>
        <w:rPr>
          <w:rtl/>
          <w:bCs/>
          <w:b/>
        </w:rPr>
        <w:t xml:space="preserve">H2-ب (ثانوية، خارج Holm):</w:t>
      </w:r>
      <w:r>
        <w:rPr>
          <w:rtl/>
        </w:rPr>
        <w:t xml:space="preserve"> </w:t>
      </w:r>
      <w:r>
        <w:rPr>
          <w:rtl/>
        </w:rPr>
        <w:t xml:space="preserve">الهجين المجمَّد بالإشارة الموزونة يتفوق على النسخة نفسها من الهجين حين تُستبدل الإشارة الثنائية بالموزونة في كل مكوّن يقرأ مصفوفة المتعلم والمورد (WRMF وItem-kNN وCBF وملف المتعلم)، مع إعادة ضبط الأوزان على التحقق داخل الفضاء المجمَّد. أما المكوّنات التي لا تقرأ</w:t>
      </w:r>
      <w:r>
        <w:rPr>
          <w:rtl/>
        </w:rPr>
        <w:t xml:space="preserve"> </w:t>
      </w:r>
      <m:oMath>
        <m:r>
          <m:t>W</m:t>
        </m:r>
      </m:oMath>
      <w:r>
        <w:rPr>
          <w:rtl/>
        </w:rPr>
        <w:t xml:space="preserve"> </w:t>
      </w:r>
      <w:r>
        <w:rPr>
          <w:rtl/>
        </w:rPr>
        <w:t xml:space="preserve">(Recent-Pop، وقرب التقييم، والتسلسليات المبنية على سلال ثنائية بطبيعتها) فتبقى كما هي. وتُبلَّغ بفاصل ثقتها وp غير مصحّحة موسومةً «ثانوية» (D-23).</w:t>
      </w:r>
    </w:p>
    <w:p>
      <w:pPr>
        <w:numPr>
          <w:ilvl w:val="0"/>
          <w:numId w:val="1009"/>
        </w:numPr>
        <w:pStyle w:val="Compact"/>
        <w:bidi w:val="1"/>
      </w:pPr>
      <w:r>
        <w:rPr>
          <w:rtl/>
          <w:bCs/>
          <w:b/>
        </w:rPr>
        <w:t xml:space="preserve">حالة H2-ب بعد التجميد (D-59): «غير منطبقة بالبناء».</w:t>
      </w:r>
      <w:r>
        <w:rPr>
          <w:rtl/>
        </w:rPr>
        <w:t xml:space="preserve"> </w:t>
      </w:r>
      <w:r>
        <w:rPr>
          <w:rtl/>
        </w:rPr>
        <w:t xml:space="preserve">لا مكوّن في HYB* المجمَّد ((7) شعبية العنقود + (4) SKNN) يقرأ</w:t>
      </w:r>
      <w:r>
        <w:rPr>
          <w:rtl/>
        </w:rPr>
        <w:t xml:space="preserve"> </w:t>
      </w:r>
      <m:oMath>
        <m:r>
          <m:t>W</m:t>
        </m:r>
      </m:oMath>
      <w:r>
        <w:rPr>
          <w:rtl/>
        </w:rPr>
        <w:t xml:space="preserve">، فـHYB</w:t>
      </w:r>
      <w:r>
        <w:rPr>
          <w:rtl/>
          <w:iCs/>
          <w:i/>
        </w:rPr>
        <w:t xml:space="preserve">(W) ≡ HYB</w:t>
      </w:r>
      <w:r>
        <w:rPr>
          <w:rtl/>
        </w:rPr>
        <w:t xml:space="preserve">(ثنائي) و</w:t>
      </w:r>
      <m:oMath>
        <m:r>
          <m:t>Δ</m:t>
        </m:r>
        <m:r>
          <m:rPr>
            <m:sty m:val="p"/>
          </m:rPr>
          <m:t>≡</m:t>
        </m:r>
        <m:r>
          <m:t>0</m:t>
        </m:r>
      </m:oMath>
      <w:r>
        <w:rPr>
          <w:rtl/>
        </w:rPr>
        <w:t xml:space="preserve">. وتُسجَّل H2-ب بهذا التعليل، و</w:t>
      </w:r>
      <w:r>
        <w:rPr>
          <w:rtl/>
          <w:bCs/>
          <w:b/>
        </w:rPr>
        <w:t xml:space="preserve">لا يُستبدل بها أي زوج آخر</w:t>
      </w:r>
      <w:r>
        <w:rPr>
          <w:rtl/>
        </w:rPr>
        <w:t xml:space="preserve">، لأن الاستبدال بعد رؤية التركيبة تفصيل لاحق. ويُجاب شطر RQ2 «داخل الهجين» بهذه الحقيقة نفسها: لم يدخل مكوّن موزون الإشارة الهجينَ المقبول، لأن نماذج CF الموزونة بقيت دون مكوّنات السياق.</w:t>
      </w:r>
    </w:p>
    <w:p>
      <w:pPr>
        <w:numPr>
          <w:ilvl w:val="0"/>
          <w:numId w:val="1009"/>
        </w:numPr>
        <w:pStyle w:val="Compact"/>
        <w:bidi w:val="1"/>
      </w:pPr>
      <w:r>
        <w:rPr>
          <w:rtl/>
          <w:bCs/>
          <w:b/>
        </w:rPr>
        <w:t xml:space="preserve">المتغير المستقل:</w:t>
      </w:r>
      <w:r>
        <w:rPr>
          <w:rtl/>
        </w:rPr>
        <w:t xml:space="preserve"> </w:t>
      </w:r>
      <w:r>
        <w:rPr>
          <w:rtl/>
        </w:rPr>
        <w:t xml:space="preserve">تمثيل الإشارة (موزونة مقابل ثنائية).</w:t>
      </w:r>
      <w:r>
        <w:rPr>
          <w:rtl/>
        </w:rPr>
        <w:t xml:space="preserve"> </w:t>
      </w:r>
      <w:r>
        <w:rPr>
          <w:rtl/>
          <w:bCs/>
          <w:b/>
        </w:rPr>
        <w:t xml:space="preserve">المتغير التابع:</w:t>
      </w:r>
      <w:r>
        <w:rPr>
          <w:rtl/>
        </w:rPr>
        <w:t xml:space="preserve"> </w:t>
      </w:r>
      <w:r>
        <w:rPr>
          <w:rtl/>
        </w:rPr>
        <w:t xml:space="preserve">NDCG@10 (المهمة A).</w:t>
      </w:r>
    </w:p>
    <w:p>
      <w:pPr>
        <w:numPr>
          <w:ilvl w:val="0"/>
          <w:numId w:val="1009"/>
        </w:numPr>
        <w:pStyle w:val="Compact"/>
        <w:bidi w:val="1"/>
      </w:pPr>
      <w:r>
        <w:rPr>
          <w:rtl/>
          <w:bCs/>
          <w:b/>
        </w:rPr>
        <w:t xml:space="preserve">البيانات وقاعدة الحكم:</w:t>
      </w:r>
      <w:r>
        <w:rPr>
          <w:rtl/>
        </w:rPr>
        <w:t xml:space="preserve"> </w:t>
      </w:r>
      <w:r>
        <w:rPr>
          <w:rtl/>
        </w:rPr>
        <w:t xml:space="preserve">كما في 2.2 (الجدول 2).</w:t>
      </w:r>
    </w:p>
    <w:p>
      <w:pPr>
        <w:numPr>
          <w:ilvl w:val="0"/>
          <w:numId w:val="1009"/>
        </w:numPr>
        <w:pStyle w:val="Compact"/>
        <w:bidi w:val="1"/>
      </w:pPr>
      <w:r>
        <w:rPr>
          <w:rtl/>
          <w:bCs/>
          <w:b/>
        </w:rPr>
        <w:t xml:space="preserve">ما يكمّل الفرضية (غير تأكيدي):</w:t>
      </w:r>
      <w:r>
        <w:rPr>
          <w:rtl/>
        </w:rPr>
        <w:t xml:space="preserve"> </w:t>
      </w:r>
      <w:r>
        <w:rPr>
          <w:rtl/>
        </w:rPr>
        <w:t xml:space="preserve">منحنى الاستئصال على مستويات العائلة الأربعة L0 ‎⊂‎ L1 ‎⊂‎ L2 ‎⊂‎ L3 (القسم 5.11)، ليُعرف أي مستوى يحمل الأثر إن وُجد.</w:t>
      </w:r>
    </w:p>
    <w:bookmarkEnd w:id="30"/>
    <w:bookmarkStart w:id="31" w:name="X2551c29209e14ba99b9495d998987a7b52bba3f"/>
    <w:p>
      <w:pPr>
        <w:pStyle w:val="Heading2"/>
        <w:bidi w:val="1"/>
      </w:pPr>
      <w:r>
        <w:rPr>
          <w:rtl/>
        </w:rPr>
        <w:t xml:space="preserve">2.5 الفرضية H3 (من RQ3): GRU-lite مقابل أفضل تسلسلي غير عصبوني</w:t>
      </w:r>
    </w:p>
    <w:p>
      <w:pPr>
        <w:numPr>
          <w:ilvl w:val="0"/>
          <w:numId w:val="1011"/>
        </w:numPr>
        <w:pStyle w:val="Compact"/>
        <w:bidi w:val="1"/>
      </w:pPr>
      <w:r>
        <w:rPr>
          <w:rtl/>
          <w:bCs/>
          <w:b/>
        </w:rPr>
        <w:t xml:space="preserve">الصياغة البحثية:</w:t>
      </w:r>
      <w:r>
        <w:rPr>
          <w:rtl/>
        </w:rPr>
        <w:t xml:space="preserve"> </w:t>
      </w:r>
      <w:r>
        <w:rPr>
          <w:rtl/>
        </w:rPr>
        <w:t xml:space="preserve">GRU-lite (</w:t>
      </w:r>
      <m:oMath>
        <m:sSub>
          <m:e>
            <m:r>
              <m:t>M</m:t>
            </m:r>
          </m:e>
          <m:sub>
            <m:r>
              <m:t>1</m:t>
            </m:r>
          </m:sub>
        </m:sSub>
      </m:oMath>
      <w:r>
        <w:rPr>
          <w:rtl/>
        </w:rPr>
        <w:t xml:space="preserve">) يختلف في NDCG@10 (المهمة A) عن أفضل تسلسلي غير عصبوني (</w:t>
      </w:r>
      <m:oMath>
        <m:sSub>
          <m:e>
            <m:r>
              <m:t>M</m:t>
            </m:r>
          </m:e>
          <m:sub>
            <m:r>
              <m:t>0</m:t>
            </m:r>
          </m:sub>
        </m:sSub>
        <m:r>
          <m:rPr>
            <m:sty m:val="p"/>
          </m:rPr>
          <m:t>=</m:t>
        </m:r>
        <m:sSup>
          <m:e>
            <m:r>
              <m:t>S</m:t>
            </m:r>
          </m:e>
          <m:sup>
            <m:r>
              <m:rPr>
                <m:sty m:val="p"/>
              </m:rPr>
              <m:t>*</m:t>
            </m:r>
          </m:sup>
        </m:sSup>
      </m:oMath>
      <w:r>
        <w:rPr>
          <w:rtl/>
        </w:rPr>
        <w:t xml:space="preserve">)، و</w:t>
      </w:r>
      <w:r>
        <w:rPr>
          <w:rtl/>
          <w:bCs/>
          <w:b/>
        </w:rPr>
        <w:t xml:space="preserve">الاختبار ثنائي الاتجاه</w:t>
      </w:r>
      <w:r>
        <w:rPr>
          <w:rtl/>
        </w:rPr>
        <w:t xml:space="preserve"> </w:t>
      </w:r>
      <w:r>
        <w:rPr>
          <w:rtl/>
        </w:rPr>
        <w:t xml:space="preserve">(ADR-002 §3.7).</w:t>
      </w:r>
    </w:p>
    <w:p>
      <w:pPr>
        <w:numPr>
          <w:ilvl w:val="0"/>
          <w:numId w:val="1011"/>
        </w:numPr>
        <w:pStyle w:val="Compact"/>
        <w:bidi w:val="1"/>
      </w:pPr>
      <w:r>
        <w:rPr>
          <w:rtl/>
          <w:bCs/>
          <w:b/>
        </w:rPr>
        <w:t xml:space="preserve">تحديد</w:t>
      </w:r>
      <w:r>
        <w:rPr>
          <w:rtl/>
          <w:bCs/>
          <w:b/>
        </w:rPr>
        <w:t xml:space="preserve"> </w:t>
      </w:r>
      <m:oMath>
        <m:sSup>
          <m:e>
            <m:r>
              <m:t>S</m:t>
            </m:r>
          </m:e>
          <m:sup>
            <m:r>
              <m:rPr>
                <m:sty m:val="p"/>
              </m:rPr>
              <m:t>*</m:t>
            </m:r>
          </m:sup>
        </m:sSup>
      </m:oMath>
      <w:r>
        <w:rPr>
          <w:rtl/>
          <w:bCs/>
          <w:b/>
        </w:rPr>
        <w:t xml:space="preserve">:</w:t>
      </w:r>
      <w:r>
        <w:rPr>
          <w:rtl/>
        </w:rPr>
        <w:t xml:space="preserve"> </w:t>
      </w:r>
      <w:r>
        <w:rPr>
          <w:rtl/>
        </w:rPr>
        <w:t xml:space="preserve">أعلى SKNN أو V-SKNN أو Markov</w:t>
      </w:r>
      <w:r>
        <w:rPr>
          <w:rtl/>
        </w:rPr>
        <w:t xml:space="preserve"> </w:t>
      </w:r>
      <w:r>
        <w:rPr>
          <w:rtl/>
          <w:bCs/>
          <w:b/>
        </w:rPr>
        <w:t xml:space="preserve">على نوافذ اختبار 2013</w:t>
      </w:r>
      <w:r>
        <w:rPr>
          <w:rtl/>
        </w:rPr>
        <w:t xml:space="preserve"> </w:t>
      </w:r>
      <w:r>
        <w:rPr>
          <w:rtl/>
        </w:rPr>
        <w:t xml:space="preserve">بعد ضبطه على التحقق (D-30)، ويُجمَّد نوعاً قبل التأكيد.</w:t>
      </w:r>
    </w:p>
    <w:p>
      <w:pPr>
        <w:numPr>
          <w:ilvl w:val="0"/>
          <w:numId w:val="1011"/>
        </w:numPr>
        <w:pStyle w:val="Compact"/>
        <w:bidi w:val="1"/>
      </w:pPr>
      <m:oMath>
        <m:sSub>
          <m:e>
            <m:r>
              <m:t>H</m:t>
            </m:r>
          </m:e>
          <m:sub>
            <m:r>
              <m:t>0</m:t>
            </m:r>
          </m:sub>
        </m:sSub>
      </m:oMath>
      <w:r>
        <w:rPr>
          <w:rtl/>
          <w:bCs/>
          <w:b/>
        </w:rPr>
        <w:t xml:space="preserve">:</w:t>
      </w:r>
      <w:r>
        <w:rPr>
          <w:rtl/>
        </w:rPr>
        <w:t xml:space="preserve"> </w:t>
      </w:r>
      <m:oMath>
        <m:sSub>
          <m:e>
            <m:r>
              <m:t>μ</m:t>
            </m:r>
          </m:e>
          <m:sub>
            <m:r>
              <m:t>Δ</m:t>
            </m:r>
          </m:sub>
        </m:sSub>
        <m:r>
          <m:rPr>
            <m:sty m:val="p"/>
          </m:rPr>
          <m:t>=</m:t>
        </m:r>
        <m:r>
          <m:t>0</m:t>
        </m:r>
      </m:oMath>
      <w:r>
        <w:rPr>
          <w:rtl/>
        </w:rPr>
        <w:t xml:space="preserve">؛</w:t>
      </w:r>
      <w:r>
        <w:rPr>
          <w:rtl/>
        </w:rPr>
        <w:t xml:space="preserve"> </w:t>
      </w:r>
      <m:oMath>
        <m:sSub>
          <m:e>
            <m:r>
              <m:t>H</m:t>
            </m:r>
          </m:e>
          <m:sub>
            <m:r>
              <m:t>1</m:t>
            </m:r>
          </m:sub>
        </m:sSub>
      </m:oMath>
      <w:r>
        <w:rPr>
          <w:rtl/>
          <w:bCs/>
          <w:b/>
        </w:rPr>
        <w:t xml:space="preserve">:</w:t>
      </w:r>
      <w:r>
        <w:rPr>
          <w:rtl/>
        </w:rPr>
        <w:t xml:space="preserve"> </w:t>
      </w:r>
      <m:oMath>
        <m:sSub>
          <m:e>
            <m:r>
              <m:t>μ</m:t>
            </m:r>
          </m:e>
          <m:sub>
            <m:r>
              <m:t>Δ</m:t>
            </m:r>
          </m:sub>
        </m:sSub>
        <m:r>
          <m:rPr>
            <m:sty m:val="p"/>
          </m:rPr>
          <m:t>≠</m:t>
        </m:r>
        <m:r>
          <m:t>0</m:t>
        </m:r>
      </m:oMath>
      <w:r>
        <w:rPr>
          <w:rtl/>
        </w:rPr>
        <w:t xml:space="preserve">.</w:t>
      </w:r>
    </w:p>
    <w:p>
      <w:pPr>
        <w:numPr>
          <w:ilvl w:val="0"/>
          <w:numId w:val="1011"/>
        </w:numPr>
        <w:pStyle w:val="Compact"/>
        <w:bidi w:val="1"/>
      </w:pPr>
      <w:r>
        <w:rPr>
          <w:rtl/>
          <w:bCs/>
          <w:b/>
        </w:rPr>
        <w:t xml:space="preserve">شرط مسبق:</w:t>
      </w:r>
      <w:r>
        <w:rPr>
          <w:rtl/>
        </w:rPr>
        <w:t xml:space="preserve"> </w:t>
      </w:r>
      <w:r>
        <w:rPr>
          <w:rtl/>
        </w:rPr>
        <w:t xml:space="preserve">لا تُحسب H3 إلا إن اجتاز GRU-lite بوابات حزمة الصحة (القسم 4.6.5) خلال 6 أيام عمل (D-12). وإن لم يجتزها تُسجَّل H3 «غير قابلة للاختبار» مع توثيق المحاولة وأسبابها، ولا تُحذف، وتبقى في عائلة Holm بقيمة p = 1 (D-23).</w:t>
      </w:r>
    </w:p>
    <w:p>
      <w:pPr>
        <w:numPr>
          <w:ilvl w:val="0"/>
          <w:numId w:val="1011"/>
        </w:numPr>
        <w:pStyle w:val="Compact"/>
        <w:bidi w:val="1"/>
      </w:pPr>
      <w:r>
        <w:rPr>
          <w:rtl/>
          <w:bCs/>
          <w:b/>
        </w:rPr>
        <w:t xml:space="preserve">قاعدة الحكم السداسية</w:t>
      </w:r>
      <w:r>
        <w:rPr>
          <w:rtl/>
        </w:rPr>
        <w:t xml:space="preserve"> </w:t>
      </w:r>
      <w:r>
        <w:rPr>
          <w:rtl/>
        </w:rPr>
        <w:t xml:space="preserve">(D-26-ب)، وتُطبَّق الصفوف بالترتيب:</w:t>
      </w:r>
    </w:p>
    <w:p>
      <w:pPr>
        <w:bidi w:val="1"/>
      </w:pPr>
      <w:r>
        <w:rPr>
          <w:rtl/>
          <w:bCs/>
          <w:b/>
        </w:rPr>
        <w:t xml:space="preserve">جدول 3: أحكام H3 الثنائية الاتجاه بالأسبقية (D-26-ب). تُطبَّق الصفوف بالترتيب، وأول صف يتحقق هو الحكم</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shd w:val="clear" w:color="auto" w:fill="D9E2F3"/>
          </w:tcPr>
          <w:p>
            <w:pPr>
              <w:pStyle w:val="Compact"/>
              <w:bidi w:val="1"/>
              <w:jc w:val="left"/>
            </w:pPr>
            <w:r>
              <w:rPr>
                <w:b/>
                <w:rtl/>
              </w:rPr>
              <w:t xml:space="preserve">الترتيب</w:t>
            </w:r>
          </w:p>
        </w:tc>
        <w:tc>
          <w:tcPr>
            <w:shd w:val="clear" w:color="auto" w:fill="D9E2F3"/>
          </w:tcPr>
          <w:p>
            <w:pPr>
              <w:pStyle w:val="Compact"/>
              <w:bidi w:val="1"/>
              <w:jc w:val="left"/>
            </w:pPr>
            <w:r>
              <w:rPr>
                <w:b/>
                <w:rtl/>
              </w:rPr>
              <w:t xml:space="preserve">الحكم</w:t>
            </w:r>
          </w:p>
        </w:tc>
        <w:tc>
          <w:tcPr>
            <w:shd w:val="clear" w:color="auto" w:fill="D9E2F3"/>
          </w:tcPr>
          <w:p>
            <w:pPr>
              <w:pStyle w:val="Compact"/>
              <w:bidi w:val="1"/>
              <w:jc w:val="left"/>
            </w:pPr>
            <w:r>
              <w:rPr>
                <w:b/>
                <w:rtl/>
              </w:rPr>
              <w:t xml:space="preserve">الشرط</w:t>
            </w:r>
          </w:p>
        </w:tc>
      </w:tr>
      <w:tr>
        <w:tc>
          <w:tcPr/>
          <w:p>
            <w:pPr>
              <w:pStyle w:val="Compact"/>
              <w:bidi w:val="1"/>
              <w:jc w:val="left"/>
            </w:pPr>
            <w:r>
              <w:rPr>
                <w:rtl/>
              </w:rPr>
              <w:t xml:space="preserve">1</w:t>
            </w:r>
          </w:p>
        </w:tc>
        <w:tc>
          <w:tcPr/>
          <w:p>
            <w:pPr>
              <w:pStyle w:val="Compact"/>
              <w:bidi w:val="1"/>
              <w:jc w:val="left"/>
            </w:pPr>
            <w:r>
              <w:rPr>
                <w:rtl/>
              </w:rPr>
              <w:t xml:space="preserve">تفوّق مؤكَّد</w:t>
            </w:r>
          </w:p>
        </w:tc>
        <w:tc>
          <w:tcPr/>
          <w:p>
            <w:pPr>
              <w:pStyle w:val="Compact"/>
              <w:bidi w:val="1"/>
              <w:jc w:val="left"/>
            </w:pPr>
            <m:oMath>
              <m:acc>
                <m:accPr>
                  <m:chr m:val="‾"/>
                </m:accPr>
                <m:e>
                  <m:r>
                    <m:t>Δ</m:t>
                  </m:r>
                </m:e>
              </m:acc>
              <m:r>
                <m:rPr>
                  <m:sty m:val="p"/>
                </m:rPr>
                <m:t>≥</m:t>
              </m:r>
              <m:r>
                <m:t>δ</m:t>
              </m:r>
            </m:oMath>
            <w:r>
              <w:rPr>
                <w:rtl/>
              </w:rPr>
              <w:t xml:space="preserve">، والحد الأدنى للفاصل ‎&gt;‎ 0، وp(Holm) ‎&lt;‎ 0.05</w:t>
            </w:r>
          </w:p>
        </w:tc>
      </w:tr>
      <w:tr>
        <w:tc>
          <w:tcPr/>
          <w:p>
            <w:pPr>
              <w:pStyle w:val="Compact"/>
              <w:bidi w:val="1"/>
              <w:jc w:val="left"/>
            </w:pPr>
            <w:r>
              <w:rPr>
                <w:rtl/>
              </w:rPr>
              <w:t xml:space="preserve">2</w:t>
            </w:r>
          </w:p>
        </w:tc>
        <w:tc>
          <w:tcPr/>
          <w:p>
            <w:pPr>
              <w:pStyle w:val="Compact"/>
              <w:bidi w:val="1"/>
              <w:jc w:val="left"/>
            </w:pPr>
            <w:r>
              <w:rPr>
                <w:rtl/>
              </w:rPr>
              <w:t xml:space="preserve">تأخّر مؤكَّد</w:t>
            </w:r>
          </w:p>
        </w:tc>
        <w:tc>
          <w:tcPr/>
          <w:p>
            <w:pPr>
              <w:pStyle w:val="Compact"/>
              <w:bidi w:val="1"/>
              <w:jc w:val="left"/>
            </w:pPr>
            <m:oMath>
              <m:acc>
                <m:accPr>
                  <m:chr m:val="‾"/>
                </m:accPr>
                <m:e>
                  <m:r>
                    <m:t>Δ</m:t>
                  </m:r>
                </m:e>
              </m:acc>
              <m:r>
                <m:rPr>
                  <m:sty m:val="p"/>
                </m:rPr>
                <m:t>≤</m:t>
              </m:r>
              <m:r>
                <m:rPr>
                  <m:sty m:val="p"/>
                </m:rPr>
                <m:t>−</m:t>
              </m:r>
              <m:r>
                <m:t>δ</m:t>
              </m:r>
            </m:oMath>
            <w:r>
              <w:rPr>
                <w:rtl/>
              </w:rPr>
              <w:t xml:space="preserve">، والحد الأعلى للفاصل ‎&lt;‎ 0، وp(Holm) ‎&lt;‎ 0.05</w:t>
            </w:r>
          </w:p>
        </w:tc>
      </w:tr>
      <w:tr>
        <w:tc>
          <w:tcPr/>
          <w:p>
            <w:pPr>
              <w:pStyle w:val="Compact"/>
              <w:bidi w:val="1"/>
              <w:jc w:val="left"/>
            </w:pPr>
            <w:r>
              <w:rPr>
                <w:rtl/>
              </w:rPr>
              <w:t xml:space="preserve">3</w:t>
            </w:r>
          </w:p>
        </w:tc>
        <w:tc>
          <w:tcPr/>
          <w:p>
            <w:pPr>
              <w:pStyle w:val="Compact"/>
              <w:bidi w:val="1"/>
              <w:jc w:val="left"/>
            </w:pPr>
            <w:r>
              <w:rPr>
                <w:rtl/>
              </w:rPr>
              <w:t xml:space="preserve">تكافؤ عملي</w:t>
            </w:r>
          </w:p>
        </w:tc>
        <w:tc>
          <w:tcPr/>
          <w:p>
            <w:pPr>
              <w:pStyle w:val="Compact"/>
              <w:bidi w:val="1"/>
              <w:jc w:val="left"/>
            </w:pPr>
            <w:r>
              <w:rPr>
                <w:rtl/>
              </w:rPr>
              <w:t xml:space="preserve">فاصل الثقة 95% كله داخل</w:t>
            </w:r>
            <w:r>
              <w:rPr>
                <w:rtl/>
              </w:rPr>
              <w:t xml:space="preserve"> </w:t>
            </w:r>
            <m:oMath>
              <m:d>
                <m:dPr>
                  <m:begChr m:val="("/>
                  <m:endChr m:val=")"/>
                  <m:sepChr m:val=""/>
                  <m:grow/>
                </m:dPr>
                <m:e>
                  <m:r>
                    <m:rPr>
                      <m:sty m:val="p"/>
                    </m:rPr>
                    <m:t>−</m:t>
                  </m:r>
                  <m:r>
                    <m:t>δ</m:t>
                  </m:r>
                  <m:r>
                    <m:rPr>
                      <m:sty m:val="p"/>
                    </m:rPr>
                    <m:t>,</m:t>
                  </m:r>
                  <m:r>
                    <m:rPr>
                      <m:sty m:val="p"/>
                    </m:rPr>
                    <m:t>+</m:t>
                  </m:r>
                  <m:r>
                    <m:t>δ</m:t>
                  </m:r>
                </m:e>
              </m:d>
            </m:oMath>
          </w:p>
        </w:tc>
      </w:tr>
      <w:tr>
        <w:tc>
          <w:tcPr/>
          <w:p>
            <w:pPr>
              <w:pStyle w:val="Compact"/>
              <w:bidi w:val="1"/>
              <w:jc w:val="left"/>
            </w:pPr>
            <w:r>
              <w:rPr>
                <w:rtl/>
              </w:rPr>
              <w:t xml:space="preserve">4</w:t>
            </w:r>
          </w:p>
        </w:tc>
        <w:tc>
          <w:tcPr/>
          <w:p>
            <w:pPr>
              <w:pStyle w:val="Compact"/>
              <w:bidi w:val="1"/>
              <w:jc w:val="left"/>
            </w:pPr>
            <w:r>
              <w:rPr>
                <w:rtl/>
              </w:rPr>
              <w:t xml:space="preserve">تأخّر (مدحوضة عكسياً)</w:t>
            </w:r>
          </w:p>
        </w:tc>
        <w:tc>
          <w:tcPr/>
          <w:p>
            <w:pPr>
              <w:pStyle w:val="Compact"/>
              <w:bidi w:val="1"/>
              <w:jc w:val="left"/>
            </w:pPr>
            <w:r>
              <w:rPr>
                <w:rtl/>
              </w:rPr>
              <w:t xml:space="preserve">الحد الأعلى للفاصل ‎&lt;‎ 0</w:t>
            </w:r>
          </w:p>
        </w:tc>
      </w:tr>
      <w:tr>
        <w:tc>
          <w:tcPr/>
          <w:p>
            <w:pPr>
              <w:pStyle w:val="Compact"/>
              <w:bidi w:val="1"/>
              <w:jc w:val="left"/>
            </w:pPr>
            <w:r>
              <w:rPr>
                <w:rtl/>
              </w:rPr>
              <w:t xml:space="preserve">5</w:t>
            </w:r>
          </w:p>
        </w:tc>
        <w:tc>
          <w:tcPr/>
          <w:p>
            <w:pPr>
              <w:pStyle w:val="Compact"/>
              <w:bidi w:val="1"/>
              <w:jc w:val="left"/>
            </w:pPr>
            <w:r>
              <w:rPr>
                <w:rtl/>
              </w:rPr>
              <w:t xml:space="preserve">مدحوضة (للتفوق)</w:t>
            </w:r>
          </w:p>
        </w:tc>
        <w:tc>
          <w:tcPr/>
          <w:p>
            <w:pPr>
              <w:pStyle w:val="Compact"/>
              <w:bidi w:val="1"/>
              <w:jc w:val="left"/>
            </w:pPr>
            <w:r>
              <w:rPr>
                <w:rtl/>
              </w:rPr>
              <w:t xml:space="preserve">الحد الأعلى للفاصل ‎&lt;‎ δ</w:t>
            </w:r>
          </w:p>
        </w:tc>
      </w:tr>
      <w:tr>
        <w:tc>
          <w:tcPr/>
          <w:p>
            <w:pPr>
              <w:pStyle w:val="Compact"/>
              <w:bidi w:val="1"/>
              <w:jc w:val="left"/>
            </w:pPr>
            <w:r>
              <w:rPr>
                <w:rtl/>
              </w:rPr>
              <w:t xml:space="preserve">6</w:t>
            </w:r>
          </w:p>
        </w:tc>
        <w:tc>
          <w:tcPr/>
          <w:p>
            <w:pPr>
              <w:pStyle w:val="Compact"/>
              <w:bidi w:val="1"/>
              <w:jc w:val="left"/>
            </w:pPr>
            <w:r>
              <w:rPr>
                <w:rtl/>
              </w:rPr>
              <w:t xml:space="preserve">غير حاسمة</w:t>
            </w:r>
          </w:p>
        </w:tc>
        <w:tc>
          <w:tcPr/>
          <w:p>
            <w:pPr>
              <w:pStyle w:val="Compact"/>
              <w:bidi w:val="1"/>
              <w:jc w:val="left"/>
            </w:pPr>
            <w:r>
              <w:rPr>
                <w:rtl/>
              </w:rPr>
              <w:t xml:space="preserve">ما عدا ذلك؛ ويُلحق به: «لا يكشف التصميم بقوة 80% أثراً أصغر من MDE80 = x» (D-48)</w:t>
            </w:r>
          </w:p>
        </w:tc>
      </w:tr>
    </w:tbl>
    <w:p>
      <w:pPr>
        <w:bidi w:val="1"/>
      </w:pPr>
      <w:r>
        <w:rPr>
          <w:rtl/>
        </w:rPr>
        <w:t xml:space="preserve">الجدول شامل ومتنافٍ بالترتيب: فالفاصل الذي يقع كله في السالب مع p(Holm) ‎≥‎ 0.05 يقع في الصف 3 (إن كان داخل ±δ) أو في الصف 4.</w:t>
      </w:r>
    </w:p>
    <w:bookmarkEnd w:id="31"/>
    <w:bookmarkStart w:id="32" w:name="Xcb5a9bd53f184b282efccaf35eb37dca067179e"/>
    <w:p>
      <w:pPr>
        <w:pStyle w:val="Heading2"/>
        <w:bidi w:val="1"/>
      </w:pPr>
      <w:r>
        <w:rPr>
          <w:rtl/>
        </w:rPr>
        <w:t xml:space="preserve">2.6 الفرضيتان H4-أ وH4-ب (من RQ4): تحليل المتعلمين</w:t>
      </w:r>
    </w:p>
    <w:p>
      <w:pPr>
        <w:bidi w:val="1"/>
      </w:pPr>
      <w:r>
        <w:rPr>
          <w:rtl/>
          <w:bCs/>
          <w:b/>
        </w:rPr>
        <w:t xml:space="preserve">H4-أ (التنبؤ المبكر بالخطر؛ رئيسية ضمن عائلة Holm):</w:t>
      </w:r>
    </w:p>
    <w:p>
      <w:pPr>
        <w:numPr>
          <w:ilvl w:val="0"/>
          <w:numId w:val="1012"/>
        </w:numPr>
        <w:pStyle w:val="Compact"/>
        <w:bidi w:val="1"/>
      </w:pPr>
      <w:r>
        <w:rPr>
          <w:rtl/>
          <w:bCs/>
          <w:b/>
        </w:rPr>
        <w:t xml:space="preserve">الصياغة (D-27):</w:t>
      </w:r>
      <w:r>
        <w:rPr>
          <w:rtl/>
        </w:rPr>
        <w:t xml:space="preserve"> </w:t>
      </w:r>
      <w:r>
        <w:rPr>
          <w:rtl/>
        </w:rPr>
        <w:t xml:space="preserve">Logistic L2 على</w:t>
      </w:r>
      <w:r>
        <w:rPr>
          <w:rtl/>
        </w:rPr>
        <w:t xml:space="preserve"> </w:t>
      </w:r>
      <w:r>
        <w:rPr>
          <w:rtl/>
          <w:bCs/>
          <w:b/>
        </w:rPr>
        <w:t xml:space="preserve">ملامح سجل VLE وحدها</w:t>
      </w:r>
      <w:r>
        <w:rPr>
          <w:rtl/>
        </w:rPr>
        <w:t xml:space="preserve"> </w:t>
      </w:r>
      <w:r>
        <w:rPr>
          <w:rtl/>
        </w:rPr>
        <w:t xml:space="preserve">(</w:t>
      </w:r>
      <m:oMath>
        <m:sSub>
          <m:e>
            <m:r>
              <m:t>M</m:t>
            </m:r>
          </m:e>
          <m:sub>
            <m:r>
              <m:t>1</m:t>
            </m:r>
          </m:sub>
        </m:sSub>
      </m:oMath>
      <w:r>
        <w:rPr>
          <w:rtl/>
        </w:rPr>
        <w:t xml:space="preserve">: الأيام النشطة، وحصص النقر بحسب النوع بما فيه التنقل، وانحراف الفجوات، ويوم أول وصول) حتى اليوم 56 يحقق ROC-AUC أعلى من Logistic على</w:t>
      </w:r>
      <w:r>
        <w:rPr>
          <w:rtl/>
        </w:rPr>
        <w:t xml:space="preserve"> </w:t>
      </w:r>
      <w:r>
        <w:rPr>
          <w:rtl/>
          <w:bCs/>
          <w:b/>
        </w:rPr>
        <w:t xml:space="preserve">مجموع النقرات</w:t>
      </w:r>
      <w:r>
        <w:rPr>
          <w:rtl/>
        </w:rPr>
        <w:t xml:space="preserve"> </w:t>
      </w:r>
      <w:r>
        <w:rPr>
          <w:rtl/>
        </w:rPr>
        <w:t xml:space="preserve">وحده (</w:t>
      </w:r>
      <m:oMath>
        <m:sSub>
          <m:e>
            <m:r>
              <m:t>M</m:t>
            </m:r>
          </m:e>
          <m:sub>
            <m:r>
              <m:t>0</m:t>
            </m:r>
          </m:sub>
        </m:sSub>
      </m:oMath>
      <w:r>
        <w:rPr>
          <w:rtl/>
        </w:rPr>
        <w:t xml:space="preserve">) بفرق لا يقل عن</w:t>
      </w:r>
      <w:r>
        <w:rPr>
          <w:rtl/>
        </w:rPr>
        <w:t xml:space="preserve"> </w:t>
      </w:r>
      <w:r>
        <w:rPr>
          <w:rtl/>
          <w:bCs/>
          <w:b/>
        </w:rPr>
        <w:t xml:space="preserve">δ_AUC = 0.02</w:t>
      </w:r>
      <w:r>
        <w:rPr>
          <w:rtl/>
        </w:rPr>
        <w:t xml:space="preserve">. وهذه العتبة اتفاق مسجل معلن، غير مشتق من أدبيات، ويوازي δ في NDCG.</w:t>
      </w:r>
    </w:p>
    <w:p>
      <w:pPr>
        <w:numPr>
          <w:ilvl w:val="0"/>
          <w:numId w:val="1012"/>
        </w:numPr>
        <w:pStyle w:val="Compact"/>
        <w:bidi w:val="1"/>
      </w:pPr>
      <w:r>
        <w:rPr>
          <w:rtl/>
          <w:bCs/>
          <w:b/>
        </w:rPr>
        <w:t xml:space="preserve">سلّم خطوط الأساس المسجل:</w:t>
      </w:r>
      <w:r>
        <w:rPr>
          <w:rtl/>
        </w:rPr>
        <w:t xml:space="preserve"> </w:t>
      </w:r>
      <m:oMath>
        <m:sSub>
          <m:e>
            <m:r>
              <m:t>M</m:t>
            </m:r>
          </m:e>
          <m:sub>
            <m:r>
              <m:t>0</m:t>
            </m:r>
          </m:sub>
        </m:sSub>
      </m:oMath>
      <w:r>
        <w:rPr>
          <w:rtl/>
        </w:rPr>
        <w:t xml:space="preserve"> </w:t>
      </w:r>
      <w:r>
        <w:rPr>
          <w:rtl/>
        </w:rPr>
        <w:t xml:space="preserve">(مجموع النقرات) ←</w:t>
      </w:r>
      <w:r>
        <w:rPr>
          <w:rtl/>
        </w:rPr>
        <w:t xml:space="preserve"> </w:t>
      </w:r>
      <m:oMath>
        <m:sSub>
          <m:e>
            <m:r>
              <m:t>M</m:t>
            </m:r>
          </m:e>
          <m:sub>
            <m:r>
              <m:t>1</m:t>
            </m:r>
          </m:sub>
        </m:sSub>
      </m:oMath>
      <w:r>
        <w:rPr>
          <w:rtl/>
        </w:rPr>
        <w:t xml:space="preserve"> </w:t>
      </w:r>
      <w:r>
        <w:rPr>
          <w:rtl/>
        </w:rPr>
        <w:t xml:space="preserve">(سلوك VLE) ←</w:t>
      </w:r>
      <w:r>
        <w:rPr>
          <w:rtl/>
        </w:rPr>
        <w:t xml:space="preserve"> </w:t>
      </w:r>
      <m:oMath>
        <m:sSub>
          <m:e>
            <m:r>
              <m:t>M</m:t>
            </m:r>
          </m:e>
          <m:sub>
            <m:r>
              <m:t>2</m:t>
            </m:r>
          </m:sub>
        </m:sSub>
      </m:oMath>
      <w:r>
        <w:rPr>
          <w:rtl/>
        </w:rPr>
        <w:t xml:space="preserve">، وهو</w:t>
      </w:r>
      <w:r>
        <w:rPr>
          <w:rtl/>
        </w:rPr>
        <w:t xml:space="preserve"> </w:t>
      </w:r>
      <m:oMath>
        <m:sSub>
          <m:e>
            <m:r>
              <m:t>M</m:t>
            </m:r>
          </m:e>
          <m:sub>
            <m:r>
              <m:t>1</m:t>
            </m:r>
          </m:sub>
        </m:sSub>
      </m:oMath>
      <w:r>
        <w:rPr>
          <w:rtl/>
        </w:rPr>
        <w:t xml:space="preserve"> </w:t>
      </w:r>
      <w:r>
        <w:rPr>
          <w:rtl/>
        </w:rPr>
        <w:t xml:space="preserve">مضافاً إليه الملامح الأكاديمية والإدارية (الالتزام بالموعد، والدرجة، و</w:t>
      </w:r>
      <w:r>
        <w:rPr>
          <w:rStyle w:val="VerbatimChar"/>
          <w:rtl/>
        </w:rPr>
        <w:t xml:space="preserve">‎num_of_prev_attempts‎</w:t>
      </w:r>
      <w:r>
        <w:rPr>
          <w:rtl/>
        </w:rPr>
        <w:t xml:space="preserve">، و</w:t>
      </w:r>
      <w:r>
        <w:rPr>
          <w:rStyle w:val="VerbatimChar"/>
          <w:rtl/>
        </w:rPr>
        <w:t xml:space="preserve">‎studied_credits‎</w:t>
      </w:r>
      <w:r>
        <w:rPr>
          <w:rtl/>
        </w:rPr>
        <w:t xml:space="preserve">، و</w:t>
      </w:r>
      <w:r>
        <w:rPr>
          <w:rStyle w:val="VerbatimChar"/>
          <w:rtl/>
        </w:rPr>
        <w:t xml:space="preserve">‎date_registration‎</w:t>
      </w:r>
      <w:r>
        <w:rPr>
          <w:rtl/>
        </w:rPr>
        <w:t xml:space="preserve">).</w:t>
      </w:r>
      <w:r>
        <w:rPr>
          <w:rtl/>
        </w:rPr>
        <w:t xml:space="preserve"> </w:t>
      </w:r>
      <w:r>
        <w:rPr>
          <w:rtl/>
          <w:bCs/>
          <w:b/>
        </w:rPr>
        <w:t xml:space="preserve">ثانوياً:</w:t>
      </w:r>
      <w:r>
        <w:rPr>
          <w:rtl/>
        </w:rPr>
        <w:t xml:space="preserve"> </w:t>
      </w:r>
      <m:oMath>
        <m:sSub>
          <m:e>
            <m:r>
              <m:t>M</m:t>
            </m:r>
          </m:e>
          <m:sub>
            <m:r>
              <m:t>2</m:t>
            </m:r>
          </m:sub>
        </m:sSub>
      </m:oMath>
      <w:r>
        <w:rPr>
          <w:rtl/>
        </w:rPr>
        <w:t xml:space="preserve"> </w:t>
      </w:r>
      <w:r>
        <w:rPr>
          <w:rtl/>
        </w:rPr>
        <w:t xml:space="preserve">مقابل</w:t>
      </w:r>
      <w:r>
        <w:rPr>
          <w:rtl/>
        </w:rPr>
        <w:t xml:space="preserve"> </w:t>
      </w:r>
      <m:oMath>
        <m:sSub>
          <m:e>
            <m:r>
              <m:t>M</m:t>
            </m:r>
          </m:e>
          <m:sub>
            <m:r>
              <m:t>1</m:t>
            </m:r>
          </m:sub>
        </m:sSub>
      </m:oMath>
      <w:r>
        <w:rPr>
          <w:rtl/>
        </w:rPr>
        <w:t xml:space="preserve"> </w:t>
      </w:r>
      <w:r>
        <w:rPr>
          <w:rtl/>
        </w:rPr>
        <w:t xml:space="preserve">و</w:t>
      </w:r>
      <m:oMath>
        <m:sSub>
          <m:e>
            <m:r>
              <m:t>M</m:t>
            </m:r>
          </m:e>
          <m:sub>
            <m:r>
              <m:t>2</m:t>
            </m:r>
          </m:sub>
        </m:sSub>
      </m:oMath>
      <w:r>
        <w:rPr>
          <w:rtl/>
        </w:rPr>
        <w:t xml:space="preserve"> </w:t>
      </w:r>
      <w:r>
        <w:rPr>
          <w:rtl/>
        </w:rPr>
        <w:t xml:space="preserve">مقابل</w:t>
      </w:r>
      <w:r>
        <w:rPr>
          <w:rtl/>
        </w:rPr>
        <w:t xml:space="preserve"> </w:t>
      </w:r>
      <m:oMath>
        <m:sSub>
          <m:e>
            <m:r>
              <m:t>M</m:t>
            </m:r>
          </m:e>
          <m:sub>
            <m:r>
              <m:t>0</m:t>
            </m:r>
          </m:sub>
        </m:sSub>
      </m:oMath>
      <w:r>
        <w:rPr>
          <w:rtl/>
        </w:rPr>
        <w:t xml:space="preserve">، بفاصل ثقة وp غير مصححة. وبهذا تختبر الفرضية الرئيسية ما يدّعيه العنوان: تحليل السلوك فوق عدّ النقرات، لا أثر الدرجات المبكرة.</w:t>
      </w:r>
    </w:p>
    <w:p>
      <w:pPr>
        <w:numPr>
          <w:ilvl w:val="0"/>
          <w:numId w:val="1012"/>
        </w:numPr>
        <w:pStyle w:val="Compact"/>
        <w:bidi w:val="1"/>
      </w:pPr>
      <w:r>
        <w:rPr>
          <w:rtl/>
          <w:bCs/>
          <w:b/>
        </w:rPr>
        <w:t xml:space="preserve">المتغير التابع:</w:t>
      </w:r>
      <w:r>
        <w:rPr>
          <w:rtl/>
        </w:rPr>
        <w:t xml:space="preserve"> </w:t>
      </w:r>
      <w:r>
        <w:rPr>
          <w:rtl/>
        </w:rPr>
        <w:t xml:space="preserve">ROC-AUC على تسجيلات عروض 2014.</w:t>
      </w:r>
      <w:r>
        <w:rPr>
          <w:rtl/>
        </w:rPr>
        <w:t xml:space="preserve"> </w:t>
      </w:r>
      <w:r>
        <w:rPr>
          <w:rtl/>
          <w:bCs/>
          <w:b/>
        </w:rPr>
        <w:t xml:space="preserve">المتغير المستقل:</w:t>
      </w:r>
      <w:r>
        <w:rPr>
          <w:rtl/>
        </w:rPr>
        <w:t xml:space="preserve"> </w:t>
      </w:r>
      <w:r>
        <w:rPr>
          <w:rtl/>
        </w:rPr>
        <w:t xml:space="preserve">مجموعة الملامح.</w:t>
      </w:r>
    </w:p>
    <w:p>
      <w:pPr>
        <w:numPr>
          <w:ilvl w:val="0"/>
          <w:numId w:val="1012"/>
        </w:numPr>
        <w:pStyle w:val="Compact"/>
        <w:bidi w:val="1"/>
      </w:pPr>
      <w:r>
        <w:rPr>
          <w:rtl/>
          <w:bCs/>
          <w:b/>
        </w:rPr>
        <w:t xml:space="preserve">الهدف:</w:t>
      </w:r>
      <w:r>
        <w:rPr>
          <w:rtl/>
        </w:rPr>
        <w:t xml:space="preserve"> </w:t>
      </w:r>
      <w:r>
        <w:rPr>
          <w:rtl/>
        </w:rPr>
        <w:t xml:space="preserve">معرّض للخطر = Fail + Withdrawn مقابل Pass + Distinction، ويُستبعد من انسحب قبل اليوم 56 (D-13).</w:t>
      </w:r>
    </w:p>
    <w:p>
      <w:pPr>
        <w:numPr>
          <w:ilvl w:val="0"/>
          <w:numId w:val="1012"/>
        </w:numPr>
        <w:pStyle w:val="Compact"/>
        <w:bidi w:val="1"/>
      </w:pPr>
      <w:r>
        <w:rPr>
          <w:rtl/>
          <w:bCs/>
          <w:b/>
        </w:rPr>
        <w:t xml:space="preserve">استقلال الأفراد:</w:t>
      </w:r>
      <w:r>
        <w:rPr>
          <w:rtl/>
        </w:rPr>
        <w:t xml:space="preserve"> </w:t>
      </w:r>
      <w:r>
        <w:rPr>
          <w:rtl/>
        </w:rPr>
        <w:t xml:space="preserve">تُحذف من تدريب 2013 كل تسجيلات الطلاب (</w:t>
      </w:r>
      <w:r>
        <w:rPr>
          <w:rStyle w:val="VerbatimChar"/>
          <w:rtl/>
        </w:rPr>
        <w:t xml:space="preserve">‎id_student‎</w:t>
      </w:r>
      <w:r>
        <w:rPr>
          <w:rtl/>
        </w:rPr>
        <w:t xml:space="preserve">) الذين لهم تسجيل في أي عرض من 2014 (نحو 10.3% من تسجيلات 2014 لطلاب ظهروا في 2013 بحسب فحص الزميل الاستكشافي)، فيبقى مجتمع 2014 كاملاً كما سيُنشر النظام عليه. ولتحديد هؤلاء الطلاب قبل التجميد تُجاز</w:t>
      </w:r>
      <w:r>
        <w:rPr>
          <w:rtl/>
        </w:rPr>
        <w:t xml:space="preserve"> </w:t>
      </w:r>
      <w:r>
        <w:rPr>
          <w:rtl/>
          <w:bCs/>
          <w:b/>
        </w:rPr>
        <w:t xml:space="preserve">قراءة محدودة واحدة</w:t>
      </w:r>
      <w:r>
        <w:rPr>
          <w:rtl/>
        </w:rPr>
        <w:t xml:space="preserve"> </w:t>
      </w:r>
      <w:r>
        <w:rPr>
          <w:rtl/>
        </w:rPr>
        <w:t xml:space="preserve">هي الاستثناء الصريح الوحيد من حاجز D-09 (D-47): دالة مخصصة تقرأ من</w:t>
      </w:r>
      <w:r>
        <w:rPr>
          <w:rtl/>
        </w:rPr>
        <w:t xml:space="preserve"> </w:t>
      </w:r>
      <w:r>
        <w:rPr>
          <w:rStyle w:val="VerbatimChar"/>
          <w:rtl/>
        </w:rPr>
        <w:t xml:space="preserve">‎studentRegistration.csv‎</w:t>
      </w:r>
      <w:r>
        <w:rPr>
          <w:rtl/>
        </w:rPr>
        <w:t xml:space="preserve"> </w:t>
      </w:r>
      <w:r>
        <w:rPr>
          <w:rtl/>
        </w:rPr>
        <w:t xml:space="preserve">لعروض 2014 الأعمدة</w:t>
      </w:r>
      <w:r>
        <w:rPr>
          <w:rtl/>
        </w:rPr>
        <w:t xml:space="preserve"> </w:t>
      </w:r>
      <w:r>
        <w:rPr>
          <w:rStyle w:val="VerbatimChar"/>
          <w:rtl/>
        </w:rPr>
        <w:t xml:space="preserve">‎code_module, code_presentation, id_student‎</w:t>
      </w:r>
      <w:r>
        <w:rPr>
          <w:rtl/>
        </w:rPr>
        <w:t xml:space="preserve"> </w:t>
      </w:r>
      <w:r>
        <w:rPr>
          <w:rtl/>
        </w:rPr>
        <w:t xml:space="preserve">وحدها (</w:t>
      </w:r>
      <w:r>
        <w:rPr>
          <w:rStyle w:val="VerbatimChar"/>
          <w:rtl/>
        </w:rPr>
        <w:t xml:space="preserve">‎usecols‎</w:t>
      </w:r>
      <w:r>
        <w:rPr>
          <w:rtl/>
        </w:rPr>
        <w:t xml:space="preserve">)، بلا</w:t>
      </w:r>
      <w:r>
        <w:rPr>
          <w:rtl/>
        </w:rPr>
        <w:t xml:space="preserve"> </w:t>
      </w:r>
      <w:r>
        <w:rPr>
          <w:rStyle w:val="VerbatimChar"/>
          <w:rtl/>
        </w:rPr>
        <w:t xml:space="preserve">‎date_registration‎</w:t>
      </w:r>
      <w:r>
        <w:rPr>
          <w:rtl/>
        </w:rPr>
        <w:t xml:space="preserve"> </w:t>
      </w:r>
      <w:r>
        <w:rPr>
          <w:rtl/>
        </w:rPr>
        <w:t xml:space="preserve">ولا</w:t>
      </w:r>
      <w:r>
        <w:rPr>
          <w:rtl/>
        </w:rPr>
        <w:t xml:space="preserve"> </w:t>
      </w:r>
      <w:r>
        <w:rPr>
          <w:rStyle w:val="VerbatimChar"/>
          <w:rtl/>
        </w:rPr>
        <w:t xml:space="preserve">‎date_unregistration‎</w:t>
      </w:r>
      <w:r>
        <w:rPr>
          <w:rtl/>
        </w:rPr>
        <w:t xml:space="preserve"> </w:t>
      </w:r>
      <w:r>
        <w:rPr>
          <w:rtl/>
        </w:rPr>
        <w:t xml:space="preserve">(فيه معلومة انسحاب = نتيجة)، ولا أي جدول آخر لـ2014؛ وتعيد مجموعة معرّفات فقط تُستعمل لترشيح تدريب H4-أ وحده؛ مع سجل وصول (</w:t>
      </w:r>
      <w:r>
        <w:rPr>
          <w:rStyle w:val="VerbatimChar"/>
          <w:rtl/>
        </w:rPr>
        <w:t xml:space="preserve">‎results/access_log.jsonl‎</w:t>
      </w:r>
      <w:r>
        <w:rPr>
          <w:rtl/>
        </w:rPr>
        <w:t xml:space="preserve">: الزمن، وMD5، والأعمدة، وعدد المعرّفات، وcommit)، واختبار وحدة يتحقق من الأعمدة ومن رفض أي قراءة أخرى لـ2014، ومراجعة الزميل قبل الدمج.</w:t>
      </w:r>
      <w:r>
        <w:rPr>
          <w:rtl/>
        </w:rPr>
        <w:t xml:space="preserve"> </w:t>
      </w:r>
      <w:r>
        <w:rPr>
          <w:rtl/>
          <w:bCs/>
          <w:b/>
        </w:rPr>
        <w:t xml:space="preserve">وحساسيتان:</w:t>
      </w:r>
      <w:r>
        <w:rPr>
          <w:rtl/>
        </w:rPr>
        <w:t xml:space="preserve"> </w:t>
      </w:r>
      <w:r>
        <w:rPr>
          <w:rtl/>
        </w:rPr>
        <w:t xml:space="preserve">التدريب الكامل؛ و«التدريب القابل للنشر» لكل عرض اختبار (عروض 2013 التي انتهت قبل اليوم 56 من عرض الاختبار فقط).</w:t>
      </w:r>
    </w:p>
    <w:p>
      <w:pPr>
        <w:numPr>
          <w:ilvl w:val="0"/>
          <w:numId w:val="1012"/>
        </w:numPr>
        <w:pStyle w:val="Compact"/>
        <w:bidi w:val="1"/>
      </w:pPr>
      <w:r>
        <w:rPr>
          <w:rtl/>
          <w:bCs/>
          <w:b/>
        </w:rPr>
        <w:t xml:space="preserve">العتبة التصنيفية</w:t>
      </w:r>
      <w:r>
        <w:rPr>
          <w:rtl/>
        </w:rPr>
        <w:t xml:space="preserve"> </w:t>
      </w:r>
      <w:r>
        <w:rPr>
          <w:rtl/>
        </w:rPr>
        <w:t xml:space="preserve">(لـFNR وFPR وF1 والدقة المتوازنة): تعظيم Youden J على تنبؤات خارج الطيّة في التحقق المتقاطع المجمَّع بالعرض داخل 2013، تُجمَّد وتُطبَّق على 2014.</w:t>
      </w:r>
    </w:p>
    <w:p>
      <w:pPr>
        <w:numPr>
          <w:ilvl w:val="0"/>
          <w:numId w:val="1012"/>
        </w:numPr>
        <w:pStyle w:val="Compact"/>
        <w:bidi w:val="1"/>
      </w:pPr>
      <w:r>
        <w:rPr>
          <w:rtl/>
          <w:bCs/>
          <w:b/>
        </w:rPr>
        <w:t xml:space="preserve">وحدة التحليل:</w:t>
      </w:r>
      <w:r>
        <w:rPr>
          <w:rtl/>
        </w:rPr>
        <w:t xml:space="preserve"> </w:t>
      </w:r>
      <w:r>
        <w:rPr>
          <w:rtl/>
        </w:rPr>
        <w:t xml:space="preserve">العرض؛</w:t>
      </w:r>
      <w:r>
        <w:rPr>
          <w:rtl/>
        </w:rPr>
        <w:t xml:space="preserve"> </w:t>
      </w:r>
      <m:oMath>
        <m:sSub>
          <m:e>
            <m:r>
              <m:t>Δ</m:t>
            </m:r>
          </m:e>
          <m:sub>
            <m:r>
              <m:t>p</m:t>
            </m:r>
          </m:sub>
        </m:sSub>
        <m:r>
          <m:rPr>
            <m:sty m:val="p"/>
          </m:rPr>
          <m:t>=</m:t>
        </m:r>
        <m:sSub>
          <m:e>
            <m:r>
              <m:rPr>
                <m:sty m:val="p"/>
              </m:rPr>
              <m:t>A</m:t>
            </m:r>
            <m:r>
              <m:rPr>
                <m:sty m:val="p"/>
              </m:rPr>
              <m:t>U</m:t>
            </m:r>
            <m:r>
              <m:rPr>
                <m:sty m:val="p"/>
              </m:rPr>
              <m:t>C</m:t>
            </m:r>
          </m:e>
          <m:sub>
            <m:r>
              <m:t>p</m:t>
            </m:r>
          </m:sub>
        </m:sSub>
        <m:d>
          <m:dPr>
            <m:begChr m:val="("/>
            <m:endChr m:val=")"/>
            <m:sepChr m:val=""/>
            <m:grow/>
          </m:dPr>
          <m:e>
            <m:sSub>
              <m:e>
                <m:r>
                  <m:t>M</m:t>
                </m:r>
              </m:e>
              <m:sub>
                <m:r>
                  <m:t>1</m:t>
                </m:r>
              </m:sub>
            </m:sSub>
          </m:e>
        </m:d>
        <m:r>
          <m:rPr>
            <m:sty m:val="p"/>
          </m:rPr>
          <m:t>−</m:t>
        </m:r>
        <m:sSub>
          <m:e>
            <m:r>
              <m:rPr>
                <m:sty m:val="p"/>
              </m:rPr>
              <m:t>A</m:t>
            </m:r>
            <m:r>
              <m:rPr>
                <m:sty m:val="p"/>
              </m:rPr>
              <m:t>U</m:t>
            </m:r>
            <m:r>
              <m:rPr>
                <m:sty m:val="p"/>
              </m:rPr>
              <m:t>C</m:t>
            </m:r>
          </m:e>
          <m:sub>
            <m:r>
              <m:t>p</m:t>
            </m:r>
          </m:sub>
        </m:sSub>
        <m:d>
          <m:dPr>
            <m:begChr m:val="("/>
            <m:endChr m:val=")"/>
            <m:sepChr m:val=""/>
            <m:grow/>
          </m:dPr>
          <m:e>
            <m:sSub>
              <m:e>
                <m:r>
                  <m:t>M</m:t>
                </m:r>
              </m:e>
              <m:sub>
                <m:r>
                  <m:t>0</m:t>
                </m:r>
              </m:sub>
            </m:sSub>
          </m:e>
        </m:d>
      </m:oMath>
      <w:r>
        <w:rPr>
          <w:rtl/>
        </w:rPr>
        <w:t xml:space="preserve">، والفاصل bootstrap-t على العروض الثلاثة عشر.</w:t>
      </w:r>
    </w:p>
    <w:p>
      <w:pPr>
        <w:numPr>
          <w:ilvl w:val="0"/>
          <w:numId w:val="1012"/>
        </w:numPr>
        <w:pStyle w:val="Compact"/>
        <w:bidi w:val="1"/>
      </w:pPr>
      <m:oMath>
        <m:sSub>
          <m:e>
            <m:r>
              <m:t>H</m:t>
            </m:r>
          </m:e>
          <m:sub>
            <m:r>
              <m:t>0</m:t>
            </m:r>
          </m:sub>
        </m:sSub>
      </m:oMath>
      <w:r>
        <w:rPr>
          <w:rtl/>
          <w:bCs/>
          <w:b/>
        </w:rPr>
        <w:t xml:space="preserve">:</w:t>
      </w:r>
      <w:r>
        <w:rPr>
          <w:rtl/>
        </w:rPr>
        <w:t xml:space="preserve"> </w:t>
      </w:r>
      <m:oMath>
        <m:sSub>
          <m:e>
            <m:r>
              <m:t>μ</m:t>
            </m:r>
          </m:e>
          <m:sub>
            <m:r>
              <m:t>Δ</m:t>
            </m:r>
          </m:sub>
        </m:sSub>
        <m:r>
          <m:rPr>
            <m:sty m:val="p"/>
          </m:rPr>
          <m:t>=</m:t>
        </m:r>
        <m:r>
          <m:t>0</m:t>
        </m:r>
      </m:oMath>
      <w:r>
        <w:rPr>
          <w:rtl/>
        </w:rPr>
        <w:t xml:space="preserve">؛</w:t>
      </w:r>
      <w:r>
        <w:rPr>
          <w:rtl/>
        </w:rPr>
        <w:t xml:space="preserve"> </w:t>
      </w:r>
      <m:oMath>
        <m:sSub>
          <m:e>
            <m:r>
              <m:t>H</m:t>
            </m:r>
          </m:e>
          <m:sub>
            <m:r>
              <m:t>1</m:t>
            </m:r>
          </m:sub>
        </m:sSub>
      </m:oMath>
      <w:r>
        <w:rPr>
          <w:rtl/>
          <w:bCs/>
          <w:b/>
        </w:rPr>
        <w:t xml:space="preserve">:</w:t>
      </w:r>
      <w:r>
        <w:rPr>
          <w:rtl/>
        </w:rPr>
        <w:t xml:space="preserve"> </w:t>
      </w:r>
      <m:oMath>
        <m:sSub>
          <m:e>
            <m:r>
              <m:t>μ</m:t>
            </m:r>
          </m:e>
          <m:sub>
            <m:r>
              <m:t>Δ</m:t>
            </m:r>
          </m:sub>
        </m:sSub>
        <m:r>
          <m:rPr>
            <m:sty m:val="p"/>
          </m:rPr>
          <m:t>&gt;</m:t>
        </m:r>
        <m:r>
          <m:t>0</m:t>
        </m:r>
      </m:oMath>
      <w:r>
        <w:rPr>
          <w:rtl/>
        </w:rPr>
        <w:t xml:space="preserve">.</w:t>
      </w:r>
    </w:p>
    <w:p>
      <w:pPr>
        <w:numPr>
          <w:ilvl w:val="0"/>
          <w:numId w:val="1012"/>
        </w:numPr>
        <w:pStyle w:val="Compact"/>
        <w:bidi w:val="1"/>
      </w:pPr>
      <w:r>
        <w:rPr>
          <w:rtl/>
          <w:bCs/>
          <w:b/>
        </w:rPr>
        <w:t xml:space="preserve">قاعدة الحكم:</w:t>
      </w:r>
      <w:r>
        <w:rPr>
          <w:rtl/>
        </w:rPr>
        <w:t xml:space="preserve"> </w:t>
      </w:r>
      <w:r>
        <w:rPr>
          <w:rtl/>
        </w:rPr>
        <w:t xml:space="preserve">الجدول 2 بالعتبة δ_AUC = 0.02 (D-26-أ).</w:t>
      </w:r>
    </w:p>
    <w:p>
      <w:pPr>
        <w:numPr>
          <w:ilvl w:val="0"/>
          <w:numId w:val="1012"/>
        </w:numPr>
        <w:pStyle w:val="Compact"/>
        <w:bidi w:val="1"/>
      </w:pPr>
      <w:r>
        <w:rPr>
          <w:rtl/>
          <w:bCs/>
          <w:b/>
        </w:rPr>
        <w:t xml:space="preserve">مقاييس مرافقة (وصفية):</w:t>
      </w:r>
      <w:r>
        <w:rPr>
          <w:rtl/>
        </w:rPr>
        <w:t xml:space="preserve"> </w:t>
      </w:r>
      <w:r>
        <w:rPr>
          <w:rtl/>
        </w:rPr>
        <w:t xml:space="preserve">PR-AUC، والدقة المتوازنة، وF1 للفئة المعرّضة، وBrier؛ وخط أساس الفئة الغالبة؛ وشريحة CCC «مقرراً غير مرئي»؛ وCART والقطعان الثانويان 28 و112.</w:t>
      </w:r>
    </w:p>
    <w:p>
      <w:pPr>
        <w:bidi w:val="1"/>
      </w:pPr>
      <w:r>
        <w:rPr>
          <w:rtl/>
          <w:bCs/>
          <w:b/>
        </w:rPr>
        <w:t xml:space="preserve">H4-ب (سياق العنقود للمتعلمين قليلي التاريخ؛ استكشافية):</w:t>
      </w:r>
    </w:p>
    <w:p>
      <w:pPr>
        <w:numPr>
          <w:ilvl w:val="0"/>
          <w:numId w:val="1013"/>
        </w:numPr>
        <w:pStyle w:val="Compact"/>
        <w:bidi w:val="1"/>
      </w:pPr>
      <w:r>
        <w:rPr>
          <w:rtl/>
          <w:bCs/>
          <w:b/>
        </w:rPr>
        <w:t xml:space="preserve">الوضع (D-28):</w:t>
      </w:r>
      <w:r>
        <w:rPr>
          <w:rtl/>
        </w:rPr>
        <w:t xml:space="preserve"> </w:t>
      </w:r>
      <w:r>
        <w:rPr>
          <w:rtl/>
          <w:bCs/>
          <w:b/>
        </w:rPr>
        <w:t xml:space="preserve">استكشافية</w:t>
      </w:r>
      <w:r>
        <w:rPr>
          <w:rtl/>
        </w:rPr>
        <w:t xml:space="preserve">، خارج عائلة Holm، بلا حكم تأكيدي. يُبلَّغ</w:t>
      </w:r>
      <w:r>
        <w:rPr>
          <w:rtl/>
        </w:rPr>
        <w:t xml:space="preserve"> </w:t>
      </w:r>
      <m:oMath>
        <m:acc>
          <m:accPr>
            <m:chr m:val="‾"/>
          </m:accPr>
          <m:e>
            <m:r>
              <m:t>Δ</m:t>
            </m:r>
          </m:e>
        </m:acc>
      </m:oMath>
      <w:r>
        <w:rPr>
          <w:rtl/>
        </w:rPr>
        <w:t xml:space="preserve"> </w:t>
      </w:r>
      <w:r>
        <w:rPr>
          <w:rtl/>
        </w:rPr>
        <w:t xml:space="preserve">وفاصل bootstrap-t وp غير مصححة، ووسم «اتجاه موجب/سالب/غير واضح».</w:t>
      </w:r>
    </w:p>
    <w:p>
      <w:pPr>
        <w:numPr>
          <w:ilvl w:val="0"/>
          <w:numId w:val="1013"/>
        </w:numPr>
        <w:pStyle w:val="Compact"/>
        <w:bidi w:val="1"/>
      </w:pPr>
      <w:r>
        <w:rPr>
          <w:rtl/>
          <w:bCs/>
          <w:b/>
        </w:rPr>
        <w:t xml:space="preserve">الشريحة:</w:t>
      </w:r>
      <w:r>
        <w:rPr>
          <w:rtl/>
        </w:rPr>
        <w:t xml:space="preserve"> </w:t>
      </w:r>
      <w:r>
        <w:rPr>
          <w:rtl/>
        </w:rPr>
        <w:t xml:space="preserve">«قليل التاريخ» نسبي:</w:t>
      </w:r>
      <w:r>
        <w:rPr>
          <w:rtl/>
        </w:rPr>
        <w:t xml:space="preserve"> </w:t>
      </w:r>
      <w:r>
        <w:rPr>
          <w:rtl/>
          <w:bCs/>
          <w:b/>
        </w:rPr>
        <w:t xml:space="preserve">الربع الأدنى (Q1، والتعادل عند الحد يدخل)</w:t>
      </w:r>
      <w:r>
        <w:rPr>
          <w:rtl/>
        </w:rPr>
        <w:t xml:space="preserve"> </w:t>
      </w:r>
      <w:r>
        <w:rPr>
          <w:rtl/>
        </w:rPr>
        <w:t xml:space="preserve">من عدد موارد الكتالوج المختلفة في التدريب، بين المتعلمين المقيَّمين في كل (عرض، أصل، طور). والشرط</w:t>
      </w:r>
      <w:r>
        <w:rPr>
          <w:rtl/>
        </w:rPr>
        <w:t xml:space="preserve"> </w:t>
      </w:r>
      <w:r>
        <w:rPr>
          <w:rtl/>
          <w:bCs/>
          <w:b/>
        </w:rPr>
        <w:t xml:space="preserve">n ‎≤‎ Q1</w:t>
      </w:r>
      <w:r>
        <w:rPr>
          <w:rtl/>
        </w:rPr>
        <w:t xml:space="preserve"> </w:t>
      </w:r>
      <w:r>
        <w:rPr>
          <w:rtl/>
        </w:rPr>
        <w:t xml:space="preserve">لكل (عرض، أصل، مهمة)، وتُبلَّغ دائماً</w:t>
      </w:r>
      <w:r>
        <w:rPr>
          <w:rtl/>
        </w:rPr>
        <w:t xml:space="preserve"> </w:t>
      </w:r>
      <w:r>
        <w:rPr>
          <w:rtl/>
          <w:bCs/>
          <w:b/>
        </w:rPr>
        <w:t xml:space="preserve">الحصة الفعلية</w:t>
      </w:r>
      <w:r>
        <w:rPr>
          <w:rtl/>
        </w:rPr>
        <w:t xml:space="preserve"> </w:t>
      </w:r>
      <w:r>
        <w:rPr>
          <w:rtl/>
        </w:rPr>
        <w:t xml:space="preserve">للشريحة من المقيَّمين (‎≈‎ 26.3% على التطوير) ومعها حصة «‎&lt;‎ 5 موارد» (‎≈‎ 0.7%) (D-45). فهذه الشريحة «الأقل تاريخاً نسبياً»، لا «جديدة» بالمعنى المطلق، ويُكتب ذلك صراحة.</w:t>
      </w:r>
    </w:p>
    <w:p>
      <w:pPr>
        <w:numPr>
          <w:ilvl w:val="0"/>
          <w:numId w:val="1013"/>
        </w:numPr>
        <w:pStyle w:val="Compact"/>
        <w:bidi w:val="1"/>
      </w:pPr>
      <w:r>
        <w:rPr>
          <w:rtl/>
          <w:bCs/>
          <w:b/>
        </w:rPr>
        <w:t xml:space="preserve">الزوج المقارَن (إدخال قسري للمكوّن (7) سواء قُبل أم لا):</w:t>
      </w:r>
    </w:p>
    <w:p>
      <w:pPr>
        <w:numPr>
          <w:ilvl w:val="1"/>
          <w:numId w:val="1014"/>
        </w:numPr>
        <w:pStyle w:val="Compact"/>
        <w:bidi w:val="1"/>
      </w:pPr>
      <w:r>
        <w:rPr>
          <w:rtl/>
        </w:rPr>
        <w:t xml:space="preserve">إن لم يكن (7) في HYB</w:t>
      </w:r>
      <w:r>
        <w:rPr>
          <w:rtl/>
          <w:iCs/>
          <w:i/>
        </w:rPr>
        <w:t xml:space="preserve">:</w:t>
      </w:r>
      <w:r>
        <w:rPr>
          <w:rtl/>
          <w:iCs/>
          <w:i/>
        </w:rPr>
        <w:t xml:space="preserve"> </w:t>
      </w:r>
      <m:oMath>
        <m:sSub>
          <m:e>
            <m:r>
              <m:t>M</m:t>
            </m:r>
          </m:e>
          <m:sub>
            <m:r>
              <m:t>1</m:t>
            </m:r>
          </m:sub>
        </m:sSub>
      </m:oMath>
      <w:r>
        <w:rPr>
          <w:rtl/>
          <w:iCs/>
          <w:i/>
        </w:rPr>
        <w:t xml:space="preserve"> </w:t>
      </w:r>
      <w:r>
        <w:rPr>
          <w:rtl/>
          <w:iCs/>
          <w:i/>
        </w:rPr>
        <w:t xml:space="preserve">= HYB</w:t>
      </w:r>
      <w:r>
        <w:rPr>
          <w:rtl/>
        </w:rPr>
        <w:t xml:space="preserve"> </w:t>
      </w:r>
      <w:r>
        <w:rPr>
          <w:rtl/>
        </w:rPr>
        <w:t xml:space="preserve">مع (7) بوزن</w:t>
      </w:r>
      <w:r>
        <w:rPr>
          <w:rtl/>
        </w:rPr>
        <w:t xml:space="preserve"> </w:t>
      </w:r>
      <m:oMath>
        <m:sSub>
          <m:e>
            <m:r>
              <m:t>w</m:t>
            </m:r>
          </m:e>
          <m:sub>
            <m:r>
              <m:t>7</m:t>
            </m:r>
          </m:sub>
        </m:sSub>
        <m:r>
          <m:rPr>
            <m:sty m:val="p"/>
          </m:rPr>
          <m:t>∈</m:t>
        </m:r>
        <m:r>
          <m:rPr>
            <m:sty m:val="p"/>
          </m:rPr>
          <m:t>{</m:t>
        </m:r>
        <m:r>
          <m:t>0</m:t>
        </m:r>
        <m:r>
          <m:rPr>
            <m:sty m:val="p"/>
          </m:rPr>
          <m:t>,</m:t>
        </m:r>
        <m:r>
          <m:t>0.1</m:t>
        </m:r>
        <m:r>
          <m:rPr>
            <m:sty m:val="p"/>
          </m:rPr>
          <m:t>,</m:t>
        </m:r>
        <m:r>
          <m:t>0.2</m:t>
        </m:r>
        <m:r>
          <m:rPr>
            <m:sty m:val="p"/>
          </m:rPr>
          <m:t>,</m:t>
        </m:r>
        <m:r>
          <m:t>0.3</m:t>
        </m:r>
        <m:r>
          <m:rPr>
            <m:sty m:val="p"/>
          </m:rPr>
          <m:t>,</m:t>
        </m:r>
        <m:r>
          <m:t>0.4</m:t>
        </m:r>
        <m:r>
          <m:rPr>
            <m:sty m:val="p"/>
          </m:rPr>
          <m:t>,</m:t>
        </m:r>
        <m:r>
          <m:t>0.5</m:t>
        </m:r>
        <m:r>
          <m:rPr>
            <m:sty m:val="p"/>
          </m:rPr>
          <m:t>}</m:t>
        </m:r>
      </m:oMath>
      <w:r>
        <w:rPr>
          <w:rtl/>
        </w:rPr>
        <w:t xml:space="preserve"> </w:t>
      </w:r>
      <w:r>
        <w:rPr>
          <w:rtl/>
        </w:rPr>
        <w:t xml:space="preserve">يُضبط على التحقق، وأوزان HYB* الأخرى مضروبة في</w:t>
      </w:r>
      <w:r>
        <w:rPr>
          <w:rtl/>
        </w:rPr>
        <w:t xml:space="preserve"> </w:t>
      </w:r>
      <m:oMath>
        <m:d>
          <m:dPr>
            <m:begChr m:val="("/>
            <m:endChr m:val=")"/>
            <m:sepChr m:val=""/>
            <m:grow/>
          </m:dPr>
          <m:e>
            <m:r>
              <m:t>1</m:t>
            </m:r>
            <m:r>
              <m:rPr>
                <m:sty m:val="p"/>
              </m:rPr>
              <m:t>−</m:t>
            </m:r>
            <m:sSub>
              <m:e>
                <m:r>
                  <m:t>w</m:t>
                </m:r>
              </m:e>
              <m:sub>
                <m:r>
                  <m:t>7</m:t>
                </m:r>
              </m:sub>
            </m:sSub>
          </m:e>
        </m:d>
      </m:oMath>
      <w:r>
        <w:rPr>
          <w:rtl/>
        </w:rPr>
        <w:t xml:space="preserve">؛ و</w:t>
      </w:r>
      <m:oMath>
        <m:sSub>
          <m:e>
            <m:r>
              <m:t>M</m:t>
            </m:r>
          </m:e>
          <m:sub>
            <m:r>
              <m:t>0</m:t>
            </m:r>
          </m:sub>
        </m:sSub>
      </m:oMath>
      <w:r>
        <w:rPr>
          <w:rtl/>
        </w:rPr>
        <w:t xml:space="preserve"> </w:t>
      </w:r>
      <w:r>
        <w:rPr>
          <w:rtl/>
        </w:rPr>
        <w:t xml:space="preserve">= HYB*.</w:t>
      </w:r>
    </w:p>
    <w:p>
      <w:pPr>
        <w:numPr>
          <w:ilvl w:val="1"/>
          <w:numId w:val="1014"/>
        </w:numPr>
        <w:pStyle w:val="Compact"/>
        <w:bidi w:val="1"/>
      </w:pPr>
      <w:r>
        <w:rPr>
          <w:rtl/>
        </w:rPr>
        <w:t xml:space="preserve">وإن كان (7) فيه:</w:t>
      </w:r>
      <w:r>
        <w:rPr>
          <w:rtl/>
        </w:rPr>
        <w:t xml:space="preserve"> </w:t>
      </w:r>
      <m:oMath>
        <m:sSub>
          <m:e>
            <m:r>
              <m:t>M</m:t>
            </m:r>
          </m:e>
          <m:sub>
            <m:r>
              <m:t>1</m:t>
            </m:r>
          </m:sub>
        </m:sSub>
      </m:oMath>
      <w:r>
        <w:rPr>
          <w:rtl/>
        </w:rPr>
        <w:t xml:space="preserve"> </w:t>
      </w:r>
      <w:r>
        <w:rPr>
          <w:rtl/>
        </w:rPr>
        <w:t xml:space="preserve">= HYB</w:t>
      </w:r>
      <w:r>
        <w:rPr>
          <w:rtl/>
          <w:iCs/>
          <w:i/>
        </w:rPr>
        <w:t xml:space="preserve">، و</w:t>
      </w:r>
      <m:oMath>
        <m:sSub>
          <m:e>
            <m:r>
              <m:t>M</m:t>
            </m:r>
          </m:e>
          <m:sub>
            <m:r>
              <m:t>0</m:t>
            </m:r>
          </m:sub>
        </m:sSub>
      </m:oMath>
      <w:r>
        <w:rPr>
          <w:rtl/>
          <w:iCs/>
          <w:i/>
        </w:rPr>
        <w:t xml:space="preserve"> </w:t>
      </w:r>
      <w:r>
        <w:rPr>
          <w:rtl/>
          <w:iCs/>
          <w:i/>
        </w:rPr>
        <w:t xml:space="preserve">= HYB</w:t>
      </w:r>
      <w:r>
        <w:rPr>
          <w:rtl/>
        </w:rPr>
        <w:t xml:space="preserve"> </w:t>
      </w:r>
      <w:r>
        <w:rPr>
          <w:rtl/>
        </w:rPr>
        <w:t xml:space="preserve">مع</w:t>
      </w:r>
      <w:r>
        <w:rPr>
          <w:rtl/>
        </w:rPr>
        <w:t xml:space="preserve"> </w:t>
      </w:r>
      <m:oMath>
        <m:sSub>
          <m:e>
            <m:r>
              <m:t>w</m:t>
            </m:r>
          </m:e>
          <m:sub>
            <m:r>
              <m:t>7</m:t>
            </m:r>
          </m:sub>
        </m:sSub>
        <m:r>
          <m:rPr>
            <m:sty m:val="p"/>
          </m:rPr>
          <m:t>=</m:t>
        </m:r>
        <m:r>
          <m:t>0</m:t>
        </m:r>
      </m:oMath>
      <w:r>
        <w:rPr>
          <w:rtl/>
        </w:rPr>
        <w:t xml:space="preserve"> </w:t>
      </w:r>
      <w:r>
        <w:rPr>
          <w:rtl/>
        </w:rPr>
        <w:t xml:space="preserve">وإعادة تطبيع الباقي.</w:t>
      </w:r>
    </w:p>
    <w:p>
      <w:pPr>
        <w:numPr>
          <w:ilvl w:val="0"/>
          <w:numId w:val="1013"/>
        </w:numPr>
        <w:pStyle w:val="Compact"/>
        <w:bidi w:val="1"/>
      </w:pPr>
      <w:r>
        <w:rPr>
          <w:rtl/>
          <w:bCs/>
          <w:b/>
        </w:rPr>
        <w:t xml:space="preserve">المقابلة:</w:t>
      </w:r>
      <w:r>
        <w:rPr>
          <w:rtl/>
        </w:rPr>
        <w:t xml:space="preserve"> </w:t>
      </w:r>
      <w:r>
        <w:rPr>
          <w:rtl/>
        </w:rPr>
        <w:t xml:space="preserve">يُبلَّغ Δ نفسه للربع الأعلى (المتعلمون الأغنى تاريخاً).</w:t>
      </w:r>
    </w:p>
    <w:p>
      <w:pPr>
        <w:numPr>
          <w:ilvl w:val="0"/>
          <w:numId w:val="1013"/>
        </w:numPr>
        <w:pStyle w:val="Compact"/>
        <w:bidi w:val="1"/>
      </w:pPr>
      <w:r>
        <w:rPr>
          <w:rtl/>
          <w:bCs/>
          <w:b/>
        </w:rPr>
        <w:t xml:space="preserve">العناقيد:</w:t>
      </w:r>
      <w:r>
        <w:rPr>
          <w:rtl/>
        </w:rPr>
        <w:t xml:space="preserve"> </w:t>
      </w:r>
      <w:r>
        <w:rPr>
          <w:rtl/>
        </w:rPr>
        <w:t xml:space="preserve">تُعاد عند كل (عرض، أصل، طور) بملامح حتى</w:t>
      </w:r>
      <w:r>
        <w:rPr>
          <w:rtl/>
        </w:rPr>
        <w:t xml:space="preserve"> </w:t>
      </w:r>
      <m:oMath>
        <m:sSub>
          <m:e>
            <m:r>
              <m:t>t</m:t>
            </m:r>
          </m:e>
          <m:sub>
            <m:r>
              <m:t>0</m:t>
            </m:r>
          </m:sub>
        </m:sSub>
      </m:oMath>
      <w:r>
        <w:rPr>
          <w:rtl/>
        </w:rPr>
        <w:t xml:space="preserve"> </w:t>
      </w:r>
      <w:r>
        <w:rPr>
          <w:rtl/>
        </w:rPr>
        <w:t xml:space="preserve">(D-39-ج).</w:t>
      </w:r>
    </w:p>
    <w:p>
      <w:pPr>
        <w:bidi w:val="1"/>
      </w:pPr>
      <w:r>
        <w:rPr>
          <w:rtl/>
          <w:bCs/>
          <w:b/>
        </w:rPr>
        <w:t xml:space="preserve">تحليل الإنصاف (غير موجّه بفرضية):</w:t>
      </w:r>
      <w:r>
        <w:rPr>
          <w:rtl/>
        </w:rPr>
        <w:t xml:space="preserve"> </w:t>
      </w:r>
      <w:r>
        <w:rPr>
          <w:rtl/>
        </w:rPr>
        <w:t xml:space="preserve">فروق NDCG@10 وHR@10 للتوصية، وFNR وFPR للمصنِّف، بحسب</w:t>
      </w:r>
      <w:r>
        <w:rPr>
          <w:rtl/>
        </w:rPr>
        <w:t xml:space="preserve"> </w:t>
      </w:r>
      <w:r>
        <w:rPr>
          <w:rStyle w:val="VerbatimChar"/>
          <w:rtl/>
        </w:rPr>
        <w:t xml:space="preserve">‎gender, disability, imd_band, age_band‎</w:t>
      </w:r>
      <w:r>
        <w:rPr>
          <w:rtl/>
        </w:rPr>
        <w:t xml:space="preserve">، مع فواصل ثقة، دون حكم تأكيدي (القسم 5.10). وتُذكر أحجام المجموعات، وتوسم المجموعات الأصغر من 50، ولا يُطبَّق تصحيح تعدد لأنه وصفي، وعتبة المصنِّف هي عتبة Youden من D-27.</w:t>
      </w:r>
    </w:p>
    <w:bookmarkEnd w:id="32"/>
    <w:bookmarkStart w:id="33" w:name="جدول-التتبع"/>
    <w:p>
      <w:pPr>
        <w:pStyle w:val="Heading2"/>
        <w:bidi w:val="1"/>
      </w:pPr>
      <w:r>
        <w:rPr>
          <w:rtl/>
        </w:rPr>
        <w:t xml:space="preserve">2.7 جدول التتبع</w:t>
      </w:r>
    </w:p>
    <w:p>
      <w:pPr>
        <w:bidi w:val="1"/>
      </w:pPr>
      <w:r>
        <w:rPr>
          <w:rtl/>
          <w:bCs/>
          <w:b/>
        </w:rPr>
        <w:t xml:space="preserve">جدول 4: تتبّع سؤال البحث ← الفرضية ← المقارنة ← المقياس ← الوحدة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true"/>
        </w:trPr>
        <w:tc>
          <w:tcPr>
            <w:shd w:val="clear" w:color="auto" w:fill="D9E2F3"/>
          </w:tcPr>
          <w:p>
            <w:pPr>
              <w:pStyle w:val="Compact"/>
              <w:bidi w:val="1"/>
              <w:jc w:val="left"/>
            </w:pPr>
            <w:r>
              <w:rPr>
                <w:b/>
                <w:rtl/>
              </w:rPr>
              <w:t xml:space="preserve">RQ</w:t>
            </w:r>
          </w:p>
        </w:tc>
        <w:tc>
          <w:tcPr>
            <w:shd w:val="clear" w:color="auto" w:fill="D9E2F3"/>
          </w:tcPr>
          <w:p>
            <w:pPr>
              <w:pStyle w:val="Compact"/>
              <w:bidi w:val="1"/>
              <w:jc w:val="left"/>
            </w:pPr>
            <w:r>
              <w:rPr>
                <w:b/>
                <w:rtl/>
              </w:rPr>
              <w:t xml:space="preserve">الفرضية</w:t>
            </w:r>
          </w:p>
        </w:tc>
        <w:tc>
          <w:tcPr>
            <w:shd w:val="clear" w:color="auto" w:fill="D9E2F3"/>
          </w:tcPr>
          <w:p>
            <w:pPr>
              <w:pStyle w:val="Compact"/>
              <w:bidi w:val="1"/>
              <w:jc w:val="left"/>
            </w:pPr>
            <w:r>
              <w:rPr>
                <w:b/>
                <w:rtl/>
              </w:rPr>
              <w:t xml:space="preserve">المقارنة</w:t>
            </w:r>
          </w:p>
        </w:tc>
        <w:tc>
          <w:tcPr>
            <w:shd w:val="clear" w:color="auto" w:fill="D9E2F3"/>
          </w:tcPr>
          <w:p>
            <w:pPr>
              <w:pStyle w:val="Compact"/>
              <w:bidi w:val="1"/>
              <w:jc w:val="left"/>
            </w:pPr>
            <w:r>
              <w:rPr>
                <w:b/>
                <w:rtl/>
              </w:rPr>
              <w:t xml:space="preserve">المقياس</w:t>
            </w:r>
          </w:p>
        </w:tc>
        <w:tc>
          <w:tcPr>
            <w:shd w:val="clear" w:color="auto" w:fill="D9E2F3"/>
          </w:tcPr>
          <w:p>
            <w:pPr>
              <w:pStyle w:val="Compact"/>
              <w:bidi w:val="1"/>
              <w:jc w:val="left"/>
            </w:pPr>
            <w:r>
              <w:rPr>
                <w:b/>
                <w:rtl/>
              </w:rPr>
              <w:t xml:space="preserve">الوحدة</w:t>
            </w:r>
          </w:p>
        </w:tc>
      </w:tr>
      <w:tr>
        <w:tc>
          <w:tcPr/>
          <w:p>
            <w:pPr>
              <w:pStyle w:val="Compact"/>
              <w:bidi w:val="1"/>
              <w:jc w:val="left"/>
            </w:pPr>
            <w:r>
              <w:rPr>
                <w:rtl/>
              </w:rPr>
              <w:t xml:space="preserve">RQ1</w:t>
            </w:r>
          </w:p>
        </w:tc>
        <w:tc>
          <w:tcPr/>
          <w:p>
            <w:pPr>
              <w:pStyle w:val="Compact"/>
              <w:bidi w:val="1"/>
              <w:jc w:val="left"/>
            </w:pPr>
            <w:r>
              <w:rPr>
                <w:rtl/>
              </w:rPr>
              <w:t xml:space="preserve">H1</w:t>
            </w:r>
          </w:p>
        </w:tc>
        <w:tc>
          <w:tcPr/>
          <w:p>
            <w:pPr>
              <w:pStyle w:val="Compact"/>
              <w:bidi w:val="1"/>
              <w:jc w:val="left"/>
            </w:pPr>
            <w:r>
              <w:rPr>
                <w:rtl/>
              </w:rPr>
              <w:t xml:space="preserve">HYB* (بأرضية الشخصنة) مقابل</w:t>
            </w:r>
            <w:r>
              <w:rPr>
                <w:rtl/>
              </w:rPr>
              <w:t xml:space="preserve"> </w:t>
            </w:r>
            <m:oMath>
              <m:sSubSup>
                <m:e>
                  <m:r>
                    <m:t>B</m:t>
                  </m:r>
                </m:e>
                <m:sub>
                  <m:r>
                    <m:t>n</m:t>
                  </m:r>
                  <m:r>
                    <m:t>p</m:t>
                  </m:r>
                </m:sub>
                <m:sup>
                  <m:r>
                    <m:rPr>
                      <m:sty m:val="p"/>
                    </m:rPr>
                    <m:t>*</m:t>
                  </m:r>
                </m:sup>
              </m:sSubSup>
            </m:oMath>
          </w:p>
        </w:tc>
        <w:tc>
          <w:tcPr/>
          <w:p>
            <w:pPr>
              <w:pStyle w:val="Compact"/>
              <w:bidi w:val="1"/>
              <w:jc w:val="left"/>
            </w:pPr>
            <w:r>
              <w:rPr>
                <w:rtl/>
              </w:rPr>
              <w:t xml:space="preserve">NDCG@10، المهمة A</w:t>
            </w:r>
          </w:p>
        </w:tc>
        <w:tc>
          <w:tcPr/>
          <w:p>
            <w:pPr>
              <w:pStyle w:val="Compact"/>
              <w:bidi w:val="1"/>
              <w:jc w:val="left"/>
            </w:pPr>
            <w:r>
              <w:rPr>
                <w:rtl/>
              </w:rPr>
              <w:t xml:space="preserve">العرض</w:t>
            </w:r>
          </w:p>
        </w:tc>
      </w:tr>
      <w:tr>
        <w:tc>
          <w:tcPr/>
          <w:p>
            <w:pPr>
              <w:pStyle w:val="Compact"/>
              <w:bidi w:val="1"/>
              <w:jc w:val="left"/>
            </w:pPr>
            <w:r>
              <w:rPr>
                <w:rtl/>
              </w:rPr>
              <w:t xml:space="preserve">RQ2</w:t>
            </w:r>
          </w:p>
        </w:tc>
        <w:tc>
          <w:tcPr/>
          <w:p>
            <w:pPr>
              <w:pStyle w:val="Compact"/>
              <w:bidi w:val="1"/>
              <w:jc w:val="left"/>
            </w:pPr>
            <w:r>
              <w:rPr>
                <w:rtl/>
              </w:rPr>
              <w:t xml:space="preserve">H2-أ</w:t>
            </w:r>
          </w:p>
        </w:tc>
        <w:tc>
          <w:tcPr/>
          <w:p>
            <w:pPr>
              <w:pStyle w:val="Compact"/>
              <w:bidi w:val="1"/>
              <w:jc w:val="left"/>
            </w:pPr>
            <w:r>
              <w:rPr>
                <w:rtl/>
              </w:rPr>
              <w:t xml:space="preserve">WRMF(W) مقابل WRMF(ثنائي)</w:t>
            </w:r>
          </w:p>
        </w:tc>
        <w:tc>
          <w:tcPr/>
          <w:p>
            <w:pPr>
              <w:pStyle w:val="Compact"/>
              <w:bidi w:val="1"/>
              <w:jc w:val="left"/>
            </w:pPr>
            <w:r>
              <w:rPr>
                <w:rtl/>
              </w:rPr>
              <w:t xml:space="preserve">NDCG@10، المهمة A</w:t>
            </w:r>
          </w:p>
        </w:tc>
        <w:tc>
          <w:tcPr/>
          <w:p>
            <w:pPr>
              <w:pStyle w:val="Compact"/>
              <w:bidi w:val="1"/>
              <w:jc w:val="left"/>
            </w:pPr>
            <w:r>
              <w:rPr>
                <w:rtl/>
              </w:rPr>
              <w:t xml:space="preserve">العرض</w:t>
            </w:r>
          </w:p>
        </w:tc>
      </w:tr>
      <w:tr>
        <w:tc>
          <w:tcPr/>
          <w:p>
            <w:pPr>
              <w:pStyle w:val="Compact"/>
              <w:bidi w:val="1"/>
              <w:jc w:val="left"/>
            </w:pPr>
            <w:r>
              <w:rPr>
                <w:rtl/>
              </w:rPr>
              <w:t xml:space="preserve">RQ2</w:t>
            </w:r>
          </w:p>
        </w:tc>
        <w:tc>
          <w:tcPr/>
          <w:p>
            <w:pPr>
              <w:pStyle w:val="Compact"/>
              <w:bidi w:val="1"/>
              <w:jc w:val="left"/>
            </w:pPr>
            <w:r>
              <w:rPr>
                <w:rtl/>
              </w:rPr>
              <w:t xml:space="preserve">H2-ب</w:t>
            </w:r>
          </w:p>
        </w:tc>
        <w:tc>
          <w:tcPr/>
          <w:p>
            <w:pPr>
              <w:pStyle w:val="Compact"/>
              <w:bidi w:val="1"/>
              <w:jc w:val="left"/>
            </w:pPr>
            <w:r>
              <w:rPr>
                <w:rtl/>
              </w:rPr>
              <w:t xml:space="preserve">HYB</w:t>
            </w:r>
            <w:r>
              <w:rPr>
                <w:rtl/>
                <w:iCs/>
                <w:i/>
              </w:rPr>
              <w:t xml:space="preserve">(W) مقابل HYB</w:t>
            </w:r>
            <w:r>
              <w:rPr>
                <w:rtl/>
              </w:rPr>
              <w:t xml:space="preserve">(ثنائي)</w:t>
            </w:r>
          </w:p>
        </w:tc>
        <w:tc>
          <w:tcPr/>
          <w:p>
            <w:pPr>
              <w:pStyle w:val="Compact"/>
              <w:bidi w:val="1"/>
              <w:jc w:val="left"/>
            </w:pPr>
            <w:r>
              <w:rPr>
                <w:rtl/>
              </w:rPr>
              <w:t xml:space="preserve">NDCG@10، المهمة A</w:t>
            </w:r>
          </w:p>
        </w:tc>
        <w:tc>
          <w:tcPr/>
          <w:p>
            <w:pPr>
              <w:pStyle w:val="Compact"/>
              <w:bidi w:val="1"/>
              <w:jc w:val="left"/>
            </w:pPr>
            <w:r>
              <w:rPr>
                <w:rtl/>
              </w:rPr>
              <w:t xml:space="preserve">العرض</w:t>
            </w:r>
          </w:p>
        </w:tc>
      </w:tr>
      <w:tr>
        <w:tc>
          <w:tcPr/>
          <w:p>
            <w:pPr>
              <w:pStyle w:val="Compact"/>
              <w:bidi w:val="1"/>
              <w:jc w:val="left"/>
            </w:pPr>
            <w:r>
              <w:rPr>
                <w:rtl/>
              </w:rPr>
              <w:t xml:space="preserve">RQ3</w:t>
            </w:r>
          </w:p>
        </w:tc>
        <w:tc>
          <w:tcPr/>
          <w:p>
            <w:pPr>
              <w:pStyle w:val="Compact"/>
              <w:bidi w:val="1"/>
              <w:jc w:val="left"/>
            </w:pPr>
            <w:r>
              <w:rPr>
                <w:rtl/>
              </w:rPr>
              <w:t xml:space="preserve">H3</w:t>
            </w:r>
          </w:p>
        </w:tc>
        <w:tc>
          <w:tcPr/>
          <w:p>
            <w:pPr>
              <w:pStyle w:val="Compact"/>
              <w:bidi w:val="1"/>
              <w:jc w:val="left"/>
            </w:pPr>
            <w:r>
              <w:rPr>
                <w:rtl/>
              </w:rPr>
              <w:t xml:space="preserve">GRU-lite مقابل</w:t>
            </w:r>
            <w:r>
              <w:rPr>
                <w:rtl/>
              </w:rPr>
              <w:t xml:space="preserve"> </w:t>
            </w:r>
            <m:oMath>
              <m:sSup>
                <m:e>
                  <m:r>
                    <m:t>S</m:t>
                  </m:r>
                </m:e>
                <m:sup>
                  <m:r>
                    <m:rPr>
                      <m:sty m:val="p"/>
                    </m:rPr>
                    <m:t>*</m:t>
                  </m:r>
                </m:sup>
              </m:sSup>
            </m:oMath>
          </w:p>
        </w:tc>
        <w:tc>
          <w:tcPr/>
          <w:p>
            <w:pPr>
              <w:pStyle w:val="Compact"/>
              <w:bidi w:val="1"/>
              <w:jc w:val="left"/>
            </w:pPr>
            <w:r>
              <w:rPr>
                <w:rtl/>
              </w:rPr>
              <w:t xml:space="preserve">NDCG@10، المهمة A</w:t>
            </w:r>
          </w:p>
        </w:tc>
        <w:tc>
          <w:tcPr/>
          <w:p>
            <w:pPr>
              <w:pStyle w:val="Compact"/>
              <w:bidi w:val="1"/>
              <w:jc w:val="left"/>
            </w:pPr>
            <w:r>
              <w:rPr>
                <w:rtl/>
              </w:rPr>
              <w:t xml:space="preserve">العرض</w:t>
            </w:r>
          </w:p>
        </w:tc>
      </w:tr>
      <w:tr>
        <w:tc>
          <w:tcPr/>
          <w:p>
            <w:pPr>
              <w:pStyle w:val="Compact"/>
              <w:bidi w:val="1"/>
              <w:jc w:val="left"/>
            </w:pPr>
            <w:r>
              <w:rPr>
                <w:rtl/>
              </w:rPr>
              <w:t xml:space="preserve">RQ4</w:t>
            </w:r>
          </w:p>
        </w:tc>
        <w:tc>
          <w:tcPr/>
          <w:p>
            <w:pPr>
              <w:pStyle w:val="Compact"/>
              <w:bidi w:val="1"/>
              <w:jc w:val="left"/>
            </w:pPr>
            <w:r>
              <w:rPr>
                <w:rtl/>
              </w:rPr>
              <w:t xml:space="preserve">H4-أ</w:t>
            </w:r>
          </w:p>
        </w:tc>
        <w:tc>
          <w:tcPr/>
          <w:p>
            <w:pPr>
              <w:pStyle w:val="Compact"/>
              <w:bidi w:val="1"/>
              <w:jc w:val="left"/>
            </w:pPr>
            <m:oMath>
              <m:sSub>
                <m:e>
                  <m:r>
                    <m:t>M</m:t>
                  </m:r>
                </m:e>
                <m:sub>
                  <m:r>
                    <m:t>1</m:t>
                  </m:r>
                </m:sub>
              </m:sSub>
            </m:oMath>
            <w:r>
              <w:rPr>
                <w:rtl/>
              </w:rPr>
              <w:t xml:space="preserve"> </w:t>
            </w:r>
            <w:r>
              <w:rPr>
                <w:rtl/>
              </w:rPr>
              <w:t xml:space="preserve">(ملامح VLE) مقابل</w:t>
            </w:r>
            <w:r>
              <w:rPr>
                <w:rtl/>
              </w:rPr>
              <w:t xml:space="preserve"> </w:t>
            </w:r>
            <m:oMath>
              <m:sSub>
                <m:e>
                  <m:r>
                    <m:t>M</m:t>
                  </m:r>
                </m:e>
                <m:sub>
                  <m:r>
                    <m:t>0</m:t>
                  </m:r>
                </m:sub>
              </m:sSub>
            </m:oMath>
            <w:r>
              <w:rPr>
                <w:rtl/>
              </w:rPr>
              <w:t xml:space="preserve"> </w:t>
            </w:r>
            <w:r>
              <w:rPr>
                <w:rtl/>
              </w:rPr>
              <w:t xml:space="preserve">(مجموع النقرات)</w:t>
            </w:r>
          </w:p>
        </w:tc>
        <w:tc>
          <w:tcPr/>
          <w:p>
            <w:pPr>
              <w:pStyle w:val="Compact"/>
              <w:bidi w:val="1"/>
              <w:jc w:val="left"/>
            </w:pPr>
            <w:r>
              <w:rPr>
                <w:rtl/>
              </w:rPr>
              <w:t xml:space="preserve">ROC-AUC</w:t>
            </w:r>
          </w:p>
        </w:tc>
        <w:tc>
          <w:tcPr/>
          <w:p>
            <w:pPr>
              <w:pStyle w:val="Compact"/>
              <w:bidi w:val="1"/>
              <w:jc w:val="left"/>
            </w:pPr>
            <w:r>
              <w:rPr>
                <w:rtl/>
              </w:rPr>
              <w:t xml:space="preserve">العرض</w:t>
            </w:r>
          </w:p>
        </w:tc>
      </w:tr>
      <w:tr>
        <w:tc>
          <w:tcPr/>
          <w:p>
            <w:pPr>
              <w:pStyle w:val="Compact"/>
              <w:bidi w:val="1"/>
              <w:jc w:val="left"/>
            </w:pPr>
            <w:r>
              <w:rPr>
                <w:rtl/>
              </w:rPr>
              <w:t xml:space="preserve">RQ4</w:t>
            </w:r>
          </w:p>
        </w:tc>
        <w:tc>
          <w:tcPr/>
          <w:p>
            <w:pPr>
              <w:pStyle w:val="Compact"/>
              <w:bidi w:val="1"/>
              <w:jc w:val="left"/>
            </w:pPr>
            <w:r>
              <w:rPr>
                <w:rtl/>
              </w:rPr>
              <w:t xml:space="preserve">H4-أ (ثانوي)</w:t>
            </w:r>
          </w:p>
        </w:tc>
        <w:tc>
          <w:tcPr/>
          <w:p>
            <w:pPr>
              <w:pStyle w:val="Compact"/>
              <w:bidi w:val="1"/>
              <w:jc w:val="left"/>
            </w:pPr>
            <m:oMath>
              <m:sSub>
                <m:e>
                  <m:r>
                    <m:t>M</m:t>
                  </m:r>
                </m:e>
                <m:sub>
                  <m:r>
                    <m:t>2</m:t>
                  </m:r>
                </m:sub>
              </m:sSub>
            </m:oMath>
            <w:r>
              <w:rPr>
                <w:rtl/>
              </w:rPr>
              <w:t xml:space="preserve"> </w:t>
            </w:r>
            <w:r>
              <w:rPr>
                <w:rtl/>
              </w:rPr>
              <w:t xml:space="preserve">مقابل</w:t>
            </w:r>
            <w:r>
              <w:rPr>
                <w:rtl/>
              </w:rPr>
              <w:t xml:space="preserve"> </w:t>
            </w:r>
            <m:oMath>
              <m:sSub>
                <m:e>
                  <m:r>
                    <m:t>M</m:t>
                  </m:r>
                </m:e>
                <m:sub>
                  <m:r>
                    <m:t>1</m:t>
                  </m:r>
                </m:sub>
              </m:sSub>
            </m:oMath>
            <w:r>
              <w:rPr>
                <w:rtl/>
              </w:rPr>
              <w:t xml:space="preserve"> </w:t>
            </w:r>
            <w:r>
              <w:rPr>
                <w:rtl/>
              </w:rPr>
              <w:t xml:space="preserve">ومقابل</w:t>
            </w:r>
            <w:r>
              <w:rPr>
                <w:rtl/>
              </w:rPr>
              <w:t xml:space="preserve"> </w:t>
            </w:r>
            <m:oMath>
              <m:sSub>
                <m:e>
                  <m:r>
                    <m:t>M</m:t>
                  </m:r>
                </m:e>
                <m:sub>
                  <m:r>
                    <m:t>0</m:t>
                  </m:r>
                </m:sub>
              </m:sSub>
            </m:oMath>
          </w:p>
        </w:tc>
        <w:tc>
          <w:tcPr/>
          <w:p>
            <w:pPr>
              <w:pStyle w:val="Compact"/>
              <w:bidi w:val="1"/>
              <w:jc w:val="left"/>
            </w:pPr>
            <w:r>
              <w:rPr>
                <w:rtl/>
              </w:rPr>
              <w:t xml:space="preserve">ROC-AUC</w:t>
            </w:r>
          </w:p>
        </w:tc>
        <w:tc>
          <w:tcPr/>
          <w:p>
            <w:pPr>
              <w:pStyle w:val="Compact"/>
              <w:bidi w:val="1"/>
              <w:jc w:val="left"/>
            </w:pPr>
            <w:r>
              <w:rPr>
                <w:rtl/>
              </w:rPr>
              <w:t xml:space="preserve">العرض</w:t>
            </w:r>
          </w:p>
        </w:tc>
      </w:tr>
      <w:tr>
        <w:tc>
          <w:tcPr/>
          <w:p>
            <w:pPr>
              <w:pStyle w:val="Compact"/>
              <w:bidi w:val="1"/>
              <w:jc w:val="left"/>
            </w:pPr>
            <w:r>
              <w:rPr>
                <w:rtl/>
              </w:rPr>
              <w:t xml:space="preserve">RQ4</w:t>
            </w:r>
          </w:p>
        </w:tc>
        <w:tc>
          <w:tcPr/>
          <w:p>
            <w:pPr>
              <w:pStyle w:val="Compact"/>
              <w:bidi w:val="1"/>
              <w:jc w:val="left"/>
            </w:pPr>
            <w:r>
              <w:rPr>
                <w:rtl/>
              </w:rPr>
              <w:t xml:space="preserve">H4-ب</w:t>
            </w:r>
          </w:p>
        </w:tc>
        <w:tc>
          <w:tcPr/>
          <w:p>
            <w:pPr>
              <w:pStyle w:val="Compact"/>
              <w:bidi w:val="1"/>
              <w:jc w:val="left"/>
            </w:pPr>
            <w:r>
              <w:rPr>
                <w:rtl/>
              </w:rPr>
              <w:t xml:space="preserve">HYB* بإدخال (7) قسراً مقابل بدونه</w:t>
            </w:r>
          </w:p>
        </w:tc>
        <w:tc>
          <w:tcPr/>
          <w:p>
            <w:pPr>
              <w:pStyle w:val="Compact"/>
              <w:bidi w:val="1"/>
              <w:jc w:val="left"/>
            </w:pPr>
            <w:r>
              <w:rPr>
                <w:rtl/>
              </w:rPr>
              <w:t xml:space="preserve">NDCG@10، المهمة A، الربع الأدنى Q1</w:t>
            </w:r>
          </w:p>
        </w:tc>
        <w:tc>
          <w:tcPr/>
          <w:p>
            <w:pPr>
              <w:pStyle w:val="Compact"/>
              <w:bidi w:val="1"/>
              <w:jc w:val="left"/>
            </w:pPr>
            <w:r>
              <w:rPr>
                <w:rtl/>
              </w:rPr>
              <w:t xml:space="preserve">العرض</w:t>
            </w:r>
          </w:p>
        </w:tc>
      </w:tr>
      <w:tr>
        <w:tc>
          <w:tcPr/>
          <w:p>
            <w:pPr>
              <w:pStyle w:val="Compact"/>
              <w:bidi w:val="1"/>
              <w:jc w:val="left"/>
            </w:pPr>
            <w:r>
              <w:rPr>
                <w:rtl/>
              </w:rPr>
              <w:t xml:space="preserve">RQ4</w:t>
            </w:r>
          </w:p>
        </w:tc>
        <w:tc>
          <w:tcPr/>
          <w:p>
            <w:pPr>
              <w:pStyle w:val="Compact"/>
              <w:bidi w:val="1"/>
              <w:jc w:val="left"/>
            </w:pPr>
            <w:r>
              <w:rPr>
                <w:rtl/>
              </w:rPr>
              <w:t xml:space="preserve">—</w:t>
            </w:r>
          </w:p>
        </w:tc>
        <w:tc>
          <w:tcPr/>
          <w:p>
            <w:pPr>
              <w:pStyle w:val="Compact"/>
              <w:bidi w:val="1"/>
              <w:jc w:val="left"/>
            </w:pPr>
            <w:r>
              <w:rPr>
                <w:rtl/>
              </w:rPr>
              <w:t xml:space="preserve">تحليل إنصاف وصفي</w:t>
            </w:r>
          </w:p>
        </w:tc>
        <w:tc>
          <w:tcPr/>
          <w:p>
            <w:pPr>
              <w:pStyle w:val="Compact"/>
              <w:bidi w:val="1"/>
              <w:jc w:val="left"/>
            </w:pPr>
            <w:r>
              <w:rPr>
                <w:rtl/>
              </w:rPr>
              <w:t xml:space="preserve">ΔNDCG@10، ΔHR@10، FNR، FPR</w:t>
            </w:r>
          </w:p>
        </w:tc>
        <w:tc>
          <w:tcPr/>
          <w:p>
            <w:pPr>
              <w:pStyle w:val="Compact"/>
              <w:bidi w:val="1"/>
              <w:jc w:val="left"/>
            </w:pPr>
            <w:r>
              <w:rPr>
                <w:rtl/>
              </w:rPr>
              <w:t xml:space="preserve">المجموعة</w:t>
            </w:r>
          </w:p>
        </w:tc>
      </w:tr>
    </w:tbl>
    <w:p>
      <w:pPr>
        <w:bidi w:val="1"/>
      </w:pPr>
      <w:r>
        <w:rPr>
          <w:rtl/>
          <w:bCs/>
          <w:b/>
        </w:rPr>
        <w:t xml:space="preserve">جدول 4 (تابع): التجربة ومعيار الحكم وعائلة Holm لكل فرضية</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shd w:val="clear" w:color="auto" w:fill="D9E2F3"/>
          </w:tcPr>
          <w:p>
            <w:pPr>
              <w:pStyle w:val="Compact"/>
              <w:bidi w:val="1"/>
              <w:jc w:val="left"/>
            </w:pPr>
            <w:r>
              <w:rPr>
                <w:b/>
                <w:rtl/>
              </w:rPr>
              <w:t xml:space="preserve">الفرضية</w:t>
            </w:r>
          </w:p>
        </w:tc>
        <w:tc>
          <w:tcPr>
            <w:shd w:val="clear" w:color="auto" w:fill="D9E2F3"/>
          </w:tcPr>
          <w:p>
            <w:pPr>
              <w:pStyle w:val="Compact"/>
              <w:bidi w:val="1"/>
              <w:jc w:val="left"/>
            </w:pPr>
            <w:r>
              <w:rPr>
                <w:b/>
                <w:rtl/>
              </w:rPr>
              <w:t xml:space="preserve">التجربة</w:t>
            </w:r>
          </w:p>
        </w:tc>
        <w:tc>
          <w:tcPr>
            <w:shd w:val="clear" w:color="auto" w:fill="D9E2F3"/>
          </w:tcPr>
          <w:p>
            <w:pPr>
              <w:pStyle w:val="Compact"/>
              <w:bidi w:val="1"/>
              <w:jc w:val="left"/>
            </w:pPr>
            <w:r>
              <w:rPr>
                <w:b/>
                <w:rtl/>
              </w:rPr>
              <w:t xml:space="preserve">معيار الحكم</w:t>
            </w:r>
          </w:p>
        </w:tc>
        <w:tc>
          <w:tcPr>
            <w:shd w:val="clear" w:color="auto" w:fill="D9E2F3"/>
          </w:tcPr>
          <w:p>
            <w:pPr>
              <w:pStyle w:val="Compact"/>
              <w:bidi w:val="1"/>
              <w:jc w:val="left"/>
            </w:pPr>
            <w:r>
              <w:rPr>
                <w:b/>
                <w:rtl/>
              </w:rPr>
              <w:t xml:space="preserve">عائلة Holm</w:t>
            </w:r>
          </w:p>
        </w:tc>
      </w:tr>
      <w:tr>
        <w:tc>
          <w:tcPr/>
          <w:p>
            <w:pPr>
              <w:pStyle w:val="Compact"/>
              <w:bidi w:val="1"/>
              <w:jc w:val="left"/>
            </w:pPr>
            <w:r>
              <w:rPr>
                <w:rtl/>
              </w:rPr>
              <w:t xml:space="preserve">H1</w:t>
            </w:r>
          </w:p>
        </w:tc>
        <w:tc>
          <w:tcPr/>
          <w:p>
            <w:pPr>
              <w:pStyle w:val="Compact"/>
              <w:bidi w:val="1"/>
              <w:jc w:val="left"/>
            </w:pPr>
            <w:r>
              <w:rPr>
                <w:rtl/>
              </w:rPr>
              <w:t xml:space="preserve">E10 (التطوير: E2، E7أ، E7ب)</w:t>
            </w:r>
          </w:p>
        </w:tc>
        <w:tc>
          <w:tcPr/>
          <w:p>
            <w:pPr>
              <w:pStyle w:val="Compact"/>
              <w:bidi w:val="1"/>
              <w:jc w:val="left"/>
            </w:pPr>
            <w:r>
              <w:rPr>
                <w:rtl/>
              </w:rPr>
              <w:t xml:space="preserve">الجدول 2، δ = 0.02</w:t>
            </w:r>
          </w:p>
        </w:tc>
        <w:tc>
          <w:tcPr/>
          <w:p>
            <w:pPr>
              <w:pStyle w:val="Compact"/>
              <w:bidi w:val="1"/>
              <w:jc w:val="left"/>
            </w:pPr>
            <w:r>
              <w:rPr>
                <w:rtl/>
              </w:rPr>
              <w:t xml:space="preserve">رئيسية (m = 4)</w:t>
            </w:r>
          </w:p>
        </w:tc>
      </w:tr>
      <w:tr>
        <w:tc>
          <w:tcPr/>
          <w:p>
            <w:pPr>
              <w:pStyle w:val="Compact"/>
              <w:bidi w:val="1"/>
              <w:jc w:val="left"/>
            </w:pPr>
            <w:r>
              <w:rPr>
                <w:rtl/>
              </w:rPr>
              <w:t xml:space="preserve">H2-أ</w:t>
            </w:r>
          </w:p>
        </w:tc>
        <w:tc>
          <w:tcPr/>
          <w:p>
            <w:pPr>
              <w:pStyle w:val="Compact"/>
              <w:bidi w:val="1"/>
              <w:jc w:val="left"/>
            </w:pPr>
            <w:r>
              <w:rPr>
                <w:rtl/>
              </w:rPr>
              <w:t xml:space="preserve">E10 (التطوير: E3)</w:t>
            </w:r>
          </w:p>
        </w:tc>
        <w:tc>
          <w:tcPr/>
          <w:p>
            <w:pPr>
              <w:pStyle w:val="Compact"/>
              <w:bidi w:val="1"/>
              <w:jc w:val="left"/>
            </w:pPr>
            <w:r>
              <w:rPr>
                <w:rtl/>
              </w:rPr>
              <w:t xml:space="preserve">الجدول 2، δ = 0.02</w:t>
            </w:r>
          </w:p>
        </w:tc>
        <w:tc>
          <w:tcPr/>
          <w:p>
            <w:pPr>
              <w:pStyle w:val="Compact"/>
              <w:bidi w:val="1"/>
              <w:jc w:val="left"/>
            </w:pPr>
            <w:r>
              <w:rPr>
                <w:rtl/>
              </w:rPr>
              <w:t xml:space="preserve">رئيسية (m = 4)</w:t>
            </w:r>
          </w:p>
        </w:tc>
      </w:tr>
      <w:tr>
        <w:tc>
          <w:tcPr/>
          <w:p>
            <w:pPr>
              <w:pStyle w:val="Compact"/>
              <w:bidi w:val="1"/>
              <w:jc w:val="left"/>
            </w:pPr>
            <w:r>
              <w:rPr>
                <w:rtl/>
              </w:rPr>
              <w:t xml:space="preserve">H2-ب</w:t>
            </w:r>
          </w:p>
        </w:tc>
        <w:tc>
          <w:tcPr/>
          <w:p>
            <w:pPr>
              <w:pStyle w:val="Compact"/>
              <w:bidi w:val="1"/>
              <w:jc w:val="left"/>
            </w:pPr>
            <w:r>
              <w:rPr>
                <w:rtl/>
              </w:rPr>
              <w:t xml:space="preserve">E10</w:t>
            </w:r>
          </w:p>
        </w:tc>
        <w:tc>
          <w:tcPr/>
          <w:p>
            <w:pPr>
              <w:pStyle w:val="Compact"/>
              <w:bidi w:val="1"/>
              <w:jc w:val="left"/>
            </w:pPr>
            <w:r>
              <w:rPr>
                <w:rtl/>
              </w:rPr>
              <w:t xml:space="preserve">غير منطبقة بالبناء (D-59)؛ تُذكر بلا أرقام</w:t>
            </w:r>
          </w:p>
        </w:tc>
        <w:tc>
          <w:tcPr/>
          <w:p>
            <w:pPr>
              <w:pStyle w:val="Compact"/>
              <w:bidi w:val="1"/>
              <w:jc w:val="left"/>
            </w:pPr>
            <w:r>
              <w:rPr>
                <w:rtl/>
              </w:rPr>
              <w:t xml:space="preserve">ثانوية</w:t>
            </w:r>
          </w:p>
        </w:tc>
      </w:tr>
      <w:tr>
        <w:tc>
          <w:tcPr/>
          <w:p>
            <w:pPr>
              <w:pStyle w:val="Compact"/>
              <w:bidi w:val="1"/>
              <w:jc w:val="left"/>
            </w:pPr>
            <w:r>
              <w:rPr>
                <w:rtl/>
              </w:rPr>
              <w:t xml:space="preserve">H3</w:t>
            </w:r>
          </w:p>
        </w:tc>
        <w:tc>
          <w:tcPr/>
          <w:p>
            <w:pPr>
              <w:pStyle w:val="Compact"/>
              <w:bidi w:val="1"/>
              <w:jc w:val="left"/>
            </w:pPr>
            <w:r>
              <w:rPr>
                <w:rtl/>
              </w:rPr>
              <w:t xml:space="preserve">E10 (التطوير: E4، E5، E7ب)</w:t>
            </w:r>
          </w:p>
        </w:tc>
        <w:tc>
          <w:tcPr/>
          <w:p>
            <w:pPr>
              <w:pStyle w:val="Compact"/>
              <w:bidi w:val="1"/>
              <w:jc w:val="left"/>
            </w:pPr>
            <w:r>
              <w:rPr>
                <w:rtl/>
              </w:rPr>
              <w:t xml:space="preserve">الجدول 3 (سداسي، ثنائي الاتجاه)</w:t>
            </w:r>
          </w:p>
        </w:tc>
        <w:tc>
          <w:tcPr/>
          <w:p>
            <w:pPr>
              <w:pStyle w:val="Compact"/>
              <w:bidi w:val="1"/>
              <w:jc w:val="left"/>
            </w:pPr>
            <w:r>
              <w:rPr>
                <w:rtl/>
              </w:rPr>
              <w:t xml:space="preserve">رئيسية (m = 4؛ p = 1 إن تعذرت)</w:t>
            </w:r>
          </w:p>
        </w:tc>
      </w:tr>
      <w:tr>
        <w:tc>
          <w:tcPr/>
          <w:p>
            <w:pPr>
              <w:pStyle w:val="Compact"/>
              <w:bidi w:val="1"/>
              <w:jc w:val="left"/>
            </w:pPr>
            <w:r>
              <w:rPr>
                <w:rtl/>
              </w:rPr>
              <w:t xml:space="preserve">H4-أ</w:t>
            </w:r>
          </w:p>
        </w:tc>
        <w:tc>
          <w:tcPr/>
          <w:p>
            <w:pPr>
              <w:pStyle w:val="Compact"/>
              <w:bidi w:val="1"/>
              <w:jc w:val="left"/>
            </w:pPr>
            <w:r>
              <w:rPr>
                <w:rtl/>
              </w:rPr>
              <w:t xml:space="preserve">E10 (التطوير: E6ب)</w:t>
            </w:r>
          </w:p>
        </w:tc>
        <w:tc>
          <w:tcPr/>
          <w:p>
            <w:pPr>
              <w:pStyle w:val="Compact"/>
              <w:bidi w:val="1"/>
              <w:jc w:val="left"/>
            </w:pPr>
            <w:r>
              <w:rPr>
                <w:rtl/>
              </w:rPr>
              <w:t xml:space="preserve">الجدول 2، δ_AUC = 0.02</w:t>
            </w:r>
          </w:p>
        </w:tc>
        <w:tc>
          <w:tcPr/>
          <w:p>
            <w:pPr>
              <w:pStyle w:val="Compact"/>
              <w:bidi w:val="1"/>
              <w:jc w:val="left"/>
            </w:pPr>
            <w:r>
              <w:rPr>
                <w:rtl/>
              </w:rPr>
              <w:t xml:space="preserve">رئيسية (m = 4)</w:t>
            </w:r>
          </w:p>
        </w:tc>
      </w:tr>
      <w:tr>
        <w:tc>
          <w:tcPr/>
          <w:p>
            <w:pPr>
              <w:pStyle w:val="Compact"/>
              <w:bidi w:val="1"/>
              <w:jc w:val="left"/>
            </w:pPr>
            <w:r>
              <w:rPr>
                <w:rtl/>
              </w:rPr>
              <w:t xml:space="preserve">H4-ب</w:t>
            </w:r>
          </w:p>
        </w:tc>
        <w:tc>
          <w:tcPr/>
          <w:p>
            <w:pPr>
              <w:pStyle w:val="Compact"/>
              <w:bidi w:val="1"/>
              <w:jc w:val="left"/>
            </w:pPr>
            <w:r>
              <w:rPr>
                <w:rtl/>
              </w:rPr>
              <w:t xml:space="preserve">E10 (التطوير: E6أ، E7ب)</w:t>
            </w:r>
          </w:p>
        </w:tc>
        <w:tc>
          <w:tcPr/>
          <w:p>
            <w:pPr>
              <w:pStyle w:val="Compact"/>
              <w:bidi w:val="1"/>
              <w:jc w:val="left"/>
            </w:pPr>
            <w:r>
              <w:rPr>
                <w:rtl/>
              </w:rPr>
              <w:t xml:space="preserve">اتجاه وصفي بفاصل وp غير مصححة</w:t>
            </w:r>
          </w:p>
        </w:tc>
        <w:tc>
          <w:tcPr/>
          <w:p>
            <w:pPr>
              <w:pStyle w:val="Compact"/>
              <w:bidi w:val="1"/>
              <w:jc w:val="left"/>
            </w:pPr>
            <w:r>
              <w:rPr>
                <w:rtl/>
              </w:rPr>
              <w:t xml:space="preserve">استكشافية (خارج Holm)</w:t>
            </w:r>
          </w:p>
        </w:tc>
      </w:tr>
      <w:tr>
        <w:tc>
          <w:tcPr/>
          <w:p>
            <w:pPr>
              <w:pStyle w:val="Compact"/>
              <w:bidi w:val="1"/>
              <w:jc w:val="left"/>
            </w:pPr>
            <w:r>
              <w:rPr>
                <w:rtl/>
              </w:rPr>
              <w:t xml:space="preserve">—</w:t>
            </w:r>
          </w:p>
        </w:tc>
        <w:tc>
          <w:tcPr/>
          <w:p>
            <w:pPr>
              <w:pStyle w:val="Compact"/>
              <w:bidi w:val="1"/>
              <w:jc w:val="left"/>
            </w:pPr>
            <w:r>
              <w:rPr>
                <w:rtl/>
              </w:rPr>
              <w:t xml:space="preserve">E12</w:t>
            </w:r>
          </w:p>
        </w:tc>
        <w:tc>
          <w:tcPr/>
          <w:p>
            <w:pPr>
              <w:pStyle w:val="Compact"/>
              <w:bidi w:val="1"/>
              <w:jc w:val="left"/>
            </w:pPr>
            <w:r>
              <w:rPr>
                <w:rtl/>
              </w:rPr>
              <w:t xml:space="preserve">وصفي، بلا حكم</w:t>
            </w:r>
          </w:p>
        </w:tc>
        <w:tc>
          <w:tcPr/>
          <w:p>
            <w:pPr>
              <w:pStyle w:val="Compact"/>
              <w:bidi w:val="1"/>
              <w:jc w:val="left"/>
            </w:pPr>
            <w:r>
              <w:rPr>
                <w:rtl/>
              </w:rPr>
              <w:t xml:space="preserve">—</w:t>
            </w:r>
          </w:p>
        </w:tc>
      </w:tr>
    </w:tbl>
    <w:bookmarkEnd w:id="33"/>
    <w:bookmarkStart w:id="34" w:name="التوقعات-المسبقة-وأساسها"/>
    <w:p>
      <w:pPr>
        <w:pStyle w:val="Heading2"/>
        <w:bidi w:val="1"/>
      </w:pPr>
      <w:r>
        <w:rPr>
          <w:rtl/>
        </w:rPr>
        <w:t xml:space="preserve">2.8 التوقعات المسبقة وأساسها</w:t>
      </w:r>
    </w:p>
    <w:p>
      <w:pPr>
        <w:bidi w:val="1"/>
      </w:pPr>
      <w:r>
        <w:rPr>
          <w:rtl/>
        </w:rPr>
        <w:t xml:space="preserve">لا تغيّر التوقعات المسبقة قاعدة الحكم، لكن تسجيلها قبل التجربة يحمي المناقشة من التفسير اللاحق المريح. ويعرض الجدول 4-أ توقعنا لكل فرضية ومصدره.</w:t>
      </w:r>
    </w:p>
    <w:p>
      <w:pPr>
        <w:bidi w:val="1"/>
      </w:pPr>
      <w:r>
        <w:rPr>
          <w:rtl/>
          <w:bCs/>
          <w:b/>
        </w:rPr>
        <w:t xml:space="preserve">جدول 4-أ: التوقعات المسبقة للفرضيات وأساسها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shd w:val="clear" w:color="auto" w:fill="D9E2F3"/>
          </w:tcPr>
          <w:p>
            <w:pPr>
              <w:pStyle w:val="Compact"/>
              <w:bidi w:val="1"/>
              <w:jc w:val="left"/>
            </w:pPr>
            <w:r>
              <w:rPr>
                <w:b/>
                <w:rtl/>
              </w:rPr>
              <w:t xml:space="preserve">الفرضية</w:t>
            </w:r>
          </w:p>
        </w:tc>
        <w:tc>
          <w:tcPr>
            <w:shd w:val="clear" w:color="auto" w:fill="D9E2F3"/>
          </w:tcPr>
          <w:p>
            <w:pPr>
              <w:pStyle w:val="Compact"/>
              <w:bidi w:val="1"/>
              <w:jc w:val="left"/>
            </w:pPr>
            <w:r>
              <w:rPr>
                <w:b/>
                <w:rtl/>
              </w:rPr>
              <w:t xml:space="preserve">الاتجاه المتوقع</w:t>
            </w:r>
          </w:p>
        </w:tc>
        <w:tc>
          <w:tcPr>
            <w:shd w:val="clear" w:color="auto" w:fill="D9E2F3"/>
          </w:tcPr>
          <w:p>
            <w:pPr>
              <w:pStyle w:val="Compact"/>
              <w:bidi w:val="1"/>
              <w:jc w:val="left"/>
            </w:pPr>
            <w:r>
              <w:rPr>
                <w:b/>
                <w:rtl/>
              </w:rPr>
              <w:t xml:space="preserve">الأساس</w:t>
            </w:r>
          </w:p>
        </w:tc>
        <w:tc>
          <w:tcPr>
            <w:shd w:val="clear" w:color="auto" w:fill="D9E2F3"/>
          </w:tcPr>
          <w:p>
            <w:pPr>
              <w:pStyle w:val="Compact"/>
              <w:bidi w:val="1"/>
              <w:jc w:val="left"/>
            </w:pPr>
            <w:r>
              <w:rPr>
                <w:b/>
                <w:rtl/>
              </w:rPr>
              <w:t xml:space="preserve">ما يعنيه كل حكم للرسالة</w:t>
            </w:r>
          </w:p>
        </w:tc>
      </w:tr>
      <w:tr>
        <w:tc>
          <w:tcPr/>
          <w:p>
            <w:pPr>
              <w:pStyle w:val="Compact"/>
              <w:bidi w:val="1"/>
              <w:jc w:val="left"/>
            </w:pPr>
            <w:r>
              <w:rPr>
                <w:rtl/>
              </w:rPr>
              <w:t xml:space="preserve">H1</w:t>
            </w:r>
          </w:p>
        </w:tc>
        <w:tc>
          <w:tcPr/>
          <w:p>
            <w:pPr>
              <w:pStyle w:val="Compact"/>
              <w:bidi w:val="1"/>
              <w:jc w:val="left"/>
            </w:pPr>
            <w:r>
              <w:rPr>
                <w:rtl/>
              </w:rPr>
              <w:t xml:space="preserve">غير حاسمة على الأرجح (MDE80 التوضيحي ‎≈‎ 0.053 ‎&gt;‎ 2δ؛ D-48)، أو مؤكَّدة بهامش صغير</w:t>
            </w:r>
          </w:p>
        </w:tc>
        <w:tc>
          <w:tcPr/>
          <w:p>
            <w:pPr>
              <w:pStyle w:val="Compact"/>
              <w:bidi w:val="1"/>
              <w:jc w:val="left"/>
            </w:pPr>
            <w:r>
              <w:rPr>
                <w:rtl/>
              </w:rPr>
              <w:t xml:space="preserve">هيمنة Recent-Pop في الفحص الاستكشافي (0.864 مقابل 0.504 لـItem-kNN غير المضبوط) و[20] (Pop أعلى من الهجين)</w:t>
            </w:r>
          </w:p>
        </w:tc>
        <w:tc>
          <w:tcPr/>
          <w:p>
            <w:pPr>
              <w:pStyle w:val="Compact"/>
              <w:bidi w:val="1"/>
              <w:jc w:val="left"/>
            </w:pPr>
            <w:r>
              <w:rPr>
                <w:rtl/>
              </w:rPr>
              <w:t xml:space="preserve">المؤكَّدة: الشخصنة تضيف فوق الجدول. المدحوضة: سلوك OULAD يقوده الجدول الدراسي، وهذه نتيجة رئيسية (D-16)</w:t>
            </w:r>
          </w:p>
        </w:tc>
      </w:tr>
      <w:tr>
        <w:tc>
          <w:tcPr/>
          <w:p>
            <w:pPr>
              <w:pStyle w:val="Compact"/>
              <w:bidi w:val="1"/>
              <w:jc w:val="left"/>
            </w:pPr>
            <w:r>
              <w:rPr>
                <w:rtl/>
              </w:rPr>
              <w:t xml:space="preserve">H2-أ</w:t>
            </w:r>
          </w:p>
        </w:tc>
        <w:tc>
          <w:tcPr/>
          <w:p>
            <w:pPr>
              <w:pStyle w:val="Compact"/>
              <w:bidi w:val="1"/>
              <w:jc w:val="left"/>
            </w:pPr>
            <w:r>
              <w:rPr>
                <w:rtl/>
              </w:rPr>
              <w:t xml:space="preserve">تحسن صغير موجب، والسؤال هل يبلغ δ</w:t>
            </w:r>
          </w:p>
        </w:tc>
        <w:tc>
          <w:tcPr/>
          <w:p>
            <w:pPr>
              <w:pStyle w:val="Compact"/>
              <w:bidi w:val="1"/>
              <w:jc w:val="left"/>
            </w:pPr>
            <w:r>
              <w:rPr>
                <w:rtl/>
              </w:rPr>
              <w:t xml:space="preserve">الاستنتاجان 2 و3 في الدراسة المرجعية؛ ودليلهما غير مباشر (ثقة متوسطة)</w:t>
            </w:r>
          </w:p>
        </w:tc>
        <w:tc>
          <w:tcPr/>
          <w:p>
            <w:pPr>
              <w:pStyle w:val="Compact"/>
              <w:bidi w:val="1"/>
              <w:jc w:val="left"/>
            </w:pPr>
            <w:r>
              <w:rPr>
                <w:rtl/>
              </w:rPr>
              <w:t xml:space="preserve">المؤكَّدة: «تحليل السلوك» قيمة قابلة للقياس. المدحوضة: يكفي حدوث التفاعل، والترجيح لا يستحق تعقيده</w:t>
            </w:r>
          </w:p>
        </w:tc>
      </w:tr>
      <w:tr>
        <w:tc>
          <w:tcPr/>
          <w:p>
            <w:pPr>
              <w:pStyle w:val="Compact"/>
              <w:bidi w:val="1"/>
              <w:jc w:val="left"/>
            </w:pPr>
            <w:r>
              <w:rPr>
                <w:rtl/>
              </w:rPr>
              <w:t xml:space="preserve">H3</w:t>
            </w:r>
          </w:p>
        </w:tc>
        <w:tc>
          <w:tcPr/>
          <w:p>
            <w:pPr>
              <w:pStyle w:val="Compact"/>
              <w:bidi w:val="1"/>
              <w:jc w:val="left"/>
            </w:pPr>
            <w:r>
              <w:rPr>
                <w:rtl/>
              </w:rPr>
              <w:t xml:space="preserve">تكافؤ أو تأخر لـGRU-lite</w:t>
            </w:r>
          </w:p>
        </w:tc>
        <w:tc>
          <w:tcPr/>
          <w:p>
            <w:pPr>
              <w:pStyle w:val="Compact"/>
              <w:bidi w:val="1"/>
              <w:jc w:val="left"/>
            </w:pPr>
            <w:r>
              <w:rPr>
                <w:rtl/>
              </w:rPr>
              <w:t xml:space="preserve">[1] (V-SKNN وIKNN ينافسان RNN)، و[31] (GRU دون الانتباه)، وغياب الترتيب داخل اليوم</w:t>
            </w:r>
          </w:p>
        </w:tc>
        <w:tc>
          <w:tcPr/>
          <w:p>
            <w:pPr>
              <w:pStyle w:val="Compact"/>
              <w:bidi w:val="1"/>
              <w:jc w:val="left"/>
            </w:pPr>
            <w:r>
              <w:rPr>
                <w:rtl/>
              </w:rPr>
              <w:t xml:space="preserve">التكافؤ أو التأخر: الشبكة لا تضيف على سلال غير مرتبة، والجواب عن «أين RNN؟» تجربة لا عذر</w:t>
            </w:r>
          </w:p>
        </w:tc>
      </w:tr>
      <w:tr>
        <w:tc>
          <w:tcPr/>
          <w:p>
            <w:pPr>
              <w:pStyle w:val="Compact"/>
              <w:bidi w:val="1"/>
              <w:jc w:val="left"/>
            </w:pPr>
            <w:r>
              <w:rPr>
                <w:rtl/>
              </w:rPr>
              <w:t xml:space="preserve">H4-أ</w:t>
            </w:r>
          </w:p>
        </w:tc>
        <w:tc>
          <w:tcPr/>
          <w:p>
            <w:pPr>
              <w:pStyle w:val="Compact"/>
              <w:bidi w:val="1"/>
              <w:jc w:val="left"/>
            </w:pPr>
            <w:r>
              <w:rPr>
                <w:rtl/>
              </w:rPr>
              <w:t xml:space="preserve">غير محسوم سلفاً</w:t>
            </w:r>
          </w:p>
        </w:tc>
        <w:tc>
          <w:tcPr/>
          <w:p>
            <w:pPr>
              <w:pStyle w:val="Compact"/>
              <w:bidi w:val="1"/>
              <w:jc w:val="left"/>
            </w:pPr>
            <w:r>
              <w:rPr>
                <w:rtl/>
              </w:rPr>
              <w:t xml:space="preserve">الانتظام والتوقيت مقابل الحجم</w:t>
            </w:r>
          </w:p>
        </w:tc>
        <w:tc>
          <w:tcPr/>
          <w:p>
            <w:pPr>
              <w:pStyle w:val="Compact"/>
              <w:bidi w:val="1"/>
              <w:jc w:val="left"/>
            </w:pPr>
            <w:r>
              <w:rPr>
                <w:rtl/>
              </w:rPr>
              <w:t xml:space="preserve">المؤكَّدة: تحليل السلوك يتجاوز عدّ النقرات. المدحوضة: حجم النشاط يكفي للتنبؤ المبكر</w:t>
            </w:r>
          </w:p>
        </w:tc>
      </w:tr>
      <w:tr>
        <w:tc>
          <w:tcPr/>
          <w:p>
            <w:pPr>
              <w:pStyle w:val="Compact"/>
              <w:bidi w:val="1"/>
              <w:jc w:val="left"/>
            </w:pPr>
            <w:r>
              <w:rPr>
                <w:rtl/>
              </w:rPr>
              <w:t xml:space="preserve">H4-ب</w:t>
            </w:r>
          </w:p>
        </w:tc>
        <w:tc>
          <w:tcPr/>
          <w:p>
            <w:pPr>
              <w:pStyle w:val="Compact"/>
              <w:bidi w:val="1"/>
              <w:jc w:val="left"/>
            </w:pPr>
            <w:r>
              <w:rPr>
                <w:rtl/>
              </w:rPr>
              <w:t xml:space="preserve">اتجاه غير واضح على الأرجح (استكشافية)</w:t>
            </w:r>
          </w:p>
        </w:tc>
        <w:tc>
          <w:tcPr/>
          <w:p>
            <w:pPr>
              <w:pStyle w:val="Compact"/>
              <w:bidi w:val="1"/>
              <w:jc w:val="left"/>
            </w:pPr>
            <w:r>
              <w:rPr>
                <w:rtl/>
              </w:rPr>
              <w:t xml:space="preserve">شريحة نسبية صغيرة في كل زوج، وقاعدة القبول تُقاس على كل المتعلمين</w:t>
            </w:r>
          </w:p>
        </w:tc>
        <w:tc>
          <w:tcPr/>
          <w:p>
            <w:pPr>
              <w:pStyle w:val="Compact"/>
              <w:bidi w:val="1"/>
              <w:jc w:val="left"/>
            </w:pPr>
            <w:r>
              <w:rPr>
                <w:rtl/>
              </w:rPr>
              <w:t xml:space="preserve">اتجاه موجب: العنقود سياق واعد للمتعلم قليل التاريخ. غير واضح: يبقى العنقود أداة تحليل للمدرّس</w:t>
            </w:r>
          </w:p>
        </w:tc>
      </w:tr>
    </w:tbl>
    <w:bookmarkEnd w:id="34"/>
    <w:bookmarkEnd w:id="35"/>
    <w:bookmarkStart w:id="45" w:name="تمثيل-البيانات-والإشارات-السلوكية"/>
    <w:p>
      <w:pPr>
        <w:pStyle w:val="Heading1"/>
        <w:bidi w:val="1"/>
      </w:pPr>
      <w:r>
        <w:rPr>
          <w:rtl/>
        </w:rPr>
        <w:t xml:space="preserve">3. تمثيل البيانات والإشارات السلوكية</w:t>
      </w:r>
    </w:p>
    <w:bookmarkStart w:id="36" w:name="الجداول-المستخدمة-وبنيتها"/>
    <w:p>
      <w:pPr>
        <w:pStyle w:val="Heading2"/>
        <w:bidi w:val="1"/>
      </w:pPr>
      <w:r>
        <w:rPr>
          <w:rtl/>
        </w:rPr>
        <w:t xml:space="preserve">3.1 الجداول المستخدمة وبنيتها</w:t>
      </w:r>
    </w:p>
    <w:p>
      <w:pPr>
        <w:bidi w:val="1"/>
      </w:pPr>
      <w:r>
        <w:rPr>
          <w:rtl/>
        </w:rPr>
        <w:t xml:space="preserve">تُستخدم مجموعة OULAD [39] وحدها (D-01؛ وقد سقطت MARS في بوابة الترخيص وفق الملحق أ من ADR-001). ويلخص الجدول 5 الأعمدة التي يحتاجها التصميم، مع صفوف حقيقية من الملفات للتوضيح.</w:t>
      </w:r>
    </w:p>
    <w:p>
      <w:pPr>
        <w:bidi w:val="1"/>
      </w:pPr>
      <w:r>
        <w:rPr>
          <w:rtl/>
          <w:bCs/>
          <w:b/>
        </w:rPr>
        <w:t xml:space="preserve">جدول 5: جداول OULAD وأعمدتها المستخدمة (أمثلة الصفوف من الملفات الأصلية)</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shd w:val="clear" w:color="auto" w:fill="D9E2F3"/>
          </w:tcPr>
          <w:p>
            <w:pPr>
              <w:pStyle w:val="Compact"/>
              <w:bidi w:val="1"/>
              <w:jc w:val="left"/>
            </w:pPr>
            <w:r>
              <w:rPr>
                <w:b/>
                <w:rtl/>
              </w:rPr>
              <w:t xml:space="preserve">الجدول</w:t>
            </w:r>
          </w:p>
        </w:tc>
        <w:tc>
          <w:tcPr>
            <w:shd w:val="clear" w:color="auto" w:fill="D9E2F3"/>
          </w:tcPr>
          <w:p>
            <w:pPr>
              <w:pStyle w:val="Compact"/>
              <w:bidi w:val="1"/>
              <w:jc w:val="left"/>
            </w:pPr>
            <w:r>
              <w:rPr>
                <w:b/>
                <w:rtl/>
              </w:rPr>
              <w:t xml:space="preserve">الأعمدة</w:t>
            </w:r>
          </w:p>
        </w:tc>
        <w:tc>
          <w:tcPr>
            <w:shd w:val="clear" w:color="auto" w:fill="D9E2F3"/>
          </w:tcPr>
          <w:p>
            <w:pPr>
              <w:pStyle w:val="Compact"/>
              <w:bidi w:val="1"/>
              <w:jc w:val="left"/>
            </w:pPr>
            <w:r>
              <w:rPr>
                <w:b/>
                <w:rtl/>
              </w:rPr>
              <w:t xml:space="preserve">مثال صف</w:t>
            </w:r>
          </w:p>
        </w:tc>
        <w:tc>
          <w:tcPr>
            <w:shd w:val="clear" w:color="auto" w:fill="D9E2F3"/>
          </w:tcPr>
          <w:p>
            <w:pPr>
              <w:pStyle w:val="Compact"/>
              <w:bidi w:val="1"/>
              <w:jc w:val="left"/>
            </w:pPr>
            <w:r>
              <w:rPr>
                <w:b/>
                <w:rtl/>
              </w:rPr>
              <w:t xml:space="preserve">الدور في التصميم</w:t>
            </w:r>
          </w:p>
        </w:tc>
      </w:tr>
      <w:tr>
        <w:tc>
          <w:tcPr/>
          <w:p>
            <w:pPr>
              <w:pStyle w:val="Compact"/>
              <w:bidi w:val="1"/>
              <w:jc w:val="left"/>
            </w:pPr>
            <w:r>
              <w:rPr>
                <w:rStyle w:val="VerbatimChar"/>
                <w:rtl/>
              </w:rPr>
              <w:t xml:space="preserve">‎studentVle‎</w:t>
            </w:r>
          </w:p>
        </w:tc>
        <w:tc>
          <w:tcPr/>
          <w:p>
            <w:pPr>
              <w:pStyle w:val="Compact"/>
              <w:bidi w:val="1"/>
              <w:jc w:val="left"/>
            </w:pPr>
            <w:r>
              <w:rPr>
                <w:rStyle w:val="VerbatimChar"/>
                <w:rtl/>
              </w:rPr>
              <w:t xml:space="preserve">‎code_module, code_presentation, id_student, id_site, date, sum_click‎</w:t>
            </w:r>
          </w:p>
        </w:tc>
        <w:tc>
          <w:tcPr/>
          <w:p>
            <w:pPr>
              <w:pStyle w:val="Compact"/>
              <w:bidi w:val="1"/>
              <w:jc w:val="left"/>
            </w:pPr>
            <w:r>
              <w:rPr>
                <w:rtl/>
              </w:rPr>
              <w:t xml:space="preserve">AAA, 2013J, 28400, 546652, −10, 4</w:t>
            </w:r>
          </w:p>
        </w:tc>
        <w:tc>
          <w:tcPr/>
          <w:p>
            <w:pPr>
              <w:pStyle w:val="Compact"/>
              <w:bidi w:val="1"/>
              <w:jc w:val="left"/>
            </w:pPr>
            <w:r>
              <w:rPr>
                <w:rtl/>
              </w:rPr>
              <w:t xml:space="preserve">مصدر كل الإشارات والسلال</w:t>
            </w:r>
          </w:p>
        </w:tc>
      </w:tr>
      <w:tr>
        <w:tc>
          <w:tcPr/>
          <w:p>
            <w:pPr>
              <w:pStyle w:val="Compact"/>
              <w:bidi w:val="1"/>
              <w:jc w:val="left"/>
            </w:pPr>
            <w:r>
              <w:rPr>
                <w:rStyle w:val="VerbatimChar"/>
                <w:rtl/>
              </w:rPr>
              <w:t xml:space="preserve">‎vle‎</w:t>
            </w:r>
          </w:p>
        </w:tc>
        <w:tc>
          <w:tcPr/>
          <w:p>
            <w:pPr>
              <w:pStyle w:val="Compact"/>
              <w:bidi w:val="1"/>
              <w:jc w:val="left"/>
            </w:pPr>
            <w:r>
              <w:rPr>
                <w:rStyle w:val="VerbatimChar"/>
                <w:rtl/>
              </w:rPr>
              <w:t xml:space="preserve">‎id_site, code_module, code_presentation, activity_type, week_from, week_to‎</w:t>
            </w:r>
          </w:p>
        </w:tc>
        <w:tc>
          <w:tcPr/>
          <w:p>
            <w:pPr>
              <w:pStyle w:val="Compact"/>
              <w:bidi w:val="1"/>
              <w:jc w:val="left"/>
            </w:pPr>
            <w:r>
              <w:rPr>
                <w:rtl/>
              </w:rPr>
              <w:t xml:space="preserve">546712, AAA, 2013J, oucontent, —, —</w:t>
            </w:r>
          </w:p>
        </w:tc>
        <w:tc>
          <w:tcPr/>
          <w:p>
            <w:pPr>
              <w:pStyle w:val="Compact"/>
              <w:bidi w:val="1"/>
              <w:jc w:val="left"/>
            </w:pPr>
            <w:r>
              <w:rPr>
                <w:rtl/>
              </w:rPr>
              <w:t xml:space="preserve">نوع النشاط للتصفية (E) وللـCBF وللتطبيع</w:t>
            </w:r>
          </w:p>
        </w:tc>
      </w:tr>
      <w:tr>
        <w:tc>
          <w:tcPr/>
          <w:p>
            <w:pPr>
              <w:pStyle w:val="Compact"/>
              <w:bidi w:val="1"/>
              <w:jc w:val="left"/>
            </w:pPr>
            <w:r>
              <w:rPr>
                <w:rStyle w:val="VerbatimChar"/>
                <w:rtl/>
              </w:rPr>
              <w:t xml:space="preserve">‎assessments‎</w:t>
            </w:r>
          </w:p>
        </w:tc>
        <w:tc>
          <w:tcPr/>
          <w:p>
            <w:pPr>
              <w:pStyle w:val="Compact"/>
              <w:bidi w:val="1"/>
              <w:jc w:val="left"/>
            </w:pPr>
            <w:r>
              <w:rPr>
                <w:rStyle w:val="VerbatimChar"/>
                <w:rtl/>
              </w:rPr>
              <w:t xml:space="preserve">‎code_module, code_presentation, id_assessment, assessment_type, date, weight‎</w:t>
            </w:r>
          </w:p>
        </w:tc>
        <w:tc>
          <w:tcPr/>
          <w:p>
            <w:pPr>
              <w:pStyle w:val="Compact"/>
              <w:bidi w:val="1"/>
              <w:jc w:val="left"/>
            </w:pPr>
            <w:r>
              <w:rPr>
                <w:rtl/>
              </w:rPr>
              <w:t xml:space="preserve">AAA, 2013J, 1752, TMA, 19, 10</w:t>
            </w:r>
          </w:p>
        </w:tc>
        <w:tc>
          <w:tcPr/>
          <w:p>
            <w:pPr>
              <w:pStyle w:val="Compact"/>
              <w:bidi w:val="1"/>
              <w:jc w:val="left"/>
            </w:pPr>
            <w:r>
              <w:rPr>
                <w:rtl/>
              </w:rPr>
              <w:t xml:space="preserve">سياق «قرب التقييم» (جدول منشور مسبقاً)</w:t>
            </w:r>
          </w:p>
        </w:tc>
      </w:tr>
      <w:tr>
        <w:tc>
          <w:tcPr/>
          <w:p>
            <w:pPr>
              <w:pStyle w:val="Compact"/>
              <w:bidi w:val="1"/>
              <w:jc w:val="left"/>
            </w:pPr>
            <w:r>
              <w:rPr>
                <w:rStyle w:val="VerbatimChar"/>
                <w:rtl/>
              </w:rPr>
              <w:t xml:space="preserve">‎studentAssessment‎</w:t>
            </w:r>
          </w:p>
        </w:tc>
        <w:tc>
          <w:tcPr/>
          <w:p>
            <w:pPr>
              <w:pStyle w:val="Compact"/>
              <w:bidi w:val="1"/>
              <w:jc w:val="left"/>
            </w:pPr>
            <w:r>
              <w:rPr>
                <w:rStyle w:val="VerbatimChar"/>
                <w:rtl/>
              </w:rPr>
              <w:t xml:space="preserve">‎id_assessment, id_student, date_submitted, score, is_banked‎</w:t>
            </w:r>
          </w:p>
        </w:tc>
        <w:tc>
          <w:tcPr/>
          <w:p>
            <w:pPr>
              <w:pStyle w:val="Compact"/>
              <w:bidi w:val="1"/>
              <w:jc w:val="left"/>
            </w:pPr>
            <w:r>
              <w:rPr>
                <w:rtl/>
              </w:rPr>
              <w:t xml:space="preserve">—</w:t>
            </w:r>
          </w:p>
        </w:tc>
        <w:tc>
          <w:tcPr/>
          <w:p>
            <w:pPr>
              <w:pStyle w:val="Compact"/>
              <w:bidi w:val="1"/>
              <w:jc w:val="left"/>
            </w:pPr>
            <w:r>
              <w:rPr>
                <w:rtl/>
              </w:rPr>
              <w:t xml:space="preserve">ملامح المصنِّف حتى القطع فقط</w:t>
            </w:r>
          </w:p>
        </w:tc>
      </w:tr>
      <w:tr>
        <w:tc>
          <w:tcPr/>
          <w:p>
            <w:pPr>
              <w:pStyle w:val="Compact"/>
              <w:bidi w:val="1"/>
              <w:jc w:val="left"/>
            </w:pPr>
            <w:r>
              <w:rPr>
                <w:rStyle w:val="VerbatimChar"/>
                <w:rtl/>
              </w:rPr>
              <w:t xml:space="preserve">‎studentRegistration‎</w:t>
            </w:r>
          </w:p>
        </w:tc>
        <w:tc>
          <w:tcPr/>
          <w:p>
            <w:pPr>
              <w:pStyle w:val="Compact"/>
              <w:bidi w:val="1"/>
              <w:jc w:val="left"/>
            </w:pPr>
            <w:r>
              <w:rPr>
                <w:rStyle w:val="VerbatimChar"/>
                <w:rtl/>
              </w:rPr>
              <w:t xml:space="preserve">‎date_registration, date_unregistration‎</w:t>
            </w:r>
          </w:p>
        </w:tc>
        <w:tc>
          <w:tcPr/>
          <w:p>
            <w:pPr>
              <w:pStyle w:val="Compact"/>
              <w:bidi w:val="1"/>
              <w:jc w:val="left"/>
            </w:pPr>
            <w:r>
              <w:rPr>
                <w:rtl/>
              </w:rPr>
              <w:t xml:space="preserve">AAA, 2013J, 30268, −92, 12</w:t>
            </w:r>
          </w:p>
        </w:tc>
        <w:tc>
          <w:tcPr/>
          <w:p>
            <w:pPr>
              <w:pStyle w:val="Compact"/>
              <w:bidi w:val="1"/>
              <w:jc w:val="left"/>
            </w:pPr>
            <w:r>
              <w:rPr>
                <w:rtl/>
              </w:rPr>
              <w:t xml:space="preserve">ملمح التسجيل المبكر، واستبعاد المنسحبين قبل القطع</w:t>
            </w:r>
          </w:p>
        </w:tc>
      </w:tr>
      <w:tr>
        <w:tc>
          <w:tcPr/>
          <w:p>
            <w:pPr>
              <w:pStyle w:val="Compact"/>
              <w:bidi w:val="1"/>
              <w:jc w:val="left"/>
            </w:pPr>
            <w:r>
              <w:rPr>
                <w:rStyle w:val="VerbatimChar"/>
                <w:rtl/>
              </w:rPr>
              <w:t xml:space="preserve">‎studentInfo‎</w:t>
            </w:r>
          </w:p>
        </w:tc>
        <w:tc>
          <w:tcPr/>
          <w:p>
            <w:pPr>
              <w:pStyle w:val="Compact"/>
              <w:bidi w:val="1"/>
              <w:jc w:val="left"/>
            </w:pPr>
            <w:r>
              <w:rPr>
                <w:rStyle w:val="VerbatimChar"/>
                <w:rtl/>
              </w:rPr>
              <w:t xml:space="preserve">‎num_of_prev_attempts, studied_credits, final_result‎</w:t>
            </w:r>
            <w:r>
              <w:rPr>
                <w:rtl/>
              </w:rPr>
              <w:t xml:space="preserve"> </w:t>
            </w:r>
            <w:r>
              <w:rPr>
                <w:rtl/>
              </w:rPr>
              <w:t xml:space="preserve">+ سمات حساسة</w:t>
            </w:r>
          </w:p>
        </w:tc>
        <w:tc>
          <w:tcPr/>
          <w:p>
            <w:pPr>
              <w:pStyle w:val="Compact"/>
              <w:bidi w:val="1"/>
              <w:jc w:val="left"/>
            </w:pPr>
            <w:r>
              <w:rPr>
                <w:rtl/>
              </w:rPr>
              <w:t xml:space="preserve">AAA, 2013J, 11391, …, 0, 240, Pass</w:t>
            </w:r>
          </w:p>
        </w:tc>
        <w:tc>
          <w:tcPr/>
          <w:p>
            <w:pPr>
              <w:pStyle w:val="Compact"/>
              <w:bidi w:val="1"/>
              <w:jc w:val="left"/>
            </w:pPr>
            <w:r>
              <w:rPr>
                <w:rtl/>
              </w:rPr>
              <w:t xml:space="preserve">الهدف وملمحان أكاديميان؛ السمات الحساسة للإنصاف فقط</w:t>
            </w:r>
          </w:p>
        </w:tc>
      </w:tr>
      <w:tr>
        <w:tc>
          <w:tcPr/>
          <w:p>
            <w:pPr>
              <w:pStyle w:val="Compact"/>
              <w:bidi w:val="1"/>
              <w:jc w:val="left"/>
            </w:pPr>
            <w:r>
              <w:rPr>
                <w:rStyle w:val="VerbatimChar"/>
                <w:rtl/>
              </w:rPr>
              <w:t xml:space="preserve">‎courses‎</w:t>
            </w:r>
          </w:p>
        </w:tc>
        <w:tc>
          <w:tcPr/>
          <w:p>
            <w:pPr>
              <w:pStyle w:val="Compact"/>
              <w:bidi w:val="1"/>
              <w:jc w:val="left"/>
            </w:pPr>
            <w:r>
              <w:rPr>
                <w:rStyle w:val="VerbatimChar"/>
                <w:rtl/>
              </w:rPr>
              <w:t xml:space="preserve">‎module_presentation_length‎</w:t>
            </w:r>
          </w:p>
        </w:tc>
        <w:tc>
          <w:tcPr/>
          <w:p>
            <w:pPr>
              <w:pStyle w:val="Compact"/>
              <w:bidi w:val="1"/>
              <w:jc w:val="left"/>
            </w:pPr>
            <w:r>
              <w:rPr>
                <w:rtl/>
              </w:rPr>
              <w:t xml:space="preserve">AAA, 2013J, 268</w:t>
            </w:r>
          </w:p>
        </w:tc>
        <w:tc>
          <w:tcPr/>
          <w:p>
            <w:pPr>
              <w:pStyle w:val="Compact"/>
              <w:bidi w:val="1"/>
              <w:jc w:val="left"/>
            </w:pPr>
            <w:r>
              <w:rPr>
                <w:rtl/>
              </w:rPr>
              <w:t xml:space="preserve">التحقق من أن t + 14 داخل العرض</w:t>
            </w:r>
          </w:p>
        </w:tc>
      </w:tr>
    </w:tbl>
    <w:p>
      <w:pPr>
        <w:bidi w:val="1"/>
      </w:pPr>
      <w:r>
        <w:rPr>
          <w:rtl/>
        </w:rPr>
        <w:t xml:space="preserve">يُلاحظ في الصف الأول أن</w:t>
      </w:r>
      <w:r>
        <w:rPr>
          <w:rtl/>
        </w:rPr>
        <w:t xml:space="preserve"> </w:t>
      </w:r>
      <w:r>
        <w:rPr>
          <w:rStyle w:val="VerbatimChar"/>
          <w:rtl/>
        </w:rPr>
        <w:t xml:space="preserve">‎date‎</w:t>
      </w:r>
      <w:r>
        <w:rPr>
          <w:rtl/>
        </w:rPr>
        <w:t xml:space="preserve"> </w:t>
      </w:r>
      <w:r>
        <w:rPr>
          <w:rtl/>
        </w:rPr>
        <w:t xml:space="preserve">قد يكون سالباً، أي قبل البداية الرسمية للعرض، وهذه الأيام جزء من فترة التدريب. ويُلاحظ أيضاً أن</w:t>
      </w:r>
      <w:r>
        <w:rPr>
          <w:rtl/>
        </w:rPr>
        <w:t xml:space="preserve"> </w:t>
      </w:r>
      <w:r>
        <w:rPr>
          <w:rStyle w:val="VerbatimChar"/>
          <w:rtl/>
        </w:rPr>
        <w:t xml:space="preserve">‎week_from/to‎</w:t>
      </w:r>
      <w:r>
        <w:rPr>
          <w:rtl/>
        </w:rPr>
        <w:t xml:space="preserve"> </w:t>
      </w:r>
      <w:r>
        <w:rPr>
          <w:rtl/>
        </w:rPr>
        <w:t xml:space="preserve">فارغة لمعظم الموارد، فلا يُعتمد عليها في CBF، ويحل محلها «أسبوع أول استخدام قبل t» المحسوب من السلوك (D-10، B9).</w:t>
      </w:r>
    </w:p>
    <w:bookmarkEnd w:id="36"/>
    <w:bookmarkStart w:id="37" w:name="المتعلم-والعنصر-والكتالوج"/>
    <w:p>
      <w:pPr>
        <w:pStyle w:val="Heading2"/>
        <w:bidi w:val="1"/>
      </w:pPr>
      <w:r>
        <w:rPr>
          <w:rtl/>
        </w:rPr>
        <w:t xml:space="preserve">3.2 المتعلم والعنصر والكتالوج</w:t>
      </w:r>
    </w:p>
    <w:p>
      <w:pPr>
        <w:bidi w:val="1"/>
      </w:pPr>
      <w:r>
        <w:rPr>
          <w:rtl/>
          <w:bCs/>
          <w:b/>
        </w:rPr>
        <w:t xml:space="preserve">المتعلم = تسجيل</w:t>
      </w:r>
      <w:r>
        <w:rPr>
          <w:rtl/>
        </w:rPr>
        <w:t xml:space="preserve"> </w:t>
      </w:r>
      <w:r>
        <w:rPr>
          <w:rtl/>
        </w:rPr>
        <w:t xml:space="preserve">(D-04)، لأن الطالب الواحد قد يُسجَّل في أكثر من عرض (2,989 طالباً في الفحص الاستكشافي). ويُبنى</w:t>
      </w:r>
      <w:r>
        <w:rPr>
          <w:rtl/>
        </w:rPr>
        <w:t xml:space="preserve"> </w:t>
      </w:r>
      <w:r>
        <w:rPr>
          <w:rtl/>
          <w:bCs/>
          <w:b/>
        </w:rPr>
        <w:t xml:space="preserve">نموذج مستقل لكل عرض؛ لا مصفوفة عالمية ولا مطابقة بترتيب</w:t>
      </w:r>
      <w:r>
        <w:rPr>
          <w:rtl/>
          <w:bCs/>
          <w:b/>
        </w:rPr>
        <w:t xml:space="preserve"> </w:t>
      </w:r>
      <w:r>
        <w:rPr>
          <w:rStyle w:val="VerbatimChar"/>
          <w:rtl/>
          <w:bCs/>
          <w:b/>
        </w:rPr>
        <w:t xml:space="preserve">‎id_site‎</w:t>
      </w:r>
      <w:r>
        <w:rPr>
          <w:rtl/>
          <w:bCs/>
          <w:b/>
        </w:rPr>
        <w:t xml:space="preserve"> </w:t>
      </w:r>
      <w:r>
        <w:rPr>
          <w:rtl/>
          <w:bCs/>
          <w:b/>
        </w:rPr>
        <w:t xml:space="preserve">بين العروض</w:t>
      </w:r>
      <w:r>
        <w:rPr>
          <w:rtl/>
        </w:rPr>
        <w:t xml:space="preserve"> </w:t>
      </w:r>
      <w:r>
        <w:rPr>
          <w:rtl/>
        </w:rPr>
        <w:t xml:space="preserve">(D-05). و</w:t>
      </w:r>
      <w:r>
        <w:rPr>
          <w:rtl/>
          <w:bCs/>
          <w:b/>
        </w:rPr>
        <w:t xml:space="preserve">العنصر = مورد غير تنقّلي</w:t>
      </w:r>
      <w:r>
        <w:rPr>
          <w:rtl/>
        </w:rPr>
        <w:t xml:space="preserve">: كل</w:t>
      </w:r>
      <w:r>
        <w:rPr>
          <w:rtl/>
        </w:rPr>
        <w:t xml:space="preserve"> </w:t>
      </w:r>
      <w:r>
        <w:rPr>
          <w:rStyle w:val="VerbatimChar"/>
          <w:rtl/>
        </w:rPr>
        <w:t xml:space="preserve">‎id_site‎</w:t>
      </w:r>
      <w:r>
        <w:rPr>
          <w:rtl/>
        </w:rPr>
        <w:t xml:space="preserve"> </w:t>
      </w:r>
      <w:r>
        <w:rPr>
          <w:rtl/>
        </w:rPr>
        <w:t xml:space="preserve">في العرض نوعه خارج المجموعة المستبعدة:</w:t>
      </w:r>
    </w:p>
    <w:p>
      <w:pPr>
        <w:bidi w:val="0"/>
        <w:jc w:val="center"/>
      </w:pPr>
      <m:oMathPara>
        <m:oMathParaPr>
          <m:jc m:val="center"/>
        </m:oMathParaPr>
        <m:oMath>
          <m:r>
            <m:t>E</m:t>
          </m:r>
          <m:r>
            <m:rPr>
              <m:sty m:val="p"/>
            </m:rPr>
            <m:t>=</m:t>
          </m:r>
          <m:r>
            <m:rPr>
              <m:sty m:val="p"/>
            </m:rPr>
            <m:t>{</m:t>
          </m:r>
          <m:r>
            <m:rPr>
              <m:nor/>
              <m:sty m:val="p"/>
              <m:scr m:val="monospace"/>
            </m:rPr>
            <m:t>homepage</m:t>
          </m:r>
          <m:r>
            <m:rPr>
              <m:sty m:val="p"/>
            </m:rPr>
            <m:t>,</m:t>
          </m:r>
          <m:r>
            <m:t> </m:t>
          </m:r>
          <m:r>
            <m:rPr>
              <m:nor/>
              <m:sty m:val="p"/>
              <m:scr m:val="monospace"/>
            </m:rPr>
            <m:t>subpage</m:t>
          </m:r>
          <m:r>
            <m:rPr>
              <m:sty m:val="p"/>
            </m:rPr>
            <m:t>,</m:t>
          </m:r>
          <m:r>
            <m:t> </m:t>
          </m:r>
          <m:r>
            <m:rPr>
              <m:nor/>
              <m:sty m:val="p"/>
              <m:scr m:val="monospace"/>
            </m:rPr>
            <m:t>sharedsubpage</m:t>
          </m:r>
          <m:r>
            <m:rPr>
              <m:sty m:val="p"/>
            </m:rPr>
            <m:t>,</m:t>
          </m:r>
          <m:r>
            <m:t> </m:t>
          </m:r>
          <m:r>
            <m:rPr>
              <m:nor/>
              <m:sty m:val="p"/>
              <m:scr m:val="monospace"/>
            </m:rPr>
            <m:t>folder</m:t>
          </m:r>
          <m:r>
            <m:rPr>
              <m:sty m:val="p"/>
            </m:rPr>
            <m:t>,</m:t>
          </m:r>
          <m:r>
            <m:t> </m:t>
          </m:r>
          <m:r>
            <m:rPr>
              <m:nor/>
              <m:sty m:val="p"/>
              <m:scr m:val="monospace"/>
            </m:rPr>
            <m:t>page</m:t>
          </m:r>
          <m:r>
            <m:rPr>
              <m:sty m:val="p"/>
            </m:rPr>
            <m:t>}</m:t>
          </m:r>
        </m:oMath>
      </m:oMathPara>
    </w:p>
    <w:p>
      <w:pPr>
        <w:bidi w:val="1"/>
      </w:pPr>
      <w:r>
        <w:rPr>
          <w:rtl/>
        </w:rPr>
        <w:t xml:space="preserve">ومبدأ الاستبعاد (D-07) أن هذه الأنواع حاويات أو معابر تنقل، لا موارد تعليمية قائمة بذاتها. وتبقى هذه الأنواع</w:t>
      </w:r>
      <w:r>
        <w:rPr>
          <w:rtl/>
        </w:rPr>
        <w:t xml:space="preserve"> </w:t>
      </w:r>
      <w:r>
        <w:rPr>
          <w:rtl/>
          <w:bCs/>
          <w:b/>
        </w:rPr>
        <w:t xml:space="preserve">ملامحَ سلوك وسياق</w:t>
      </w:r>
      <w:r>
        <w:rPr>
          <w:rtl/>
        </w:rPr>
        <w:t xml:space="preserve">: تدخل حصص النقر بحسب النوع، وعدد الأيام النشطة، وانتظام النشاط، وملامح التجميع. ويُختبر أثرها في تحليل الحساسية (E‎∖‎{page}، وبلا استبعاد؛ القسم 5.11). و</w:t>
      </w:r>
      <w:r>
        <w:rPr>
          <w:rtl/>
          <w:bCs/>
          <w:b/>
        </w:rPr>
        <w:t xml:space="preserve">E نهائية بالأنواع الخمسة</w:t>
      </w:r>
      <w:r>
        <w:rPr>
          <w:rtl/>
        </w:rPr>
        <w:t xml:space="preserve"> </w:t>
      </w:r>
      <w:r>
        <w:rPr>
          <w:rtl/>
        </w:rPr>
        <w:t xml:space="preserve">للتحليل الرئيسي (D-38)، والبديلان (E‎∖‎{page}، وبلا استبعاد) حساسيتان فقط؛ وتُعرض أرقام EDA عن الأنواع وصفاً لا أساساً لتعديل E.</w:t>
      </w:r>
    </w:p>
    <w:p>
      <w:pPr>
        <w:bidi w:val="1"/>
      </w:pPr>
      <w:r>
        <w:rPr>
          <w:rtl/>
          <w:bCs/>
          <w:b/>
        </w:rPr>
        <w:t xml:space="preserve">الكتالوج عند القطع t</w:t>
      </w:r>
      <w:r>
        <w:rPr>
          <w:rtl/>
        </w:rPr>
        <w:t xml:space="preserve"> </w:t>
      </w:r>
      <w:r>
        <w:rPr>
          <w:rtl/>
        </w:rPr>
        <w:t xml:space="preserve">لعرض p هو الموارد غير التنقلية التي لها وصول واحد على الأقل حتى t:</w:t>
      </w:r>
    </w:p>
    <w:p>
      <w:pPr>
        <w:bidi w:val="0"/>
        <w:jc w:val="center"/>
      </w:pPr>
      <m:oMathPara>
        <m:oMathParaPr>
          <m:jc m:val="center"/>
        </m:oMathParaPr>
        <m:oMath>
          <m:sSub>
            <m:e>
              <m:r>
                <m:rPr>
                  <m:sty m:val="p"/>
                  <m:scr m:val="script"/>
                </m:rPr>
                <m:t>C</m:t>
              </m:r>
            </m:e>
            <m:sub>
              <m:r>
                <m:t>p</m:t>
              </m:r>
            </m:sub>
          </m:sSub>
          <m:d>
            <m:dPr>
              <m:begChr m:val="("/>
              <m:endChr m:val=")"/>
              <m:sepChr m:val=""/>
              <m:grow/>
            </m:dPr>
            <m:e>
              <m:r>
                <m:t>t</m:t>
              </m:r>
            </m:e>
          </m:d>
          <m:r>
            <m:rPr>
              <m:sty m:val="p"/>
            </m:rPr>
            <m:t>=</m:t>
          </m:r>
          <m:r>
            <m:rPr>
              <m:sty m:val="p"/>
            </m:rPr>
            <m:t>{</m:t>
          </m:r>
          <m:r>
            <m:t> </m:t>
          </m:r>
          <m:r>
            <m:t>i</m:t>
          </m:r>
          <m:r>
            <m:rPr>
              <m:sty m:val="p"/>
            </m:rPr>
            <m:t>:</m:t>
          </m:r>
          <m:r>
            <m:t> </m:t>
          </m:r>
          <m:r>
            <m:rPr>
              <m:sty m:val="p"/>
            </m:rPr>
            <m:t>t</m:t>
          </m:r>
          <m:r>
            <m:rPr>
              <m:sty m:val="p"/>
            </m:rPr>
            <m:t>y</m:t>
          </m:r>
          <m:r>
            <m:rPr>
              <m:sty m:val="p"/>
            </m:rPr>
            <m:t>p</m:t>
          </m:r>
          <m:r>
            <m:rPr>
              <m:sty m:val="p"/>
            </m:rPr>
            <m:t>e</m:t>
          </m:r>
          <m:d>
            <m:dPr>
              <m:begChr m:val="("/>
              <m:endChr m:val=")"/>
              <m:sepChr m:val=""/>
              <m:grow/>
            </m:dPr>
            <m:e>
              <m:r>
                <m:t>i</m:t>
              </m:r>
            </m:e>
          </m:d>
          <m:r>
            <m:rPr>
              <m:sty m:val="p"/>
            </m:rPr>
            <m:t>∉</m:t>
          </m:r>
          <m:r>
            <m:t>E</m:t>
          </m:r>
          <m:r>
            <m:rPr>
              <m:sty m:val="p"/>
            </m:rPr>
            <m:t>,</m:t>
          </m:r>
          <m:r>
            <m:t> </m:t>
          </m:r>
          <m:r>
            <m:rPr>
              <m:sty m:val="p"/>
            </m:rPr>
            <m:t>∃</m:t>
          </m:r>
          <m:r>
            <m:t> </m:t>
          </m:r>
          <m:d>
            <m:dPr>
              <m:begChr m:val="("/>
              <m:endChr m:val=")"/>
              <m:sepChr m:val=""/>
              <m:grow/>
            </m:dPr>
            <m:e>
              <m:r>
                <m:t>u</m:t>
              </m:r>
              <m:r>
                <m:rPr>
                  <m:sty m:val="p"/>
                </m:rPr>
                <m:t>,</m:t>
              </m:r>
              <m:r>
                <m:t>d</m:t>
              </m:r>
            </m:e>
          </m:d>
          <m:r>
            <m:rPr>
              <m:sty m:val="p"/>
            </m:rPr>
            <m:t>:</m:t>
          </m:r>
          <m:r>
            <m:t> </m:t>
          </m:r>
          <m:r>
            <m:t>d</m:t>
          </m:r>
          <m:r>
            <m:rPr>
              <m:sty m:val="p"/>
            </m:rPr>
            <m:t>≤</m:t>
          </m:r>
          <m:r>
            <m:t>t</m:t>
          </m:r>
          <m:r>
            <m:rPr>
              <m:sty m:val="p"/>
            </m:rPr>
            <m:t>,</m:t>
          </m:r>
          <m:r>
            <m:t> </m:t>
          </m:r>
          <m:sSub>
            <m:e>
              <m:r>
                <m:t>c</m:t>
              </m:r>
            </m:e>
            <m:sub>
              <m:r>
                <m:t>u</m:t>
              </m:r>
              <m:r>
                <m:t>i</m:t>
              </m:r>
              <m:r>
                <m:t>d</m:t>
              </m:r>
            </m:sub>
          </m:sSub>
          <m:r>
            <m:rPr>
              <m:sty m:val="p"/>
            </m:rPr>
            <m:t>&gt;</m:t>
          </m:r>
          <m:r>
            <m:t>0</m:t>
          </m:r>
          <m:r>
            <m:t> </m:t>
          </m:r>
          <m:r>
            <m:rPr>
              <m:sty m:val="p"/>
            </m:rPr>
            <m:t>}</m:t>
          </m:r>
        </m:oMath>
      </m:oMathPara>
    </w:p>
    <w:p>
      <w:pPr>
        <w:bidi w:val="1"/>
      </w:pPr>
      <w:r>
        <w:rPr>
          <w:rtl/>
        </w:rPr>
        <w:t xml:space="preserve">وكل هدف اختبار خارج</w:t>
      </w:r>
      <w:r>
        <w:rPr>
          <w:rtl/>
        </w:rPr>
        <w:t xml:space="preserve"> </w:t>
      </w:r>
      <m:oMath>
        <m:sSub>
          <m:e>
            <m:r>
              <m:rPr>
                <m:sty m:val="p"/>
                <m:scr m:val="script"/>
              </m:rPr>
              <m:t>C</m:t>
            </m:r>
          </m:e>
          <m:sub>
            <m:r>
              <m:t>p</m:t>
            </m:r>
          </m:sub>
        </m:sSub>
        <m:d>
          <m:dPr>
            <m:begChr m:val="("/>
            <m:endChr m:val=")"/>
            <m:sepChr m:val=""/>
            <m:grow/>
          </m:dPr>
          <m:e>
            <m:r>
              <m:t>t</m:t>
            </m:r>
          </m:e>
        </m:d>
      </m:oMath>
      <w:r>
        <w:rPr>
          <w:rtl/>
        </w:rPr>
        <w:t xml:space="preserve"> </w:t>
      </w:r>
      <w:r>
        <w:rPr>
          <w:rtl/>
        </w:rPr>
        <w:t xml:space="preserve">يُحسب إخفاقاً، وتُذكر نسبته («الأهداف غير القابلة للوصول»).</w:t>
      </w:r>
    </w:p>
    <w:bookmarkEnd w:id="37"/>
    <w:bookmarkStart w:id="38" w:name="التجميع-وسلة-اليوم"/>
    <w:p>
      <w:pPr>
        <w:pStyle w:val="Heading2"/>
        <w:bidi w:val="1"/>
      </w:pPr>
      <w:r>
        <w:rPr>
          <w:rtl/>
        </w:rPr>
        <w:t xml:space="preserve">3.3 التجميع وسلة اليوم</w:t>
      </w:r>
    </w:p>
    <w:p>
      <w:pPr>
        <w:bidi w:val="1"/>
      </w:pPr>
      <w:r>
        <w:rPr>
          <w:rtl/>
          <w:bCs/>
          <w:b/>
        </w:rPr>
        <w:t xml:space="preserve">الخطوة 1، تجميع الصفوف المكررة (D-06).</w:t>
      </w:r>
      <w:r>
        <w:rPr>
          <w:rtl/>
        </w:rPr>
        <w:t xml:space="preserve"> </w:t>
      </w:r>
      <w:r>
        <w:rPr>
          <w:rtl/>
        </w:rPr>
        <w:t xml:space="preserve">في الملف الأصلي قد يتكرر الصف للثلاثية نفسها (تسجيل، مورد، يوم)؛ ففي الملف الأصلي (الصف الأول في الجدول 5)</w:t>
      </w:r>
      <w:r>
        <w:rPr>
          <w:rtl/>
        </w:rPr>
        <w:t xml:space="preserve"> </w:t>
      </w:r>
      <w:r>
        <w:rPr>
          <w:rtl/>
          <w:bCs/>
          <w:b/>
        </w:rPr>
        <w:t xml:space="preserve">أربعة</w:t>
      </w:r>
      <w:r>
        <w:rPr>
          <w:rtl/>
        </w:rPr>
        <w:t xml:space="preserve"> </w:t>
      </w:r>
      <w:r>
        <w:rPr>
          <w:rtl/>
        </w:rPr>
        <w:t xml:space="preserve">صفوف للمتعلم 28400 والمورد 546652 في اليوم −10 بنقرات 4 و1 و1 و8. وتُجمع هذه الصفوف أولاً:</w:t>
      </w:r>
    </w:p>
    <w:p>
      <w:pPr>
        <w:bidi w:val="0"/>
        <w:jc w:val="center"/>
      </w:pPr>
      <m:oMathPara>
        <m:oMathParaPr>
          <m:jc m:val="center"/>
        </m:oMathParaPr>
        <m:oMath>
          <m:sSub>
            <m:e>
              <m:r>
                <m:t>c</m:t>
              </m:r>
            </m:e>
            <m:sub>
              <m:r>
                <m:t>u</m:t>
              </m:r>
              <m:r>
                <m:t>i</m:t>
              </m:r>
              <m:r>
                <m:t>d</m:t>
              </m:r>
            </m:sub>
          </m:sSub>
          <m:r>
            <m:rPr>
              <m:sty m:val="p"/>
            </m:rPr>
            <m:t>=</m:t>
          </m:r>
          <m:nary>
            <m:naryPr>
              <m:chr m:val="∑"/>
              <m:limLoc m:val="undOvr"/>
              <m:subHide m:val="off"/>
              <m:supHide m:val="on"/>
            </m:naryPr>
            <m:sub>
              <m:r>
                <m:rPr>
                  <m:nor/>
                  <m:sty m:val="p"/>
                </m:rPr>
                <m:t>rows</m:t>
              </m:r>
              <m:d>
                <m:dPr>
                  <m:begChr m:val="("/>
                  <m:endChr m:val=")"/>
                  <m:sepChr m:val=""/>
                  <m:grow/>
                </m:dPr>
                <m:e>
                  <m:r>
                    <m:t>u</m:t>
                  </m:r>
                  <m:r>
                    <m:rPr>
                      <m:sty m:val="p"/>
                    </m:rPr>
                    <m:t>,</m:t>
                  </m:r>
                  <m:r>
                    <m:t>i</m:t>
                  </m:r>
                  <m:r>
                    <m:rPr>
                      <m:sty m:val="p"/>
                    </m:rPr>
                    <m:t>,</m:t>
                  </m:r>
                  <m:r>
                    <m:t>d</m:t>
                  </m:r>
                </m:e>
              </m:d>
            </m:sub>
            <m:sup>
              <m:r>
                <m:t>​</m:t>
              </m:r>
            </m:sup>
            <m:e>
              <m:r>
                <m:rPr>
                  <m:nor/>
                  <m:sty m:val="p"/>
                  <m:scr m:val="monospace"/>
                </m:rPr>
                <m:t>sum_click</m:t>
              </m:r>
            </m:e>
          </m:nary>
        </m:oMath>
      </m:oMathPara>
    </w:p>
    <w:p>
      <w:pPr>
        <w:bidi w:val="1"/>
      </w:pPr>
      <w:r>
        <w:rPr>
          <w:rtl/>
        </w:rPr>
        <w:t xml:space="preserve">فتصير في المثال صفاً واحداً بـ</w:t>
      </w:r>
      <w:r>
        <w:rPr>
          <w:rtl/>
        </w:rPr>
        <w:t xml:space="preserve"> </w:t>
      </w:r>
      <m:oMath>
        <m:r>
          <m:t>c</m:t>
        </m:r>
        <m:r>
          <m:rPr>
            <m:sty m:val="p"/>
          </m:rPr>
          <m:t>=</m:t>
        </m:r>
        <m:r>
          <m:t>4</m:t>
        </m:r>
        <m:r>
          <m:rPr>
            <m:sty m:val="p"/>
          </m:rPr>
          <m:t>+</m:t>
        </m:r>
        <m:r>
          <m:t>1</m:t>
        </m:r>
        <m:r>
          <m:rPr>
            <m:sty m:val="p"/>
          </m:rPr>
          <m:t>+</m:t>
        </m:r>
        <m:r>
          <m:t>1</m:t>
        </m:r>
        <m:r>
          <m:rPr>
            <m:sty m:val="p"/>
          </m:rPr>
          <m:t>+</m:t>
        </m:r>
        <m:r>
          <m:t>8</m:t>
        </m:r>
        <m:r>
          <m:rPr>
            <m:sty m:val="p"/>
          </m:rPr>
          <m:t>=</m:t>
        </m:r>
        <m:r>
          <m:t>14</m:t>
        </m:r>
      </m:oMath>
      <w:r>
        <w:rPr>
          <w:rtl/>
        </w:rPr>
        <w:t xml:space="preserve">. وقد أشار فحص الزميل إلى أن نحو 19.1% من المجموعات فيها أكثر من صف، فإهمال التجميع يضخم عدّ الأحداث.</w:t>
      </w:r>
    </w:p>
    <w:p>
      <w:pPr>
        <w:bidi w:val="1"/>
      </w:pPr>
      <w:r>
        <w:rPr>
          <w:rtl/>
          <w:bCs/>
          <w:b/>
        </w:rPr>
        <w:t xml:space="preserve">الخطوة 2، سلة اليوم.</w:t>
      </w:r>
      <w:r>
        <w:rPr>
          <w:rtl/>
        </w:rPr>
        <w:t xml:space="preserve"> </w:t>
      </w:r>
      <w:r>
        <w:rPr>
          <w:rtl/>
        </w:rPr>
        <w:t xml:space="preserve">لكل متعلم u ويوم d:</w:t>
      </w:r>
    </w:p>
    <w:p>
      <w:pPr>
        <w:bidi w:val="0"/>
        <w:jc w:val="center"/>
      </w:pPr>
      <m:oMathPara>
        <m:oMathParaPr>
          <m:jc m:val="center"/>
        </m:oMathParaPr>
        <m:oMath>
          <m:sSub>
            <m:e>
              <m:r>
                <m:t>S</m:t>
              </m:r>
            </m:e>
            <m:sub>
              <m:r>
                <m:t>u</m:t>
              </m:r>
              <m:r>
                <m:rPr>
                  <m:sty m:val="p"/>
                </m:rPr>
                <m:t>,</m:t>
              </m:r>
              <m:r>
                <m:t>d</m:t>
              </m:r>
            </m:sub>
          </m:sSub>
          <m:r>
            <m:rPr>
              <m:sty m:val="p"/>
            </m:rPr>
            <m:t>=</m:t>
          </m:r>
          <m:r>
            <m:rPr>
              <m:sty m:val="p"/>
            </m:rPr>
            <m:t>{</m:t>
          </m:r>
          <m:r>
            <m:t> </m:t>
          </m:r>
          <m:r>
            <m:t>i</m:t>
          </m:r>
          <m:r>
            <m:rPr>
              <m:sty m:val="p"/>
            </m:rPr>
            <m:t>∈</m:t>
          </m:r>
          <m:r>
            <m:rPr>
              <m:sty m:val="p"/>
              <m:scr m:val="script"/>
            </m:rPr>
            <m:t>C</m:t>
          </m:r>
          <m:r>
            <m:rPr>
              <m:sty m:val="p"/>
            </m:rPr>
            <m:t>:</m:t>
          </m:r>
          <m:r>
            <m:t> </m:t>
          </m:r>
          <m:sSub>
            <m:e>
              <m:r>
                <m:t>c</m:t>
              </m:r>
            </m:e>
            <m:sub>
              <m:r>
                <m:t>u</m:t>
              </m:r>
              <m:r>
                <m:t>i</m:t>
              </m:r>
              <m:r>
                <m:t>d</m:t>
              </m:r>
            </m:sub>
          </m:sSub>
          <m:r>
            <m:rPr>
              <m:sty m:val="p"/>
            </m:rPr>
            <m:t>&gt;</m:t>
          </m:r>
          <m:r>
            <m:t>0</m:t>
          </m:r>
          <m:r>
            <m:t> </m:t>
          </m:r>
          <m:r>
            <m:rPr>
              <m:sty m:val="p"/>
            </m:rPr>
            <m:t>}</m:t>
          </m:r>
        </m:oMath>
      </m:oMathPara>
    </w:p>
    <w:p>
      <w:pPr>
        <w:bidi w:val="1"/>
      </w:pPr>
      <w:r>
        <w:rPr>
          <w:rtl/>
        </w:rPr>
        <w:t xml:space="preserve">وهي</w:t>
      </w:r>
      <w:r>
        <w:rPr>
          <w:rtl/>
        </w:rPr>
        <w:t xml:space="preserve"> </w:t>
      </w:r>
      <w:r>
        <w:rPr>
          <w:rtl/>
          <w:bCs/>
          <w:b/>
        </w:rPr>
        <w:t xml:space="preserve">مجموعة غير مرتبة</w:t>
      </w:r>
      <w:r>
        <w:rPr>
          <w:rtl/>
        </w:rPr>
        <w:t xml:space="preserve">، لأن دقة السجلات يوم واحد فلا ترتيب داخل اليوم. والتسلسل هو</w:t>
      </w:r>
      <w:r>
        <w:rPr>
          <w:rtl/>
        </w:rPr>
        <w:t xml:space="preserve"> </w:t>
      </w:r>
      <m:oMath>
        <m:d>
          <m:dPr>
            <m:begChr m:val="("/>
            <m:endChr m:val=")"/>
            <m:sepChr m:val=""/>
            <m:grow/>
          </m:dPr>
          <m:e>
            <m:sSub>
              <m:e>
                <m:r>
                  <m:t>S</m:t>
                </m:r>
              </m:e>
              <m:sub>
                <m:r>
                  <m:t>u</m:t>
                </m:r>
                <m:r>
                  <m:rPr>
                    <m:sty m:val="p"/>
                  </m:rPr>
                  <m:t>,</m:t>
                </m:r>
                <m:sSub>
                  <m:e>
                    <m:r>
                      <m:t>d</m:t>
                    </m:r>
                  </m:e>
                  <m:sub>
                    <m:r>
                      <m:t>1</m:t>
                    </m:r>
                  </m:sub>
                </m:sSub>
              </m:sub>
            </m:sSub>
            <m:r>
              <m:rPr>
                <m:sty m:val="p"/>
              </m:rPr>
              <m:t>,</m:t>
            </m:r>
            <m:sSub>
              <m:e>
                <m:r>
                  <m:t>S</m:t>
                </m:r>
              </m:e>
              <m:sub>
                <m:r>
                  <m:t>u</m:t>
                </m:r>
                <m:r>
                  <m:rPr>
                    <m:sty m:val="p"/>
                  </m:rPr>
                  <m:t>,</m:t>
                </m:r>
                <m:sSub>
                  <m:e>
                    <m:r>
                      <m:t>d</m:t>
                    </m:r>
                  </m:e>
                  <m:sub>
                    <m:r>
                      <m:t>2</m:t>
                    </m:r>
                  </m:sub>
                </m:sSub>
              </m:sub>
            </m:sSub>
            <m:r>
              <m:rPr>
                <m:sty m:val="p"/>
              </m:rPr>
              <m:t>,</m:t>
            </m:r>
            <m:r>
              <m:rPr>
                <m:sty m:val="p"/>
              </m:rPr>
              <m:t>…</m:t>
            </m:r>
          </m:e>
        </m:d>
      </m:oMath>
      <w:r>
        <w:rPr>
          <w:rtl/>
        </w:rPr>
        <w:t xml:space="preserve"> </w:t>
      </w:r>
      <w:r>
        <w:rPr>
          <w:rtl/>
        </w:rPr>
        <w:t xml:space="preserve">على الأيام النشطة</w:t>
      </w:r>
      <w:r>
        <w:rPr>
          <w:rtl/>
        </w:rPr>
        <w:t xml:space="preserve"> </w:t>
      </w:r>
      <m:oMath>
        <m:sSub>
          <m:e>
            <m:r>
              <m:t>d</m:t>
            </m:r>
          </m:e>
          <m:sub>
            <m:r>
              <m:t>1</m:t>
            </m:r>
          </m:sub>
        </m:sSub>
        <m:r>
          <m:rPr>
            <m:sty m:val="p"/>
          </m:rPr>
          <m:t>&lt;</m:t>
        </m:r>
        <m:sSub>
          <m:e>
            <m:r>
              <m:t>d</m:t>
            </m:r>
          </m:e>
          <m:sub>
            <m:r>
              <m:t>2</m:t>
            </m:r>
          </m:sub>
        </m:sSub>
        <m:r>
          <m:rPr>
            <m:sty m:val="p"/>
          </m:rPr>
          <m:t>&lt;</m:t>
        </m:r>
        <m:r>
          <m:rPr>
            <m:sty m:val="p"/>
          </m:rPr>
          <m:t>…</m:t>
        </m:r>
      </m:oMath>
      <w:r>
        <w:rPr>
          <w:rtl/>
        </w:rPr>
        <w:t xml:space="preserve"> </w:t>
      </w:r>
      <w:r>
        <w:rPr>
          <w:rtl/>
        </w:rPr>
        <w:t xml:space="preserve">(أي التي فيها</w:t>
      </w:r>
      <w:r>
        <w:rPr>
          <w:rtl/>
        </w:rPr>
        <w:t xml:space="preserve"> </w:t>
      </w:r>
      <m:oMath>
        <m:r>
          <m:t>S</m:t>
        </m:r>
        <m:r>
          <m:rPr>
            <m:sty m:val="p"/>
          </m:rPr>
          <m:t>≠</m:t>
        </m:r>
        <m:r>
          <m:rPr>
            <m:sty m:val="p"/>
          </m:rPr>
          <m:t>∅</m:t>
        </m:r>
      </m:oMath>
      <w:r>
        <w:rPr>
          <w:rtl/>
        </w:rPr>
        <w:t xml:space="preserve">). وتُستخدم أيضاً</w:t>
      </w:r>
      <w:r>
        <w:rPr>
          <w:rtl/>
        </w:rPr>
        <w:t xml:space="preserve"> </w:t>
      </w:r>
      <w:r>
        <w:rPr>
          <w:rtl/>
          <w:bCs/>
          <w:b/>
        </w:rPr>
        <w:t xml:space="preserve">سلة الأسبوع</w:t>
      </w:r>
      <w:r>
        <w:rPr>
          <w:rtl/>
        </w:rPr>
        <w:t xml:space="preserve"> </w:t>
      </w:r>
      <m:oMath>
        <m:sSub>
          <m:e>
            <m:r>
              <m:t>S</m:t>
            </m:r>
          </m:e>
          <m:sub>
            <m:r>
              <m:t>u</m:t>
            </m:r>
            <m:r>
              <m:rPr>
                <m:sty m:val="p"/>
              </m:rPr>
              <m:t>,</m:t>
            </m:r>
            <m:r>
              <m:t>w</m:t>
            </m:r>
          </m:sub>
        </m:sSub>
        <m:r>
          <m:rPr>
            <m:sty m:val="p"/>
          </m:rPr>
          <m:t>=</m:t>
        </m:r>
        <m:sSub>
          <m:e>
            <m:r>
              <m:rPr>
                <m:sty m:val="p"/>
              </m:rPr>
              <m:t>⋃</m:t>
            </m:r>
          </m:e>
          <m:sub>
            <m:r>
              <m:t>d</m:t>
            </m:r>
            <m:r>
              <m:rPr>
                <m:sty m:val="p"/>
              </m:rPr>
              <m:t>∈</m:t>
            </m:r>
            <m:r>
              <m:t>w</m:t>
            </m:r>
          </m:sub>
        </m:sSub>
        <m:sSub>
          <m:e>
            <m:r>
              <m:t>S</m:t>
            </m:r>
          </m:e>
          <m:sub>
            <m:r>
              <m:t>u</m:t>
            </m:r>
            <m:r>
              <m:rPr>
                <m:sty m:val="p"/>
              </m:rPr>
              <m:t>,</m:t>
            </m:r>
            <m:r>
              <m:t>d</m:t>
            </m:r>
          </m:sub>
        </m:sSub>
      </m:oMath>
      <w:r>
        <w:rPr>
          <w:rtl/>
        </w:rPr>
        <w:t xml:space="preserve"> </w:t>
      </w:r>
      <w:r>
        <w:rPr>
          <w:rtl/>
        </w:rPr>
        <w:t xml:space="preserve">جيراناً في SKNN (ADR-002 §3.4).</w:t>
      </w:r>
    </w:p>
    <w:bookmarkEnd w:id="38"/>
    <w:bookmarkStart w:id="40" w:name="العائلة-المتداخلة-للإشارة-الضمنية"/>
    <w:p>
      <w:pPr>
        <w:pStyle w:val="Heading2"/>
        <w:bidi w:val="1"/>
      </w:pPr>
      <w:r>
        <w:rPr>
          <w:rtl/>
        </w:rPr>
        <w:t xml:space="preserve">3.4 العائلة المتداخلة للإشارة الضمنية</w:t>
      </w:r>
    </w:p>
    <w:p>
      <w:pPr>
        <w:bidi w:val="1"/>
      </w:pPr>
      <w:r>
        <w:rPr>
          <w:rtl/>
        </w:rPr>
        <w:t xml:space="preserve">لكل متعلم u ومورد i، ولنهاية فترة تدريب</w:t>
      </w:r>
      <w:r>
        <w:rPr>
          <w:rtl/>
        </w:rPr>
        <w:t xml:space="preserve"> </w:t>
      </w:r>
      <m:oMath>
        <m:sSub>
          <m:e>
            <m:r>
              <m:t>t</m:t>
            </m:r>
          </m:e>
          <m:sub>
            <m:r>
              <m:t>0</m:t>
            </m:r>
          </m:sub>
        </m:sSub>
      </m:oMath>
      <w:r>
        <w:rPr>
          <w:rtl/>
        </w:rPr>
        <w:t xml:space="preserve"> </w:t>
      </w:r>
      <w:r>
        <w:rPr>
          <w:rtl/>
        </w:rPr>
        <w:t xml:space="preserve">(وهي</w:t>
      </w:r>
      <w:r>
        <w:rPr>
          <w:rtl/>
        </w:rPr>
        <w:t xml:space="preserve"> </w:t>
      </w:r>
      <m:oMath>
        <m:r>
          <m:t>t</m:t>
        </m:r>
        <m:r>
          <m:rPr>
            <m:sty m:val="p"/>
          </m:rPr>
          <m:t>−</m:t>
        </m:r>
        <m:r>
          <m:t>14</m:t>
        </m:r>
      </m:oMath>
      <w:r>
        <w:rPr>
          <w:rtl/>
        </w:rPr>
        <w:t xml:space="preserve"> </w:t>
      </w:r>
      <w:r>
        <w:rPr>
          <w:rtl/>
        </w:rPr>
        <w:t xml:space="preserve">في مرحلة الضبط و</w:t>
      </w:r>
      <m:oMath>
        <m:r>
          <m:t>t</m:t>
        </m:r>
      </m:oMath>
      <w:r>
        <w:rPr>
          <w:rtl/>
        </w:rPr>
        <w:t xml:space="preserve"> </w:t>
      </w:r>
      <w:r>
        <w:rPr>
          <w:rtl/>
        </w:rPr>
        <w:t xml:space="preserve">في مرحلة الاختبار)، لتكن</w:t>
      </w:r>
      <w:r>
        <w:rPr>
          <w:rtl/>
        </w:rPr>
        <w:t xml:space="preserve"> </w:t>
      </w:r>
      <m:oMath>
        <m:sSub>
          <m:e>
            <m:r>
              <m:t>D</m:t>
            </m:r>
          </m:e>
          <m:sub>
            <m:r>
              <m:t>u</m:t>
            </m:r>
            <m:r>
              <m:t>i</m:t>
            </m:r>
          </m:sub>
        </m:sSub>
        <m:r>
          <m:rPr>
            <m:sty m:val="p"/>
          </m:rPr>
          <m:t>=</m:t>
        </m:r>
        <m:r>
          <m:rPr>
            <m:sty m:val="p"/>
          </m:rPr>
          <m:t>{</m:t>
        </m:r>
        <m:r>
          <m:t>d</m:t>
        </m:r>
        <m:r>
          <m:rPr>
            <m:sty m:val="p"/>
          </m:rPr>
          <m:t>≤</m:t>
        </m:r>
        <m:sSub>
          <m:e>
            <m:r>
              <m:t>t</m:t>
            </m:r>
          </m:e>
          <m:sub>
            <m:r>
              <m:t>0</m:t>
            </m:r>
          </m:sub>
        </m:sSub>
        <m:r>
          <m:rPr>
            <m:sty m:val="p"/>
          </m:rPr>
          <m:t>:</m:t>
        </m:r>
        <m:r>
          <m:t> </m:t>
        </m:r>
        <m:sSub>
          <m:e>
            <m:r>
              <m:t>c</m:t>
            </m:r>
          </m:e>
          <m:sub>
            <m:r>
              <m:t>u</m:t>
            </m:r>
            <m:r>
              <m:t>i</m:t>
            </m:r>
            <m:r>
              <m:t>d</m:t>
            </m:r>
          </m:sub>
        </m:sSub>
        <m:r>
          <m:rPr>
            <m:sty m:val="p"/>
          </m:rPr>
          <m:t>&gt;</m:t>
        </m:r>
        <m:r>
          <m:t>0</m:t>
        </m:r>
        <m:r>
          <m:rPr>
            <m:sty m:val="p"/>
          </m:rPr>
          <m:t>}</m:t>
        </m:r>
      </m:oMath>
      <w:r>
        <w:rPr>
          <w:rtl/>
        </w:rPr>
        <w:t xml:space="preserve"> </w:t>
      </w:r>
      <w:r>
        <w:rPr>
          <w:rtl/>
        </w:rPr>
        <w:t xml:space="preserve">أيام الوصول. تُعرَّف الإشارة الموزونة الكاملة (ADR-002 §3.2):</w:t>
      </w:r>
    </w:p>
    <w:p>
      <w:pPr>
        <w:bidi w:val="0"/>
        <w:jc w:val="center"/>
      </w:pPr>
      <m:oMathPara>
        <m:oMathParaPr>
          <m:jc m:val="center"/>
        </m:oMathParaPr>
        <m:oMath>
          <m:sSub>
            <m:e>
              <m:r>
                <m:t>W</m:t>
              </m:r>
            </m:e>
            <m:sub>
              <m:r>
                <m:t>u</m:t>
              </m:r>
              <m:r>
                <m:t>i</m:t>
              </m:r>
            </m:sub>
          </m:sSub>
          <m:d>
            <m:dPr>
              <m:begChr m:val="("/>
              <m:endChr m:val=")"/>
              <m:sepChr m:val=""/>
              <m:grow/>
            </m:dPr>
            <m:e>
              <m:sSub>
                <m:e>
                  <m:r>
                    <m:t>t</m:t>
                  </m:r>
                </m:e>
                <m:sub>
                  <m:r>
                    <m:t>0</m:t>
                  </m:r>
                </m:sub>
              </m:sSub>
            </m:e>
          </m:d>
          <m:r>
            <m:rPr>
              <m:sty m:val="p"/>
            </m:rPr>
            <m:t>=</m:t>
          </m:r>
          <m:nary>
            <m:naryPr>
              <m:chr m:val="∑"/>
              <m:limLoc m:val="undOvr"/>
              <m:subHide m:val="off"/>
              <m:supHide m:val="on"/>
            </m:naryPr>
            <m:sub>
              <m:r>
                <m:t>d</m:t>
              </m:r>
              <m:r>
                <m:rPr>
                  <m:sty m:val="p"/>
                </m:rPr>
                <m:t>∈</m:t>
              </m:r>
              <m:sSub>
                <m:e>
                  <m:r>
                    <m:t>D</m:t>
                  </m:r>
                </m:e>
                <m:sub>
                  <m:r>
                    <m:t>u</m:t>
                  </m:r>
                  <m:r>
                    <m:t>i</m:t>
                  </m:r>
                </m:sub>
              </m:sSub>
            </m:sub>
            <m:sup>
              <m:r>
                <m:t>​</m:t>
              </m:r>
            </m:sup>
            <m:e>
              <m:r>
                <m:rPr>
                  <m:sty m:val="p"/>
                </m:rPr>
                <m:t>exp</m:t>
              </m:r>
            </m:e>
          </m:nary>
          <m:r>
            <m:t>​</m:t>
          </m:r>
          <m:d>
            <m:dPr>
              <m:begChr m:val="("/>
              <m:endChr m:val=")"/>
              <m:sepChr m:val=""/>
              <m:grow/>
            </m:dPr>
            <m:e>
              <m:r>
                <m:rPr>
                  <m:sty m:val="p"/>
                </m:rPr>
                <m:t>−</m:t>
              </m:r>
              <m:f>
                <m:fPr>
                  <m:type m:val="bar"/>
                </m:fPr>
                <m:num>
                  <m:sSub>
                    <m:e>
                      <m:r>
                        <m:t>t</m:t>
                      </m:r>
                    </m:e>
                    <m:sub>
                      <m:r>
                        <m:t>0</m:t>
                      </m:r>
                    </m:sub>
                  </m:sSub>
                  <m:r>
                    <m:rPr>
                      <m:sty m:val="p"/>
                    </m:rPr>
                    <m:t>−</m:t>
                  </m:r>
                  <m:r>
                    <m:t>d</m:t>
                  </m:r>
                </m:num>
                <m:den>
                  <m:r>
                    <m:t>τ</m:t>
                  </m:r>
                </m:den>
              </m:f>
            </m:e>
          </m:d>
          <m:r>
            <m:rPr>
              <m:sty m:val="p"/>
            </m:rPr>
            <m:t>⋅</m:t>
          </m:r>
          <m:d>
            <m:dPr>
              <m:begChr m:val="("/>
              <m:endChr m:val=")"/>
              <m:sepChr m:val=""/>
              <m:grow/>
            </m:dPr>
            <m:e>
              <m:r>
                <m:t>1</m:t>
              </m:r>
              <m:r>
                <m:rPr>
                  <m:sty m:val="p"/>
                </m:rPr>
                <m:t>+</m:t>
              </m:r>
              <m:r>
                <m:t>β</m:t>
              </m:r>
              <m:r>
                <m:t> </m:t>
              </m:r>
              <m:r>
                <m:rPr>
                  <m:sty m:val="p"/>
                </m:rPr>
                <m:t>log</m:t>
              </m:r>
              <m:d>
                <m:dPr>
                  <m:begChr m:val="("/>
                  <m:endChr m:val=")"/>
                  <m:sepChr m:val=""/>
                  <m:grow/>
                </m:dPr>
                <m:e>
                  <m:r>
                    <m:t>1</m:t>
                  </m:r>
                  <m:r>
                    <m:rPr>
                      <m:sty m:val="p"/>
                    </m:rPr>
                    <m:t>+</m:t>
                  </m:r>
                  <m:f>
                    <m:fPr>
                      <m:type m:val="bar"/>
                    </m:fPr>
                    <m:num>
                      <m:sSub>
                        <m:e>
                          <m:r>
                            <m:t>c</m:t>
                          </m:r>
                        </m:e>
                        <m:sub>
                          <m:r>
                            <m:t>u</m:t>
                          </m:r>
                          <m:r>
                            <m:t>i</m:t>
                          </m:r>
                          <m:r>
                            <m:t>d</m:t>
                          </m:r>
                        </m:sub>
                      </m:sSub>
                    </m:num>
                    <m:den>
                      <m:sSub>
                        <m:e>
                          <m:r>
                            <m:t>m</m:t>
                          </m:r>
                        </m:e>
                        <m:sub>
                          <m:r>
                            <m:rPr>
                              <m:sty m:val="p"/>
                            </m:rPr>
                            <m:t>t</m:t>
                          </m:r>
                          <m:r>
                            <m:rPr>
                              <m:sty m:val="p"/>
                            </m:rPr>
                            <m:t>y</m:t>
                          </m:r>
                          <m:r>
                            <m:rPr>
                              <m:sty m:val="p"/>
                            </m:rPr>
                            <m:t>p</m:t>
                          </m:r>
                          <m:r>
                            <m:rPr>
                              <m:sty m:val="p"/>
                            </m:rPr>
                            <m:t>e</m:t>
                          </m:r>
                          <m:d>
                            <m:dPr>
                              <m:begChr m:val="("/>
                              <m:endChr m:val=")"/>
                              <m:sepChr m:val=""/>
                              <m:grow/>
                            </m:dPr>
                            <m:e>
                              <m:r>
                                <m:t>i</m:t>
                              </m:r>
                            </m:e>
                          </m:d>
                        </m:sub>
                      </m:sSub>
                    </m:den>
                  </m:f>
                </m:e>
              </m:d>
            </m:e>
          </m:d>
        </m:oMath>
      </m:oMathPara>
    </w:p>
    <w:p>
      <w:pPr>
        <w:bidi w:val="1"/>
      </w:pPr>
      <w:r>
        <w:rPr>
          <w:rtl/>
        </w:rPr>
        <w:t xml:space="preserve">حيث</w:t>
      </w:r>
      <w:r>
        <w:rPr>
          <w:rtl/>
        </w:rPr>
        <w:t xml:space="preserve"> </w:t>
      </w:r>
      <m:oMath>
        <m:sSub>
          <m:e>
            <m:r>
              <m:t>m</m:t>
            </m:r>
          </m:e>
          <m:sub>
            <m:r>
              <m:rPr>
                <m:sty m:val="p"/>
              </m:rPr>
              <m:t>t</m:t>
            </m:r>
            <m:r>
              <m:rPr>
                <m:sty m:val="p"/>
              </m:rPr>
              <m:t>y</m:t>
            </m:r>
            <m:r>
              <m:rPr>
                <m:sty m:val="p"/>
              </m:rPr>
              <m:t>p</m:t>
            </m:r>
            <m:r>
              <m:rPr>
                <m:sty m:val="p"/>
              </m:rPr>
              <m:t>e</m:t>
            </m:r>
            <m:d>
              <m:dPr>
                <m:begChr m:val="("/>
                <m:endChr m:val=")"/>
                <m:sepChr m:val=""/>
                <m:grow/>
              </m:dPr>
              <m:e>
                <m:r>
                  <m:t>i</m:t>
                </m:r>
              </m:e>
            </m:d>
          </m:sub>
        </m:sSub>
      </m:oMath>
      <w:r>
        <w:rPr>
          <w:rtl/>
        </w:rPr>
        <w:t xml:space="preserve"> </w:t>
      </w:r>
      <w:r>
        <w:rPr>
          <w:rtl/>
        </w:rPr>
        <w:t xml:space="preserve">وسيط النقرات اليومية لنوع نشاط المورد i:</w:t>
      </w:r>
      <w:r>
        <w:rPr>
          <w:rtl/>
        </w:rPr>
        <w:t xml:space="preserve"> </w:t>
      </w:r>
      <w:r>
        <w:rPr>
          <w:rtl/>
          <w:bCs/>
          <w:b/>
        </w:rPr>
        <w:t xml:space="preserve">وسيط</w:t>
      </w:r>
      <w:r>
        <w:rPr>
          <w:rtl/>
          <w:bCs/>
          <w:b/>
        </w:rPr>
        <w:t xml:space="preserve"> </w:t>
      </w:r>
      <m:oMath>
        <m:sSub>
          <m:e>
            <m:r>
              <m:t>c</m:t>
            </m:r>
          </m:e>
          <m:sub>
            <m:r>
              <m:t>u</m:t>
            </m:r>
            <m:r>
              <m:t>i</m:t>
            </m:r>
            <m:r>
              <m:t>d</m:t>
            </m:r>
          </m:sub>
        </m:sSub>
      </m:oMath>
      <w:r>
        <w:rPr>
          <w:rtl/>
          <w:bCs/>
          <w:b/>
        </w:rPr>
        <w:t xml:space="preserve"> </w:t>
      </w:r>
      <w:r>
        <w:rPr>
          <w:rtl/>
          <w:bCs/>
          <w:b/>
        </w:rPr>
        <w:t xml:space="preserve">على الثلاثيات (متعلم، مورد، يوم) ذات</w:t>
      </w:r>
      <w:r>
        <w:rPr>
          <w:rtl/>
          <w:bCs/>
          <w:b/>
        </w:rPr>
        <w:t xml:space="preserve"> </w:t>
      </w:r>
      <m:oMath>
        <m:r>
          <m:t>c</m:t>
        </m:r>
        <m:r>
          <m:rPr>
            <m:sty m:val="p"/>
          </m:rPr>
          <m:t>&gt;</m:t>
        </m:r>
        <m:r>
          <m:t>0</m:t>
        </m:r>
      </m:oMath>
      <w:r>
        <w:rPr>
          <w:rtl/>
          <w:bCs/>
          <w:b/>
        </w:rPr>
        <w:t xml:space="preserve"> </w:t>
      </w:r>
      <w:r>
        <w:rPr>
          <w:rtl/>
          <w:bCs/>
          <w:b/>
        </w:rPr>
        <w:t xml:space="preserve">في تدريب العرض لنوع النشاط</w:t>
      </w:r>
      <w:r>
        <w:rPr>
          <w:rtl/>
        </w:rPr>
        <w:t xml:space="preserve"> </w:t>
      </w:r>
      <w:r>
        <w:rPr>
          <w:rtl/>
        </w:rPr>
        <w:t xml:space="preserve">(D-39-د)، فيُحسب من فترة التدريب وحدها لكل عرض. وتتولد من هذه الصيغة أربعة مستويات متداخلة، كل منها حالة خاصة من الذي يليه:</w:t>
      </w:r>
    </w:p>
    <w:p>
      <w:pPr>
        <w:bidi w:val="1"/>
      </w:pPr>
      <w:r>
        <w:rPr>
          <w:rtl/>
          <w:bCs/>
          <w:b/>
        </w:rPr>
        <w:t xml:space="preserve">جدول 6: مستويات العائلة المتداخلة للإشارة (D-06)</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shd w:val="clear" w:color="auto" w:fill="D9E2F3"/>
          </w:tcPr>
          <w:p>
            <w:pPr>
              <w:pStyle w:val="Compact"/>
              <w:bidi w:val="1"/>
              <w:jc w:val="left"/>
            </w:pPr>
            <w:r>
              <w:rPr>
                <w:b/>
                <w:rtl/>
              </w:rPr>
              <w:t xml:space="preserve">المستوى</w:t>
            </w:r>
          </w:p>
        </w:tc>
        <w:tc>
          <w:tcPr>
            <w:shd w:val="clear" w:color="auto" w:fill="D9E2F3"/>
          </w:tcPr>
          <w:p>
            <w:pPr>
              <w:pStyle w:val="Compact"/>
              <w:bidi w:val="1"/>
              <w:jc w:val="left"/>
            </w:pPr>
            <w:r>
              <w:rPr>
                <w:b/>
                <w:rtl/>
              </w:rPr>
              <w:t xml:space="preserve">الاسم</w:t>
            </w:r>
          </w:p>
        </w:tc>
        <w:tc>
          <w:tcPr>
            <w:shd w:val="clear" w:color="auto" w:fill="D9E2F3"/>
          </w:tcPr>
          <w:p>
            <w:pPr>
              <w:pStyle w:val="Compact"/>
              <w:bidi w:val="1"/>
              <w:jc w:val="left"/>
            </w:pPr>
            <w:r>
              <w:rPr>
                <w:b/>
                <w:rtl/>
              </w:rPr>
              <w:t xml:space="preserve">الصيغة</w:t>
            </w:r>
          </w:p>
        </w:tc>
        <w:tc>
          <w:tcPr>
            <w:shd w:val="clear" w:color="auto" w:fill="D9E2F3"/>
          </w:tcPr>
          <w:p>
            <w:pPr>
              <w:pStyle w:val="Compact"/>
              <w:bidi w:val="1"/>
              <w:jc w:val="left"/>
            </w:pPr>
            <w:r>
              <w:rPr>
                <w:b/>
                <w:rtl/>
              </w:rPr>
              <w:t xml:space="preserve">المعاملات</w:t>
            </w:r>
          </w:p>
        </w:tc>
      </w:tr>
      <w:tr>
        <w:tc>
          <w:tcPr/>
          <w:p>
            <w:pPr>
              <w:pStyle w:val="Compact"/>
              <w:bidi w:val="1"/>
              <w:jc w:val="left"/>
            </w:pPr>
            <w:r>
              <w:rPr>
                <w:rtl/>
              </w:rPr>
              <w:t xml:space="preserve">L0</w:t>
            </w:r>
          </w:p>
        </w:tc>
        <w:tc>
          <w:tcPr/>
          <w:p>
            <w:pPr>
              <w:pStyle w:val="Compact"/>
              <w:bidi w:val="1"/>
              <w:jc w:val="left"/>
            </w:pPr>
            <w:r>
              <w:rPr>
                <w:rtl/>
              </w:rPr>
              <w:t xml:space="preserve">ثنائية</w:t>
            </w:r>
          </w:p>
        </w:tc>
        <w:tc>
          <w:tcPr/>
          <w:p>
            <w:pPr>
              <w:pStyle w:val="Compact"/>
              <w:bidi w:val="1"/>
              <w:jc w:val="left"/>
            </w:pPr>
            <m:oMath>
              <m:r>
                <m:rPr>
                  <m:sty m:val="p"/>
                  <m:scr m:val="double-struck"/>
                </m:rPr>
                <m:t>1</m:t>
              </m:r>
              <m:d>
                <m:dPr>
                  <m:begChr m:val="["/>
                  <m:endChr m:val="]"/>
                  <m:sepChr m:val=""/>
                  <m:grow/>
                </m:dPr>
                <m:e>
                  <m:r>
                    <m:rPr>
                      <m:sty m:val="p"/>
                    </m:rPr>
                    <m:t>|</m:t>
                  </m:r>
                  <m:sSub>
                    <m:e>
                      <m:r>
                        <m:t>D</m:t>
                      </m:r>
                    </m:e>
                    <m:sub>
                      <m:r>
                        <m:t>u</m:t>
                      </m:r>
                      <m:r>
                        <m:t>i</m:t>
                      </m:r>
                    </m:sub>
                  </m:sSub>
                  <m:r>
                    <m:rPr>
                      <m:sty m:val="p"/>
                    </m:rPr>
                    <m:t>|</m:t>
                  </m:r>
                  <m:r>
                    <m:rPr>
                      <m:sty m:val="p"/>
                    </m:rPr>
                    <m:t>&gt;</m:t>
                  </m:r>
                  <m:r>
                    <m:t>0</m:t>
                  </m:r>
                </m:e>
              </m:d>
            </m:oMath>
          </w:p>
        </w:tc>
        <w:tc>
          <w:tcPr/>
          <w:p>
            <w:pPr>
              <w:pStyle w:val="Compact"/>
              <w:bidi w:val="1"/>
              <w:jc w:val="left"/>
            </w:pPr>
            <w:r>
              <w:rPr>
                <w:rtl/>
              </w:rPr>
              <w:t xml:space="preserve">—</w:t>
            </w:r>
          </w:p>
        </w:tc>
      </w:tr>
      <w:tr>
        <w:tc>
          <w:tcPr/>
          <w:p>
            <w:pPr>
              <w:pStyle w:val="Compact"/>
              <w:bidi w:val="1"/>
              <w:jc w:val="left"/>
            </w:pPr>
            <w:r>
              <w:rPr>
                <w:rtl/>
              </w:rPr>
              <w:t xml:space="preserve">L1</w:t>
            </w:r>
          </w:p>
        </w:tc>
        <w:tc>
          <w:tcPr/>
          <w:p>
            <w:pPr>
              <w:pStyle w:val="Compact"/>
              <w:bidi w:val="1"/>
              <w:jc w:val="left"/>
            </w:pPr>
            <w:r>
              <w:rPr>
                <w:rtl/>
              </w:rPr>
              <w:t xml:space="preserve">عدد الأيام</w:t>
            </w:r>
          </w:p>
        </w:tc>
        <w:tc>
          <w:tcPr/>
          <w:p>
            <w:pPr>
              <w:pStyle w:val="Compact"/>
              <w:bidi w:val="1"/>
              <w:jc w:val="left"/>
            </w:pPr>
            <m:oMath>
              <m:r>
                <m:rPr>
                  <m:sty m:val="p"/>
                </m:rPr>
                <m:t>|</m:t>
              </m:r>
              <m:sSub>
                <m:e>
                  <m:r>
                    <m:t>D</m:t>
                  </m:r>
                </m:e>
                <m:sub>
                  <m:r>
                    <m:t>u</m:t>
                  </m:r>
                  <m:r>
                    <m:t>i</m:t>
                  </m:r>
                </m:sub>
              </m:sSub>
              <m:r>
                <m:rPr>
                  <m:sty m:val="p"/>
                </m:rPr>
                <m:t>|</m:t>
              </m:r>
            </m:oMath>
            <w:r>
              <w:rPr>
                <w:rtl/>
              </w:rPr>
              <w:t xml:space="preserve"> </w:t>
            </w:r>
            <w:r>
              <w:rPr>
                <w:rtl/>
              </w:rPr>
              <w:t xml:space="preserve">(أي</w:t>
            </w:r>
            <w:r>
              <w:rPr>
                <w:rtl/>
              </w:rPr>
              <w:t xml:space="preserve"> </w:t>
            </w:r>
            <m:oMath>
              <m:r>
                <m:t>τ</m:t>
              </m:r>
              <m:r>
                <m:rPr>
                  <m:sty m:val="p"/>
                </m:rPr>
                <m:t>=</m:t>
              </m:r>
              <m:r>
                <m:rPr>
                  <m:sty m:val="p"/>
                </m:rPr>
                <m:t>∞</m:t>
              </m:r>
              <m:r>
                <m:rPr>
                  <m:sty m:val="p"/>
                </m:rPr>
                <m:t>,</m:t>
              </m:r>
              <m:r>
                <m:t> </m:t>
              </m:r>
              <m:r>
                <m:t>β</m:t>
              </m:r>
              <m:r>
                <m:rPr>
                  <m:sty m:val="p"/>
                </m:rPr>
                <m:t>=</m:t>
              </m:r>
              <m:r>
                <m:t>0</m:t>
              </m:r>
            </m:oMath>
            <w:r>
              <w:rPr>
                <w:rtl/>
              </w:rPr>
              <w:t xml:space="preserve">)</w:t>
            </w:r>
          </w:p>
        </w:tc>
        <w:tc>
          <w:tcPr/>
          <w:p>
            <w:pPr>
              <w:pStyle w:val="Compact"/>
              <w:bidi w:val="1"/>
              <w:jc w:val="left"/>
            </w:pPr>
            <w:r>
              <w:rPr>
                <w:rtl/>
              </w:rPr>
              <w:t xml:space="preserve">—</w:t>
            </w:r>
          </w:p>
        </w:tc>
      </w:tr>
      <w:tr>
        <w:tc>
          <w:tcPr/>
          <w:p>
            <w:pPr>
              <w:pStyle w:val="Compact"/>
              <w:bidi w:val="1"/>
              <w:jc w:val="left"/>
            </w:pPr>
            <w:r>
              <w:rPr>
                <w:rtl/>
              </w:rPr>
              <w:t xml:space="preserve">L2</w:t>
            </w:r>
          </w:p>
        </w:tc>
        <w:tc>
          <w:tcPr/>
          <w:p>
            <w:pPr>
              <w:pStyle w:val="Compact"/>
              <w:bidi w:val="1"/>
              <w:jc w:val="left"/>
            </w:pPr>
            <w:r>
              <w:rPr>
                <w:rtl/>
              </w:rPr>
              <w:t xml:space="preserve">أيام + حداثة</w:t>
            </w:r>
          </w:p>
        </w:tc>
        <w:tc>
          <w:tcPr/>
          <w:p>
            <w:pPr>
              <w:pStyle w:val="Compact"/>
              <w:bidi w:val="1"/>
              <w:jc w:val="left"/>
            </w:pPr>
            <m:oMath>
              <m:nary>
                <m:naryPr>
                  <m:chr m:val="∑"/>
                  <m:limLoc m:val="undOvr"/>
                  <m:subHide m:val="off"/>
                  <m:supHide m:val="on"/>
                </m:naryPr>
                <m:sub>
                  <m:r>
                    <m:t>d</m:t>
                  </m:r>
                </m:sub>
                <m:sup>
                  <m:r>
                    <m:t>​</m:t>
                  </m:r>
                </m:sup>
                <m:e>
                  <m:r>
                    <m:rPr>
                      <m:sty m:val="p"/>
                    </m:rPr>
                    <m:t>exp</m:t>
                  </m:r>
                </m:e>
              </m:nary>
              <m:d>
                <m:dPr>
                  <m:begChr m:val="("/>
                  <m:endChr m:val=")"/>
                  <m:sepChr m:val=""/>
                  <m:grow/>
                </m:dPr>
                <m:e>
                  <m:r>
                    <m:rPr>
                      <m:sty m:val="p"/>
                    </m:rPr>
                    <m:t>−</m:t>
                  </m:r>
                  <m:d>
                    <m:dPr>
                      <m:begChr m:val="("/>
                      <m:endChr m:val=")"/>
                      <m:sepChr m:val=""/>
                      <m:grow/>
                    </m:dPr>
                    <m:e>
                      <m:sSub>
                        <m:e>
                          <m:r>
                            <m:t>t</m:t>
                          </m:r>
                        </m:e>
                        <m:sub>
                          <m:r>
                            <m:t>0</m:t>
                          </m:r>
                        </m:sub>
                      </m:sSub>
                      <m:r>
                        <m:rPr>
                          <m:sty m:val="p"/>
                        </m:rPr>
                        <m:t>−</m:t>
                      </m:r>
                      <m:r>
                        <m:t>d</m:t>
                      </m:r>
                    </m:e>
                  </m:d>
                  <m:r>
                    <m:rPr>
                      <m:sty m:val="p"/>
                    </m:rPr>
                    <m:t>/</m:t>
                  </m:r>
                  <m:r>
                    <m:t>τ</m:t>
                  </m:r>
                </m:e>
              </m:d>
            </m:oMath>
            <w:r>
              <w:rPr>
                <w:rtl/>
              </w:rPr>
              <w:t xml:space="preserve"> </w:t>
            </w:r>
            <w:r>
              <w:rPr>
                <w:rtl/>
              </w:rPr>
              <w:t xml:space="preserve">(أي</w:t>
            </w:r>
            <w:r>
              <w:rPr>
                <w:rtl/>
              </w:rPr>
              <w:t xml:space="preserve"> </w:t>
            </w:r>
            <m:oMath>
              <m:r>
                <m:t>β</m:t>
              </m:r>
              <m:r>
                <m:rPr>
                  <m:sty m:val="p"/>
                </m:rPr>
                <m:t>=</m:t>
              </m:r>
              <m:r>
                <m:t>0</m:t>
              </m:r>
            </m:oMath>
            <w:r>
              <w:rPr>
                <w:rtl/>
              </w:rPr>
              <w:t xml:space="preserve">)</w:t>
            </w:r>
          </w:p>
        </w:tc>
        <w:tc>
          <w:tcPr/>
          <w:p>
            <w:pPr>
              <w:pStyle w:val="Compact"/>
              <w:bidi w:val="1"/>
              <w:jc w:val="left"/>
            </w:pPr>
            <w:r>
              <w:rPr>
                <w:rtl/>
              </w:rPr>
              <w:t xml:space="preserve">τ</w:t>
            </w:r>
          </w:p>
        </w:tc>
      </w:tr>
      <w:tr>
        <w:tc>
          <w:tcPr/>
          <w:p>
            <w:pPr>
              <w:pStyle w:val="Compact"/>
              <w:bidi w:val="1"/>
              <w:jc w:val="left"/>
            </w:pPr>
            <w:r>
              <w:rPr>
                <w:rtl/>
              </w:rPr>
              <w:t xml:space="preserve">L3</w:t>
            </w:r>
          </w:p>
        </w:tc>
        <w:tc>
          <w:tcPr/>
          <w:p>
            <w:pPr>
              <w:pStyle w:val="Compact"/>
              <w:bidi w:val="1"/>
              <w:jc w:val="left"/>
            </w:pPr>
            <w:r>
              <w:rPr>
                <w:rtl/>
              </w:rPr>
              <w:t xml:space="preserve">أيام + حداثة + شدة مطبَّعة بالنوع</w:t>
            </w:r>
          </w:p>
        </w:tc>
        <w:tc>
          <w:tcPr/>
          <w:p>
            <w:pPr>
              <w:pStyle w:val="Compact"/>
              <w:bidi w:val="1"/>
              <w:jc w:val="left"/>
            </w:pPr>
            <w:r>
              <w:rPr>
                <w:rtl/>
              </w:rPr>
              <w:t xml:space="preserve">الصيغة الكاملة</w:t>
            </w:r>
          </w:p>
        </w:tc>
        <w:tc>
          <w:tcPr/>
          <w:p>
            <w:pPr>
              <w:pStyle w:val="Compact"/>
              <w:bidi w:val="1"/>
              <w:jc w:val="left"/>
            </w:pPr>
            <w:r>
              <w:rPr>
                <w:rtl/>
              </w:rPr>
              <w:t xml:space="preserve">τ، β</w:t>
            </w:r>
          </w:p>
        </w:tc>
      </w:tr>
    </w:tbl>
    <w:p>
      <w:pPr>
        <w:bidi w:val="1"/>
      </w:pPr>
      <w:r>
        <w:rPr>
          <w:rtl/>
          <w:bCs/>
          <w:b/>
        </w:rPr>
        <w:t xml:space="preserve">لماذا الأيام لا النقرات أساساً؟</w:t>
      </w:r>
      <w:r>
        <w:rPr>
          <w:rtl/>
        </w:rPr>
        <w:t xml:space="preserve"> </w:t>
      </w:r>
      <w:r>
        <w:rPr>
          <w:rtl/>
        </w:rPr>
        <w:t xml:space="preserve">النقرات تعكس تصميم الصفحة بقدر ما تعكس الاهتمام: نقرة واحدة تكفي لفتح ملف</w:t>
      </w:r>
      <w:r>
        <w:rPr>
          <w:rtl/>
        </w:rPr>
        <w:t xml:space="preserve"> </w:t>
      </w:r>
      <w:r>
        <w:rPr>
          <w:rStyle w:val="VerbatimChar"/>
          <w:rtl/>
        </w:rPr>
        <w:t xml:space="preserve">‎resource‎</w:t>
      </w:r>
      <w:r>
        <w:rPr>
          <w:rtl/>
        </w:rPr>
        <w:t xml:space="preserve">، في حين يتطلب</w:t>
      </w:r>
      <w:r>
        <w:rPr>
          <w:rtl/>
        </w:rPr>
        <w:t xml:space="preserve"> </w:t>
      </w:r>
      <w:r>
        <w:rPr>
          <w:rStyle w:val="VerbatimChar"/>
          <w:rtl/>
        </w:rPr>
        <w:t xml:space="preserve">‎quiz‎</w:t>
      </w:r>
      <w:r>
        <w:rPr>
          <w:rtl/>
        </w:rPr>
        <w:t xml:space="preserve"> </w:t>
      </w:r>
      <w:r>
        <w:rPr>
          <w:rtl/>
        </w:rPr>
        <w:t xml:space="preserve">عشرات النقرات. فعدد الأيام المختلفة أصدق وحدةً للتعرض المتكرر، ويُضاف أثر الشدة</w:t>
      </w:r>
      <w:r>
        <w:rPr>
          <w:rtl/>
        </w:rPr>
        <w:t xml:space="preserve"> </w:t>
      </w:r>
      <w:r>
        <w:rPr>
          <w:rtl/>
          <w:bCs/>
          <w:b/>
        </w:rPr>
        <w:t xml:space="preserve">مطبَّعاً داخل النوع</w:t>
      </w:r>
      <w:r>
        <w:rPr>
          <w:rtl/>
        </w:rPr>
        <w:t xml:space="preserve"> </w:t>
      </w:r>
      <w:r>
        <w:rPr>
          <w:rtl/>
        </w:rPr>
        <w:t xml:space="preserve">عبر</w:t>
      </w:r>
      <w:r>
        <w:rPr>
          <w:rtl/>
        </w:rPr>
        <w:t xml:space="preserve"> </w:t>
      </w:r>
      <m:oMath>
        <m:r>
          <m:t>c</m:t>
        </m:r>
        <m:r>
          <m:rPr>
            <m:sty m:val="p"/>
          </m:rPr>
          <m:t>/</m:t>
        </m:r>
        <m:sSub>
          <m:e>
            <m:r>
              <m:t>m</m:t>
            </m:r>
          </m:e>
          <m:sub>
            <m:r>
              <m:rPr>
                <m:sty m:val="p"/>
              </m:rPr>
              <m:t>t</m:t>
            </m:r>
            <m:r>
              <m:rPr>
                <m:sty m:val="p"/>
              </m:rPr>
              <m:t>y</m:t>
            </m:r>
            <m:r>
              <m:rPr>
                <m:sty m:val="p"/>
              </m:rPr>
              <m:t>p</m:t>
            </m:r>
            <m:r>
              <m:rPr>
                <m:sty m:val="p"/>
              </m:rPr>
              <m:t>e</m:t>
            </m:r>
          </m:sub>
        </m:sSub>
      </m:oMath>
      <w:r>
        <w:rPr>
          <w:rtl/>
        </w:rPr>
        <w:t xml:space="preserve"> </w:t>
      </w:r>
      <w:r>
        <w:rPr>
          <w:rtl/>
        </w:rPr>
        <w:t xml:space="preserve">ومضغوطاً بـ</w:t>
      </w:r>
      <w:r>
        <w:rPr>
          <w:rtl/>
        </w:rPr>
        <w:t xml:space="preserve"> </w:t>
      </w:r>
      <m:oMath>
        <m:r>
          <m:rPr>
            <m:sty m:val="p"/>
          </m:rPr>
          <m:t>log</m:t>
        </m:r>
        <m:d>
          <m:dPr>
            <m:begChr m:val="("/>
            <m:endChr m:val=")"/>
            <m:sepChr m:val=""/>
            <m:grow/>
          </m:dPr>
          <m:e>
            <m:r>
              <m:t>1</m:t>
            </m:r>
            <m:r>
              <m:rPr>
                <m:sty m:val="p"/>
              </m:rPr>
              <m:t>+</m:t>
            </m:r>
            <m:r>
              <m:rPr>
                <m:sty m:val="p"/>
              </m:rPr>
              <m:t>⋅</m:t>
            </m:r>
          </m:e>
        </m:d>
      </m:oMath>
      <w:r>
        <w:rPr>
          <w:rtl/>
        </w:rPr>
        <w:t xml:space="preserve"> </w:t>
      </w:r>
      <w:r>
        <w:rPr>
          <w:rtl/>
        </w:rPr>
        <w:t xml:space="preserve">ومحدوداً بالمعامل β. وهذا يحل محل الأوزان اليدوية لكل نوع كما في [26]، التي رفضها المحضر لأنها تعسفية في OULAD. أما</w:t>
      </w:r>
      <w:r>
        <w:rPr>
          <w:rtl/>
        </w:rPr>
        <w:t xml:space="preserve"> </w:t>
      </w:r>
      <w:r>
        <w:rPr>
          <w:rtl/>
          <w:bCs/>
          <w:b/>
        </w:rPr>
        <w:t xml:space="preserve">غياب التفاعل فليس إشارة سلبية</w:t>
      </w:r>
      <w:r>
        <w:rPr>
          <w:rtl/>
        </w:rPr>
        <w:t xml:space="preserve"> </w:t>
      </w:r>
      <w:r>
        <w:rPr>
          <w:rtl/>
        </w:rPr>
        <w:t xml:space="preserve">[32]، وإنما «غير ملاحظ».</w:t>
      </w:r>
    </w:p>
    <w:p>
      <w:pPr>
        <w:bidi w:val="1"/>
      </w:pPr>
      <w:r>
        <w:rPr>
          <w:rtl/>
          <w:bCs/>
          <w:b/>
        </w:rPr>
        <w:t xml:space="preserve">الفضاءات المعتمدة للمعاملات</w:t>
      </w:r>
      <w:r>
        <w:rPr>
          <w:rtl/>
        </w:rPr>
        <w:t xml:space="preserve"> </w:t>
      </w:r>
      <w:r>
        <w:rPr>
          <w:rtl/>
        </w:rPr>
        <w:t xml:space="preserve">(D-39-أ):</w:t>
      </w:r>
      <w:r>
        <w:rPr>
          <w:rtl/>
        </w:rPr>
        <w:t xml:space="preserve"> </w:t>
      </w:r>
      <m:oMath>
        <m:r>
          <m:t>τ</m:t>
        </m:r>
        <m:r>
          <m:rPr>
            <m:sty m:val="p"/>
          </m:rPr>
          <m:t>∈</m:t>
        </m:r>
        <m:r>
          <m:rPr>
            <m:sty m:val="p"/>
          </m:rPr>
          <m:t>{</m:t>
        </m:r>
        <m:r>
          <m:t>7</m:t>
        </m:r>
        <m:r>
          <m:rPr>
            <m:sty m:val="p"/>
          </m:rPr>
          <m:t>,</m:t>
        </m:r>
        <m:r>
          <m:t>14</m:t>
        </m:r>
        <m:r>
          <m:rPr>
            <m:sty m:val="p"/>
          </m:rPr>
          <m:t>,</m:t>
        </m:r>
        <m:r>
          <m:t>28</m:t>
        </m:r>
        <m:r>
          <m:rPr>
            <m:sty m:val="p"/>
          </m:rPr>
          <m:t>,</m:t>
        </m:r>
        <m:r>
          <m:t>56</m:t>
        </m:r>
        <m:r>
          <m:rPr>
            <m:sty m:val="p"/>
          </m:rPr>
          <m:t>,</m:t>
        </m:r>
        <m:r>
          <m:rPr>
            <m:sty m:val="p"/>
          </m:rPr>
          <m:t>∞</m:t>
        </m:r>
        <m:r>
          <m:rPr>
            <m:sty m:val="p"/>
          </m:rPr>
          <m:t>}</m:t>
        </m:r>
      </m:oMath>
      <w:r>
        <w:rPr>
          <w:rtl/>
        </w:rPr>
        <w:t xml:space="preserve"> </w:t>
      </w:r>
      <w:r>
        <w:rPr>
          <w:rtl/>
        </w:rPr>
        <w:t xml:space="preserve">يوماً، و</w:t>
      </w:r>
      <m:oMath>
        <m:r>
          <m:t>β</m:t>
        </m:r>
        <m:r>
          <m:rPr>
            <m:sty m:val="p"/>
          </m:rPr>
          <m:t>∈</m:t>
        </m:r>
        <m:r>
          <m:rPr>
            <m:sty m:val="p"/>
          </m:rPr>
          <m:t>{</m:t>
        </m:r>
        <m:r>
          <m:t>0</m:t>
        </m:r>
        <m:r>
          <m:rPr>
            <m:sty m:val="p"/>
          </m:rPr>
          <m:t>,</m:t>
        </m:r>
        <m:r>
          <m:t>0.5</m:t>
        </m:r>
        <m:r>
          <m:rPr>
            <m:sty m:val="p"/>
          </m:rPr>
          <m:t>,</m:t>
        </m:r>
        <m:r>
          <m:t>1</m:t>
        </m:r>
        <m:r>
          <m:rPr>
            <m:sty m:val="p"/>
          </m:rPr>
          <m:t>,</m:t>
        </m:r>
        <m:r>
          <m:t>2</m:t>
        </m:r>
        <m:r>
          <m:rPr>
            <m:sty m:val="p"/>
          </m:rPr>
          <m:t>}</m:t>
        </m:r>
      </m:oMath>
      <w:r>
        <w:rPr>
          <w:rtl/>
        </w:rPr>
        <w:t xml:space="preserve">، و</w:t>
      </w:r>
      <m:oMath>
        <m:r>
          <m:t>α</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40</m:t>
        </m:r>
        <m:r>
          <m:rPr>
            <m:sty m:val="p"/>
          </m:rPr>
          <m:t>}</m:t>
        </m:r>
      </m:oMath>
      <w:r>
        <w:rPr>
          <w:rtl/>
        </w:rPr>
        <w:t xml:space="preserve">. وتُضبط على نافذة التحقق فقط ببذرة 0، ضمن ميزانية 20 إعداداً (بحث عشوائي في الفضاء المشترك؛ D-34).</w:t>
      </w:r>
    </w:p>
    <w:bookmarkStart w:id="39" w:name="مثال-عددي-متعلم-واحد-وأربعة-موارد"/>
    <w:p>
      <w:pPr>
        <w:pStyle w:val="Heading3"/>
        <w:bidi w:val="1"/>
      </w:pPr>
      <w:r>
        <w:rPr>
          <w:rtl/>
        </w:rPr>
        <w:t xml:space="preserve">3.4.1 مثال عددي: متعلم واحد وأربعة موارد</w:t>
      </w:r>
    </w:p>
    <w:p>
      <w:pPr>
        <w:bidi w:val="1"/>
      </w:pPr>
      <w:r>
        <w:rPr>
          <w:rtl/>
        </w:rPr>
        <w:t xml:space="preserve">ليكن متعلم في عرض ما، ونهاية التدريب</w:t>
      </w:r>
      <w:r>
        <w:rPr>
          <w:rtl/>
        </w:rPr>
        <w:t xml:space="preserve"> </w:t>
      </w:r>
      <m:oMath>
        <m:sSub>
          <m:e>
            <m:r>
              <m:t>t</m:t>
            </m:r>
          </m:e>
          <m:sub>
            <m:r>
              <m:t>0</m:t>
            </m:r>
          </m:sub>
        </m:sSub>
        <m:r>
          <m:rPr>
            <m:sty m:val="p"/>
          </m:rPr>
          <m:t>=</m:t>
        </m:r>
        <m:r>
          <m:t>56</m:t>
        </m:r>
      </m:oMath>
      <w:r>
        <w:rPr>
          <w:rtl/>
        </w:rPr>
        <w:t xml:space="preserve"> </w:t>
      </w:r>
      <w:r>
        <w:rPr>
          <w:rtl/>
        </w:rPr>
        <w:t xml:space="preserve">(أي مرحلة ضبط الأصل t = 70)، وτ = 14، وβ = 0.5. ولنفترض وسيطات النقر اليومية لأنواع الموارد:</w:t>
      </w:r>
      <w:r>
        <w:rPr>
          <w:rtl/>
        </w:rPr>
        <w:t xml:space="preserve"> </w:t>
      </w:r>
      <w:r>
        <w:rPr>
          <w:rStyle w:val="VerbatimChar"/>
          <w:rtl/>
        </w:rPr>
        <w:t xml:space="preserve">‎forumng‎</w:t>
      </w:r>
      <w:r>
        <w:rPr>
          <w:rtl/>
        </w:rPr>
        <w:t xml:space="preserve"> </w:t>
      </w:r>
      <w:r>
        <w:rPr>
          <w:rtl/>
        </w:rPr>
        <w:t xml:space="preserve">= 5، و</w:t>
      </w:r>
      <w:r>
        <w:rPr>
          <w:rStyle w:val="VerbatimChar"/>
          <w:rtl/>
        </w:rPr>
        <w:t xml:space="preserve">‎oucontent‎</w:t>
      </w:r>
      <w:r>
        <w:rPr>
          <w:rtl/>
        </w:rPr>
        <w:t xml:space="preserve"> </w:t>
      </w:r>
      <w:r>
        <w:rPr>
          <w:rtl/>
        </w:rPr>
        <w:t xml:space="preserve">= 3، و</w:t>
      </w:r>
      <w:r>
        <w:rPr>
          <w:rStyle w:val="VerbatimChar"/>
          <w:rtl/>
        </w:rPr>
        <w:t xml:space="preserve">‎quiz‎</w:t>
      </w:r>
      <w:r>
        <w:rPr>
          <w:rtl/>
        </w:rPr>
        <w:t xml:space="preserve"> </w:t>
      </w:r>
      <w:r>
        <w:rPr>
          <w:rtl/>
        </w:rPr>
        <w:t xml:space="preserve">= 12، و</w:t>
      </w:r>
      <w:r>
        <w:rPr>
          <w:rStyle w:val="VerbatimChar"/>
          <w:rtl/>
        </w:rPr>
        <w:t xml:space="preserve">‎resource‎</w:t>
      </w:r>
      <w:r>
        <w:rPr>
          <w:rtl/>
        </w:rPr>
        <w:t xml:space="preserve"> </w:t>
      </w:r>
      <w:r>
        <w:rPr>
          <w:rtl/>
        </w:rPr>
        <w:t xml:space="preserve">= 1 (قيم توضيحية). ويعرض الجدول 7 سجل المتعلم بعد التجميع.</w:t>
      </w:r>
    </w:p>
    <w:p>
      <w:pPr>
        <w:bidi w:val="1"/>
      </w:pPr>
      <w:r>
        <w:rPr>
          <w:rtl/>
          <w:bCs/>
          <w:b/>
        </w:rPr>
        <w:t xml:space="preserve">جدول 7: مثال توضيحي: سجل متعلم بعد التجميع وحساب مكوّنات الإشارة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true"/>
        </w:trPr>
        <w:tc>
          <w:tcPr>
            <w:shd w:val="clear" w:color="auto" w:fill="D9E2F3"/>
          </w:tcPr>
          <w:p>
            <w:pPr>
              <w:pStyle w:val="Compact"/>
              <w:bidi w:val="1"/>
              <w:jc w:val="left"/>
            </w:pPr>
            <w:r>
              <w:rPr>
                <w:b/>
                <w:rtl/>
              </w:rPr>
              <w:t xml:space="preserve">المورد</w:t>
            </w:r>
          </w:p>
        </w:tc>
        <w:tc>
          <w:tcPr>
            <w:shd w:val="clear" w:color="auto" w:fill="D9E2F3"/>
          </w:tcPr>
          <w:p>
            <w:pPr>
              <w:pStyle w:val="Compact"/>
              <w:bidi w:val="1"/>
              <w:jc w:val="left"/>
            </w:pPr>
            <w:r>
              <w:rPr>
                <w:b/>
                <w:rtl/>
              </w:rPr>
              <w:t xml:space="preserve">النوع (الوسيط)</w:t>
            </w:r>
          </w:p>
        </w:tc>
        <w:tc>
          <w:tcPr>
            <w:shd w:val="clear" w:color="auto" w:fill="D9E2F3"/>
          </w:tcPr>
          <w:p>
            <w:pPr>
              <w:pStyle w:val="Compact"/>
              <w:bidi w:val="1"/>
              <w:jc w:val="left"/>
            </w:pPr>
            <w:r>
              <w:rPr>
                <w:b/>
                <w:rtl/>
              </w:rPr>
              <w:t xml:space="preserve">(اليوم، النقرات)</w:t>
            </w:r>
          </w:p>
        </w:tc>
        <w:tc>
          <w:tcPr>
            <w:shd w:val="clear" w:color="auto" w:fill="D9E2F3"/>
          </w:tcPr>
          <w:p>
            <w:pPr>
              <w:pStyle w:val="Compact"/>
              <w:bidi w:val="1"/>
              <w:jc w:val="left"/>
            </w:pPr>
            <w:r>
              <w:rPr>
                <w:b/>
                <w:rtl/>
              </w:rPr>
              <w:t xml:space="preserve">معامل الحداثة</w:t>
            </w:r>
            <w:r>
              <w:rPr>
                <w:b/>
                <w:rtl/>
              </w:rPr>
              <w:t xml:space="preserve"> </w:t>
            </w:r>
            <m:oMath>
              <m:sSup>
                <m:e>
                  <m:r>
                    <m:t>e</m:t>
                  </m:r>
                </m:e>
                <m:sup>
                  <m:r>
                    <m:rPr>
                      <m:sty m:val="p"/>
                    </m:rPr>
                    <m:t>−</m:t>
                  </m:r>
                  <m:d>
                    <m:dPr>
                      <m:begChr m:val="("/>
                      <m:endChr m:val=")"/>
                      <m:sepChr m:val=""/>
                      <m:grow/>
                    </m:dPr>
                    <m:e>
                      <m:r>
                        <m:t>56</m:t>
                      </m:r>
                      <m:r>
                        <m:rPr>
                          <m:sty m:val="p"/>
                        </m:rPr>
                        <m:t>−</m:t>
                      </m:r>
                      <m:r>
                        <m:t>d</m:t>
                      </m:r>
                    </m:e>
                  </m:d>
                  <m:r>
                    <m:rPr>
                      <m:sty m:val="p"/>
                    </m:rPr>
                    <m:t>/</m:t>
                  </m:r>
                  <m:r>
                    <m:t>14</m:t>
                  </m:r>
                </m:sup>
              </m:sSup>
            </m:oMath>
          </w:p>
        </w:tc>
        <w:tc>
          <w:tcPr>
            <w:shd w:val="clear" w:color="auto" w:fill="D9E2F3"/>
          </w:tcPr>
          <w:p>
            <w:pPr>
              <w:pStyle w:val="Compact"/>
              <w:bidi w:val="1"/>
              <w:jc w:val="left"/>
            </w:pPr>
            <w:r>
              <w:rPr>
                <w:b/>
                <w:rtl/>
              </w:rPr>
              <w:t xml:space="preserve">معامل الشدة</w:t>
            </w:r>
            <w:r>
              <w:rPr>
                <w:b/>
                <w:rtl/>
              </w:rPr>
              <w:t xml:space="preserve"> </w:t>
            </w:r>
            <m:oMath>
              <m:r>
                <m:t>1</m:t>
              </m:r>
              <m:r>
                <m:rPr>
                  <m:sty m:val="p"/>
                </m:rPr>
                <m:t>+</m:t>
              </m:r>
              <m:r>
                <m:t>0.5</m:t>
              </m:r>
              <m:r>
                <m:rPr>
                  <m:sty m:val="p"/>
                </m:rPr>
                <m:t>log</m:t>
              </m:r>
              <m:d>
                <m:dPr>
                  <m:begChr m:val="("/>
                  <m:endChr m:val=")"/>
                  <m:sepChr m:val=""/>
                  <m:grow/>
                </m:dPr>
                <m:e>
                  <m:r>
                    <m:t>1</m:t>
                  </m:r>
                  <m:r>
                    <m:rPr>
                      <m:sty m:val="p"/>
                    </m:rPr>
                    <m:t>+</m:t>
                  </m:r>
                  <m:r>
                    <m:t>c</m:t>
                  </m:r>
                  <m:r>
                    <m:rPr>
                      <m:sty m:val="p"/>
                    </m:rPr>
                    <m:t>/</m:t>
                  </m:r>
                  <m:r>
                    <m:t>m</m:t>
                  </m:r>
                </m:e>
              </m:d>
            </m:oMath>
          </w:p>
        </w:tc>
      </w:tr>
      <w:tr>
        <w:tc>
          <w:tcPr/>
          <w:p>
            <w:pPr>
              <w:pStyle w:val="Compact"/>
              <w:bidi w:val="1"/>
              <w:jc w:val="left"/>
            </w:pPr>
            <w:r>
              <w:rPr>
                <w:rtl/>
              </w:rPr>
              <w:t xml:space="preserve">i1</w:t>
            </w:r>
          </w:p>
        </w:tc>
        <w:tc>
          <w:tcPr/>
          <w:p>
            <w:pPr>
              <w:pStyle w:val="Compact"/>
              <w:bidi w:val="1"/>
              <w:jc w:val="left"/>
            </w:pPr>
            <w:r>
              <w:rPr>
                <w:rtl/>
              </w:rPr>
              <w:t xml:space="preserve">forumng (5)</w:t>
            </w:r>
          </w:p>
        </w:tc>
        <w:tc>
          <w:tcPr/>
          <w:p>
            <w:pPr>
              <w:pStyle w:val="Compact"/>
              <w:bidi w:val="1"/>
              <w:jc w:val="left"/>
            </w:pPr>
            <w:r>
              <w:rPr>
                <w:rtl/>
              </w:rPr>
              <w:t xml:space="preserve">(30، 10)، (50، 5)، (55، 5)</w:t>
            </w:r>
          </w:p>
        </w:tc>
        <w:tc>
          <w:tcPr/>
          <w:p>
            <w:pPr>
              <w:pStyle w:val="Compact"/>
              <w:bidi w:val="1"/>
              <w:jc w:val="left"/>
            </w:pPr>
            <w:r>
              <w:rPr>
                <w:rtl/>
              </w:rPr>
              <w:t xml:space="preserve">0.1561، 0.6514، 0.9311</w:t>
            </w:r>
          </w:p>
        </w:tc>
        <w:tc>
          <w:tcPr/>
          <w:p>
            <w:pPr>
              <w:pStyle w:val="Compact"/>
              <w:bidi w:val="1"/>
              <w:jc w:val="left"/>
            </w:pPr>
            <w:r>
              <w:rPr>
                <w:rtl/>
              </w:rPr>
              <w:t xml:space="preserve">1.5493، 1.3466، 1.3466</w:t>
            </w:r>
          </w:p>
        </w:tc>
      </w:tr>
      <w:tr>
        <w:tc>
          <w:tcPr/>
          <w:p>
            <w:pPr>
              <w:pStyle w:val="Compact"/>
              <w:bidi w:val="1"/>
              <w:jc w:val="left"/>
            </w:pPr>
            <w:r>
              <w:rPr>
                <w:rtl/>
              </w:rPr>
              <w:t xml:space="preserve">i2</w:t>
            </w:r>
          </w:p>
        </w:tc>
        <w:tc>
          <w:tcPr/>
          <w:p>
            <w:pPr>
              <w:pStyle w:val="Compact"/>
              <w:bidi w:val="1"/>
              <w:jc w:val="left"/>
            </w:pPr>
            <w:r>
              <w:rPr>
                <w:rtl/>
              </w:rPr>
              <w:t xml:space="preserve">oucontent (3)</w:t>
            </w:r>
          </w:p>
        </w:tc>
        <w:tc>
          <w:tcPr/>
          <w:p>
            <w:pPr>
              <w:pStyle w:val="Compact"/>
              <w:bidi w:val="1"/>
              <w:jc w:val="left"/>
            </w:pPr>
            <w:r>
              <w:rPr>
                <w:rtl/>
              </w:rPr>
              <w:t xml:space="preserve">(20، 3)، (40، 6)</w:t>
            </w:r>
          </w:p>
        </w:tc>
        <w:tc>
          <w:tcPr/>
          <w:p>
            <w:pPr>
              <w:pStyle w:val="Compact"/>
              <w:bidi w:val="1"/>
              <w:jc w:val="left"/>
            </w:pPr>
            <w:r>
              <w:rPr>
                <w:rtl/>
              </w:rPr>
              <w:t xml:space="preserve">0.0764، 0.3189</w:t>
            </w:r>
          </w:p>
        </w:tc>
        <w:tc>
          <w:tcPr/>
          <w:p>
            <w:pPr>
              <w:pStyle w:val="Compact"/>
              <w:bidi w:val="1"/>
              <w:jc w:val="left"/>
            </w:pPr>
            <w:r>
              <w:rPr>
                <w:rtl/>
              </w:rPr>
              <w:t xml:space="preserve">1.3466، 1.5493</w:t>
            </w:r>
          </w:p>
        </w:tc>
      </w:tr>
      <w:tr>
        <w:tc>
          <w:tcPr/>
          <w:p>
            <w:pPr>
              <w:pStyle w:val="Compact"/>
              <w:bidi w:val="1"/>
              <w:jc w:val="left"/>
            </w:pPr>
            <w:r>
              <w:rPr>
                <w:rtl/>
              </w:rPr>
              <w:t xml:space="preserve">i3</w:t>
            </w:r>
          </w:p>
        </w:tc>
        <w:tc>
          <w:tcPr/>
          <w:p>
            <w:pPr>
              <w:pStyle w:val="Compact"/>
              <w:bidi w:val="1"/>
              <w:jc w:val="left"/>
            </w:pPr>
            <w:r>
              <w:rPr>
                <w:rtl/>
              </w:rPr>
              <w:t xml:space="preserve">quiz (12)</w:t>
            </w:r>
          </w:p>
        </w:tc>
        <w:tc>
          <w:tcPr/>
          <w:p>
            <w:pPr>
              <w:pStyle w:val="Compact"/>
              <w:bidi w:val="1"/>
              <w:jc w:val="left"/>
            </w:pPr>
            <w:r>
              <w:rPr>
                <w:rtl/>
              </w:rPr>
              <w:t xml:space="preserve">(54، 24)</w:t>
            </w:r>
          </w:p>
        </w:tc>
        <w:tc>
          <w:tcPr/>
          <w:p>
            <w:pPr>
              <w:pStyle w:val="Compact"/>
              <w:bidi w:val="1"/>
              <w:jc w:val="left"/>
            </w:pPr>
            <w:r>
              <w:rPr>
                <w:rtl/>
              </w:rPr>
              <w:t xml:space="preserve">0.8669</w:t>
            </w:r>
          </w:p>
        </w:tc>
        <w:tc>
          <w:tcPr/>
          <w:p>
            <w:pPr>
              <w:pStyle w:val="Compact"/>
              <w:bidi w:val="1"/>
              <w:jc w:val="left"/>
            </w:pPr>
            <w:r>
              <w:rPr>
                <w:rtl/>
              </w:rPr>
              <w:t xml:space="preserve">1.5493</w:t>
            </w:r>
          </w:p>
        </w:tc>
      </w:tr>
      <w:tr>
        <w:tc>
          <w:tcPr/>
          <w:p>
            <w:pPr>
              <w:pStyle w:val="Compact"/>
              <w:bidi w:val="1"/>
              <w:jc w:val="left"/>
            </w:pPr>
            <w:r>
              <w:rPr>
                <w:rtl/>
              </w:rPr>
              <w:t xml:space="preserve">i4</w:t>
            </w:r>
          </w:p>
        </w:tc>
        <w:tc>
          <w:tcPr/>
          <w:p>
            <w:pPr>
              <w:pStyle w:val="Compact"/>
              <w:bidi w:val="1"/>
              <w:jc w:val="left"/>
            </w:pPr>
            <w:r>
              <w:rPr>
                <w:rtl/>
              </w:rPr>
              <w:t xml:space="preserve">resource (1)</w:t>
            </w:r>
          </w:p>
        </w:tc>
        <w:tc>
          <w:tcPr/>
          <w:p>
            <w:pPr>
              <w:pStyle w:val="Compact"/>
              <w:bidi w:val="1"/>
              <w:jc w:val="left"/>
            </w:pPr>
            <w:r>
              <w:rPr>
                <w:rtl/>
              </w:rPr>
              <w:t xml:space="preserve">(10، 1)</w:t>
            </w:r>
          </w:p>
        </w:tc>
        <w:tc>
          <w:tcPr/>
          <w:p>
            <w:pPr>
              <w:pStyle w:val="Compact"/>
              <w:bidi w:val="1"/>
              <w:jc w:val="left"/>
            </w:pPr>
            <w:r>
              <w:rPr>
                <w:rtl/>
              </w:rPr>
              <w:t xml:space="preserve">0.0374</w:t>
            </w:r>
          </w:p>
        </w:tc>
        <w:tc>
          <w:tcPr/>
          <w:p>
            <w:pPr>
              <w:pStyle w:val="Compact"/>
              <w:bidi w:val="1"/>
              <w:jc w:val="left"/>
            </w:pPr>
            <w:r>
              <w:rPr>
                <w:rtl/>
              </w:rPr>
              <w:t xml:space="preserve">1.3466</w:t>
            </w:r>
          </w:p>
        </w:tc>
      </w:tr>
    </w:tbl>
    <w:p>
      <w:pPr>
        <w:bidi w:val="1"/>
      </w:pPr>
      <w:r>
        <w:rPr>
          <w:rtl/>
        </w:rPr>
        <w:t xml:space="preserve">مثال الحساب للمورد i1 في اليوم 30:</w:t>
      </w:r>
      <w:r>
        <w:rPr>
          <w:rtl/>
        </w:rPr>
        <w:t xml:space="preserve"> </w:t>
      </w:r>
      <m:oMath>
        <m:sSup>
          <m:e>
            <m:r>
              <m:t>e</m:t>
            </m:r>
          </m:e>
          <m:sup>
            <m:r>
              <m:rPr>
                <m:sty m:val="p"/>
              </m:rPr>
              <m:t>−</m:t>
            </m:r>
            <m:r>
              <m:t>26</m:t>
            </m:r>
            <m:r>
              <m:rPr>
                <m:sty m:val="p"/>
              </m:rPr>
              <m:t>/</m:t>
            </m:r>
            <m:r>
              <m:t>14</m:t>
            </m:r>
          </m:sup>
        </m:sSup>
        <m:r>
          <m:rPr>
            <m:sty m:val="p"/>
          </m:rPr>
          <m:t>=</m:t>
        </m:r>
        <m:sSup>
          <m:e>
            <m:r>
              <m:t>e</m:t>
            </m:r>
          </m:e>
          <m:sup>
            <m:r>
              <m:rPr>
                <m:sty m:val="p"/>
              </m:rPr>
              <m:t>−</m:t>
            </m:r>
            <m:r>
              <m:t>1.857</m:t>
            </m:r>
          </m:sup>
        </m:sSup>
        <m:r>
          <m:rPr>
            <m:sty m:val="p"/>
          </m:rPr>
          <m:t>=</m:t>
        </m:r>
        <m:r>
          <m:t>0.1561</m:t>
        </m:r>
      </m:oMath>
      <w:r>
        <w:rPr>
          <w:rtl/>
        </w:rPr>
        <w:t xml:space="preserve">، و</w:t>
      </w:r>
      <m:oMath>
        <m:r>
          <m:t>c</m:t>
        </m:r>
        <m:r>
          <m:rPr>
            <m:sty m:val="p"/>
          </m:rPr>
          <m:t>/</m:t>
        </m:r>
        <m:r>
          <m:t>m</m:t>
        </m:r>
        <m:r>
          <m:rPr>
            <m:sty m:val="p"/>
          </m:rPr>
          <m:t>=</m:t>
        </m:r>
        <m:r>
          <m:t>10</m:t>
        </m:r>
        <m:r>
          <m:rPr>
            <m:sty m:val="p"/>
          </m:rPr>
          <m:t>/</m:t>
        </m:r>
        <m:r>
          <m:t>5</m:t>
        </m:r>
        <m:r>
          <m:rPr>
            <m:sty m:val="p"/>
          </m:rPr>
          <m:t>=</m:t>
        </m:r>
        <m:r>
          <m:t>2</m:t>
        </m:r>
      </m:oMath>
      <w:r>
        <w:rPr>
          <w:rtl/>
        </w:rPr>
        <w:t xml:space="preserve"> </w:t>
      </w:r>
      <w:r>
        <w:rPr>
          <w:rtl/>
        </w:rPr>
        <w:t xml:space="preserve">فمعامل الشدة</w:t>
      </w:r>
      <w:r>
        <w:rPr>
          <w:rtl/>
        </w:rPr>
        <w:t xml:space="preserve"> </w:t>
      </w:r>
      <m:oMath>
        <m:r>
          <m:t>1</m:t>
        </m:r>
        <m:r>
          <m:rPr>
            <m:sty m:val="p"/>
          </m:rPr>
          <m:t>+</m:t>
        </m:r>
        <m:r>
          <m:t>0.5</m:t>
        </m:r>
        <m:r>
          <m:rPr>
            <m:sty m:val="p"/>
          </m:rPr>
          <m:t>log</m:t>
        </m:r>
        <m:r>
          <m:t>3</m:t>
        </m:r>
        <m:r>
          <m:rPr>
            <m:sty m:val="p"/>
          </m:rPr>
          <m:t>=</m:t>
        </m:r>
        <m:r>
          <m:t>1.5493</m:t>
        </m:r>
      </m:oMath>
      <w:r>
        <w:rPr>
          <w:rtl/>
        </w:rPr>
        <w:t xml:space="preserve">. وبجمع الحدود يُحصل على المستويات الأربعة:</w:t>
      </w:r>
    </w:p>
    <w:p>
      <w:pPr>
        <w:bidi w:val="1"/>
      </w:pPr>
      <w:r>
        <w:rPr>
          <w:rtl/>
          <w:bCs/>
          <w:b/>
        </w:rPr>
        <w:t xml:space="preserve">جدول 8: قيم المستويات الأربعة للمثال وأثرها في الترتيب داخل ملف المتعلم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true"/>
        </w:trPr>
        <w:tc>
          <w:tcPr>
            <w:shd w:val="clear" w:color="auto" w:fill="D9E2F3"/>
          </w:tcPr>
          <w:p>
            <w:pPr>
              <w:pStyle w:val="Compact"/>
              <w:bidi w:val="1"/>
              <w:jc w:val="left"/>
            </w:pPr>
            <w:r>
              <w:rPr>
                <w:b/>
                <w:rtl/>
              </w:rPr>
              <w:t xml:space="preserve">المورد</w:t>
            </w:r>
          </w:p>
        </w:tc>
        <w:tc>
          <w:tcPr>
            <w:shd w:val="clear" w:color="auto" w:fill="D9E2F3"/>
          </w:tcPr>
          <w:p>
            <w:pPr>
              <w:pStyle w:val="Compact"/>
              <w:bidi w:val="1"/>
              <w:jc w:val="left"/>
            </w:pPr>
            <w:r>
              <w:rPr>
                <w:b/>
                <w:rtl/>
              </w:rPr>
              <w:t xml:space="preserve">L0</w:t>
            </w:r>
          </w:p>
        </w:tc>
        <w:tc>
          <w:tcPr>
            <w:shd w:val="clear" w:color="auto" w:fill="D9E2F3"/>
          </w:tcPr>
          <w:p>
            <w:pPr>
              <w:pStyle w:val="Compact"/>
              <w:bidi w:val="1"/>
              <w:jc w:val="left"/>
            </w:pPr>
            <w:r>
              <w:rPr>
                <w:b/>
                <w:rtl/>
              </w:rPr>
              <w:t xml:space="preserve">L1</w:t>
            </w:r>
          </w:p>
        </w:tc>
        <w:tc>
          <w:tcPr>
            <w:shd w:val="clear" w:color="auto" w:fill="D9E2F3"/>
          </w:tcPr>
          <w:p>
            <w:pPr>
              <w:pStyle w:val="Compact"/>
              <w:bidi w:val="1"/>
              <w:jc w:val="left"/>
            </w:pPr>
            <w:r>
              <w:rPr>
                <w:b/>
                <w:rtl/>
              </w:rPr>
              <w:t xml:space="preserve">L2 (τ = 14)</w:t>
            </w:r>
          </w:p>
        </w:tc>
        <w:tc>
          <w:tcPr>
            <w:shd w:val="clear" w:color="auto" w:fill="D9E2F3"/>
          </w:tcPr>
          <w:p>
            <w:pPr>
              <w:pStyle w:val="Compact"/>
              <w:bidi w:val="1"/>
              <w:jc w:val="left"/>
            </w:pPr>
            <w:r>
              <w:rPr>
                <w:b/>
                <w:rtl/>
              </w:rPr>
              <w:t xml:space="preserve">L3 (τ = 14، β = 0.5)</w:t>
            </w:r>
          </w:p>
        </w:tc>
        <w:tc>
          <w:tcPr>
            <w:shd w:val="clear" w:color="auto" w:fill="D9E2F3"/>
          </w:tcPr>
          <w:p>
            <w:pPr>
              <w:pStyle w:val="Compact"/>
              <w:bidi w:val="1"/>
              <w:jc w:val="left"/>
            </w:pPr>
            <w:r>
              <w:rPr>
                <w:b/>
                <w:rtl/>
              </w:rPr>
              <w:t xml:space="preserve">ثقة WRMF عند α = 2:</w:t>
            </w:r>
            <w:r>
              <w:rPr>
                <w:b/>
                <w:rtl/>
              </w:rPr>
              <w:t xml:space="preserve"> </w:t>
            </w:r>
            <m:oMath>
              <m:r>
                <m:t>1</m:t>
              </m:r>
              <m:r>
                <m:rPr>
                  <m:sty m:val="p"/>
                </m:rPr>
                <m:t>+</m:t>
              </m:r>
              <m:r>
                <m:t>2</m:t>
              </m:r>
              <m:sSup>
                <m:e>
                  <m:r>
                    <m:t>W</m:t>
                  </m:r>
                </m:e>
                <m:sup>
                  <m:r>
                    <m:t>L</m:t>
                  </m:r>
                  <m:r>
                    <m:t>3</m:t>
                  </m:r>
                </m:sup>
              </m:sSup>
            </m:oMath>
          </w:p>
        </w:tc>
      </w:tr>
      <w:tr>
        <w:tc>
          <w:tcPr/>
          <w:p>
            <w:pPr>
              <w:pStyle w:val="Compact"/>
              <w:bidi w:val="1"/>
              <w:jc w:val="left"/>
            </w:pPr>
            <w:r>
              <w:rPr>
                <w:rtl/>
              </w:rPr>
              <w:t xml:space="preserve">i1</w:t>
            </w:r>
          </w:p>
        </w:tc>
        <w:tc>
          <w:tcPr/>
          <w:p>
            <w:pPr>
              <w:pStyle w:val="Compact"/>
              <w:bidi w:val="1"/>
              <w:jc w:val="left"/>
            </w:pPr>
            <w:r>
              <w:rPr>
                <w:rtl/>
              </w:rPr>
              <w:t xml:space="preserve">1</w:t>
            </w:r>
          </w:p>
        </w:tc>
        <w:tc>
          <w:tcPr/>
          <w:p>
            <w:pPr>
              <w:pStyle w:val="Compact"/>
              <w:bidi w:val="1"/>
              <w:jc w:val="left"/>
            </w:pPr>
            <w:r>
              <w:rPr>
                <w:rtl/>
              </w:rPr>
              <w:t xml:space="preserve">3</w:t>
            </w:r>
          </w:p>
        </w:tc>
        <w:tc>
          <w:tcPr/>
          <w:p>
            <w:pPr>
              <w:pStyle w:val="Compact"/>
              <w:bidi w:val="1"/>
              <w:jc w:val="left"/>
            </w:pPr>
            <w:r>
              <w:rPr>
                <w:rtl/>
              </w:rPr>
              <w:t xml:space="preserve">1.7386</w:t>
            </w:r>
          </w:p>
        </w:tc>
        <w:tc>
          <w:tcPr/>
          <w:p>
            <w:pPr>
              <w:pStyle w:val="Compact"/>
              <w:bidi w:val="1"/>
              <w:jc w:val="left"/>
            </w:pPr>
            <w:r>
              <w:rPr>
                <w:rtl/>
              </w:rPr>
              <w:t xml:space="preserve">2.3728</w:t>
            </w:r>
          </w:p>
        </w:tc>
        <w:tc>
          <w:tcPr/>
          <w:p>
            <w:pPr>
              <w:pStyle w:val="Compact"/>
              <w:bidi w:val="1"/>
              <w:jc w:val="left"/>
            </w:pPr>
            <w:r>
              <w:rPr>
                <w:rtl/>
              </w:rPr>
              <w:t xml:space="preserve">5.7457</w:t>
            </w:r>
          </w:p>
        </w:tc>
      </w:tr>
      <w:tr>
        <w:tc>
          <w:tcPr/>
          <w:p>
            <w:pPr>
              <w:pStyle w:val="Compact"/>
              <w:bidi w:val="1"/>
              <w:jc w:val="left"/>
            </w:pPr>
            <w:r>
              <w:rPr>
                <w:rtl/>
              </w:rPr>
              <w:t xml:space="preserve">i2</w:t>
            </w:r>
          </w:p>
        </w:tc>
        <w:tc>
          <w:tcPr/>
          <w:p>
            <w:pPr>
              <w:pStyle w:val="Compact"/>
              <w:bidi w:val="1"/>
              <w:jc w:val="left"/>
            </w:pPr>
            <w:r>
              <w:rPr>
                <w:rtl/>
              </w:rPr>
              <w:t xml:space="preserve">1</w:t>
            </w:r>
          </w:p>
        </w:tc>
        <w:tc>
          <w:tcPr/>
          <w:p>
            <w:pPr>
              <w:pStyle w:val="Compact"/>
              <w:bidi w:val="1"/>
              <w:jc w:val="left"/>
            </w:pPr>
            <w:r>
              <w:rPr>
                <w:rtl/>
              </w:rPr>
              <w:t xml:space="preserve">2</w:t>
            </w:r>
          </w:p>
        </w:tc>
        <w:tc>
          <w:tcPr/>
          <w:p>
            <w:pPr>
              <w:pStyle w:val="Compact"/>
              <w:bidi w:val="1"/>
              <w:jc w:val="left"/>
            </w:pPr>
            <w:r>
              <w:rPr>
                <w:rtl/>
              </w:rPr>
              <w:t xml:space="preserve">0.3953</w:t>
            </w:r>
          </w:p>
        </w:tc>
        <w:tc>
          <w:tcPr/>
          <w:p>
            <w:pPr>
              <w:pStyle w:val="Compact"/>
              <w:bidi w:val="1"/>
              <w:jc w:val="left"/>
            </w:pPr>
            <w:r>
              <w:rPr>
                <w:rtl/>
              </w:rPr>
              <w:t xml:space="preserve">0.5970</w:t>
            </w:r>
          </w:p>
        </w:tc>
        <w:tc>
          <w:tcPr/>
          <w:p>
            <w:pPr>
              <w:pStyle w:val="Compact"/>
              <w:bidi w:val="1"/>
              <w:jc w:val="left"/>
            </w:pPr>
            <w:r>
              <w:rPr>
                <w:rtl/>
              </w:rPr>
              <w:t xml:space="preserve">2.1940</w:t>
            </w:r>
          </w:p>
        </w:tc>
      </w:tr>
      <w:tr>
        <w:tc>
          <w:tcPr/>
          <w:p>
            <w:pPr>
              <w:pStyle w:val="Compact"/>
              <w:bidi w:val="1"/>
              <w:jc w:val="left"/>
            </w:pPr>
            <w:r>
              <w:rPr>
                <w:rtl/>
              </w:rPr>
              <w:t xml:space="preserve">i3</w:t>
            </w:r>
          </w:p>
        </w:tc>
        <w:tc>
          <w:tcPr/>
          <w:p>
            <w:pPr>
              <w:pStyle w:val="Compact"/>
              <w:bidi w:val="1"/>
              <w:jc w:val="left"/>
            </w:pPr>
            <w:r>
              <w:rPr>
                <w:rtl/>
              </w:rPr>
              <w:t xml:space="preserve">1</w:t>
            </w:r>
          </w:p>
        </w:tc>
        <w:tc>
          <w:tcPr/>
          <w:p>
            <w:pPr>
              <w:pStyle w:val="Compact"/>
              <w:bidi w:val="1"/>
              <w:jc w:val="left"/>
            </w:pPr>
            <w:r>
              <w:rPr>
                <w:rtl/>
              </w:rPr>
              <w:t xml:space="preserve">1</w:t>
            </w:r>
          </w:p>
        </w:tc>
        <w:tc>
          <w:tcPr/>
          <w:p>
            <w:pPr>
              <w:pStyle w:val="Compact"/>
              <w:bidi w:val="1"/>
              <w:jc w:val="left"/>
            </w:pPr>
            <w:r>
              <w:rPr>
                <w:rtl/>
              </w:rPr>
              <w:t xml:space="preserve">0.8669</w:t>
            </w:r>
          </w:p>
        </w:tc>
        <w:tc>
          <w:tcPr/>
          <w:p>
            <w:pPr>
              <w:pStyle w:val="Compact"/>
              <w:bidi w:val="1"/>
              <w:jc w:val="left"/>
            </w:pPr>
            <w:r>
              <w:rPr>
                <w:rtl/>
              </w:rPr>
              <w:t xml:space="preserve">1.3431</w:t>
            </w:r>
          </w:p>
        </w:tc>
        <w:tc>
          <w:tcPr/>
          <w:p>
            <w:pPr>
              <w:pStyle w:val="Compact"/>
              <w:bidi w:val="1"/>
              <w:jc w:val="left"/>
            </w:pPr>
            <w:r>
              <w:rPr>
                <w:rtl/>
              </w:rPr>
              <w:t xml:space="preserve">3.6861</w:t>
            </w:r>
          </w:p>
        </w:tc>
      </w:tr>
      <w:tr>
        <w:tc>
          <w:tcPr/>
          <w:p>
            <w:pPr>
              <w:pStyle w:val="Compact"/>
              <w:bidi w:val="1"/>
              <w:jc w:val="left"/>
            </w:pPr>
            <w:r>
              <w:rPr>
                <w:rtl/>
              </w:rPr>
              <w:t xml:space="preserve">i4</w:t>
            </w:r>
          </w:p>
        </w:tc>
        <w:tc>
          <w:tcPr/>
          <w:p>
            <w:pPr>
              <w:pStyle w:val="Compact"/>
              <w:bidi w:val="1"/>
              <w:jc w:val="left"/>
            </w:pPr>
            <w:r>
              <w:rPr>
                <w:rtl/>
              </w:rPr>
              <w:t xml:space="preserve">1</w:t>
            </w:r>
          </w:p>
        </w:tc>
        <w:tc>
          <w:tcPr/>
          <w:p>
            <w:pPr>
              <w:pStyle w:val="Compact"/>
              <w:bidi w:val="1"/>
              <w:jc w:val="left"/>
            </w:pPr>
            <w:r>
              <w:rPr>
                <w:rtl/>
              </w:rPr>
              <w:t xml:space="preserve">1</w:t>
            </w:r>
          </w:p>
        </w:tc>
        <w:tc>
          <w:tcPr/>
          <w:p>
            <w:pPr>
              <w:pStyle w:val="Compact"/>
              <w:bidi w:val="1"/>
              <w:jc w:val="left"/>
            </w:pPr>
            <w:r>
              <w:rPr>
                <w:rtl/>
              </w:rPr>
              <w:t xml:space="preserve">0.0374</w:t>
            </w:r>
          </w:p>
        </w:tc>
        <w:tc>
          <w:tcPr/>
          <w:p>
            <w:pPr>
              <w:pStyle w:val="Compact"/>
              <w:bidi w:val="1"/>
              <w:jc w:val="left"/>
            </w:pPr>
            <w:r>
              <w:rPr>
                <w:rtl/>
              </w:rPr>
              <w:t xml:space="preserve">0.0504</w:t>
            </w:r>
          </w:p>
        </w:tc>
        <w:tc>
          <w:tcPr/>
          <w:p>
            <w:pPr>
              <w:pStyle w:val="Compact"/>
              <w:bidi w:val="1"/>
              <w:jc w:val="left"/>
            </w:pPr>
            <w:r>
              <w:rPr>
                <w:rtl/>
              </w:rPr>
              <w:t xml:space="preserve">1.1008</w:t>
            </w:r>
          </w:p>
        </w:tc>
      </w:tr>
      <w:tr>
        <w:tc>
          <w:tcPr/>
          <w:p>
            <w:pPr>
              <w:pStyle w:val="Compact"/>
              <w:bidi w:val="1"/>
              <w:jc w:val="left"/>
            </w:pPr>
            <w:r>
              <w:rPr>
                <w:rtl/>
                <w:bCs/>
                <w:b/>
              </w:rPr>
              <w:t xml:space="preserve">الترتيب</w:t>
            </w:r>
          </w:p>
        </w:tc>
        <w:tc>
          <w:tcPr/>
          <w:p>
            <w:pPr>
              <w:pStyle w:val="Compact"/>
              <w:bidi w:val="1"/>
              <w:jc w:val="left"/>
            </w:pPr>
            <w:r>
              <w:rPr>
                <w:rtl/>
              </w:rPr>
              <w:t xml:space="preserve">تعادل تام</w:t>
            </w:r>
          </w:p>
        </w:tc>
        <w:tc>
          <w:tcPr/>
          <w:p>
            <w:pPr>
              <w:pStyle w:val="Compact"/>
              <w:bidi w:val="1"/>
              <w:jc w:val="left"/>
            </w:pPr>
            <w:r>
              <w:rPr>
                <w:rtl/>
              </w:rPr>
              <w:t xml:space="preserve">i1 ‎&gt;‎ i2 ‎&gt;‎ i3 = i4</w:t>
            </w:r>
          </w:p>
        </w:tc>
        <w:tc>
          <w:tcPr/>
          <w:p>
            <w:pPr>
              <w:pStyle w:val="Compact"/>
              <w:bidi w:val="1"/>
              <w:jc w:val="left"/>
            </w:pPr>
            <w:r>
              <w:rPr>
                <w:rtl/>
              </w:rPr>
              <w:t xml:space="preserve">i1 ‎&gt;‎ i3 ‎&gt;‎ i2 ‎&gt;‎ i4</w:t>
            </w:r>
          </w:p>
        </w:tc>
        <w:tc>
          <w:tcPr/>
          <w:p>
            <w:pPr>
              <w:pStyle w:val="Compact"/>
              <w:bidi w:val="1"/>
              <w:jc w:val="left"/>
            </w:pPr>
            <w:r>
              <w:rPr>
                <w:rtl/>
              </w:rPr>
              <w:t xml:space="preserve">i1 ‎&gt;‎ i3 ‎&gt;‎ i2 ‎&gt;‎ i4</w:t>
            </w:r>
          </w:p>
        </w:tc>
        <w:tc>
          <w:tcPr/>
          <w:p>
            <w:pPr>
              <w:pStyle w:val="Compact"/>
              <w:bidi w:val="1"/>
              <w:jc w:val="left"/>
            </w:pPr>
            <w:r>
              <w:rPr>
                <w:rtl/>
              </w:rPr>
              <w:t xml:space="preserve">—</w:t>
            </w:r>
          </w:p>
        </w:tc>
      </w:tr>
    </w:tbl>
    <w:p>
      <w:pPr>
        <w:bidi w:val="1"/>
      </w:pPr>
      <w:r>
        <w:rPr>
          <w:rtl/>
          <w:bCs/>
          <w:b/>
        </w:rPr>
        <w:t xml:space="preserve">قراءة المثال:</w:t>
      </w:r>
      <w:r>
        <w:rPr>
          <w:rtl/>
        </w:rPr>
        <w:t xml:space="preserve"> </w:t>
      </w:r>
      <w:r>
        <w:rPr>
          <w:rtl/>
        </w:rPr>
        <w:t xml:space="preserve">الإشارة الثنائية لا تميز بين الموارد. وعدد الأيام يقدّم i2 (يومان قديمان) على i3. لكن الحداثة تقلب هذا الترتيب لأن i3 زيرَ قبل يومين فقط، والشدة المطبَّعة تعزز i3 لأن 24 نقرة ضعف وسيط نوعه. أما i4 فزيارة واحدة قديمة بنقرة واحدة، فتكاد إشارته تتلاشى. وهذا بالضبط ما تختبره H2: هل يحمل هذا التمييز معلومة تنبؤية عن الوصول المستقبلي؟</w:t>
      </w:r>
    </w:p>
    <w:bookmarkEnd w:id="39"/>
    <w:bookmarkEnd w:id="40"/>
    <w:bookmarkStart w:id="41" w:name="ثقة-wrmf"/>
    <w:p>
      <w:pPr>
        <w:pStyle w:val="Heading2"/>
        <w:bidi w:val="1"/>
      </w:pPr>
      <w:r>
        <w:rPr>
          <w:rtl/>
        </w:rPr>
        <w:t xml:space="preserve">3.5 ثقة WRMF</w:t>
      </w:r>
    </w:p>
    <w:p>
      <w:pPr>
        <w:bidi w:val="1"/>
      </w:pPr>
      <w:r>
        <w:rPr>
          <w:rtl/>
        </w:rPr>
        <w:t xml:space="preserve">يتبع WRMF [40] فصل</w:t>
      </w:r>
      <w:r>
        <w:rPr>
          <w:rtl/>
        </w:rPr>
        <w:t xml:space="preserve"> </w:t>
      </w:r>
      <w:r>
        <w:rPr>
          <w:rtl/>
          <w:bCs/>
          <w:b/>
        </w:rPr>
        <w:t xml:space="preserve">التفضيل</w:t>
      </w:r>
      <w:r>
        <w:rPr>
          <w:rtl/>
        </w:rPr>
        <w:t xml:space="preserve"> </w:t>
      </w:r>
      <w:r>
        <w:rPr>
          <w:rtl/>
        </w:rPr>
        <w:t xml:space="preserve">عن</w:t>
      </w:r>
      <w:r>
        <w:rPr>
          <w:rtl/>
        </w:rPr>
        <w:t xml:space="preserve"> </w:t>
      </w:r>
      <w:r>
        <w:rPr>
          <w:rtl/>
          <w:bCs/>
          <w:b/>
        </w:rPr>
        <w:t xml:space="preserve">الثقة</w:t>
      </w:r>
      <w:r>
        <w:rPr>
          <w:rtl/>
        </w:rPr>
        <w:t xml:space="preserve"> </w:t>
      </w:r>
      <w:r>
        <w:rPr>
          <w:rtl/>
        </w:rPr>
        <w:t xml:space="preserve">(ADR-002 §3.2):</w:t>
      </w:r>
    </w:p>
    <w:p>
      <w:pPr>
        <w:bidi w:val="0"/>
        <w:jc w:val="center"/>
      </w:pPr>
      <m:oMathPara>
        <m:oMathParaPr>
          <m:jc m:val="center"/>
        </m:oMathParaPr>
        <m:oMath>
          <m:sSub>
            <m:e>
              <m:r>
                <m:t>p</m:t>
              </m:r>
            </m:e>
            <m:sub>
              <m:r>
                <m:t>u</m:t>
              </m:r>
              <m:r>
                <m:t>i</m:t>
              </m:r>
            </m:sub>
          </m:sSub>
          <m:r>
            <m:rPr>
              <m:sty m:val="p"/>
            </m:rPr>
            <m:t>=</m:t>
          </m:r>
          <m:r>
            <m:rPr>
              <m:sty m:val="p"/>
              <m:scr m:val="double-struck"/>
            </m:rPr>
            <m:t>1</m:t>
          </m:r>
          <m:d>
            <m:dPr>
              <m:begChr m:val="["/>
              <m:endChr m:val="]"/>
              <m:sepChr m:val=""/>
              <m:grow/>
            </m:dPr>
            <m:e>
              <m:sSub>
                <m:e>
                  <m:r>
                    <m:t>W</m:t>
                  </m:r>
                </m:e>
                <m:sub>
                  <m:r>
                    <m:t>u</m:t>
                  </m:r>
                  <m:r>
                    <m:t>i</m:t>
                  </m:r>
                </m:sub>
              </m:sSub>
              <m:r>
                <m:rPr>
                  <m:sty m:val="p"/>
                </m:rPr>
                <m:t>&gt;</m:t>
              </m:r>
              <m:r>
                <m:t>0</m:t>
              </m:r>
            </m:e>
          </m:d>
          <m:r>
            <m:rPr>
              <m:sty m:val="p"/>
            </m:rPr>
            <m:t>,</m:t>
          </m:r>
          <m:r>
            <m:t>  </m:t>
          </m:r>
          <m:sSub>
            <m:e>
              <m:r>
                <m:t>c</m:t>
              </m:r>
            </m:e>
            <m:sub>
              <m:r>
                <m:t>u</m:t>
              </m:r>
              <m:r>
                <m:t>i</m:t>
              </m:r>
            </m:sub>
          </m:sSub>
          <m:r>
            <m:rPr>
              <m:sty m:val="p"/>
            </m:rPr>
            <m:t>=</m:t>
          </m:r>
          <m:r>
            <m:t>1</m:t>
          </m:r>
          <m:r>
            <m:rPr>
              <m:sty m:val="p"/>
            </m:rPr>
            <m:t>+</m:t>
          </m:r>
          <m:r>
            <m:t>α</m:t>
          </m:r>
          <m:r>
            <m:t> </m:t>
          </m:r>
          <m:sSub>
            <m:e>
              <m:r>
                <m:t>W</m:t>
              </m:r>
            </m:e>
            <m:sub>
              <m:r>
                <m:t>u</m:t>
              </m:r>
              <m:r>
                <m:t>i</m:t>
              </m:r>
            </m:sub>
          </m:sSub>
        </m:oMath>
      </m:oMathPara>
    </w:p>
    <w:p>
      <w:pPr>
        <w:bidi w:val="1"/>
      </w:pPr>
      <w:r>
        <w:rPr>
          <w:rtl/>
        </w:rPr>
        <w:t xml:space="preserve">فكل خانة غير ملاحظة تأخذ</w:t>
      </w:r>
      <w:r>
        <w:rPr>
          <w:rtl/>
        </w:rPr>
        <w:t xml:space="preserve"> </w:t>
      </w:r>
      <m:oMath>
        <m:r>
          <m:t>p</m:t>
        </m:r>
        <m:r>
          <m:rPr>
            <m:sty m:val="p"/>
          </m:rPr>
          <m:t>=</m:t>
        </m:r>
        <m:r>
          <m:t>0</m:t>
        </m:r>
      </m:oMath>
      <w:r>
        <w:rPr>
          <w:rtl/>
        </w:rPr>
        <w:t xml:space="preserve"> </w:t>
      </w:r>
      <w:r>
        <w:rPr>
          <w:rtl/>
        </w:rPr>
        <w:t xml:space="preserve">بثقة دنيا 1، وكل خانة ملاحظة تأخذ</w:t>
      </w:r>
      <w:r>
        <w:rPr>
          <w:rtl/>
        </w:rPr>
        <w:t xml:space="preserve"> </w:t>
      </w:r>
      <m:oMath>
        <m:r>
          <m:t>p</m:t>
        </m:r>
        <m:r>
          <m:rPr>
            <m:sty m:val="p"/>
          </m:rPr>
          <m:t>=</m:t>
        </m:r>
        <m:r>
          <m:t>1</m:t>
        </m:r>
      </m:oMath>
      <w:r>
        <w:rPr>
          <w:rtl/>
        </w:rPr>
        <w:t xml:space="preserve"> </w:t>
      </w:r>
      <w:r>
        <w:rPr>
          <w:rtl/>
        </w:rPr>
        <w:t xml:space="preserve">بثقة تزداد مع الإشارة. وفي النسخة الثنائية (مقارِن H2-أ)</w:t>
      </w:r>
      <w:r>
        <w:rPr>
          <w:rtl/>
        </w:rPr>
        <w:t xml:space="preserve"> </w:t>
      </w:r>
      <m:oMath>
        <m:sSub>
          <m:e>
            <m:r>
              <m:t>c</m:t>
            </m:r>
          </m:e>
          <m:sub>
            <m:r>
              <m:t>u</m:t>
            </m:r>
            <m:r>
              <m:t>i</m:t>
            </m:r>
          </m:sub>
        </m:sSub>
        <m:r>
          <m:rPr>
            <m:sty m:val="p"/>
          </m:rPr>
          <m:t>=</m:t>
        </m:r>
        <m:r>
          <m:t>1</m:t>
        </m:r>
        <m:r>
          <m:rPr>
            <m:sty m:val="p"/>
          </m:rPr>
          <m:t>+</m:t>
        </m:r>
        <m:r>
          <m:t>α</m:t>
        </m:r>
        <m:r>
          <m:rPr>
            <m:sty m:val="p"/>
          </m:rPr>
          <m:t>⋅</m:t>
        </m:r>
        <m:r>
          <m:rPr>
            <m:sty m:val="p"/>
            <m:scr m:val="double-struck"/>
          </m:rPr>
          <m:t>1</m:t>
        </m:r>
        <m:d>
          <m:dPr>
            <m:begChr m:val="["/>
            <m:endChr m:val="]"/>
            <m:sepChr m:val=""/>
            <m:grow/>
          </m:dPr>
          <m:e>
            <m:sSub>
              <m:e>
                <m:r>
                  <m:t>W</m:t>
                </m:r>
              </m:e>
              <m:sub>
                <m:r>
                  <m:t>u</m:t>
                </m:r>
                <m:r>
                  <m:t>i</m:t>
                </m:r>
              </m:sub>
            </m:sSub>
            <m:r>
              <m:rPr>
                <m:sty m:val="p"/>
              </m:rPr>
              <m:t>&gt;</m:t>
            </m:r>
            <m:r>
              <m:t>0</m:t>
            </m:r>
          </m:e>
        </m:d>
      </m:oMath>
      <w:r>
        <w:rPr>
          <w:rtl/>
        </w:rPr>
        <w:t xml:space="preserve">. وفي المثال أعلاه تأخذ i1 ثقة 5.75 مقابل 1.10 لـi4، أي أن خطأ إعادة بناء i1 يُعاقب أكثر من خمسة أضعاف. و</w:t>
      </w:r>
      <w:r>
        <w:rPr>
          <w:rtl/>
          <w:bCs/>
          <w:b/>
        </w:rPr>
        <w:t xml:space="preserve">لا يُقيَّم أي نموذج على تقييمات مشتقة من الإشارة؛ الأهداف وصول خام</w:t>
      </w:r>
      <w:r>
        <w:rPr>
          <w:rtl/>
        </w:rPr>
        <w:t xml:space="preserve"> </w:t>
      </w:r>
      <w:r>
        <w:rPr>
          <w:rtl/>
        </w:rPr>
        <w:t xml:space="preserve">في نافذة لاحقة (D-06)، تجنباً للخطأ الدائري الذي وقع فيه [17].</w:t>
      </w:r>
    </w:p>
    <w:bookmarkEnd w:id="41"/>
    <w:bookmarkStart w:id="42" w:name="ملامح-السياق"/>
    <w:p>
      <w:pPr>
        <w:pStyle w:val="Heading2"/>
        <w:bidi w:val="1"/>
      </w:pPr>
      <w:r>
        <w:rPr>
          <w:rtl/>
        </w:rPr>
        <w:t xml:space="preserve">3.6 ملامح السياق</w:t>
      </w:r>
    </w:p>
    <w:p>
      <w:pPr>
        <w:bidi w:val="1"/>
      </w:pPr>
      <w:r>
        <w:rPr>
          <w:rtl/>
        </w:rPr>
        <w:t xml:space="preserve">السياق في هذه الرسالة هو ما</w:t>
      </w:r>
      <w:r>
        <w:rPr>
          <w:rtl/>
        </w:rPr>
        <w:t xml:space="preserve"> </w:t>
      </w:r>
      <w:r>
        <w:rPr>
          <w:rtl/>
          <w:bCs/>
          <w:b/>
        </w:rPr>
        <w:t xml:space="preserve">يُعرف عند لحظة القطع t دون تسرب</w:t>
      </w:r>
      <w:r>
        <w:rPr>
          <w:rtl/>
        </w:rPr>
        <w:t xml:space="preserve"> </w:t>
      </w:r>
      <w:r>
        <w:rPr>
          <w:rtl/>
        </w:rPr>
        <w:t xml:space="preserve">(Context-Aware بمعناه القابل للقياس على OULAD؛ D-17). ويعرض الجدول 9 الملامح ودورها.</w:t>
      </w:r>
    </w:p>
    <w:p>
      <w:pPr>
        <w:bidi w:val="1"/>
      </w:pPr>
      <w:r>
        <w:rPr>
          <w:rtl/>
          <w:bCs/>
          <w:b/>
        </w:rPr>
        <w:t xml:space="preserve">جدول 9: ملامح السياق وتعريفها ومصدرها ودورها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shd w:val="clear" w:color="auto" w:fill="D9E2F3"/>
          </w:tcPr>
          <w:p>
            <w:pPr>
              <w:pStyle w:val="Compact"/>
              <w:bidi w:val="1"/>
              <w:jc w:val="left"/>
            </w:pPr>
            <w:r>
              <w:rPr>
                <w:b/>
                <w:rtl/>
              </w:rPr>
              <w:t xml:space="preserve">الملمح</w:t>
            </w:r>
          </w:p>
        </w:tc>
        <w:tc>
          <w:tcPr>
            <w:shd w:val="clear" w:color="auto" w:fill="D9E2F3"/>
          </w:tcPr>
          <w:p>
            <w:pPr>
              <w:pStyle w:val="Compact"/>
              <w:bidi w:val="1"/>
              <w:jc w:val="left"/>
            </w:pPr>
            <w:r>
              <w:rPr>
                <w:b/>
                <w:rtl/>
              </w:rPr>
              <w:t xml:space="preserve">التعريف</w:t>
            </w:r>
          </w:p>
        </w:tc>
        <w:tc>
          <w:tcPr>
            <w:shd w:val="clear" w:color="auto" w:fill="D9E2F3"/>
          </w:tcPr>
          <w:p>
            <w:pPr>
              <w:pStyle w:val="Compact"/>
              <w:bidi w:val="1"/>
              <w:jc w:val="left"/>
            </w:pPr>
            <w:r>
              <w:rPr>
                <w:b/>
                <w:rtl/>
              </w:rPr>
              <w:t xml:space="preserve">المصدر</w:t>
            </w:r>
          </w:p>
        </w:tc>
        <w:tc>
          <w:tcPr>
            <w:shd w:val="clear" w:color="auto" w:fill="D9E2F3"/>
          </w:tcPr>
          <w:p>
            <w:pPr>
              <w:pStyle w:val="Compact"/>
              <w:bidi w:val="1"/>
              <w:jc w:val="left"/>
            </w:pPr>
            <w:r>
              <w:rPr>
                <w:b/>
                <w:rtl/>
              </w:rPr>
              <w:t xml:space="preserve">الدور</w:t>
            </w:r>
          </w:p>
        </w:tc>
      </w:tr>
      <w:tr>
        <w:tc>
          <w:tcPr/>
          <w:p>
            <w:pPr>
              <w:pStyle w:val="Compact"/>
              <w:bidi w:val="1"/>
              <w:jc w:val="left"/>
            </w:pPr>
            <w:r>
              <w:rPr>
                <w:rtl/>
              </w:rPr>
              <w:t xml:space="preserve">أسبوع المقرر</w:t>
            </w:r>
          </w:p>
        </w:tc>
        <w:tc>
          <w:tcPr/>
          <w:p>
            <w:pPr>
              <w:pStyle w:val="Compact"/>
              <w:bidi w:val="1"/>
              <w:jc w:val="left"/>
            </w:pPr>
            <m:oMath>
              <m:r>
                <m:t>w</m:t>
              </m:r>
              <m:d>
                <m:dPr>
                  <m:begChr m:val="("/>
                  <m:endChr m:val=")"/>
                  <m:sepChr m:val=""/>
                  <m:grow/>
                </m:dPr>
                <m:e>
                  <m:r>
                    <m:t>t</m:t>
                  </m:r>
                </m:e>
              </m:d>
              <m:r>
                <m:rPr>
                  <m:sty m:val="p"/>
                </m:rPr>
                <m:t>=</m:t>
              </m:r>
              <m:r>
                <m:rPr>
                  <m:sty m:val="p"/>
                </m:rPr>
                <m:t>⌊</m:t>
              </m:r>
              <m:r>
                <m:t>t</m:t>
              </m:r>
              <m:r>
                <m:rPr>
                  <m:sty m:val="p"/>
                </m:rPr>
                <m:t>/</m:t>
              </m:r>
              <m:r>
                <m:t>7</m:t>
              </m:r>
              <m:r>
                <m:rPr>
                  <m:sty m:val="p"/>
                </m:rPr>
                <m:t>⌋</m:t>
              </m:r>
            </m:oMath>
          </w:p>
        </w:tc>
        <w:tc>
          <w:tcPr/>
          <w:p>
            <w:pPr>
              <w:pStyle w:val="Compact"/>
              <w:bidi w:val="1"/>
              <w:jc w:val="left"/>
            </w:pPr>
            <w:r>
              <w:rPr>
                <w:rtl/>
              </w:rPr>
              <w:t xml:space="preserve">الزمن</w:t>
            </w:r>
          </w:p>
        </w:tc>
        <w:tc>
          <w:tcPr/>
          <w:p>
            <w:pPr>
              <w:pStyle w:val="Compact"/>
              <w:bidi w:val="1"/>
              <w:jc w:val="left"/>
            </w:pPr>
            <w:r>
              <w:rPr>
                <w:rtl/>
              </w:rPr>
              <w:t xml:space="preserve">مضمَّن في Recent-Pop ونوافذه</w:t>
            </w:r>
          </w:p>
        </w:tc>
      </w:tr>
      <w:tr>
        <w:tc>
          <w:tcPr/>
          <w:p>
            <w:pPr>
              <w:pStyle w:val="Compact"/>
              <w:bidi w:val="1"/>
              <w:jc w:val="left"/>
            </w:pPr>
            <w:r>
              <w:rPr>
                <w:rtl/>
              </w:rPr>
              <w:t xml:space="preserve">الشعبية الآنية</w:t>
            </w:r>
          </w:p>
        </w:tc>
        <w:tc>
          <w:tcPr/>
          <w:p>
            <w:pPr>
              <w:pStyle w:val="Compact"/>
              <w:bidi w:val="1"/>
              <w:jc w:val="left"/>
            </w:pPr>
            <w:r>
              <w:rPr>
                <w:rtl/>
              </w:rPr>
              <w:t xml:space="preserve">عدد المتعلمين المختلفين الذين وصلوا إلى i في</w:t>
            </w:r>
            <w:r>
              <w:rPr>
                <w:rtl/>
              </w:rPr>
              <w:t xml:space="preserve"> </w:t>
            </w:r>
            <m:oMath>
              <m:r>
                <m:rPr>
                  <m:sty m:val="p"/>
                </m:rPr>
                <m:t>(</m:t>
              </m:r>
              <m:r>
                <m:t>t</m:t>
              </m:r>
              <m:r>
                <m:rPr>
                  <m:sty m:val="p"/>
                </m:rPr>
                <m:t>−</m:t>
              </m:r>
              <m:r>
                <m:t>w</m:t>
              </m:r>
              <m:r>
                <m:rPr>
                  <m:sty m:val="p"/>
                </m:rPr>
                <m:t>,</m:t>
              </m:r>
              <m:r>
                <m:t>t</m:t>
              </m:r>
              <m:r>
                <m:rPr>
                  <m:sty m:val="p"/>
                </m:rPr>
                <m:t>]</m:t>
              </m:r>
            </m:oMath>
          </w:p>
        </w:tc>
        <w:tc>
          <w:tcPr/>
          <w:p>
            <w:pPr>
              <w:pStyle w:val="Compact"/>
              <w:bidi w:val="1"/>
              <w:jc w:val="left"/>
            </w:pPr>
            <w:r>
              <w:rPr>
                <w:rStyle w:val="VerbatimChar"/>
                <w:rtl/>
              </w:rPr>
              <w:t xml:space="preserve">‎studentVle‎</w:t>
            </w:r>
            <w:r>
              <w:rPr>
                <w:rtl/>
              </w:rPr>
              <w:t xml:space="preserve"> </w:t>
            </w:r>
            <w:r>
              <w:rPr>
                <w:rtl/>
              </w:rPr>
              <w:t xml:space="preserve">حتى t</w:t>
            </w:r>
          </w:p>
        </w:tc>
        <w:tc>
          <w:tcPr/>
          <w:p>
            <w:pPr>
              <w:pStyle w:val="Compact"/>
              <w:bidi w:val="1"/>
              <w:jc w:val="left"/>
            </w:pPr>
            <w:r>
              <w:rPr>
                <w:rtl/>
              </w:rPr>
              <w:t xml:space="preserve">المكوّن (1) وB3</w:t>
            </w:r>
          </w:p>
        </w:tc>
      </w:tr>
      <w:tr>
        <w:tc>
          <w:tcPr/>
          <w:p>
            <w:pPr>
              <w:pStyle w:val="Compact"/>
              <w:bidi w:val="1"/>
              <w:jc w:val="left"/>
            </w:pPr>
            <w:r>
              <w:rPr>
                <w:rtl/>
              </w:rPr>
              <w:t xml:space="preserve">قرب موعد التقييم</w:t>
            </w:r>
          </w:p>
        </w:tc>
        <w:tc>
          <w:tcPr/>
          <w:p>
            <w:pPr>
              <w:pStyle w:val="Compact"/>
              <w:bidi w:val="1"/>
              <w:jc w:val="left"/>
            </w:pPr>
            <m:oMath>
              <m:r>
                <m:t>a</m:t>
              </m:r>
              <m:d>
                <m:dPr>
                  <m:begChr m:val="("/>
                  <m:endChr m:val=")"/>
                  <m:sepChr m:val=""/>
                  <m:grow/>
                </m:dPr>
                <m:e>
                  <m:r>
                    <m:t>t</m:t>
                  </m:r>
                </m:e>
              </m:d>
              <m:r>
                <m:rPr>
                  <m:sty m:val="p"/>
                </m:rPr>
                <m:t>=</m:t>
              </m:r>
              <m:r>
                <m:rPr>
                  <m:sty m:val="p"/>
                </m:rPr>
                <m:t>min</m:t>
              </m:r>
              <m:r>
                <m:rPr>
                  <m:sty m:val="p"/>
                </m:rPr>
                <m:t>{</m:t>
              </m:r>
              <m:sSub>
                <m:e>
                  <m:r>
                    <m:rPr>
                      <m:nor/>
                      <m:sty m:val="p"/>
                      <m:scr m:val="monospace"/>
                    </m:rPr>
                    <m:t>date</m:t>
                  </m:r>
                </m:e>
                <m:sub>
                  <m:r>
                    <m:t>k</m:t>
                  </m:r>
                </m:sub>
              </m:sSub>
              <m:r>
                <m:rPr>
                  <m:sty m:val="p"/>
                </m:rPr>
                <m:t>−</m:t>
              </m:r>
              <m:r>
                <m:t>t</m:t>
              </m:r>
              <m:r>
                <m:rPr>
                  <m:sty m:val="p"/>
                </m:rPr>
                <m:t>:</m:t>
              </m:r>
              <m:r>
                <m:t> </m:t>
              </m:r>
              <m:sSub>
                <m:e>
                  <m:r>
                    <m:rPr>
                      <m:nor/>
                      <m:sty m:val="p"/>
                      <m:scr m:val="monospace"/>
                    </m:rPr>
                    <m:t>date</m:t>
                  </m:r>
                </m:e>
                <m:sub>
                  <m:r>
                    <m:t>k</m:t>
                  </m:r>
                </m:sub>
              </m:sSub>
              <m:r>
                <m:rPr>
                  <m:sty m:val="p"/>
                </m:rPr>
                <m:t>≥</m:t>
              </m:r>
              <m:r>
                <m:t>t</m:t>
              </m:r>
              <m:r>
                <m:rPr>
                  <m:sty m:val="p"/>
                </m:rPr>
                <m:t>}</m:t>
              </m:r>
            </m:oMath>
            <w:r>
              <w:rPr>
                <w:rtl/>
              </w:rPr>
              <w:t xml:space="preserve"> </w:t>
            </w:r>
            <w:r>
              <w:rPr>
                <w:rtl/>
              </w:rPr>
              <w:t xml:space="preserve">مصنَّفاً في فئات {0–3، 4–7، 8–14، ‎&gt;‎ 14} يوماً</w:t>
            </w:r>
          </w:p>
        </w:tc>
        <w:tc>
          <w:tcPr/>
          <w:p>
            <w:pPr>
              <w:pStyle w:val="Compact"/>
              <w:bidi w:val="1"/>
              <w:jc w:val="left"/>
            </w:pPr>
            <w:r>
              <w:rPr>
                <w:rStyle w:val="VerbatimChar"/>
                <w:rtl/>
              </w:rPr>
              <w:t xml:space="preserve">‎assessments.date‎</w:t>
            </w:r>
            <w:r>
              <w:rPr>
                <w:rtl/>
              </w:rPr>
              <w:t xml:space="preserve"> </w:t>
            </w:r>
            <w:r>
              <w:rPr>
                <w:rtl/>
              </w:rPr>
              <w:t xml:space="preserve">المنشور مسبقاً</w:t>
            </w:r>
          </w:p>
        </w:tc>
        <w:tc>
          <w:tcPr/>
          <w:p>
            <w:pPr>
              <w:pStyle w:val="Compact"/>
              <w:bidi w:val="1"/>
              <w:jc w:val="left"/>
            </w:pPr>
            <w:r>
              <w:rPr>
                <w:rtl/>
              </w:rPr>
              <w:t xml:space="preserve">المكوّن (6) وملف B9</w:t>
            </w:r>
          </w:p>
        </w:tc>
      </w:tr>
      <w:tr>
        <w:tc>
          <w:tcPr/>
          <w:p>
            <w:pPr>
              <w:pStyle w:val="Compact"/>
              <w:bidi w:val="1"/>
              <w:jc w:val="left"/>
            </w:pPr>
            <w:r>
              <w:rPr>
                <w:rtl/>
              </w:rPr>
              <w:t xml:space="preserve">نوع النشاط</w:t>
            </w:r>
          </w:p>
        </w:tc>
        <w:tc>
          <w:tcPr/>
          <w:p>
            <w:pPr>
              <w:pStyle w:val="Compact"/>
              <w:bidi w:val="1"/>
              <w:jc w:val="left"/>
            </w:pPr>
            <w:r>
              <w:rPr>
                <w:rStyle w:val="VerbatimChar"/>
                <w:rtl/>
              </w:rPr>
              <w:t xml:space="preserve">‎activity_type(i)‎</w:t>
            </w:r>
          </w:p>
        </w:tc>
        <w:tc>
          <w:tcPr/>
          <w:p>
            <w:pPr>
              <w:pStyle w:val="Compact"/>
              <w:bidi w:val="1"/>
              <w:jc w:val="left"/>
            </w:pPr>
            <w:r>
              <w:rPr>
                <w:rStyle w:val="VerbatimChar"/>
                <w:rtl/>
              </w:rPr>
              <w:t xml:space="preserve">‎vle‎</w:t>
            </w:r>
          </w:p>
        </w:tc>
        <w:tc>
          <w:tcPr/>
          <w:p>
            <w:pPr>
              <w:pStyle w:val="Compact"/>
              <w:bidi w:val="1"/>
              <w:jc w:val="left"/>
            </w:pPr>
            <w:r>
              <w:rPr>
                <w:rtl/>
              </w:rPr>
              <w:t xml:space="preserve">CBF، والتطبيع، والشرائح</w:t>
            </w:r>
          </w:p>
        </w:tc>
      </w:tr>
      <w:tr>
        <w:tc>
          <w:tcPr/>
          <w:p>
            <w:pPr>
              <w:pStyle w:val="Compact"/>
              <w:bidi w:val="1"/>
              <w:jc w:val="left"/>
            </w:pPr>
            <w:r>
              <w:rPr>
                <w:rtl/>
              </w:rPr>
              <w:t xml:space="preserve">أسبوع أول استخدام</w:t>
            </w:r>
          </w:p>
        </w:tc>
        <w:tc>
          <w:tcPr/>
          <w:p>
            <w:pPr>
              <w:pStyle w:val="Compact"/>
              <w:bidi w:val="1"/>
              <w:jc w:val="left"/>
            </w:pPr>
            <m:oMath>
              <m:r>
                <m:rPr>
                  <m:sty m:val="p"/>
                </m:rPr>
                <m:t>⌊</m:t>
              </m:r>
              <m:r>
                <m:rPr>
                  <m:sty m:val="p"/>
                </m:rPr>
                <m:t>min</m:t>
              </m:r>
              <m:r>
                <m:rPr>
                  <m:sty m:val="p"/>
                </m:rPr>
                <m:t>{</m:t>
              </m:r>
              <m:r>
                <m:t>d</m:t>
              </m:r>
              <m:r>
                <m:rPr>
                  <m:sty m:val="p"/>
                </m:rPr>
                <m:t>≤</m:t>
              </m:r>
              <m:r>
                <m:t>t</m:t>
              </m:r>
              <m:r>
                <m:rPr>
                  <m:sty m:val="p"/>
                </m:rPr>
                <m:t>:</m:t>
              </m:r>
              <m:r>
                <m:rPr>
                  <m:sty m:val="p"/>
                </m:rPr>
                <m:t>∃</m:t>
              </m:r>
              <m:r>
                <m:t>u</m:t>
              </m:r>
              <m:r>
                <m:rPr>
                  <m:sty m:val="p"/>
                </m:rPr>
                <m:t>,</m:t>
              </m:r>
              <m:sSub>
                <m:e>
                  <m:r>
                    <m:t>c</m:t>
                  </m:r>
                </m:e>
                <m:sub>
                  <m:r>
                    <m:t>u</m:t>
                  </m:r>
                  <m:r>
                    <m:t>i</m:t>
                  </m:r>
                  <m:r>
                    <m:t>d</m:t>
                  </m:r>
                </m:sub>
              </m:sSub>
              <m:r>
                <m:rPr>
                  <m:sty m:val="p"/>
                </m:rPr>
                <m:t>&gt;</m:t>
              </m:r>
              <m:r>
                <m:t>0</m:t>
              </m:r>
              <m:r>
                <m:rPr>
                  <m:sty m:val="p"/>
                </m:rPr>
                <m:t>}</m:t>
              </m:r>
              <m:r>
                <m:rPr>
                  <m:sty m:val="p"/>
                </m:rPr>
                <m:t>/</m:t>
              </m:r>
              <m:r>
                <m:t>7</m:t>
              </m:r>
              <m:r>
                <m:rPr>
                  <m:sty m:val="p"/>
                </m:rPr>
                <m:t>⌋</m:t>
              </m:r>
            </m:oMath>
          </w:p>
        </w:tc>
        <w:tc>
          <w:tcPr/>
          <w:p>
            <w:pPr>
              <w:pStyle w:val="Compact"/>
              <w:bidi w:val="1"/>
              <w:jc w:val="left"/>
            </w:pPr>
            <w:r>
              <w:rPr>
                <w:rStyle w:val="VerbatimChar"/>
                <w:rtl/>
              </w:rPr>
              <w:t xml:space="preserve">‎studentVle‎</w:t>
            </w:r>
            <w:r>
              <w:rPr>
                <w:rtl/>
              </w:rPr>
              <w:t xml:space="preserve"> </w:t>
            </w:r>
            <w:r>
              <w:rPr>
                <w:rtl/>
              </w:rPr>
              <w:t xml:space="preserve">حتى t</w:t>
            </w:r>
          </w:p>
        </w:tc>
        <w:tc>
          <w:tcPr/>
          <w:p>
            <w:pPr>
              <w:pStyle w:val="Compact"/>
              <w:bidi w:val="1"/>
              <w:jc w:val="left"/>
            </w:pPr>
            <w:r>
              <w:rPr>
                <w:rtl/>
              </w:rPr>
              <w:t xml:space="preserve">سمة CBF (B9)</w:t>
            </w:r>
          </w:p>
        </w:tc>
      </w:tr>
      <w:tr>
        <w:tc>
          <w:tcPr/>
          <w:p>
            <w:pPr>
              <w:pStyle w:val="Compact"/>
              <w:bidi w:val="1"/>
              <w:jc w:val="left"/>
            </w:pPr>
            <w:r>
              <w:rPr>
                <w:rtl/>
              </w:rPr>
              <w:t xml:space="preserve">عنقود المتعلم</w:t>
            </w:r>
          </w:p>
        </w:tc>
        <w:tc>
          <w:tcPr/>
          <w:p>
            <w:pPr>
              <w:pStyle w:val="Compact"/>
              <w:bidi w:val="1"/>
              <w:jc w:val="left"/>
            </w:pPr>
            <w:r>
              <w:rPr>
                <w:rtl/>
              </w:rPr>
              <w:t xml:space="preserve">تسمية k-means من ملامح حتى</w:t>
            </w:r>
            <w:r>
              <w:rPr>
                <w:rtl/>
              </w:rPr>
              <w:t xml:space="preserve"> </w:t>
            </w:r>
            <m:oMath>
              <m:sSub>
                <m:e>
                  <m:r>
                    <m:t>t</m:t>
                  </m:r>
                </m:e>
                <m:sub>
                  <m:r>
                    <m:t>0</m:t>
                  </m:r>
                </m:sub>
              </m:sSub>
            </m:oMath>
            <w:r>
              <w:rPr>
                <w:rtl/>
              </w:rPr>
              <w:t xml:space="preserve">، يُعاد حسابها عند كل (عرض، أصل، طور)</w:t>
            </w:r>
          </w:p>
        </w:tc>
        <w:tc>
          <w:tcPr/>
          <w:p>
            <w:pPr>
              <w:pStyle w:val="Compact"/>
              <w:bidi w:val="1"/>
              <w:jc w:val="left"/>
            </w:pPr>
            <w:r>
              <w:rPr>
                <w:rtl/>
              </w:rPr>
              <w:t xml:space="preserve">القسم 4.7</w:t>
            </w:r>
          </w:p>
        </w:tc>
        <w:tc>
          <w:tcPr/>
          <w:p>
            <w:pPr>
              <w:pStyle w:val="Compact"/>
              <w:bidi w:val="1"/>
              <w:jc w:val="left"/>
            </w:pPr>
            <w:r>
              <w:rPr>
                <w:rtl/>
              </w:rPr>
              <w:t xml:space="preserve">المكوّن (7)، وH4-ب، والشرائح؛ وعنقود اليوم 56 للوحة المدرّس</w:t>
            </w:r>
          </w:p>
        </w:tc>
      </w:tr>
    </w:tbl>
    <w:p>
      <w:pPr>
        <w:bidi w:val="1"/>
      </w:pPr>
      <w:r>
        <w:rPr>
          <w:rtl/>
          <w:bCs/>
          <w:b/>
        </w:rPr>
        <w:t xml:space="preserve">مثال على قرب التقييم:</w:t>
      </w:r>
      <w:r>
        <w:rPr>
          <w:rtl/>
        </w:rPr>
        <w:t xml:space="preserve"> </w:t>
      </w:r>
      <w:r>
        <w:rPr>
          <w:rtl/>
        </w:rPr>
        <w:t xml:space="preserve">في عرض</w:t>
      </w:r>
      <w:r>
        <w:rPr>
          <w:rtl/>
        </w:rPr>
        <w:t xml:space="preserve"> </w:t>
      </w:r>
      <w:r>
        <w:rPr>
          <w:rStyle w:val="VerbatimChar"/>
          <w:rtl/>
        </w:rPr>
        <w:t xml:space="preserve">‎FFF_2013J‎</w:t>
      </w:r>
      <w:r>
        <w:rPr>
          <w:rtl/>
        </w:rPr>
        <w:t xml:space="preserve"> </w:t>
      </w:r>
      <w:r>
        <w:rPr>
          <w:rtl/>
        </w:rPr>
        <w:t xml:space="preserve">مواعيد TMA المنشورة هي 19 و47 و96 و131 و173، والامتحان في اليوم 236 (من</w:t>
      </w:r>
      <w:r>
        <w:rPr>
          <w:rtl/>
        </w:rPr>
        <w:t xml:space="preserve"> </w:t>
      </w:r>
      <w:r>
        <w:rPr>
          <w:rStyle w:val="VerbatimChar"/>
          <w:rtl/>
        </w:rPr>
        <w:t xml:space="preserve">‎assessments.csv‎</w:t>
      </w:r>
      <w:r>
        <w:rPr>
          <w:rtl/>
        </w:rPr>
        <w:t xml:space="preserve">). فعند الأصل t = 70 يكون التقييم القادم في اليوم 96، أي</w:t>
      </w:r>
      <w:r>
        <w:rPr>
          <w:rtl/>
        </w:rPr>
        <w:t xml:space="preserve"> </w:t>
      </w:r>
      <m:oMath>
        <m:r>
          <m:t>a</m:t>
        </m:r>
        <m:d>
          <m:dPr>
            <m:begChr m:val="("/>
            <m:endChr m:val=")"/>
            <m:sepChr m:val=""/>
            <m:grow/>
          </m:dPr>
          <m:e>
            <m:r>
              <m:t>70</m:t>
            </m:r>
          </m:e>
        </m:d>
        <m:r>
          <m:rPr>
            <m:sty m:val="p"/>
          </m:rPr>
          <m:t>=</m:t>
        </m:r>
        <m:r>
          <m:t>26</m:t>
        </m:r>
      </m:oMath>
      <w:r>
        <w:rPr>
          <w:rtl/>
        </w:rPr>
        <w:t xml:space="preserve"> </w:t>
      </w:r>
      <w:r>
        <w:rPr>
          <w:rtl/>
        </w:rPr>
        <w:t xml:space="preserve">يوماً (الفئة ‎&gt;‎ 14). أما عند t = 40 فيكون</w:t>
      </w:r>
      <w:r>
        <w:rPr>
          <w:rtl/>
        </w:rPr>
        <w:t xml:space="preserve"> </w:t>
      </w:r>
      <m:oMath>
        <m:r>
          <m:t>a</m:t>
        </m:r>
        <m:r>
          <m:rPr>
            <m:sty m:val="p"/>
          </m:rPr>
          <m:t>=</m:t>
        </m:r>
        <m:r>
          <m:t>7</m:t>
        </m:r>
      </m:oMath>
      <w:r>
        <w:rPr>
          <w:rtl/>
        </w:rPr>
        <w:t xml:space="preserve"> </w:t>
      </w:r>
      <w:r>
        <w:rPr>
          <w:rtl/>
        </w:rPr>
        <w:t xml:space="preserve">(الفئة 4–7). والمواعيد المفقودة (حتى موعدين في العرض الواحد بحسب فحص المشرف) تُهمل، ويُستخدم أقرب موعد معروف؛ وتُذكر حالات الإهمال.</w:t>
      </w:r>
    </w:p>
    <w:p>
      <w:pPr>
        <w:bidi w:val="1"/>
      </w:pPr>
      <w:r>
        <w:rPr>
          <w:rtl/>
          <w:bCs/>
          <w:b/>
        </w:rPr>
        <w:t xml:space="preserve">ما يُمنع:</w:t>
      </w:r>
      <w:r>
        <w:rPr>
          <w:rtl/>
        </w:rPr>
        <w:t xml:space="preserve"> </w:t>
      </w:r>
      <w:r>
        <w:rPr>
          <w:rStyle w:val="VerbatimChar"/>
          <w:rtl/>
        </w:rPr>
        <w:t xml:space="preserve">‎studentAssessment‎</w:t>
      </w:r>
      <w:r>
        <w:rPr>
          <w:rtl/>
        </w:rPr>
        <w:t xml:space="preserve"> </w:t>
      </w:r>
      <w:r>
        <w:rPr>
          <w:rtl/>
        </w:rPr>
        <w:t xml:space="preserve">بعد القطع، و</w:t>
      </w:r>
      <w:r>
        <w:rPr>
          <w:rStyle w:val="VerbatimChar"/>
          <w:rtl/>
        </w:rPr>
        <w:t xml:space="preserve">‎final_result‎</w:t>
      </w:r>
      <w:r>
        <w:rPr>
          <w:rtl/>
        </w:rPr>
        <w:t xml:space="preserve">، وأي إحصاء محسوب من بيانات بعد نهاية التدريب (القسم 5.9).</w:t>
      </w:r>
    </w:p>
    <w:bookmarkEnd w:id="42"/>
    <w:bookmarkStart w:id="43" w:name="السمات-المستبعدة-أخلاقيا"/>
    <w:p>
      <w:pPr>
        <w:pStyle w:val="Heading2"/>
        <w:bidi w:val="1"/>
      </w:pPr>
      <w:r>
        <w:rPr>
          <w:rtl/>
        </w:rPr>
        <w:t xml:space="preserve">3.7 السمات المستبعدة أخلاقياً</w:t>
      </w:r>
    </w:p>
    <w:p>
      <w:pPr>
        <w:bidi w:val="1"/>
      </w:pPr>
      <w:r>
        <w:rPr>
          <w:rtl/>
        </w:rPr>
        <w:t xml:space="preserve">وفق D-21 لا تدخل السمات الآتية</w:t>
      </w:r>
      <w:r>
        <w:rPr>
          <w:rtl/>
        </w:rPr>
        <w:t xml:space="preserve"> </w:t>
      </w:r>
      <w:r>
        <w:rPr>
          <w:rtl/>
          <w:bCs/>
          <w:b/>
        </w:rPr>
        <w:t xml:space="preserve">أي نموذج</w:t>
      </w:r>
      <w:r>
        <w:rPr>
          <w:rtl/>
        </w:rPr>
        <w:t xml:space="preserve">، لا في التوصية ولا في المصنِّف ولا في التجميع:</w:t>
      </w:r>
    </w:p>
    <w:p>
      <w:pPr>
        <w:bidi w:val="1"/>
      </w:pPr>
      <w:r>
        <w:rPr>
          <w:rtl/>
          <w:bCs/>
          <w:b/>
        </w:rPr>
        <w:t xml:space="preserve">جدول 10: السمات المستبعدة من النماذج واستخدامها الوحيد المسموح (D-21)</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shd w:val="clear" w:color="auto" w:fill="D9E2F3"/>
          </w:tcPr>
          <w:p>
            <w:pPr>
              <w:pStyle w:val="Compact"/>
              <w:bidi w:val="1"/>
              <w:jc w:val="left"/>
            </w:pPr>
            <w:r>
              <w:rPr>
                <w:b/>
                <w:rtl/>
              </w:rPr>
              <w:t xml:space="preserve">السمة</w:t>
            </w:r>
          </w:p>
        </w:tc>
        <w:tc>
          <w:tcPr>
            <w:shd w:val="clear" w:color="auto" w:fill="D9E2F3"/>
          </w:tcPr>
          <w:p>
            <w:pPr>
              <w:pStyle w:val="Compact"/>
              <w:bidi w:val="1"/>
              <w:jc w:val="left"/>
            </w:pPr>
            <w:r>
              <w:rPr>
                <w:b/>
                <w:rtl/>
              </w:rPr>
              <w:t xml:space="preserve">سبب الاستبعاد</w:t>
            </w:r>
          </w:p>
        </w:tc>
        <w:tc>
          <w:tcPr>
            <w:shd w:val="clear" w:color="auto" w:fill="D9E2F3"/>
          </w:tcPr>
          <w:p>
            <w:pPr>
              <w:pStyle w:val="Compact"/>
              <w:bidi w:val="1"/>
              <w:jc w:val="left"/>
            </w:pPr>
            <w:r>
              <w:rPr>
                <w:b/>
                <w:rtl/>
              </w:rPr>
              <w:t xml:space="preserve">الاستخدام المسموح</w:t>
            </w:r>
          </w:p>
        </w:tc>
      </w:tr>
      <w:tr>
        <w:tc>
          <w:tcPr/>
          <w:p>
            <w:pPr>
              <w:pStyle w:val="Compact"/>
              <w:bidi w:val="1"/>
              <w:jc w:val="left"/>
            </w:pPr>
            <w:r>
              <w:rPr>
                <w:rStyle w:val="VerbatimChar"/>
                <w:rtl/>
              </w:rPr>
              <w:t xml:space="preserve">‎gender‎</w:t>
            </w:r>
          </w:p>
        </w:tc>
        <w:tc>
          <w:tcPr/>
          <w:p>
            <w:pPr>
              <w:pStyle w:val="Compact"/>
              <w:bidi w:val="1"/>
              <w:jc w:val="left"/>
            </w:pPr>
            <w:r>
              <w:rPr>
                <w:rtl/>
              </w:rPr>
              <w:t xml:space="preserve">سمة محمية؛ خطر تمييز</w:t>
            </w:r>
          </w:p>
        </w:tc>
        <w:tc>
          <w:tcPr/>
          <w:p>
            <w:pPr>
              <w:pStyle w:val="Compact"/>
              <w:bidi w:val="1"/>
              <w:jc w:val="left"/>
            </w:pPr>
            <w:r>
              <w:rPr>
                <w:rtl/>
              </w:rPr>
              <w:t xml:space="preserve">تحليل الإنصاف (توصية ومصنِّف)</w:t>
            </w:r>
          </w:p>
        </w:tc>
      </w:tr>
      <w:tr>
        <w:tc>
          <w:tcPr/>
          <w:p>
            <w:pPr>
              <w:pStyle w:val="Compact"/>
              <w:bidi w:val="1"/>
              <w:jc w:val="left"/>
            </w:pPr>
            <w:r>
              <w:rPr>
                <w:rStyle w:val="VerbatimChar"/>
                <w:rtl/>
              </w:rPr>
              <w:t xml:space="preserve">‎disability‎</w:t>
            </w:r>
          </w:p>
        </w:tc>
        <w:tc>
          <w:tcPr/>
          <w:p>
            <w:pPr>
              <w:pStyle w:val="Compact"/>
              <w:bidi w:val="1"/>
              <w:jc w:val="left"/>
            </w:pPr>
            <w:r>
              <w:rPr>
                <w:rtl/>
              </w:rPr>
              <w:t xml:space="preserve">سمة محمية حساسة</w:t>
            </w:r>
          </w:p>
        </w:tc>
        <w:tc>
          <w:tcPr/>
          <w:p>
            <w:pPr>
              <w:pStyle w:val="Compact"/>
              <w:bidi w:val="1"/>
              <w:jc w:val="left"/>
            </w:pPr>
            <w:r>
              <w:rPr>
                <w:rtl/>
              </w:rPr>
              <w:t xml:space="preserve">تحليل الإنصاف</w:t>
            </w:r>
          </w:p>
        </w:tc>
      </w:tr>
      <w:tr>
        <w:tc>
          <w:tcPr/>
          <w:p>
            <w:pPr>
              <w:pStyle w:val="Compact"/>
              <w:bidi w:val="1"/>
              <w:jc w:val="left"/>
            </w:pPr>
            <w:r>
              <w:rPr>
                <w:rStyle w:val="VerbatimChar"/>
                <w:rtl/>
              </w:rPr>
              <w:t xml:space="preserve">‎imd_band‎</w:t>
            </w:r>
          </w:p>
        </w:tc>
        <w:tc>
          <w:tcPr/>
          <w:p>
            <w:pPr>
              <w:pStyle w:val="Compact"/>
              <w:bidi w:val="1"/>
              <w:jc w:val="left"/>
            </w:pPr>
            <w:r>
              <w:rPr>
                <w:rtl/>
              </w:rPr>
              <w:t xml:space="preserve">مؤشر حرمان اجتماعي؛ خطر تكريس اللامساواة</w:t>
            </w:r>
          </w:p>
        </w:tc>
        <w:tc>
          <w:tcPr/>
          <w:p>
            <w:pPr>
              <w:pStyle w:val="Compact"/>
              <w:bidi w:val="1"/>
              <w:jc w:val="left"/>
            </w:pPr>
            <w:r>
              <w:rPr>
                <w:rtl/>
              </w:rPr>
              <w:t xml:space="preserve">تحليل الإنصاف</w:t>
            </w:r>
          </w:p>
        </w:tc>
      </w:tr>
      <w:tr>
        <w:tc>
          <w:tcPr/>
          <w:p>
            <w:pPr>
              <w:pStyle w:val="Compact"/>
              <w:bidi w:val="1"/>
              <w:jc w:val="left"/>
            </w:pPr>
            <w:r>
              <w:rPr>
                <w:rStyle w:val="VerbatimChar"/>
                <w:rtl/>
              </w:rPr>
              <w:t xml:space="preserve">‎age_band‎</w:t>
            </w:r>
          </w:p>
        </w:tc>
        <w:tc>
          <w:tcPr/>
          <w:p>
            <w:pPr>
              <w:pStyle w:val="Compact"/>
              <w:bidi w:val="1"/>
              <w:jc w:val="left"/>
            </w:pPr>
            <w:r>
              <w:rPr>
                <w:rtl/>
              </w:rPr>
              <w:t xml:space="preserve">سمة محمية</w:t>
            </w:r>
          </w:p>
        </w:tc>
        <w:tc>
          <w:tcPr/>
          <w:p>
            <w:pPr>
              <w:pStyle w:val="Compact"/>
              <w:bidi w:val="1"/>
              <w:jc w:val="left"/>
            </w:pPr>
            <w:r>
              <w:rPr>
                <w:rtl/>
              </w:rPr>
              <w:t xml:space="preserve">تحليل الإنصاف</w:t>
            </w:r>
          </w:p>
        </w:tc>
      </w:tr>
      <w:tr>
        <w:tc>
          <w:tcPr/>
          <w:p>
            <w:pPr>
              <w:pStyle w:val="Compact"/>
              <w:bidi w:val="1"/>
              <w:jc w:val="left"/>
            </w:pPr>
            <w:r>
              <w:rPr>
                <w:rStyle w:val="VerbatimChar"/>
                <w:rtl/>
              </w:rPr>
              <w:t xml:space="preserve">‎region‎</w:t>
            </w:r>
          </w:p>
        </w:tc>
        <w:tc>
          <w:tcPr/>
          <w:p>
            <w:pPr>
              <w:pStyle w:val="Compact"/>
              <w:bidi w:val="1"/>
              <w:jc w:val="left"/>
            </w:pPr>
            <w:r>
              <w:rPr>
                <w:rtl/>
              </w:rPr>
              <w:t xml:space="preserve">وكيل جغرافي واجتماعي</w:t>
            </w:r>
          </w:p>
        </w:tc>
        <w:tc>
          <w:tcPr/>
          <w:p>
            <w:pPr>
              <w:pStyle w:val="Compact"/>
              <w:bidi w:val="1"/>
              <w:jc w:val="left"/>
            </w:pPr>
            <w:r>
              <w:rPr>
                <w:rtl/>
              </w:rPr>
              <w:t xml:space="preserve">تحليل الإنصاف عند الحاجة فقط (خارج الشرائح الأربع الرئيسية في ADR-002 §3.6)</w:t>
            </w:r>
          </w:p>
        </w:tc>
      </w:tr>
      <w:tr>
        <w:tc>
          <w:tcPr/>
          <w:p>
            <w:pPr>
              <w:pStyle w:val="Compact"/>
              <w:bidi w:val="1"/>
              <w:jc w:val="left"/>
            </w:pPr>
            <w:r>
              <w:rPr>
                <w:rStyle w:val="VerbatimChar"/>
                <w:rtl/>
              </w:rPr>
              <w:t xml:space="preserve">‎highest_education‎</w:t>
            </w:r>
          </w:p>
        </w:tc>
        <w:tc>
          <w:tcPr/>
          <w:p>
            <w:pPr>
              <w:pStyle w:val="Compact"/>
              <w:bidi w:val="1"/>
              <w:jc w:val="left"/>
            </w:pPr>
            <w:r>
              <w:rPr>
                <w:rtl/>
              </w:rPr>
              <w:t xml:space="preserve">خلفية اجتماعية؛ قد تعمل وكيلاً للطبقة</w:t>
            </w:r>
          </w:p>
        </w:tc>
        <w:tc>
          <w:tcPr/>
          <w:p>
            <w:pPr>
              <w:pStyle w:val="Compact"/>
              <w:bidi w:val="1"/>
              <w:jc w:val="left"/>
            </w:pPr>
            <w:r>
              <w:rPr>
                <w:rtl/>
              </w:rPr>
              <w:t xml:space="preserve">تحليل الإنصاف عند الحاجة فقط (خارج الشرائح الأربع الرئيسية)</w:t>
            </w:r>
          </w:p>
        </w:tc>
      </w:tr>
    </w:tbl>
    <w:p>
      <w:pPr>
        <w:bidi w:val="1"/>
      </w:pPr>
      <w:r>
        <w:rPr>
          <w:rtl/>
        </w:rPr>
        <w:t xml:space="preserve">ولا محاولة لإعادة التعريف بالهوية، والإسناد وفق CC BY 4.0 [39]. ويُلاحظ أن ملامح المصنِّف المسموحة (</w:t>
      </w:r>
      <w:r>
        <w:rPr>
          <w:rStyle w:val="VerbatimChar"/>
          <w:rtl/>
        </w:rPr>
        <w:t xml:space="preserve">‎num_of_prev_attempts‎</w:t>
      </w:r>
      <w:r>
        <w:rPr>
          <w:rtl/>
        </w:rPr>
        <w:t xml:space="preserve"> </w:t>
      </w:r>
      <w:r>
        <w:rPr>
          <w:rtl/>
        </w:rPr>
        <w:t xml:space="preserve">و</w:t>
      </w:r>
      <w:r>
        <w:rPr>
          <w:rStyle w:val="VerbatimChar"/>
          <w:rtl/>
        </w:rPr>
        <w:t xml:space="preserve">‎studied_credits‎</w:t>
      </w:r>
      <w:r>
        <w:rPr>
          <w:rtl/>
        </w:rPr>
        <w:t xml:space="preserve"> </w:t>
      </w:r>
      <w:r>
        <w:rPr>
          <w:rtl/>
        </w:rPr>
        <w:t xml:space="preserve">و</w:t>
      </w:r>
      <w:r>
        <w:rPr>
          <w:rStyle w:val="VerbatimChar"/>
          <w:rtl/>
        </w:rPr>
        <w:t xml:space="preserve">‎date_registration‎</w:t>
      </w:r>
      <w:r>
        <w:rPr>
          <w:rtl/>
        </w:rPr>
        <w:t xml:space="preserve">) أكاديمية وسلوكية، لا ديموغرافية (D-13).</w:t>
      </w:r>
    </w:p>
    <w:bookmarkEnd w:id="43"/>
    <w:bookmarkStart w:id="44" w:name="خط-المعالجة-وقواعد-جودة-البيانات"/>
    <w:p>
      <w:pPr>
        <w:pStyle w:val="Heading2"/>
        <w:bidi w:val="1"/>
      </w:pPr>
      <w:r>
        <w:rPr>
          <w:rtl/>
        </w:rPr>
        <w:t xml:space="preserve">3.8 خط المعالجة وقواعد جودة البيانات</w:t>
      </w:r>
    </w:p>
    <w:p>
      <w:pPr>
        <w:bidi w:val="1"/>
      </w:pPr>
      <w:r>
        <w:rPr>
          <w:rtl/>
        </w:rPr>
        <w:t xml:space="preserve">يُنفَّذ خط المعالجة (T1) مستقلاً عن مجموعة البيانات بواجهة (مستخدم، عنصر، زمن، شدة)، كما يشترط ADR-001 §5، ويمر بالخطوات الآتية لكل عرض ولكل أصل:</w:t>
      </w:r>
    </w:p>
    <w:p>
      <w:pPr>
        <w:bidi w:val="1"/>
      </w:pPr>
      <w:r>
        <w:rPr>
          <w:rtl/>
          <w:bCs/>
          <w:b/>
        </w:rPr>
        <w:t xml:space="preserve">خطوات خط المعالجة لكل (عرض p، أصل t، مرحلة):</w:t>
      </w:r>
    </w:p>
    <w:p>
      <w:pPr>
        <w:numPr>
          <w:ilvl w:val="0"/>
          <w:numId w:val="1015"/>
        </w:numPr>
        <w:pStyle w:val="Compact"/>
        <w:bidi w:val="1"/>
      </w:pPr>
      <w:r>
        <w:rPr>
          <w:rtl/>
        </w:rPr>
        <w:t xml:space="preserve">نهاية التدريب:</w:t>
      </w:r>
      <w:r>
        <w:rPr>
          <w:rtl/>
        </w:rPr>
        <w:t xml:space="preserve"> </w:t>
      </w:r>
      <m:oMath>
        <m:sSub>
          <m:e>
            <m:r>
              <m:t>t</m:t>
            </m:r>
          </m:e>
          <m:sub>
            <m:r>
              <m:t>0</m:t>
            </m:r>
          </m:sub>
        </m:sSub>
        <m:r>
          <m:rPr>
            <m:sty m:val="p"/>
          </m:rPr>
          <m:t>=</m:t>
        </m:r>
        <m:r>
          <m:t>t</m:t>
        </m:r>
        <m:r>
          <m:rPr>
            <m:sty m:val="p"/>
          </m:rPr>
          <m:t>−</m:t>
        </m:r>
        <m:r>
          <m:t>14</m:t>
        </m:r>
      </m:oMath>
      <w:r>
        <w:rPr>
          <w:rtl/>
        </w:rPr>
        <w:t xml:space="preserve"> </w:t>
      </w:r>
      <w:r>
        <w:rPr>
          <w:rtl/>
        </w:rPr>
        <w:t xml:space="preserve">في مرحلة الضبط، و</w:t>
      </w:r>
      <m:oMath>
        <m:sSub>
          <m:e>
            <m:r>
              <m:t>t</m:t>
            </m:r>
          </m:e>
          <m:sub>
            <m:r>
              <m:t>0</m:t>
            </m:r>
          </m:sub>
        </m:sSub>
        <m:r>
          <m:rPr>
            <m:sty m:val="p"/>
          </m:rPr>
          <m:t>=</m:t>
        </m:r>
        <m:r>
          <m:t>t</m:t>
        </m:r>
      </m:oMath>
      <w:r>
        <w:rPr>
          <w:rtl/>
        </w:rPr>
        <w:t xml:space="preserve"> </w:t>
      </w:r>
      <w:r>
        <w:rPr>
          <w:rtl/>
        </w:rPr>
        <w:t xml:space="preserve">في مرحلة الاختبار.</w:t>
      </w:r>
    </w:p>
    <w:p>
      <w:pPr>
        <w:numPr>
          <w:ilvl w:val="0"/>
          <w:numId w:val="1015"/>
        </w:numPr>
        <w:pStyle w:val="Compact"/>
        <w:bidi w:val="1"/>
      </w:pPr>
      <w:r>
        <w:rPr>
          <w:rtl/>
        </w:rPr>
        <w:t xml:space="preserve">قراءة</w:t>
      </w:r>
      <w:r>
        <w:rPr>
          <w:rtl/>
        </w:rPr>
        <w:t xml:space="preserve"> </w:t>
      </w:r>
      <w:r>
        <w:rPr>
          <w:rStyle w:val="VerbatimChar"/>
          <w:rtl/>
        </w:rPr>
        <w:t xml:space="preserve">‎studentVle‎</w:t>
      </w:r>
      <w:r>
        <w:rPr>
          <w:rtl/>
        </w:rPr>
        <w:t xml:space="preserve"> </w:t>
      </w:r>
      <w:r>
        <w:rPr>
          <w:rtl/>
        </w:rPr>
        <w:t xml:space="preserve">للعرض وربطها بنوع النشاط من</w:t>
      </w:r>
      <w:r>
        <w:rPr>
          <w:rtl/>
        </w:rPr>
        <w:t xml:space="preserve"> </w:t>
      </w:r>
      <w:r>
        <w:rPr>
          <w:rStyle w:val="VerbatimChar"/>
          <w:rtl/>
        </w:rPr>
        <w:t xml:space="preserve">‎vle‎</w:t>
      </w:r>
      <w:r>
        <w:rPr>
          <w:rtl/>
        </w:rPr>
        <w:t xml:space="preserve">.</w:t>
      </w:r>
    </w:p>
    <w:p>
      <w:pPr>
        <w:numPr>
          <w:ilvl w:val="0"/>
          <w:numId w:val="1015"/>
        </w:numPr>
        <w:pStyle w:val="Compact"/>
        <w:bidi w:val="1"/>
      </w:pPr>
      <w:r>
        <w:rPr>
          <w:rtl/>
        </w:rPr>
        <w:t xml:space="preserve">تجميع الصفوف المكررة على (تسجيل، مورد، يوم) بجمع</w:t>
      </w:r>
      <w:r>
        <w:rPr>
          <w:rtl/>
        </w:rPr>
        <w:t xml:space="preserve"> </w:t>
      </w:r>
      <w:r>
        <w:rPr>
          <w:rStyle w:val="VerbatimChar"/>
          <w:rtl/>
        </w:rPr>
        <w:t xml:space="preserve">‎sum_click‎</w:t>
      </w:r>
      <w:r>
        <w:rPr>
          <w:rtl/>
        </w:rPr>
        <w:t xml:space="preserve"> </w:t>
      </w:r>
      <w:r>
        <w:rPr>
          <w:rtl/>
        </w:rPr>
        <w:t xml:space="preserve">(D-06).</w:t>
      </w:r>
    </w:p>
    <w:p>
      <w:pPr>
        <w:numPr>
          <w:ilvl w:val="0"/>
          <w:numId w:val="1015"/>
        </w:numPr>
        <w:pStyle w:val="Compact"/>
        <w:bidi w:val="1"/>
      </w:pPr>
      <w:r>
        <w:rPr>
          <w:rtl/>
        </w:rPr>
        <w:t xml:space="preserve">التدريب = السجلات ذات</w:t>
      </w:r>
      <w:r>
        <w:rPr>
          <w:rtl/>
        </w:rPr>
        <w:t xml:space="preserve"> </w:t>
      </w:r>
      <m:oMath>
        <m:r>
          <m:t>d</m:t>
        </m:r>
        <m:r>
          <m:rPr>
            <m:sty m:val="p"/>
          </m:rPr>
          <m:t>≤</m:t>
        </m:r>
        <m:sSub>
          <m:e>
            <m:r>
              <m:t>t</m:t>
            </m:r>
          </m:e>
          <m:sub>
            <m:r>
              <m:t>0</m:t>
            </m:r>
          </m:sub>
        </m:sSub>
      </m:oMath>
      <w:r>
        <w:rPr>
          <w:rtl/>
        </w:rPr>
        <w:t xml:space="preserve">؛ والهدف = السجلات في</w:t>
      </w:r>
      <w:r>
        <w:rPr>
          <w:rtl/>
        </w:rPr>
        <w:t xml:space="preserve"> </w:t>
      </w:r>
      <m:oMath>
        <m:r>
          <m:rPr>
            <m:sty m:val="p"/>
          </m:rPr>
          <m:t>(</m:t>
        </m:r>
        <m:sSub>
          <m:e>
            <m:r>
              <m:t>t</m:t>
            </m:r>
          </m:e>
          <m:sub>
            <m:r>
              <m:t>0</m:t>
            </m:r>
          </m:sub>
        </m:sSub>
        <m:r>
          <m:rPr>
            <m:sty m:val="p"/>
          </m:rPr>
          <m:t>,</m:t>
        </m:r>
        <m:r>
          <m:t> </m:t>
        </m:r>
        <m:sSub>
          <m:e>
            <m:r>
              <m:t>t</m:t>
            </m:r>
          </m:e>
          <m:sub>
            <m:r>
              <m:t>0</m:t>
            </m:r>
          </m:sub>
        </m:sSub>
        <m:r>
          <m:rPr>
            <m:sty m:val="p"/>
          </m:rPr>
          <m:t>+</m:t>
        </m:r>
        <m:r>
          <m:t>14</m:t>
        </m:r>
        <m:r>
          <m:rPr>
            <m:sty m:val="p"/>
          </m:rPr>
          <m:t>]</m:t>
        </m:r>
      </m:oMath>
      <w:r>
        <w:rPr>
          <w:rtl/>
        </w:rPr>
        <w:t xml:space="preserve"> </w:t>
      </w:r>
      <w:r>
        <w:rPr>
          <w:rtl/>
        </w:rPr>
        <w:t xml:space="preserve">(تحقق أو اختبار).</w:t>
      </w:r>
    </w:p>
    <w:p>
      <w:pPr>
        <w:numPr>
          <w:ilvl w:val="0"/>
          <w:numId w:val="1015"/>
        </w:numPr>
        <w:pStyle w:val="Compact"/>
        <w:bidi w:val="1"/>
      </w:pPr>
      <w:r>
        <w:rPr>
          <w:rtl/>
        </w:rPr>
        <w:t xml:space="preserve">الكتالوج = الموارد غير التنقلية التي ظهرت في التدريب (D-07).</w:t>
      </w:r>
    </w:p>
    <w:p>
      <w:pPr>
        <w:numPr>
          <w:ilvl w:val="0"/>
          <w:numId w:val="1015"/>
        </w:numPr>
        <w:pStyle w:val="Compact"/>
        <w:bidi w:val="1"/>
      </w:pPr>
      <w:r>
        <w:rPr>
          <w:rtl/>
        </w:rPr>
        <w:t xml:space="preserve">وسيطات النقر اليومية لكل نوع</w:t>
      </w:r>
      <w:r>
        <w:rPr>
          <w:rtl/>
        </w:rPr>
        <w:t xml:space="preserve"> </w:t>
      </w:r>
      <m:oMath>
        <m:sSub>
          <m:e>
            <m:r>
              <m:t>m</m:t>
            </m:r>
          </m:e>
          <m:sub>
            <m:r>
              <m:rPr>
                <m:sty m:val="p"/>
              </m:rPr>
              <m:t>t</m:t>
            </m:r>
            <m:r>
              <m:rPr>
                <m:sty m:val="p"/>
              </m:rPr>
              <m:t>y</m:t>
            </m:r>
            <m:r>
              <m:rPr>
                <m:sty m:val="p"/>
              </m:rPr>
              <m:t>p</m:t>
            </m:r>
            <m:r>
              <m:rPr>
                <m:sty m:val="p"/>
              </m:rPr>
              <m:t>e</m:t>
            </m:r>
          </m:sub>
        </m:sSub>
      </m:oMath>
      <w:r>
        <w:rPr>
          <w:rtl/>
        </w:rPr>
        <w:t xml:space="preserve"> </w:t>
      </w:r>
      <w:r>
        <w:rPr>
          <w:rtl/>
        </w:rPr>
        <w:t xml:space="preserve">(على الثلاثيات ذات</w:t>
      </w:r>
      <w:r>
        <w:rPr>
          <w:rtl/>
        </w:rPr>
        <w:t xml:space="preserve"> </w:t>
      </w:r>
      <m:oMath>
        <m:r>
          <m:t>c</m:t>
        </m:r>
        <m:r>
          <m:rPr>
            <m:sty m:val="p"/>
          </m:rPr>
          <m:t>&gt;</m:t>
        </m:r>
        <m:r>
          <m:t>0</m:t>
        </m:r>
      </m:oMath>
      <w:r>
        <w:rPr>
          <w:rtl/>
        </w:rPr>
        <w:t xml:space="preserve">) من التدريب وحده.</w:t>
      </w:r>
    </w:p>
    <w:p>
      <w:pPr>
        <w:numPr>
          <w:ilvl w:val="0"/>
          <w:numId w:val="1015"/>
        </w:numPr>
        <w:pStyle w:val="Compact"/>
        <w:bidi w:val="1"/>
      </w:pPr>
      <w:r>
        <w:rPr>
          <w:rtl/>
        </w:rPr>
        <w:t xml:space="preserve">حساب الإشارة</w:t>
      </w:r>
      <w:r>
        <w:rPr>
          <w:rtl/>
        </w:rPr>
        <w:t xml:space="preserve"> </w:t>
      </w:r>
      <m:oMath>
        <m:r>
          <m:t>W</m:t>
        </m:r>
      </m:oMath>
      <w:r>
        <w:rPr>
          <w:rtl/>
        </w:rPr>
        <w:t xml:space="preserve"> </w:t>
      </w:r>
      <w:r>
        <w:rPr>
          <w:rtl/>
        </w:rPr>
        <w:t xml:space="preserve">(المستوى L0–L3) على الكتالوج، وبناء سلال الأيام وسلال (تسجيل، أسبوع).</w:t>
      </w:r>
    </w:p>
    <w:p>
      <w:pPr>
        <w:numPr>
          <w:ilvl w:val="0"/>
          <w:numId w:val="1015"/>
        </w:numPr>
        <w:pStyle w:val="Compact"/>
        <w:bidi w:val="1"/>
      </w:pPr>
      <w:r>
        <w:rPr>
          <w:rtl/>
        </w:rPr>
        <w:t xml:space="preserve">لكل تسجيل: أهداف المهمة A = الهدف ناقص ما زاره قبل</w:t>
      </w:r>
      <w:r>
        <w:rPr>
          <w:rtl/>
        </w:rPr>
        <w:t xml:space="preserve"> </w:t>
      </w:r>
      <m:oMath>
        <m:sSub>
          <m:e>
            <m:r>
              <m:t>t</m:t>
            </m:r>
          </m:e>
          <m:sub>
            <m:r>
              <m:t>0</m:t>
            </m:r>
          </m:sub>
        </m:sSub>
      </m:oMath>
      <w:r>
        <w:rPr>
          <w:rtl/>
        </w:rPr>
        <w:t xml:space="preserve">؛ وأهداف المهمة B = الهدف كله؛ ويُقيَّم إن كان له تفاعل واحد على الأقل مع</w:t>
      </w:r>
      <w:r>
        <w:rPr>
          <w:rtl/>
        </w:rPr>
        <w:t xml:space="preserve"> </w:t>
      </w:r>
      <w:r>
        <w:rPr>
          <w:rtl/>
          <w:bCs/>
          <w:b/>
        </w:rPr>
        <w:t xml:space="preserve">مورد من الكتالوج</w:t>
      </w:r>
      <w:r>
        <w:rPr>
          <w:rtl/>
        </w:rPr>
        <w:t xml:space="preserve"> </w:t>
      </w:r>
      <w:r>
        <w:rPr>
          <w:rtl/>
        </w:rPr>
        <w:t xml:space="preserve">في التدريب وهدف واحد على الأقل، ومن له نقرات تنقل فقط يُعدّ ولا يُقيَّم (D-41)؛ ويُوسم ضمن «الربع الأدنى» إن وقع عدد موارد الكتالوج المختلفة التي زارها في Q1 بين المقيَّمين في (العرض، الأصل، الطور)، مع عدّ من زار أقل من 5 موارد وصفاً (D-28).</w:t>
      </w:r>
    </w:p>
    <w:p>
      <w:pPr>
        <w:numPr>
          <w:ilvl w:val="0"/>
          <w:numId w:val="1015"/>
        </w:numPr>
        <w:pStyle w:val="Compact"/>
        <w:bidi w:val="1"/>
      </w:pPr>
      <w:r>
        <w:rPr>
          <w:rtl/>
        </w:rPr>
        <w:t xml:space="preserve">تسجيل نسبة المقيَّمين من النشطين ونسبة الأهداف غير القابلة للوصول.</w:t>
      </w:r>
    </w:p>
    <w:p>
      <w:pPr>
        <w:bidi w:val="1"/>
      </w:pPr>
      <w:r>
        <w:rPr>
          <w:rtl/>
          <w:bCs/>
          <w:b/>
        </w:rPr>
        <w:t xml:space="preserve">قواعد جودة البيانات المسجلة مسبقاً:</w:t>
      </w:r>
    </w:p>
    <w:p>
      <w:pPr>
        <w:numPr>
          <w:ilvl w:val="0"/>
          <w:numId w:val="1016"/>
        </w:numPr>
        <w:pStyle w:val="Compact"/>
        <w:bidi w:val="1"/>
      </w:pPr>
      <w:r>
        <w:rPr>
          <w:rtl/>
          <w:bCs/>
          <w:b/>
        </w:rPr>
        <w:t xml:space="preserve">الأيام السالبة</w:t>
      </w:r>
      <w:r>
        <w:rPr>
          <w:rtl/>
        </w:rPr>
        <w:t xml:space="preserve"> </w:t>
      </w:r>
      <w:r>
        <w:rPr>
          <w:rtl/>
        </w:rPr>
        <w:t xml:space="preserve">(قبل بداية العرض) جزء من التدريب، وتدخل الإشارة بحداثتها الطبيعية (قديمة فضعيفة الوزن).</w:t>
      </w:r>
    </w:p>
    <w:p>
      <w:pPr>
        <w:numPr>
          <w:ilvl w:val="0"/>
          <w:numId w:val="1016"/>
        </w:numPr>
        <w:pStyle w:val="Compact"/>
        <w:bidi w:val="1"/>
      </w:pPr>
      <w:r>
        <w:rPr>
          <w:rtl/>
          <w:bCs/>
          <w:b/>
        </w:rPr>
        <w:t xml:space="preserve">المنسحبون:</w:t>
      </w:r>
      <w:r>
        <w:rPr>
          <w:rtl/>
        </w:rPr>
        <w:t xml:space="preserve"> </w:t>
      </w:r>
      <w:r>
        <w:rPr>
          <w:rtl/>
        </w:rPr>
        <w:t xml:space="preserve">لا يُحذف تسجيل انسحب، لكنه لا يُقيَّم في أصل ليس له فيه هدف. ونسبة المقيَّمين تكشف أثر ذلك. وفي المصنِّف يُستبعد من انسحب قبل يوم القطع (</w:t>
      </w:r>
      <w:r>
        <w:rPr>
          <w:rStyle w:val="VerbatimChar"/>
          <w:rtl/>
        </w:rPr>
        <w:t xml:space="preserve">‎date_unregistration‎</w:t>
      </w:r>
      <w:r>
        <w:rPr>
          <w:rtl/>
        </w:rPr>
        <w:t xml:space="preserve"> </w:t>
      </w:r>
      <w:r>
        <w:rPr>
          <w:rtl/>
        </w:rPr>
        <w:t xml:space="preserve">‎&lt;‎</w:t>
      </w:r>
      <w:r>
        <w:rPr>
          <w:rtl/>
        </w:rPr>
        <w:t xml:space="preserve"> </w:t>
      </w:r>
      <m:oMath>
        <m:sSub>
          <m:e>
            <m:r>
              <m:t>t</m:t>
            </m:r>
          </m:e>
          <m:sub>
            <m:r>
              <m:t>c</m:t>
            </m:r>
          </m:sub>
        </m:sSub>
      </m:oMath>
      <w:r>
        <w:rPr>
          <w:rtl/>
        </w:rPr>
        <w:t xml:space="preserve">).</w:t>
      </w:r>
    </w:p>
    <w:p>
      <w:pPr>
        <w:numPr>
          <w:ilvl w:val="0"/>
          <w:numId w:val="1016"/>
        </w:numPr>
        <w:pStyle w:val="Compact"/>
        <w:bidi w:val="1"/>
      </w:pPr>
      <w:r>
        <w:rPr>
          <w:rtl/>
          <w:bCs/>
          <w:b/>
        </w:rPr>
        <w:t xml:space="preserve">المواعيد المفقودة</w:t>
      </w:r>
      <w:r>
        <w:rPr>
          <w:rtl/>
        </w:rPr>
        <w:t xml:space="preserve"> </w:t>
      </w:r>
      <w:r>
        <w:rPr>
          <w:rtl/>
        </w:rPr>
        <w:t xml:space="preserve">في</w:t>
      </w:r>
      <w:r>
        <w:rPr>
          <w:rtl/>
        </w:rPr>
        <w:t xml:space="preserve"> </w:t>
      </w:r>
      <w:r>
        <w:rPr>
          <w:rStyle w:val="VerbatimChar"/>
          <w:rtl/>
        </w:rPr>
        <w:t xml:space="preserve">‎assessments.date‎</w:t>
      </w:r>
      <w:r>
        <w:rPr>
          <w:rtl/>
        </w:rPr>
        <w:t xml:space="preserve"> </w:t>
      </w:r>
      <w:r>
        <w:rPr>
          <w:rtl/>
        </w:rPr>
        <w:t xml:space="preserve">تُهمل في حساب</w:t>
      </w:r>
      <w:r>
        <w:rPr>
          <w:rtl/>
        </w:rPr>
        <w:t xml:space="preserve"> </w:t>
      </w:r>
      <m:oMath>
        <m:r>
          <m:t>a</m:t>
        </m:r>
        <m:d>
          <m:dPr>
            <m:begChr m:val="("/>
            <m:endChr m:val=")"/>
            <m:sepChr m:val=""/>
            <m:grow/>
          </m:dPr>
          <m:e>
            <m:r>
              <m:t>t</m:t>
            </m:r>
          </m:e>
        </m:d>
      </m:oMath>
      <w:r>
        <w:rPr>
          <w:rtl/>
        </w:rPr>
        <w:t xml:space="preserve">، ويُستخدم أقرب موعد معروف، وتُذكر حالات الإهمال لكل عرض.</w:t>
      </w:r>
    </w:p>
    <w:p>
      <w:pPr>
        <w:numPr>
          <w:ilvl w:val="0"/>
          <w:numId w:val="1016"/>
        </w:numPr>
        <w:pStyle w:val="Compact"/>
        <w:bidi w:val="1"/>
      </w:pPr>
      <w:r>
        <w:rPr>
          <w:rtl/>
          <w:bCs/>
          <w:b/>
        </w:rPr>
        <w:t xml:space="preserve">الموارد الجديدة في نافذة الاختبار</w:t>
      </w:r>
      <w:r>
        <w:rPr>
          <w:rtl/>
        </w:rPr>
        <w:t xml:space="preserve"> </w:t>
      </w:r>
      <w:r>
        <w:rPr>
          <w:rtl/>
        </w:rPr>
        <w:t xml:space="preserve">(لم تظهر حتى t) خارج الكتالوج بالتعريف، فتُحسب إخفاقاً لكل النماذج بالتساوي، وتُذكر نسبتها (0.2–6.8% في فحص الزميل الاستكشافي).</w:t>
      </w:r>
    </w:p>
    <w:p>
      <w:pPr>
        <w:numPr>
          <w:ilvl w:val="0"/>
          <w:numId w:val="1016"/>
        </w:numPr>
        <w:pStyle w:val="Compact"/>
        <w:bidi w:val="1"/>
      </w:pPr>
      <w:r>
        <w:rPr>
          <w:rtl/>
          <w:bCs/>
          <w:b/>
        </w:rPr>
        <w:t xml:space="preserve">التحقق من سلامة البيانات</w:t>
      </w:r>
      <w:r>
        <w:rPr>
          <w:rtl/>
        </w:rPr>
        <w:t xml:space="preserve"> </w:t>
      </w:r>
      <w:r>
        <w:rPr>
          <w:rtl/>
        </w:rPr>
        <w:t xml:space="preserve">قبل أي تشغيل: MD5 للجداول السبعة وعدد صفوف</w:t>
      </w:r>
      <w:r>
        <w:rPr>
          <w:rtl/>
        </w:rPr>
        <w:t xml:space="preserve"> </w:t>
      </w:r>
      <w:r>
        <w:rPr>
          <w:rStyle w:val="VerbatimChar"/>
          <w:rtl/>
        </w:rPr>
        <w:t xml:space="preserve">‎studentVle‎</w:t>
      </w:r>
      <w:r>
        <w:rPr>
          <w:rtl/>
        </w:rPr>
        <w:t xml:space="preserve"> </w:t>
      </w:r>
      <w:r>
        <w:rPr>
          <w:rtl/>
        </w:rPr>
        <w:t xml:space="preserve">(10,655,280) عبر</w:t>
      </w:r>
      <w:r>
        <w:rPr>
          <w:rtl/>
        </w:rPr>
        <w:t xml:space="preserve"> </w:t>
      </w:r>
      <w:r>
        <w:rPr>
          <w:rStyle w:val="VerbatimChar"/>
          <w:rtl/>
        </w:rPr>
        <w:t xml:space="preserve">‎data/verify_oulad.py‎</w:t>
      </w:r>
      <w:r>
        <w:rPr>
          <w:rtl/>
        </w:rPr>
        <w:t xml:space="preserve"> </w:t>
      </w:r>
      <w:r>
        <w:rPr>
          <w:rtl/>
        </w:rPr>
        <w:t xml:space="preserve">(D-08).</w:t>
      </w:r>
    </w:p>
    <w:bookmarkEnd w:id="44"/>
    <w:bookmarkEnd w:id="45"/>
    <w:bookmarkStart w:id="81" w:name="الخوارزميات"/>
    <w:p>
      <w:pPr>
        <w:pStyle w:val="Heading1"/>
        <w:bidi w:val="1"/>
      </w:pPr>
      <w:r>
        <w:rPr>
          <w:rtl/>
        </w:rPr>
        <w:t xml:space="preserve">4. الخوارزميات</w:t>
      </w:r>
    </w:p>
    <w:bookmarkStart w:id="46" w:name="المثال-المصغر-المشترك"/>
    <w:p>
      <w:pPr>
        <w:pStyle w:val="Heading2"/>
        <w:bidi w:val="1"/>
      </w:pPr>
      <w:r>
        <w:rPr>
          <w:rtl/>
        </w:rPr>
        <w:t xml:space="preserve">4.1 المثال المصغّر المشترك</w:t>
      </w:r>
    </w:p>
    <w:p>
      <w:pPr>
        <w:bidi w:val="1"/>
      </w:pPr>
      <w:r>
        <w:rPr>
          <w:rtl/>
        </w:rPr>
        <w:t xml:space="preserve">أمثلة هذا القسم على مصفوفة الجدول 11؛ أما أمثلة السلال والتسلسلات (4.2.5، و4.2.6، و4.6.4) فعلى سجل سلال مصغّر مستقل، لا يُشتق منه الجدول 11. والعرض المصطنع: أربعة متعلمين (u1–u4) وخمسة موارد (i1 من نوع oucontent، وi2 quiz، وi3 forumng، وi4 resource، وi5 url). ويعرض الجدول 11 مصفوفة عدد الأيام (المستوى L1) في فترة التدريب، والمتعلم المستهدف هو u4.</w:t>
      </w:r>
    </w:p>
    <w:p>
      <w:pPr>
        <w:bidi w:val="1"/>
      </w:pPr>
      <w:r>
        <w:rPr>
          <w:rtl/>
          <w:bCs/>
          <w:b/>
        </w:rPr>
        <w:t xml:space="preserve">جدول 11: مصفوفة المثال المصغّر (عدد أيام الوصول L1؛ بيانات مصطنعة من إعداد الباحث)</w:t>
      </w:r>
    </w:p>
    <w:tbl>
      <w:tblPr>
        <w:tblStyle w:val="Table"/>
        <w:tblW w:type="auto" w:w="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true"/>
        </w:trPr>
        <w:tc>
          <w:tcPr>
            <w:shd w:val="clear" w:color="auto" w:fill="D9E2F3"/>
          </w:tcPr>
          <w:p>
            <w:pPr>
              <w:pStyle w:val="Compact"/>
              <w:bidi w:val="1"/>
              <w:jc w:val="left"/>
            </w:pPr>
            <w:r>
              <w:rPr>
                <w:b/>
                <w:rtl/>
              </w:rPr>
              <w:t xml:space="preserve">المتعلم</w:t>
            </w:r>
          </w:p>
        </w:tc>
        <w:tc>
          <w:tcPr>
            <w:shd w:val="clear" w:color="auto" w:fill="D9E2F3"/>
          </w:tcPr>
          <w:p>
            <w:pPr>
              <w:pStyle w:val="Compact"/>
              <w:bidi w:val="1"/>
              <w:jc w:val="left"/>
            </w:pPr>
            <w:r>
              <w:rPr>
                <w:b/>
                <w:rtl/>
              </w:rPr>
              <w:t xml:space="preserve">i1</w:t>
            </w:r>
          </w:p>
        </w:tc>
        <w:tc>
          <w:tcPr>
            <w:shd w:val="clear" w:color="auto" w:fill="D9E2F3"/>
          </w:tcPr>
          <w:p>
            <w:pPr>
              <w:pStyle w:val="Compact"/>
              <w:bidi w:val="1"/>
              <w:jc w:val="left"/>
            </w:pPr>
            <w:r>
              <w:rPr>
                <w:b/>
                <w:rtl/>
              </w:rPr>
              <w:t xml:space="preserve">i2</w:t>
            </w:r>
          </w:p>
        </w:tc>
        <w:tc>
          <w:tcPr>
            <w:shd w:val="clear" w:color="auto" w:fill="D9E2F3"/>
          </w:tcPr>
          <w:p>
            <w:pPr>
              <w:pStyle w:val="Compact"/>
              <w:bidi w:val="1"/>
              <w:jc w:val="left"/>
            </w:pPr>
            <w:r>
              <w:rPr>
                <w:b/>
                <w:rtl/>
              </w:rPr>
              <w:t xml:space="preserve">i3</w:t>
            </w:r>
          </w:p>
        </w:tc>
        <w:tc>
          <w:tcPr>
            <w:shd w:val="clear" w:color="auto" w:fill="D9E2F3"/>
          </w:tcPr>
          <w:p>
            <w:pPr>
              <w:pStyle w:val="Compact"/>
              <w:bidi w:val="1"/>
              <w:jc w:val="left"/>
            </w:pPr>
            <w:r>
              <w:rPr>
                <w:b/>
                <w:rtl/>
              </w:rPr>
              <w:t xml:space="preserve">i4</w:t>
            </w:r>
          </w:p>
        </w:tc>
        <w:tc>
          <w:tcPr>
            <w:shd w:val="clear" w:color="auto" w:fill="D9E2F3"/>
          </w:tcPr>
          <w:p>
            <w:pPr>
              <w:pStyle w:val="Compact"/>
              <w:bidi w:val="1"/>
              <w:jc w:val="left"/>
            </w:pPr>
            <w:r>
              <w:rPr>
                <w:b/>
                <w:rtl/>
              </w:rPr>
              <w:t xml:space="preserve">i5</w:t>
            </w:r>
          </w:p>
        </w:tc>
      </w:tr>
      <w:tr>
        <w:tc>
          <w:tcPr/>
          <w:p>
            <w:pPr>
              <w:pStyle w:val="Compact"/>
              <w:bidi w:val="1"/>
              <w:jc w:val="left"/>
            </w:pPr>
            <w:r>
              <w:rPr>
                <w:rtl/>
              </w:rPr>
              <w:t xml:space="preserve">u1</w:t>
            </w:r>
          </w:p>
        </w:tc>
        <w:tc>
          <w:tcPr/>
          <w:p>
            <w:pPr>
              <w:pStyle w:val="Compact"/>
              <w:bidi w:val="1"/>
              <w:jc w:val="left"/>
            </w:pPr>
            <w:r>
              <w:rPr>
                <w:rtl/>
              </w:rPr>
              <w:t xml:space="preserve">3</w:t>
            </w:r>
          </w:p>
        </w:tc>
        <w:tc>
          <w:tcPr/>
          <w:p>
            <w:pPr>
              <w:pStyle w:val="Compact"/>
              <w:bidi w:val="1"/>
              <w:jc w:val="left"/>
            </w:pPr>
            <w:r>
              <w:rPr>
                <w:rtl/>
              </w:rPr>
              <w:t xml:space="preserve">1</w:t>
            </w:r>
          </w:p>
        </w:tc>
        <w:tc>
          <w:tcPr/>
          <w:p>
            <w:pPr>
              <w:pStyle w:val="Compact"/>
              <w:bidi w:val="1"/>
              <w:jc w:val="left"/>
            </w:pPr>
            <w:r>
              <w:rPr>
                <w:rtl/>
              </w:rPr>
              <w:t xml:space="preserve">0</w:t>
            </w:r>
          </w:p>
        </w:tc>
        <w:tc>
          <w:tcPr/>
          <w:p>
            <w:pPr>
              <w:pStyle w:val="Compact"/>
              <w:bidi w:val="1"/>
              <w:jc w:val="left"/>
            </w:pPr>
            <w:r>
              <w:rPr>
                <w:rtl/>
              </w:rPr>
              <w:t xml:space="preserve">2</w:t>
            </w:r>
          </w:p>
        </w:tc>
        <w:tc>
          <w:tcPr/>
          <w:p>
            <w:pPr>
              <w:pStyle w:val="Compact"/>
              <w:bidi w:val="1"/>
              <w:jc w:val="left"/>
            </w:pPr>
            <w:r>
              <w:rPr>
                <w:rtl/>
              </w:rPr>
              <w:t xml:space="preserve">0</w:t>
            </w:r>
          </w:p>
        </w:tc>
      </w:tr>
      <w:tr>
        <w:tc>
          <w:tcPr/>
          <w:p>
            <w:pPr>
              <w:pStyle w:val="Compact"/>
              <w:bidi w:val="1"/>
              <w:jc w:val="left"/>
            </w:pPr>
            <w:r>
              <w:rPr>
                <w:rtl/>
              </w:rPr>
              <w:t xml:space="preserve">u2</w:t>
            </w:r>
          </w:p>
        </w:tc>
        <w:tc>
          <w:tcPr/>
          <w:p>
            <w:pPr>
              <w:pStyle w:val="Compact"/>
              <w:bidi w:val="1"/>
              <w:jc w:val="left"/>
            </w:pPr>
            <w:r>
              <w:rPr>
                <w:rtl/>
              </w:rPr>
              <w:t xml:space="preserve">2</w:t>
            </w:r>
          </w:p>
        </w:tc>
        <w:tc>
          <w:tcPr/>
          <w:p>
            <w:pPr>
              <w:pStyle w:val="Compact"/>
              <w:bidi w:val="1"/>
              <w:jc w:val="left"/>
            </w:pPr>
            <w:r>
              <w:rPr>
                <w:rtl/>
              </w:rPr>
              <w:t xml:space="preserve">0</w:t>
            </w:r>
          </w:p>
        </w:tc>
        <w:tc>
          <w:tcPr/>
          <w:p>
            <w:pPr>
              <w:pStyle w:val="Compact"/>
              <w:bidi w:val="1"/>
              <w:jc w:val="left"/>
            </w:pPr>
            <w:r>
              <w:rPr>
                <w:rtl/>
              </w:rPr>
              <w:t xml:space="preserve">1</w:t>
            </w:r>
          </w:p>
        </w:tc>
        <w:tc>
          <w:tcPr/>
          <w:p>
            <w:pPr>
              <w:pStyle w:val="Compact"/>
              <w:bidi w:val="1"/>
              <w:jc w:val="left"/>
            </w:pPr>
            <w:r>
              <w:rPr>
                <w:rtl/>
              </w:rPr>
              <w:t xml:space="preserve">0</w:t>
            </w:r>
          </w:p>
        </w:tc>
        <w:tc>
          <w:tcPr/>
          <w:p>
            <w:pPr>
              <w:pStyle w:val="Compact"/>
              <w:bidi w:val="1"/>
              <w:jc w:val="left"/>
            </w:pPr>
            <w:r>
              <w:rPr>
                <w:rtl/>
              </w:rPr>
              <w:t xml:space="preserve">1</w:t>
            </w:r>
          </w:p>
        </w:tc>
      </w:tr>
      <w:tr>
        <w:tc>
          <w:tcPr/>
          <w:p>
            <w:pPr>
              <w:pStyle w:val="Compact"/>
              <w:bidi w:val="1"/>
              <w:jc w:val="left"/>
            </w:pPr>
            <w:r>
              <w:rPr>
                <w:rtl/>
              </w:rPr>
              <w:t xml:space="preserve">u3</w:t>
            </w:r>
          </w:p>
        </w:tc>
        <w:tc>
          <w:tcPr/>
          <w:p>
            <w:pPr>
              <w:pStyle w:val="Compact"/>
              <w:bidi w:val="1"/>
              <w:jc w:val="left"/>
            </w:pPr>
            <w:r>
              <w:rPr>
                <w:rtl/>
              </w:rPr>
              <w:t xml:space="preserve">0</w:t>
            </w:r>
          </w:p>
        </w:tc>
        <w:tc>
          <w:tcPr/>
          <w:p>
            <w:pPr>
              <w:pStyle w:val="Compact"/>
              <w:bidi w:val="1"/>
              <w:jc w:val="left"/>
            </w:pPr>
            <w:r>
              <w:rPr>
                <w:rtl/>
              </w:rPr>
              <w:t xml:space="preserve">2</w:t>
            </w:r>
          </w:p>
        </w:tc>
        <w:tc>
          <w:tcPr/>
          <w:p>
            <w:pPr>
              <w:pStyle w:val="Compact"/>
              <w:bidi w:val="1"/>
              <w:jc w:val="left"/>
            </w:pPr>
            <w:r>
              <w:rPr>
                <w:rtl/>
              </w:rPr>
              <w:t xml:space="preserve">0</w:t>
            </w:r>
          </w:p>
        </w:tc>
        <w:tc>
          <w:tcPr/>
          <w:p>
            <w:pPr>
              <w:pStyle w:val="Compact"/>
              <w:bidi w:val="1"/>
              <w:jc w:val="left"/>
            </w:pPr>
            <w:r>
              <w:rPr>
                <w:rtl/>
              </w:rPr>
              <w:t xml:space="preserve">3</w:t>
            </w:r>
          </w:p>
        </w:tc>
        <w:tc>
          <w:tcPr/>
          <w:p>
            <w:pPr>
              <w:pStyle w:val="Compact"/>
              <w:bidi w:val="1"/>
              <w:jc w:val="left"/>
            </w:pPr>
            <w:r>
              <w:rPr>
                <w:rtl/>
              </w:rPr>
              <w:t xml:space="preserve">1</w:t>
            </w:r>
          </w:p>
        </w:tc>
      </w:tr>
      <w:tr>
        <w:tc>
          <w:tcPr/>
          <w:p>
            <w:pPr>
              <w:pStyle w:val="Compact"/>
              <w:bidi w:val="1"/>
              <w:jc w:val="left"/>
            </w:pPr>
            <w:r>
              <w:rPr>
                <w:rtl/>
              </w:rPr>
              <w:t xml:space="preserve">u4</w:t>
            </w:r>
          </w:p>
        </w:tc>
        <w:tc>
          <w:tcPr/>
          <w:p>
            <w:pPr>
              <w:pStyle w:val="Compact"/>
              <w:bidi w:val="1"/>
              <w:jc w:val="left"/>
            </w:pPr>
            <w:r>
              <w:rPr>
                <w:rtl/>
              </w:rPr>
              <w:t xml:space="preserve">2</w:t>
            </w:r>
          </w:p>
        </w:tc>
        <w:tc>
          <w:tcPr/>
          <w:p>
            <w:pPr>
              <w:pStyle w:val="Compact"/>
              <w:bidi w:val="1"/>
              <w:jc w:val="left"/>
            </w:pPr>
            <w:r>
              <w:rPr>
                <w:rtl/>
              </w:rPr>
              <w:t xml:space="preserve">0</w:t>
            </w:r>
          </w:p>
        </w:tc>
        <w:tc>
          <w:tcPr/>
          <w:p>
            <w:pPr>
              <w:pStyle w:val="Compact"/>
              <w:bidi w:val="1"/>
              <w:jc w:val="left"/>
            </w:pPr>
            <w:r>
              <w:rPr>
                <w:rtl/>
              </w:rPr>
              <w:t xml:space="preserve">0</w:t>
            </w:r>
          </w:p>
        </w:tc>
        <w:tc>
          <w:tcPr/>
          <w:p>
            <w:pPr>
              <w:pStyle w:val="Compact"/>
              <w:bidi w:val="1"/>
              <w:jc w:val="left"/>
            </w:pPr>
            <w:r>
              <w:rPr>
                <w:rtl/>
              </w:rPr>
              <w:t xml:space="preserve">1</w:t>
            </w:r>
          </w:p>
        </w:tc>
        <w:tc>
          <w:tcPr/>
          <w:p>
            <w:pPr>
              <w:pStyle w:val="Compact"/>
              <w:bidi w:val="1"/>
              <w:jc w:val="left"/>
            </w:pPr>
            <w:r>
              <w:rPr>
                <w:rtl/>
              </w:rPr>
              <w:t xml:space="preserve">0</w:t>
            </w:r>
          </w:p>
        </w:tc>
      </w:tr>
    </w:tbl>
    <w:p>
      <w:pPr>
        <w:bidi w:val="1"/>
      </w:pPr>
      <w:r>
        <w:rPr>
          <w:rtl/>
        </w:rPr>
        <w:t xml:space="preserve">المتعلم u4 زار i1 وi4، فالمرشحون في</w:t>
      </w:r>
      <w:r>
        <w:rPr>
          <w:rtl/>
        </w:rPr>
        <w:t xml:space="preserve"> </w:t>
      </w:r>
      <w:r>
        <w:rPr>
          <w:rtl/>
          <w:bCs/>
          <w:b/>
        </w:rPr>
        <w:t xml:space="preserve">المهمة A</w:t>
      </w:r>
      <w:r>
        <w:rPr>
          <w:rtl/>
        </w:rPr>
        <w:t xml:space="preserve"> </w:t>
      </w:r>
      <w:r>
        <w:rPr>
          <w:rtl/>
        </w:rPr>
        <w:t xml:space="preserve">هم {i2, i3, i5}، وفي</w:t>
      </w:r>
      <w:r>
        <w:rPr>
          <w:rtl/>
        </w:rPr>
        <w:t xml:space="preserve"> </w:t>
      </w:r>
      <w:r>
        <w:rPr>
          <w:rtl/>
          <w:bCs/>
          <w:b/>
        </w:rPr>
        <w:t xml:space="preserve">المهمة B</w:t>
      </w:r>
      <w:r>
        <w:rPr>
          <w:rtl/>
        </w:rPr>
        <w:t xml:space="preserve"> </w:t>
      </w:r>
      <w:r>
        <w:rPr>
          <w:rtl/>
        </w:rPr>
        <w:t xml:space="preserve">الكتالوج كله. والسؤال في كل خوارزمية: كيف ترتّب {i2, i3, i5} لـu4؟</w:t>
      </w:r>
    </w:p>
    <w:bookmarkEnd w:id="46"/>
    <w:bookmarkStart w:id="57" w:name="خطوط-الأساس-b1b10-d-10-d-37"/>
    <w:p>
      <w:pPr>
        <w:pStyle w:val="Heading2"/>
        <w:bidi w:val="1"/>
      </w:pPr>
      <w:r>
        <w:rPr>
          <w:rtl/>
        </w:rPr>
        <w:t xml:space="preserve">4.2 خطوط الأساس B1–B10 (D-10، D-37)</w:t>
      </w:r>
    </w:p>
    <w:p>
      <w:pPr>
        <w:bidi w:val="1"/>
      </w:pPr>
      <w:r>
        <w:rPr>
          <w:rtl/>
        </w:rPr>
        <w:t xml:space="preserve">إنصاف الضبط شرط: كل خط أساس قابل للضبط يُضبط بميزانية لا تتجاوز 20 إعداداً لكل (عرض، أصل)، في فضاءات موثقة تُثبَّت على التطوير، وهي الميزانية نفسها المتاحة للنموذج المقترح بما فيها أوزانه (D-29). والضبط ببذرة 0، والتقرير بخمس بذور للنماذج العشوائية (D-34).</w:t>
      </w:r>
    </w:p>
    <w:bookmarkStart w:id="47" w:name="b1-الترتيب-العشوائي-random"/>
    <w:p>
      <w:pPr>
        <w:pStyle w:val="Heading3"/>
        <w:bidi w:val="1"/>
      </w:pPr>
      <w:r>
        <w:rPr>
          <w:rtl/>
        </w:rPr>
        <w:t xml:space="preserve">4.2.1 B1: الترتيب العشوائي (Random)</w:t>
      </w:r>
    </w:p>
    <w:p>
      <w:pPr>
        <w:numPr>
          <w:ilvl w:val="0"/>
          <w:numId w:val="1017"/>
        </w:numPr>
        <w:pStyle w:val="Compact"/>
        <w:bidi w:val="1"/>
      </w:pPr>
      <w:r>
        <w:rPr>
          <w:rtl/>
          <w:bCs/>
          <w:b/>
        </w:rPr>
        <w:t xml:space="preserve">الفكرة:</w:t>
      </w:r>
      <w:r>
        <w:rPr>
          <w:rtl/>
        </w:rPr>
        <w:t xml:space="preserve"> </w:t>
      </w:r>
      <w:r>
        <w:rPr>
          <w:rtl/>
        </w:rPr>
        <w:t xml:space="preserve">ترتيب المرشحين ترتيباً عشوائياً منتظماً. وظيفته «سلّم المقياس» واختبار صحة الحزام: يجب أن يقارب</w:t>
      </w:r>
      <w:r>
        <w:rPr>
          <w:rtl/>
        </w:rPr>
        <w:t xml:space="preserve"> </w:t>
      </w:r>
      <m:oMath>
        <m:r>
          <m:rPr>
            <m:sty m:val="p"/>
          </m:rPr>
          <m:t>H</m:t>
        </m:r>
        <m:r>
          <m:rPr>
            <m:sty m:val="p"/>
          </m:rPr>
          <m:t>R</m:t>
        </m:r>
        <m:r>
          <m:rPr>
            <m:sty m:val="p"/>
          </m:rPr>
          <m:t>@</m:t>
        </m:r>
        <m:r>
          <m:t>K</m:t>
        </m:r>
      </m:oMath>
      <w:r>
        <w:rPr>
          <w:rtl/>
        </w:rPr>
        <w:t xml:space="preserve"> </w:t>
      </w:r>
      <w:r>
        <w:rPr>
          <w:rtl/>
        </w:rPr>
        <w:t xml:space="preserve">المتوقع لكتالوج من</w:t>
      </w:r>
      <w:r>
        <w:rPr>
          <w:rtl/>
        </w:rPr>
        <w:t xml:space="preserve"> </w:t>
      </w:r>
      <m:oMath>
        <m:r>
          <m:t>N</m:t>
        </m:r>
      </m:oMath>
      <w:r>
        <w:rPr>
          <w:rtl/>
        </w:rPr>
        <w:t xml:space="preserve"> </w:t>
      </w:r>
      <w:r>
        <w:rPr>
          <w:rtl/>
        </w:rPr>
        <w:t xml:space="preserve">مرشحاً و</w:t>
      </w:r>
      <m:oMath>
        <m:r>
          <m:rPr>
            <m:sty m:val="p"/>
          </m:rPr>
          <m:t>|</m:t>
        </m:r>
        <m:r>
          <m:t>T</m:t>
        </m:r>
        <m:r>
          <m:rPr>
            <m:sty m:val="p"/>
          </m:rPr>
          <m:t>|</m:t>
        </m:r>
      </m:oMath>
      <w:r>
        <w:rPr>
          <w:rtl/>
        </w:rPr>
        <w:t xml:space="preserve"> </w:t>
      </w:r>
      <w:r>
        <w:rPr>
          <w:rtl/>
        </w:rPr>
        <w:t xml:space="preserve">هدفاً القيمة</w:t>
      </w:r>
      <w:r>
        <w:rPr>
          <w:rtl/>
        </w:rPr>
        <w:t xml:space="preserve"> </w:t>
      </w:r>
      <m:oMath>
        <m:r>
          <m:t>1</m:t>
        </m:r>
        <m:r>
          <m:rPr>
            <m:sty m:val="p"/>
          </m:rPr>
          <m:t>−</m:t>
        </m:r>
        <m:d>
          <m:dPr>
            <m:begChr m:val="("/>
            <m:endChr m:val=")"/>
            <m:sepChr m:val=""/>
            <m:grow/>
          </m:dPr>
          <m:e>
            <m:f>
              <m:fPr>
                <m:type m:val="noBar"/>
              </m:fPr>
              <m:num>
                <m:r>
                  <m:t>N</m:t>
                </m:r>
                <m:r>
                  <m:rPr>
                    <m:sty m:val="p"/>
                  </m:rPr>
                  <m:t>−</m:t>
                </m:r>
                <m:r>
                  <m:rPr>
                    <m:sty m:val="p"/>
                  </m:rPr>
                  <m:t>|</m:t>
                </m:r>
                <m:r>
                  <m:t>T</m:t>
                </m:r>
                <m:r>
                  <m:rPr>
                    <m:sty m:val="p"/>
                  </m:rPr>
                  <m:t>|</m:t>
                </m:r>
              </m:num>
              <m:den>
                <m:r>
                  <m:t>K</m:t>
                </m:r>
              </m:den>
            </m:f>
          </m:e>
        </m:d>
        <m:r>
          <m:rPr>
            <m:sty m:val="p"/>
          </m:rPr>
          <m:t>/</m:t>
        </m:r>
        <m:d>
          <m:dPr>
            <m:begChr m:val="("/>
            <m:endChr m:val=")"/>
            <m:sepChr m:val=""/>
            <m:grow/>
          </m:dPr>
          <m:e>
            <m:f>
              <m:fPr>
                <m:type m:val="noBar"/>
              </m:fPr>
              <m:num>
                <m:r>
                  <m:t>N</m:t>
                </m:r>
              </m:num>
              <m:den>
                <m:r>
                  <m:t>K</m:t>
                </m:r>
              </m:den>
            </m:f>
          </m:e>
        </m:d>
      </m:oMath>
      <w:r>
        <w:rPr>
          <w:rtl/>
        </w:rPr>
        <w:t xml:space="preserve">.</w:t>
      </w:r>
    </w:p>
    <w:p>
      <w:pPr>
        <w:numPr>
          <w:ilvl w:val="0"/>
          <w:numId w:val="1017"/>
        </w:numPr>
        <w:pStyle w:val="Compact"/>
        <w:bidi w:val="1"/>
      </w:pPr>
      <w:r>
        <w:rPr>
          <w:rtl/>
          <w:bCs/>
          <w:b/>
        </w:rPr>
        <w:t xml:space="preserve">المثال:</w:t>
      </w:r>
      <w:r>
        <w:rPr>
          <w:rtl/>
        </w:rPr>
        <w:t xml:space="preserve"> </w:t>
      </w:r>
      <w:r>
        <w:rPr>
          <w:rtl/>
        </w:rPr>
        <w:t xml:space="preserve">لكتالوج من 300 مرشح و3 أهداف،</w:t>
      </w:r>
      <w:r>
        <w:rPr>
          <w:rtl/>
        </w:rPr>
        <w:t xml:space="preserve"> </w:t>
      </w:r>
      <m:oMath>
        <m:r>
          <m:rPr>
            <m:sty m:val="p"/>
          </m:rPr>
          <m:t>H</m:t>
        </m:r>
        <m:r>
          <m:rPr>
            <m:sty m:val="p"/>
          </m:rPr>
          <m:t>R</m:t>
        </m:r>
        <m:r>
          <m:rPr>
            <m:sty m:val="p"/>
          </m:rPr>
          <m:t>@</m:t>
        </m:r>
        <m:r>
          <m:rPr>
            <m:sty m:val="p"/>
          </m:rPr>
          <m:t>10</m:t>
        </m:r>
        <m:r>
          <m:rPr>
            <m:sty m:val="p"/>
          </m:rPr>
          <m:t>≈</m:t>
        </m:r>
        <m:r>
          <m:t>0.097</m:t>
        </m:r>
      </m:oMath>
      <w:r>
        <w:rPr>
          <w:rtl/>
        </w:rPr>
        <w:t xml:space="preserve">. فإن أعطى الحزام لـB1 قيمة بعيدة عن ذلك، ففي الحزام خطأ.</w:t>
      </w:r>
    </w:p>
    <w:p>
      <w:pPr>
        <w:numPr>
          <w:ilvl w:val="0"/>
          <w:numId w:val="1017"/>
        </w:numPr>
        <w:pStyle w:val="Compact"/>
        <w:bidi w:val="1"/>
      </w:pPr>
      <w:r>
        <w:rPr>
          <w:rtl/>
          <w:bCs/>
          <w:b/>
        </w:rPr>
        <w:t xml:space="preserve">التعقيد:</w:t>
      </w:r>
      <w:r>
        <w:rPr>
          <w:rtl/>
        </w:rPr>
        <w:t xml:space="preserve"> </w:t>
      </w:r>
      <m:oMath>
        <m:r>
          <m:t>O</m:t>
        </m:r>
        <m:d>
          <m:dPr>
            <m:begChr m:val="("/>
            <m:endChr m:val=")"/>
            <m:sepChr m:val=""/>
            <m:grow/>
          </m:dPr>
          <m:e>
            <m:r>
              <m:t>N</m:t>
            </m:r>
          </m:e>
        </m:d>
      </m:oMath>
      <w:r>
        <w:rPr>
          <w:rtl/>
        </w:rPr>
        <w:t xml:space="preserve"> </w:t>
      </w:r>
      <w:r>
        <w:rPr>
          <w:rtl/>
        </w:rPr>
        <w:t xml:space="preserve">لكل متعلم.</w:t>
      </w:r>
      <w:r>
        <w:rPr>
          <w:rtl/>
        </w:rPr>
        <w:t xml:space="preserve"> </w:t>
      </w:r>
      <w:r>
        <w:rPr>
          <w:rtl/>
          <w:bCs/>
          <w:b/>
        </w:rPr>
        <w:t xml:space="preserve">المعاملات:</w:t>
      </w:r>
      <w:r>
        <w:rPr>
          <w:rtl/>
        </w:rPr>
        <w:t xml:space="preserve"> </w:t>
      </w:r>
      <w:r>
        <w:rPr>
          <w:rtl/>
        </w:rPr>
        <w:t xml:space="preserve">لا ضبط؛ خمس بذور للتقرير.</w:t>
      </w:r>
    </w:p>
    <w:bookmarkEnd w:id="47"/>
    <w:bookmarkStart w:id="48" w:name="b2-الشعبية-popularity"/>
    <w:p>
      <w:pPr>
        <w:pStyle w:val="Heading3"/>
        <w:bidi w:val="1"/>
      </w:pPr>
      <w:r>
        <w:rPr>
          <w:rtl/>
        </w:rPr>
        <w:t xml:space="preserve">4.2.2 B2: الشعبية (Popularity)</w:t>
      </w:r>
    </w:p>
    <w:p>
      <w:pPr>
        <w:numPr>
          <w:ilvl w:val="0"/>
          <w:numId w:val="1018"/>
        </w:numPr>
        <w:pStyle w:val="Compact"/>
        <w:bidi w:val="1"/>
      </w:pPr>
      <w:r>
        <w:rPr>
          <w:rtl/>
          <w:bCs/>
          <w:b/>
        </w:rPr>
        <w:t xml:space="preserve">الفكرة:</w:t>
      </w:r>
      <w:r>
        <w:rPr>
          <w:rtl/>
        </w:rPr>
        <w:t xml:space="preserve"> </w:t>
      </w:r>
      <m:oMath>
        <m:r>
          <m:t>s</m:t>
        </m:r>
        <m:d>
          <m:dPr>
            <m:begChr m:val="("/>
            <m:endChr m:val=")"/>
            <m:sepChr m:val=""/>
            <m:grow/>
          </m:dPr>
          <m:e>
            <m:r>
              <m:t>i</m:t>
            </m:r>
          </m:e>
        </m:d>
        <m:r>
          <m:rPr>
            <m:sty m:val="p"/>
          </m:rPr>
          <m:t>=</m:t>
        </m:r>
        <m:r>
          <m:rPr>
            <m:sty m:val="p"/>
          </m:rPr>
          <m:t>|</m:t>
        </m:r>
        <m:r>
          <m:rPr>
            <m:sty m:val="p"/>
          </m:rPr>
          <m:t>{</m:t>
        </m:r>
        <m:r>
          <m:t>u</m:t>
        </m:r>
        <m:r>
          <m:rPr>
            <m:sty m:val="p"/>
          </m:rPr>
          <m:t>:</m:t>
        </m:r>
        <m:sSub>
          <m:e>
            <m:r>
              <m:t>W</m:t>
            </m:r>
          </m:e>
          <m:sub>
            <m:r>
              <m:t>u</m:t>
            </m:r>
            <m:r>
              <m:t>i</m:t>
            </m:r>
          </m:sub>
        </m:sSub>
        <m:r>
          <m:rPr>
            <m:sty m:val="p"/>
          </m:rPr>
          <m:t>&gt;</m:t>
        </m:r>
        <m:r>
          <m:t>0</m:t>
        </m:r>
        <m:r>
          <m:rPr>
            <m:sty m:val="p"/>
          </m:rPr>
          <m:t>}</m:t>
        </m:r>
        <m:r>
          <m:rPr>
            <m:sty m:val="p"/>
          </m:rPr>
          <m:t>|</m:t>
        </m:r>
      </m:oMath>
      <w:r>
        <w:rPr>
          <w:rtl/>
        </w:rPr>
        <w:t xml:space="preserve"> </w:t>
      </w:r>
      <w:r>
        <w:rPr>
          <w:rtl/>
        </w:rPr>
        <w:t xml:space="preserve">في فترة التدريب كلها، أي عدد المتعلمين المختلفين. أبسط توصية، وكانت منافسة قوية في [20].</w:t>
      </w:r>
    </w:p>
    <w:p>
      <w:pPr>
        <w:numPr>
          <w:ilvl w:val="0"/>
          <w:numId w:val="1018"/>
        </w:numPr>
        <w:pStyle w:val="Compact"/>
        <w:bidi w:val="1"/>
      </w:pPr>
      <w:r>
        <w:rPr>
          <w:rtl/>
          <w:bCs/>
          <w:b/>
        </w:rPr>
        <w:t xml:space="preserve">المثال:</w:t>
      </w:r>
      <w:r>
        <w:rPr>
          <w:rtl/>
        </w:rPr>
        <w:t xml:space="preserve"> </w:t>
      </w:r>
      <w:r>
        <w:rPr>
          <w:rtl/>
        </w:rPr>
        <w:t xml:space="preserve">الشعبية = (3، 2، 1، 3، 2) للموارد i1–i5. فترتيب مرشحي u4: i2 (2) = i5 (2) ‎&gt;‎ i3 (1)، ويُكسر التعادل بين i2 وi5 بمفتاح حتمي ثابت مشتق من (العرض، الأصل، المتعلم، المورد) (D-32).</w:t>
      </w:r>
    </w:p>
    <w:p>
      <w:pPr>
        <w:numPr>
          <w:ilvl w:val="0"/>
          <w:numId w:val="1018"/>
        </w:numPr>
        <w:pStyle w:val="Compact"/>
        <w:bidi w:val="1"/>
      </w:pPr>
      <w:r>
        <w:rPr>
          <w:rtl/>
          <w:bCs/>
          <w:b/>
        </w:rPr>
        <w:t xml:space="preserve">التعقيد:</w:t>
      </w:r>
      <w:r>
        <w:rPr>
          <w:rtl/>
        </w:rPr>
        <w:t xml:space="preserve"> </w:t>
      </w:r>
      <m:oMath>
        <m:r>
          <m:t>O</m:t>
        </m:r>
        <m:d>
          <m:dPr>
            <m:begChr m:val="("/>
            <m:endChr m:val=")"/>
            <m:sepChr m:val=""/>
            <m:grow/>
          </m:dPr>
          <m:e>
            <m:r>
              <m:rPr>
                <m:sty m:val="p"/>
              </m:rPr>
              <m:t>|</m:t>
            </m:r>
            <m:r>
              <m:rPr>
                <m:sty m:val="p"/>
                <m:scr m:val="script"/>
              </m:rPr>
              <m:t>E</m:t>
            </m:r>
            <m:r>
              <m:rPr>
                <m:sty m:val="p"/>
              </m:rPr>
              <m:t>|</m:t>
            </m:r>
          </m:e>
        </m:d>
      </m:oMath>
      <w:r>
        <w:rPr>
          <w:rtl/>
        </w:rPr>
        <w:t xml:space="preserve"> </w:t>
      </w:r>
      <w:r>
        <w:rPr>
          <w:rtl/>
        </w:rPr>
        <w:t xml:space="preserve">حيث</w:t>
      </w:r>
      <w:r>
        <w:rPr>
          <w:rtl/>
        </w:rPr>
        <w:t xml:space="preserve"> </w:t>
      </w:r>
      <m:oMath>
        <m:r>
          <m:rPr>
            <m:sty m:val="p"/>
            <m:scr m:val="script"/>
          </m:rPr>
          <m:t>E</m:t>
        </m:r>
      </m:oMath>
      <w:r>
        <w:rPr>
          <w:rtl/>
        </w:rPr>
        <w:t xml:space="preserve"> </w:t>
      </w:r>
      <w:r>
        <w:rPr>
          <w:rtl/>
        </w:rPr>
        <w:t xml:space="preserve">أزواج التفاعل.</w:t>
      </w:r>
      <w:r>
        <w:rPr>
          <w:rtl/>
        </w:rPr>
        <w:t xml:space="preserve"> </w:t>
      </w:r>
      <w:r>
        <w:rPr>
          <w:rtl/>
          <w:bCs/>
          <w:b/>
        </w:rPr>
        <w:t xml:space="preserve">المعاملات:</w:t>
      </w:r>
      <w:r>
        <w:rPr>
          <w:rtl/>
        </w:rPr>
        <w:t xml:space="preserve"> </w:t>
      </w:r>
      <w:r>
        <w:rPr>
          <w:rtl/>
        </w:rPr>
        <w:t xml:space="preserve">لا شيء.</w:t>
      </w:r>
    </w:p>
    <w:bookmarkEnd w:id="48"/>
    <w:bookmarkStart w:id="49" w:name="b3-الشعبية-الآنية-recent-pop"/>
    <w:p>
      <w:pPr>
        <w:pStyle w:val="Heading3"/>
        <w:bidi w:val="1"/>
      </w:pPr>
      <w:r>
        <w:rPr>
          <w:rtl/>
        </w:rPr>
        <w:t xml:space="preserve">4.2.3 B3: الشعبية الآنية (Recent-Pop)</w:t>
      </w:r>
    </w:p>
    <w:p>
      <w:pPr>
        <w:numPr>
          <w:ilvl w:val="0"/>
          <w:numId w:val="1019"/>
        </w:numPr>
        <w:pStyle w:val="Compact"/>
        <w:bidi w:val="1"/>
      </w:pPr>
      <w:r>
        <w:rPr>
          <w:rtl/>
          <w:bCs/>
          <w:b/>
        </w:rPr>
        <w:t xml:space="preserve">الفكرة:</w:t>
      </w:r>
      <w:r>
        <w:rPr>
          <w:rtl/>
        </w:rPr>
        <w:t xml:space="preserve"> </w:t>
      </w:r>
      <w:r>
        <w:rPr>
          <w:rtl/>
        </w:rPr>
        <w:t xml:space="preserve">عدد المتعلمين المختلفين الذين وصلوا إلى i في النافذة</w:t>
      </w:r>
      <w:r>
        <w:rPr>
          <w:rtl/>
        </w:rPr>
        <w:t xml:space="preserve"> </w:t>
      </w:r>
      <m:oMath>
        <m:r>
          <m:rPr>
            <m:sty m:val="p"/>
          </m:rPr>
          <m:t>(</m:t>
        </m:r>
        <m:sSub>
          <m:e>
            <m:r>
              <m:t>t</m:t>
            </m:r>
          </m:e>
          <m:sub>
            <m:r>
              <m:t>0</m:t>
            </m:r>
          </m:sub>
        </m:sSub>
        <m:r>
          <m:rPr>
            <m:sty m:val="p"/>
          </m:rPr>
          <m:t>−</m:t>
        </m:r>
        <m:r>
          <m:t>w</m:t>
        </m:r>
        <m:r>
          <m:rPr>
            <m:sty m:val="p"/>
          </m:rPr>
          <m:t>,</m:t>
        </m:r>
        <m:r>
          <m:t> </m:t>
        </m:r>
        <m:sSub>
          <m:e>
            <m:r>
              <m:t>t</m:t>
            </m:r>
          </m:e>
          <m:sub>
            <m:r>
              <m:t>0</m:t>
            </m:r>
          </m:sub>
        </m:sSub>
        <m:r>
          <m:rPr>
            <m:sty m:val="p"/>
          </m:rPr>
          <m:t>]</m:t>
        </m:r>
      </m:oMath>
      <w:r>
        <w:rPr>
          <w:rtl/>
        </w:rPr>
        <w:t xml:space="preserve">، مع</w:t>
      </w:r>
      <w:r>
        <w:rPr>
          <w:rtl/>
        </w:rPr>
        <w:t xml:space="preserve"> </w:t>
      </w:r>
      <m:oMath>
        <m:r>
          <m:t>w</m:t>
        </m:r>
        <m:r>
          <m:rPr>
            <m:sty m:val="p"/>
          </m:rPr>
          <m:t>∈</m:t>
        </m:r>
        <m:r>
          <m:rPr>
            <m:sty m:val="p"/>
          </m:rPr>
          <m:t>{</m:t>
        </m:r>
        <m:r>
          <m:t>3</m:t>
        </m:r>
        <m:r>
          <m:rPr>
            <m:sty m:val="p"/>
          </m:rPr>
          <m:t>,</m:t>
        </m:r>
        <m:r>
          <m:t>7</m:t>
        </m:r>
        <m:r>
          <m:rPr>
            <m:sty m:val="p"/>
          </m:rPr>
          <m:t>,</m:t>
        </m:r>
        <m:r>
          <m:t>14</m:t>
        </m:r>
        <m:r>
          <m:rPr>
            <m:sty m:val="p"/>
          </m:rPr>
          <m:t>,</m:t>
        </m:r>
        <m:r>
          <m:t>21</m:t>
        </m:r>
        <m:r>
          <m:rPr>
            <m:sty m:val="p"/>
          </m:rPr>
          <m:t>,</m:t>
        </m:r>
        <m:r>
          <m:t>28</m:t>
        </m:r>
        <m:r>
          <m:rPr>
            <m:sty m:val="p"/>
          </m:rPr>
          <m:t>}</m:t>
        </m:r>
      </m:oMath>
      <w:r>
        <w:rPr>
          <w:rtl/>
        </w:rPr>
        <w:t xml:space="preserve"> </w:t>
      </w:r>
      <w:r>
        <w:rPr>
          <w:rtl/>
        </w:rPr>
        <w:t xml:space="preserve">(D-29). هذا هو «السياق الزمني» الذي يمثل جدول المقرر، والسؤال الذي ستطرحه اللجنة: «ما الذي يضيفه نظامكم فوق مواد الأسبوع الحالي؟» (RQ1).</w:t>
      </w:r>
    </w:p>
    <w:p>
      <w:pPr>
        <w:bidi w:val="0"/>
        <w:jc w:val="center"/>
      </w:pPr>
      <m:oMathPara>
        <m:oMathParaPr>
          <m:jc m:val="center"/>
        </m:oMathParaPr>
        <m:oMath>
          <m:sSub>
            <m:e>
              <m:r>
                <m:t>s</m:t>
              </m:r>
            </m:e>
            <m:sub>
              <m:r>
                <m:rPr>
                  <m:sty m:val="p"/>
                </m:rPr>
                <m:t>R</m:t>
              </m:r>
              <m:r>
                <m:rPr>
                  <m:sty m:val="p"/>
                </m:rPr>
                <m:t>P</m:t>
              </m:r>
            </m:sub>
          </m:sSub>
          <m:d>
            <m:dPr>
              <m:begChr m:val="("/>
              <m:endChr m:val=")"/>
              <m:sepChr m:val=""/>
              <m:grow/>
            </m:dPr>
            <m:e>
              <m:r>
                <m:t>i</m:t>
              </m:r>
              <m:r>
                <m:rPr>
                  <m:sty m:val="p"/>
                </m:rPr>
                <m:t>;</m:t>
              </m:r>
              <m:sSub>
                <m:e>
                  <m:r>
                    <m:t>t</m:t>
                  </m:r>
                </m:e>
                <m:sub>
                  <m:r>
                    <m:t>0</m:t>
                  </m:r>
                </m:sub>
              </m:sSub>
              <m:r>
                <m:rPr>
                  <m:sty m:val="p"/>
                </m:rPr>
                <m:t>,</m:t>
              </m:r>
              <m:r>
                <m:t>w</m:t>
              </m:r>
            </m:e>
          </m:d>
          <m:r>
            <m:rPr>
              <m:sty m:val="p"/>
            </m:rPr>
            <m:t>=</m:t>
          </m:r>
          <m:d>
            <m:dPr>
              <m:begChr m:val="|"/>
              <m:endChr m:val="|"/>
              <m:sepChr m:val=""/>
              <m:grow/>
            </m:dPr>
            <m:e>
              <m:r>
                <m:rPr>
                  <m:sty m:val="p"/>
                </m:rPr>
                <m:t>{</m:t>
              </m:r>
              <m:r>
                <m:t>u</m:t>
              </m:r>
              <m:r>
                <m:rPr>
                  <m:sty m:val="p"/>
                </m:rPr>
                <m:t>:</m:t>
              </m:r>
              <m:r>
                <m:t> </m:t>
              </m:r>
              <m:r>
                <m:rPr>
                  <m:sty m:val="p"/>
                </m:rPr>
                <m:t>∃</m:t>
              </m:r>
              <m:r>
                <m:t>d</m:t>
              </m:r>
              <m:r>
                <m:rPr>
                  <m:sty m:val="p"/>
                </m:rPr>
                <m:t>∈</m:t>
              </m:r>
              <m:r>
                <m:rPr>
                  <m:sty m:val="p"/>
                </m:rPr>
                <m:t>(</m:t>
              </m:r>
              <m:sSub>
                <m:e>
                  <m:r>
                    <m:t>t</m:t>
                  </m:r>
                </m:e>
                <m:sub>
                  <m:r>
                    <m:t>0</m:t>
                  </m:r>
                </m:sub>
              </m:sSub>
              <m:r>
                <m:rPr>
                  <m:sty m:val="p"/>
                </m:rPr>
                <m:t>−</m:t>
              </m:r>
              <m:r>
                <m:t>w</m:t>
              </m:r>
              <m:r>
                <m:rPr>
                  <m:sty m:val="p"/>
                </m:rPr>
                <m:t>,</m:t>
              </m:r>
              <m:sSub>
                <m:e>
                  <m:r>
                    <m:t>t</m:t>
                  </m:r>
                </m:e>
                <m:sub>
                  <m:r>
                    <m:t>0</m:t>
                  </m:r>
                </m:sub>
              </m:sSub>
              <m:r>
                <m:rPr>
                  <m:sty m:val="p"/>
                </m:rPr>
                <m:t>]</m:t>
              </m:r>
              <m:r>
                <m:rPr>
                  <m:sty m:val="p"/>
                </m:rPr>
                <m:t>,</m:t>
              </m:r>
              <m:r>
                <m:t> </m:t>
              </m:r>
              <m:sSub>
                <m:e>
                  <m:r>
                    <m:t>c</m:t>
                  </m:r>
                </m:e>
                <m:sub>
                  <m:r>
                    <m:t>u</m:t>
                  </m:r>
                  <m:r>
                    <m:t>i</m:t>
                  </m:r>
                  <m:r>
                    <m:t>d</m:t>
                  </m:r>
                </m:sub>
              </m:sSub>
              <m:r>
                <m:rPr>
                  <m:sty m:val="p"/>
                </m:rPr>
                <m:t>&gt;</m:t>
              </m:r>
              <m:r>
                <m:t>0</m:t>
              </m:r>
              <m:r>
                <m:rPr>
                  <m:sty m:val="p"/>
                </m:rPr>
                <m:t>}</m:t>
              </m:r>
            </m:e>
          </m:d>
        </m:oMath>
      </m:oMathPara>
    </w:p>
    <w:p>
      <w:pPr>
        <w:numPr>
          <w:ilvl w:val="0"/>
          <w:numId w:val="1020"/>
        </w:numPr>
        <w:pStyle w:val="Compact"/>
        <w:bidi w:val="1"/>
      </w:pPr>
      <w:r>
        <w:rPr>
          <w:rtl/>
          <w:bCs/>
          <w:b/>
        </w:rPr>
        <w:t xml:space="preserve">المثال:</w:t>
      </w:r>
      <w:r>
        <w:rPr>
          <w:rtl/>
        </w:rPr>
        <w:t xml:space="preserve"> </w:t>
      </w:r>
      <w:r>
        <w:rPr>
          <w:rtl/>
        </w:rPr>
        <w:t xml:space="preserve">لنفترض أن عدد المتعلمين في آخر 7 أيام: i1 = 0، وi2 = 2، وi3 = 1، وi4 = 1، وi5 = 0. فترتيب مرشحي u4: i2 ‎&gt;‎ i3 ‎&gt;‎ i5. لاحظ أن i5 الذي تعادل مع i2 في الشعبية الكلية صار الأخير، لأنه «خارج الأسبوع الحالي».</w:t>
      </w:r>
    </w:p>
    <w:p>
      <w:pPr>
        <w:numPr>
          <w:ilvl w:val="0"/>
          <w:numId w:val="1020"/>
        </w:numPr>
        <w:pStyle w:val="Compact"/>
        <w:bidi w:val="1"/>
      </w:pPr>
      <w:r>
        <w:rPr>
          <w:rtl/>
          <w:bCs/>
          <w:b/>
        </w:rPr>
        <w:t xml:space="preserve">التعقيد:</w:t>
      </w:r>
      <w:r>
        <w:rPr>
          <w:rtl/>
        </w:rPr>
        <w:t xml:space="preserve"> </w:t>
      </w:r>
      <m:oMath>
        <m:r>
          <m:t>O</m:t>
        </m:r>
        <m:d>
          <m:dPr>
            <m:begChr m:val="("/>
            <m:endChr m:val=")"/>
            <m:sepChr m:val=""/>
            <m:grow/>
          </m:dPr>
          <m:e>
            <m:r>
              <m:rPr>
                <m:sty m:val="p"/>
              </m:rPr>
              <m:t>|</m:t>
            </m:r>
            <m:sSub>
              <m:e>
                <m:r>
                  <m:rPr>
                    <m:sty m:val="p"/>
                    <m:scr m:val="script"/>
                  </m:rPr>
                  <m:t>E</m:t>
                </m:r>
              </m:e>
              <m:sub>
                <m:r>
                  <m:t>w</m:t>
                </m:r>
              </m:sub>
            </m:sSub>
            <m:r>
              <m:rPr>
                <m:sty m:val="p"/>
              </m:rPr>
              <m:t>|</m:t>
            </m:r>
          </m:e>
        </m:d>
      </m:oMath>
      <w:r>
        <w:rPr>
          <w:rtl/>
        </w:rPr>
        <w:t xml:space="preserve">.</w:t>
      </w:r>
      <w:r>
        <w:rPr>
          <w:rtl/>
        </w:rPr>
        <w:t xml:space="preserve"> </w:t>
      </w:r>
      <w:r>
        <w:rPr>
          <w:rtl/>
          <w:bCs/>
          <w:b/>
        </w:rPr>
        <w:t xml:space="preserve">المعاملات:</w:t>
      </w:r>
      <w:r>
        <w:rPr>
          <w:rtl/>
        </w:rPr>
        <w:t xml:space="preserve"> </w:t>
      </w:r>
      <w:r>
        <w:rPr>
          <w:rtl/>
        </w:rPr>
        <w:t xml:space="preserve">w ‎∈‎ {3، 7، 14، 21، 28} (خمس نوافذ، لتقليص اللاتكافؤ مع ضبط الهجين).</w:t>
      </w:r>
    </w:p>
    <w:bookmarkEnd w:id="49"/>
    <w:bookmarkStart w:id="50" w:name="b4-التصفية-التعاونية-بالعناصر-item-knn"/>
    <w:p>
      <w:pPr>
        <w:pStyle w:val="Heading3"/>
        <w:bidi w:val="1"/>
      </w:pPr>
      <w:r>
        <w:rPr>
          <w:rtl/>
        </w:rPr>
        <w:t xml:space="preserve">4.2.4 B4: التصفية التعاونية بالعناصر (Item-kNN)</w:t>
      </w:r>
    </w:p>
    <w:p>
      <w:pPr>
        <w:numPr>
          <w:ilvl w:val="0"/>
          <w:numId w:val="1021"/>
        </w:numPr>
        <w:pStyle w:val="Compact"/>
        <w:bidi w:val="1"/>
      </w:pPr>
      <w:r>
        <w:rPr>
          <w:rtl/>
          <w:bCs/>
          <w:b/>
        </w:rPr>
        <w:t xml:space="preserve">الفكرة:</w:t>
      </w:r>
      <w:r>
        <w:rPr>
          <w:rtl/>
        </w:rPr>
        <w:t xml:space="preserve"> </w:t>
      </w:r>
      <w:r>
        <w:rPr>
          <w:rtl/>
        </w:rPr>
        <w:t xml:space="preserve">المورد المرشح j يناسب u إن كان مشابهاً لموارد زارها u، والتشابه من أنماط الاستهلاك المشتركة [45]. والتشابه جيب تمام مع</w:t>
      </w:r>
      <w:r>
        <w:rPr>
          <w:rtl/>
        </w:rPr>
        <w:t xml:space="preserve"> </w:t>
      </w:r>
      <w:r>
        <w:rPr>
          <w:rtl/>
          <w:bCs/>
          <w:b/>
        </w:rPr>
        <w:t xml:space="preserve">تقليص</w:t>
      </w:r>
      <w:r>
        <w:rPr>
          <w:rtl/>
        </w:rPr>
        <w:t xml:space="preserve"> </w:t>
      </w:r>
      <w:r>
        <w:rPr>
          <w:rtl/>
        </w:rPr>
        <w:t xml:space="preserve">(shrinkage؛ مصدره قيد التحقق ضمن T5 ولا يُنسب إلى [45]) يخفض الثقة في التشابه المبني على عدد قليل من المتعلمين المشتركين:</w:t>
      </w:r>
    </w:p>
    <w:p>
      <w:pPr>
        <w:bidi w:val="0"/>
        <w:jc w:val="center"/>
      </w:pPr>
      <m:oMathPara>
        <m:oMathParaPr>
          <m:jc m:val="center"/>
        </m:oMathParaPr>
        <m:oMath>
          <m:r>
            <m:rPr>
              <m:sty m:val="p"/>
            </m:rPr>
            <m:t>s</m:t>
          </m:r>
          <m:r>
            <m:rPr>
              <m:sty m:val="p"/>
            </m:rPr>
            <m:t>i</m:t>
          </m:r>
          <m:r>
            <m:rPr>
              <m:sty m:val="p"/>
            </m:rPr>
            <m:t>m</m:t>
          </m:r>
          <m:d>
            <m:dPr>
              <m:begChr m:val="("/>
              <m:endChr m:val=")"/>
              <m:sepChr m:val=""/>
              <m:grow/>
            </m:dPr>
            <m:e>
              <m:r>
                <m:t>i</m:t>
              </m:r>
              <m:r>
                <m:rPr>
                  <m:sty m:val="p"/>
                </m:rPr>
                <m:t>,</m:t>
              </m:r>
              <m:r>
                <m:t>j</m:t>
              </m:r>
            </m:e>
          </m:d>
          <m:r>
            <m:rPr>
              <m:sty m:val="p"/>
            </m:rPr>
            <m:t>=</m:t>
          </m:r>
          <m:f>
            <m:fPr>
              <m:type m:val="bar"/>
            </m:fPr>
            <m:num>
              <m:sSub>
                <m:e>
                  <m:r>
                    <m:t>n</m:t>
                  </m:r>
                </m:e>
                <m:sub>
                  <m:r>
                    <m:t>i</m:t>
                  </m:r>
                  <m:r>
                    <m:t>j</m:t>
                  </m:r>
                </m:sub>
              </m:sSub>
            </m:num>
            <m:den>
              <m:sSub>
                <m:e>
                  <m:r>
                    <m:t>n</m:t>
                  </m:r>
                </m:e>
                <m:sub>
                  <m:r>
                    <m:t>i</m:t>
                  </m:r>
                  <m:r>
                    <m:t>j</m:t>
                  </m:r>
                </m:sub>
              </m:sSub>
              <m:r>
                <m:rPr>
                  <m:sty m:val="p"/>
                </m:rPr>
                <m:t>+</m:t>
              </m:r>
              <m:r>
                <m:t>λ</m:t>
              </m:r>
            </m:den>
          </m:f>
          <m:r>
            <m:rPr>
              <m:sty m:val="p"/>
            </m:rPr>
            <m:t>⋅</m:t>
          </m:r>
          <m:f>
            <m:fPr>
              <m:type m:val="bar"/>
            </m:fPr>
            <m:num>
              <m:sSub>
                <m:e>
                  <m:r>
                    <m:rPr>
                      <m:sty m:val="b"/>
                    </m:rPr>
                    <m:t>r</m:t>
                  </m:r>
                </m:e>
                <m:sub>
                  <m:r>
                    <m:t>i</m:t>
                  </m:r>
                </m:sub>
              </m:sSub>
              <m:r>
                <m:rPr>
                  <m:sty m:val="p"/>
                </m:rPr>
                <m:t>⋅</m:t>
              </m:r>
              <m:sSub>
                <m:e>
                  <m:r>
                    <m:rPr>
                      <m:sty m:val="b"/>
                    </m:rPr>
                    <m:t>r</m:t>
                  </m:r>
                </m:e>
                <m:sub>
                  <m:r>
                    <m:t>j</m:t>
                  </m:r>
                </m:sub>
              </m:sSub>
            </m:num>
            <m:den>
              <m:r>
                <m:rPr>
                  <m:sty m:val="p"/>
                </m:rPr>
                <m:t>∥</m:t>
              </m:r>
              <m:sSub>
                <m:e>
                  <m:r>
                    <m:rPr>
                      <m:sty m:val="b"/>
                    </m:rPr>
                    <m:t>r</m:t>
                  </m:r>
                </m:e>
                <m:sub>
                  <m:r>
                    <m:t>i</m:t>
                  </m:r>
                </m:sub>
              </m:sSub>
              <m:r>
                <m:rPr>
                  <m:sty m:val="p"/>
                </m:rPr>
                <m:t>∥</m:t>
              </m:r>
              <m:r>
                <m:t> </m:t>
              </m:r>
              <m:r>
                <m:rPr>
                  <m:sty m:val="p"/>
                </m:rPr>
                <m:t>∥</m:t>
              </m:r>
              <m:sSub>
                <m:e>
                  <m:r>
                    <m:rPr>
                      <m:sty m:val="b"/>
                    </m:rPr>
                    <m:t>r</m:t>
                  </m:r>
                </m:e>
                <m:sub>
                  <m:r>
                    <m:t>j</m:t>
                  </m:r>
                </m:sub>
              </m:sSub>
              <m:r>
                <m:rPr>
                  <m:sty m:val="p"/>
                </m:rPr>
                <m:t>∥</m:t>
              </m:r>
            </m:den>
          </m:f>
          <m:r>
            <m:rPr>
              <m:sty m:val="p"/>
            </m:rPr>
            <m:t>,</m:t>
          </m:r>
          <m:r>
            <m:t>  </m:t>
          </m:r>
          <m:r>
            <m:t>s</m:t>
          </m:r>
          <m:d>
            <m:dPr>
              <m:begChr m:val="("/>
              <m:endChr m:val=")"/>
              <m:sepChr m:val=""/>
              <m:grow/>
            </m:dPr>
            <m:e>
              <m:r>
                <m:t>u</m:t>
              </m:r>
              <m:r>
                <m:rPr>
                  <m:sty m:val="p"/>
                </m:rPr>
                <m:t>,</m:t>
              </m:r>
              <m:r>
                <m:t>j</m:t>
              </m:r>
            </m:e>
          </m:d>
          <m:r>
            <m:rPr>
              <m:sty m:val="p"/>
            </m:rPr>
            <m:t>=</m:t>
          </m:r>
          <m:nary>
            <m:naryPr>
              <m:chr m:val="∑"/>
              <m:limLoc m:val="undOvr"/>
              <m:subHide m:val="off"/>
              <m:supHide m:val="on"/>
            </m:naryPr>
            <m:sub>
              <m:r>
                <m:t>i</m:t>
              </m:r>
              <m:r>
                <m:rPr>
                  <m:sty m:val="p"/>
                </m:rPr>
                <m:t>∈</m:t>
              </m:r>
              <m:sSub>
                <m:e>
                  <m:r>
                    <m:t>N</m:t>
                  </m:r>
                </m:e>
                <m:sub>
                  <m:r>
                    <m:t>k</m:t>
                  </m:r>
                </m:sub>
              </m:sSub>
              <m:d>
                <m:dPr>
                  <m:begChr m:val="("/>
                  <m:endChr m:val=")"/>
                  <m:sepChr m:val=""/>
                  <m:grow/>
                </m:dPr>
                <m:e>
                  <m:r>
                    <m:t>j</m:t>
                  </m:r>
                </m:e>
              </m:d>
              <m:r>
                <m:rPr>
                  <m:sty m:val="p"/>
                </m:rPr>
                <m:t>∩</m:t>
              </m:r>
              <m:sSub>
                <m:e>
                  <m:r>
                    <m:t>I</m:t>
                  </m:r>
                </m:e>
                <m:sub>
                  <m:r>
                    <m:t>u</m:t>
                  </m:r>
                </m:sub>
              </m:sSub>
            </m:sub>
            <m:sup>
              <m:r>
                <m:t>​</m:t>
              </m:r>
            </m:sup>
            <m:e>
              <m:r>
                <m:rPr>
                  <m:sty m:val="p"/>
                </m:rPr>
                <m:t>s</m:t>
              </m:r>
              <m:r>
                <m:rPr>
                  <m:sty m:val="p"/>
                </m:rPr>
                <m:t>i</m:t>
              </m:r>
              <m:r>
                <m:rPr>
                  <m:sty m:val="p"/>
                </m:rPr>
                <m:t>m</m:t>
              </m:r>
            </m:e>
          </m:nary>
          <m:d>
            <m:dPr>
              <m:begChr m:val="("/>
              <m:endChr m:val=")"/>
              <m:sepChr m:val=""/>
              <m:grow/>
            </m:dPr>
            <m:e>
              <m:r>
                <m:t>i</m:t>
              </m:r>
              <m:r>
                <m:rPr>
                  <m:sty m:val="p"/>
                </m:rPr>
                <m:t>,</m:t>
              </m:r>
              <m:r>
                <m:t>j</m:t>
              </m:r>
            </m:e>
          </m:d>
          <m:r>
            <m:t> </m:t>
          </m:r>
          <m:sSub>
            <m:e>
              <m:r>
                <m:t>W</m:t>
              </m:r>
            </m:e>
            <m:sub>
              <m:r>
                <m:t>u</m:t>
              </m:r>
              <m:r>
                <m:t>i</m:t>
              </m:r>
            </m:sub>
          </m:sSub>
        </m:oMath>
      </m:oMathPara>
    </w:p>
    <w:p>
      <w:pPr>
        <w:bidi w:val="1"/>
      </w:pPr>
      <w:r>
        <w:rPr>
          <w:rtl/>
        </w:rPr>
        <w:t xml:space="preserve">حيث</w:t>
      </w:r>
      <w:r>
        <w:rPr>
          <w:rtl/>
        </w:rPr>
        <w:t xml:space="preserve"> </w:t>
      </w:r>
      <m:oMath>
        <m:sSub>
          <m:e>
            <m:r>
              <m:rPr>
                <m:sty m:val="b"/>
              </m:rPr>
              <m:t>r</m:t>
            </m:r>
          </m:e>
          <m:sub>
            <m:r>
              <m:t>i</m:t>
            </m:r>
          </m:sub>
        </m:sSub>
      </m:oMath>
      <w:r>
        <w:rPr>
          <w:rtl/>
        </w:rPr>
        <w:t xml:space="preserve"> </w:t>
      </w:r>
      <w:r>
        <w:rPr>
          <w:rtl/>
        </w:rPr>
        <w:t xml:space="preserve">عمود المورد i في المصفوفة</w:t>
      </w:r>
      <w:r>
        <w:rPr>
          <w:rtl/>
        </w:rPr>
        <w:t xml:space="preserve"> </w:t>
      </w:r>
      <w:r>
        <w:rPr>
          <w:rtl/>
          <w:bCs/>
          <w:b/>
        </w:rPr>
        <w:t xml:space="preserve">الثنائية</w:t>
      </w:r>
      <w:r>
        <w:rPr>
          <w:rtl/>
        </w:rPr>
        <w:t xml:space="preserve">: فالتشابه يُحسب على الأعمدة الثنائية مع التقليص، ومستوى الإشارة</w:t>
      </w:r>
      <w:r>
        <w:rPr>
          <w:rtl/>
        </w:rPr>
        <w:t xml:space="preserve"> </w:t>
      </w:r>
      <m:oMath>
        <m:r>
          <m:t>W</m:t>
        </m:r>
      </m:oMath>
      <w:r>
        <w:rPr>
          <w:rtl/>
        </w:rPr>
        <w:t xml:space="preserve"> </w:t>
      </w:r>
      <w:r>
        <w:rPr>
          <w:rtl/>
        </w:rPr>
        <w:t xml:space="preserve">يدخل في التجميع</w:t>
      </w:r>
      <w:r>
        <w:rPr>
          <w:rtl/>
        </w:rPr>
        <w:t xml:space="preserve"> </w:t>
      </w:r>
      <m:oMath>
        <m:r>
          <m:t>s</m:t>
        </m:r>
        <m:d>
          <m:dPr>
            <m:begChr m:val="("/>
            <m:endChr m:val=")"/>
            <m:sepChr m:val=""/>
            <m:grow/>
          </m:dPr>
          <m:e>
            <m:r>
              <m:t>u</m:t>
            </m:r>
            <m:r>
              <m:rPr>
                <m:sty m:val="p"/>
              </m:rPr>
              <m:t>,</m:t>
            </m:r>
            <m:r>
              <m:t>j</m:t>
            </m:r>
          </m:e>
        </m:d>
      </m:oMath>
      <w:r>
        <w:rPr>
          <w:rtl/>
        </w:rPr>
        <w:t xml:space="preserve"> </w:t>
      </w:r>
      <w:r>
        <w:rPr>
          <w:rtl/>
        </w:rPr>
        <w:t xml:space="preserve">فقط (D-43)، فيُعزل أثر الإشارة في ملف المتعلم ولا تقيس H2 شيئين معاً؛ و</w:t>
      </w:r>
      <m:oMath>
        <m:sSub>
          <m:e>
            <m:r>
              <m:t>n</m:t>
            </m:r>
          </m:e>
          <m:sub>
            <m:r>
              <m:t>i</m:t>
            </m:r>
            <m:r>
              <m:t>j</m:t>
            </m:r>
          </m:sub>
        </m:sSub>
      </m:oMath>
      <w:r>
        <w:rPr>
          <w:rtl/>
        </w:rPr>
        <w:t xml:space="preserve"> </w:t>
      </w:r>
      <w:r>
        <w:rPr>
          <w:rtl/>
        </w:rPr>
        <w:t xml:space="preserve">عدد المتعلمين المشتركين، و</w:t>
      </w:r>
      <m:oMath>
        <m:sSub>
          <m:e>
            <m:r>
              <m:t>N</m:t>
            </m:r>
          </m:e>
          <m:sub>
            <m:r>
              <m:t>k</m:t>
            </m:r>
          </m:sub>
        </m:sSub>
        <m:d>
          <m:dPr>
            <m:begChr m:val="("/>
            <m:endChr m:val=")"/>
            <m:sepChr m:val=""/>
            <m:grow/>
          </m:dPr>
          <m:e>
            <m:r>
              <m:t>j</m:t>
            </m:r>
          </m:e>
        </m:d>
      </m:oMath>
      <w:r>
        <w:rPr>
          <w:rtl/>
        </w:rPr>
        <w:t xml:space="preserve"> </w:t>
      </w:r>
      <w:r>
        <w:rPr>
          <w:rtl/>
        </w:rPr>
        <w:t xml:space="preserve">أقرب k جاراً للمورد j.</w:t>
      </w:r>
    </w:p>
    <w:p>
      <w:pPr>
        <w:numPr>
          <w:ilvl w:val="0"/>
          <w:numId w:val="1022"/>
        </w:numPr>
        <w:pStyle w:val="Compact"/>
        <w:bidi w:val="1"/>
      </w:pPr>
      <w:r>
        <w:rPr>
          <w:rtl/>
          <w:bCs/>
          <w:b/>
        </w:rPr>
        <w:t xml:space="preserve">المثال (λ = 1، أعمدة ثنائية):</w:t>
      </w:r>
      <w:r>
        <w:rPr>
          <w:rtl/>
        </w:rPr>
        <w:t xml:space="preserve"> </w:t>
      </w:r>
      <w:r>
        <w:rPr>
          <w:rtl/>
        </w:rPr>
        <w:t xml:space="preserve">i1 زاره {u1, u2, u4} وi2 زاره {u1, u3}، فالمشترك واحد:</w:t>
      </w:r>
      <w:r>
        <w:rPr>
          <w:rtl/>
        </w:rPr>
        <w:t xml:space="preserve"> </w:t>
      </w:r>
      <m:oMath>
        <m:r>
          <m:rPr>
            <m:sty m:val="p"/>
          </m:rPr>
          <m:t>cos</m:t>
        </m:r>
        <m:r>
          <m:rPr>
            <m:sty m:val="p"/>
          </m:rPr>
          <m:t>=</m:t>
        </m:r>
        <m:r>
          <m:t>1</m:t>
        </m:r>
        <m:r>
          <m:rPr>
            <m:sty m:val="p"/>
          </m:rPr>
          <m:t>/</m:t>
        </m:r>
        <m:rad>
          <m:radPr>
            <m:degHide m:val="on"/>
          </m:radPr>
          <m:deg/>
          <m:e>
            <m:r>
              <m:t>3</m:t>
            </m:r>
            <m:r>
              <m:rPr>
                <m:sty m:val="p"/>
              </m:rPr>
              <m:t>⋅</m:t>
            </m:r>
            <m:r>
              <m:t>2</m:t>
            </m:r>
          </m:e>
        </m:rad>
        <m:r>
          <m:rPr>
            <m:sty m:val="p"/>
          </m:rPr>
          <m:t>=</m:t>
        </m:r>
        <m:r>
          <m:t>0.4082</m:t>
        </m:r>
      </m:oMath>
      <w:r>
        <w:rPr>
          <w:rtl/>
        </w:rPr>
        <w:t xml:space="preserve">، ومعامل التقليص</w:t>
      </w:r>
      <w:r>
        <w:rPr>
          <w:rtl/>
        </w:rPr>
        <w:t xml:space="preserve"> </w:t>
      </w:r>
      <m:oMath>
        <m:r>
          <m:t>1</m:t>
        </m:r>
        <m:r>
          <m:rPr>
            <m:sty m:val="p"/>
          </m:rPr>
          <m:t>/</m:t>
        </m:r>
        <m:d>
          <m:dPr>
            <m:begChr m:val="("/>
            <m:endChr m:val=")"/>
            <m:sepChr m:val=""/>
            <m:grow/>
          </m:dPr>
          <m:e>
            <m:r>
              <m:t>1</m:t>
            </m:r>
            <m:r>
              <m:rPr>
                <m:sty m:val="p"/>
              </m:rPr>
              <m:t>+</m:t>
            </m:r>
            <m:r>
              <m:t>1</m:t>
            </m:r>
          </m:e>
        </m:d>
        <m:r>
          <m:rPr>
            <m:sty m:val="p"/>
          </m:rPr>
          <m:t>=</m:t>
        </m:r>
        <m:r>
          <m:t>0.5</m:t>
        </m:r>
      </m:oMath>
      <w:r>
        <w:rPr>
          <w:rtl/>
        </w:rPr>
        <w:t xml:space="preserve">، فـ</w:t>
      </w:r>
      <m:oMath>
        <m:r>
          <m:rPr>
            <m:sty m:val="p"/>
          </m:rPr>
          <m:t>s</m:t>
        </m:r>
        <m:r>
          <m:rPr>
            <m:sty m:val="p"/>
          </m:rPr>
          <m:t>i</m:t>
        </m:r>
        <m:r>
          <m:rPr>
            <m:sty m:val="p"/>
          </m:rPr>
          <m:t>m</m:t>
        </m:r>
        <m:d>
          <m:dPr>
            <m:begChr m:val="("/>
            <m:endChr m:val=")"/>
            <m:sepChr m:val=""/>
            <m:grow/>
          </m:dPr>
          <m:e>
            <m:sSub>
              <m:e>
                <m:r>
                  <m:t>i</m:t>
                </m:r>
              </m:e>
              <m:sub>
                <m:r>
                  <m:t>1</m:t>
                </m:r>
              </m:sub>
            </m:sSub>
            <m:r>
              <m:rPr>
                <m:sty m:val="p"/>
              </m:rPr>
              <m:t>,</m:t>
            </m:r>
            <m:sSub>
              <m:e>
                <m:r>
                  <m:t>i</m:t>
                </m:r>
              </m:e>
              <m:sub>
                <m:r>
                  <m:t>2</m:t>
                </m:r>
              </m:sub>
            </m:sSub>
          </m:e>
        </m:d>
        <m:r>
          <m:rPr>
            <m:sty m:val="p"/>
          </m:rPr>
          <m:t>=</m:t>
        </m:r>
        <m:r>
          <m:t>0.2041</m:t>
        </m:r>
      </m:oMath>
      <w:r>
        <w:rPr>
          <w:rtl/>
        </w:rPr>
        <w:t xml:space="preserve">. وبالطريقة نفسها:</w:t>
      </w:r>
      <w:r>
        <w:rPr>
          <w:rtl/>
        </w:rPr>
        <w:t xml:space="preserve"> </w:t>
      </w:r>
      <m:oMath>
        <m:r>
          <m:rPr>
            <m:sty m:val="p"/>
          </m:rPr>
          <m:t>s</m:t>
        </m:r>
        <m:r>
          <m:rPr>
            <m:sty m:val="p"/>
          </m:rPr>
          <m:t>i</m:t>
        </m:r>
        <m:r>
          <m:rPr>
            <m:sty m:val="p"/>
          </m:rPr>
          <m:t>m</m:t>
        </m:r>
        <m:d>
          <m:dPr>
            <m:begChr m:val="("/>
            <m:endChr m:val=")"/>
            <m:sepChr m:val=""/>
            <m:grow/>
          </m:dPr>
          <m:e>
            <m:sSub>
              <m:e>
                <m:r>
                  <m:t>i</m:t>
                </m:r>
              </m:e>
              <m:sub>
                <m:r>
                  <m:t>4</m:t>
                </m:r>
              </m:sub>
            </m:sSub>
            <m:r>
              <m:rPr>
                <m:sty m:val="p"/>
              </m:rPr>
              <m:t>,</m:t>
            </m:r>
            <m:sSub>
              <m:e>
                <m:r>
                  <m:t>i</m:t>
                </m:r>
              </m:e>
              <m:sub>
                <m:r>
                  <m:t>2</m:t>
                </m:r>
              </m:sub>
            </m:sSub>
          </m:e>
        </m:d>
        <m:r>
          <m:rPr>
            <m:sty m:val="p"/>
          </m:rPr>
          <m:t>=</m:t>
        </m:r>
        <m:f>
          <m:fPr>
            <m:type m:val="lin"/>
          </m:fPr>
          <m:num>
            <m:r>
              <m:t>2</m:t>
            </m:r>
          </m:num>
          <m:den>
            <m:r>
              <m:t>3</m:t>
            </m:r>
          </m:den>
        </m:f>
        <m:r>
          <m:rPr>
            <m:sty m:val="p"/>
          </m:rPr>
          <m:t>⋅</m:t>
        </m:r>
        <m:f>
          <m:fPr>
            <m:type m:val="lin"/>
          </m:fPr>
          <m:num>
            <m:r>
              <m:t>2</m:t>
            </m:r>
          </m:num>
          <m:den>
            <m:rad>
              <m:radPr>
                <m:degHide m:val="on"/>
              </m:radPr>
              <m:deg/>
              <m:e>
                <m:r>
                  <m:t>6</m:t>
                </m:r>
              </m:e>
            </m:rad>
          </m:den>
        </m:f>
        <m:r>
          <m:rPr>
            <m:sty m:val="p"/>
          </m:rPr>
          <m:t>=</m:t>
        </m:r>
        <m:r>
          <m:t>0.5443</m:t>
        </m:r>
      </m:oMath>
      <w:r>
        <w:rPr>
          <w:rtl/>
        </w:rPr>
        <w:t xml:space="preserve">، و</w:t>
      </w:r>
      <m:oMath>
        <m:r>
          <m:rPr>
            <m:sty m:val="p"/>
          </m:rPr>
          <m:t>s</m:t>
        </m:r>
        <m:r>
          <m:rPr>
            <m:sty m:val="p"/>
          </m:rPr>
          <m:t>i</m:t>
        </m:r>
        <m:r>
          <m:rPr>
            <m:sty m:val="p"/>
          </m:rPr>
          <m:t>m</m:t>
        </m:r>
        <m:d>
          <m:dPr>
            <m:begChr m:val="("/>
            <m:endChr m:val=")"/>
            <m:sepChr m:val=""/>
            <m:grow/>
          </m:dPr>
          <m:e>
            <m:sSub>
              <m:e>
                <m:r>
                  <m:t>i</m:t>
                </m:r>
              </m:e>
              <m:sub>
                <m:r>
                  <m:t>1</m:t>
                </m:r>
              </m:sub>
            </m:sSub>
            <m:r>
              <m:rPr>
                <m:sty m:val="p"/>
              </m:rPr>
              <m:t>,</m:t>
            </m:r>
            <m:sSub>
              <m:e>
                <m:r>
                  <m:t>i</m:t>
                </m:r>
              </m:e>
              <m:sub>
                <m:r>
                  <m:t>3</m:t>
                </m:r>
              </m:sub>
            </m:sSub>
          </m:e>
        </m:d>
        <m:r>
          <m:rPr>
            <m:sty m:val="p"/>
          </m:rPr>
          <m:t>=</m:t>
        </m:r>
        <m:r>
          <m:t>0.2887</m:t>
        </m:r>
      </m:oMath>
      <w:r>
        <w:rPr>
          <w:rtl/>
        </w:rPr>
        <w:t xml:space="preserve">، و</w:t>
      </w:r>
      <m:oMath>
        <m:r>
          <m:rPr>
            <m:sty m:val="p"/>
          </m:rPr>
          <m:t>s</m:t>
        </m:r>
        <m:r>
          <m:rPr>
            <m:sty m:val="p"/>
          </m:rPr>
          <m:t>i</m:t>
        </m:r>
        <m:r>
          <m:rPr>
            <m:sty m:val="p"/>
          </m:rPr>
          <m:t>m</m:t>
        </m:r>
        <m:d>
          <m:dPr>
            <m:begChr m:val="("/>
            <m:endChr m:val=")"/>
            <m:sepChr m:val=""/>
            <m:grow/>
          </m:dPr>
          <m:e>
            <m:sSub>
              <m:e>
                <m:r>
                  <m:t>i</m:t>
                </m:r>
              </m:e>
              <m:sub>
                <m:r>
                  <m:t>4</m:t>
                </m:r>
              </m:sub>
            </m:sSub>
            <m:r>
              <m:rPr>
                <m:sty m:val="p"/>
              </m:rPr>
              <m:t>,</m:t>
            </m:r>
            <m:sSub>
              <m:e>
                <m:r>
                  <m:t>i</m:t>
                </m:r>
              </m:e>
              <m:sub>
                <m:r>
                  <m:t>3</m:t>
                </m:r>
              </m:sub>
            </m:sSub>
          </m:e>
        </m:d>
        <m:r>
          <m:rPr>
            <m:sty m:val="p"/>
          </m:rPr>
          <m:t>=</m:t>
        </m:r>
        <m:r>
          <m:t>0</m:t>
        </m:r>
      </m:oMath>
      <w:r>
        <w:rPr>
          <w:rtl/>
        </w:rPr>
        <w:t xml:space="preserve">، و</w:t>
      </w:r>
      <m:oMath>
        <m:r>
          <m:rPr>
            <m:sty m:val="p"/>
          </m:rPr>
          <m:t>s</m:t>
        </m:r>
        <m:r>
          <m:rPr>
            <m:sty m:val="p"/>
          </m:rPr>
          <m:t>i</m:t>
        </m:r>
        <m:r>
          <m:rPr>
            <m:sty m:val="p"/>
          </m:rPr>
          <m:t>m</m:t>
        </m:r>
        <m:d>
          <m:dPr>
            <m:begChr m:val="("/>
            <m:endChr m:val=")"/>
            <m:sepChr m:val=""/>
            <m:grow/>
          </m:dPr>
          <m:e>
            <m:sSub>
              <m:e>
                <m:r>
                  <m:t>i</m:t>
                </m:r>
              </m:e>
              <m:sub>
                <m:r>
                  <m:t>1</m:t>
                </m:r>
              </m:sub>
            </m:sSub>
            <m:r>
              <m:rPr>
                <m:sty m:val="p"/>
              </m:rPr>
              <m:t>,</m:t>
            </m:r>
            <m:sSub>
              <m:e>
                <m:r>
                  <m:t>i</m:t>
                </m:r>
              </m:e>
              <m:sub>
                <m:r>
                  <m:t>5</m:t>
                </m:r>
              </m:sub>
            </m:sSub>
          </m:e>
        </m:d>
        <m:r>
          <m:rPr>
            <m:sty m:val="p"/>
          </m:rPr>
          <m:t>=</m:t>
        </m:r>
        <m:r>
          <m:rPr>
            <m:sty m:val="p"/>
          </m:rPr>
          <m:t>s</m:t>
        </m:r>
        <m:r>
          <m:rPr>
            <m:sty m:val="p"/>
          </m:rPr>
          <m:t>i</m:t>
        </m:r>
        <m:r>
          <m:rPr>
            <m:sty m:val="p"/>
          </m:rPr>
          <m:t>m</m:t>
        </m:r>
        <m:d>
          <m:dPr>
            <m:begChr m:val="("/>
            <m:endChr m:val=")"/>
            <m:sepChr m:val=""/>
            <m:grow/>
          </m:dPr>
          <m:e>
            <m:sSub>
              <m:e>
                <m:r>
                  <m:t>i</m:t>
                </m:r>
              </m:e>
              <m:sub>
                <m:r>
                  <m:t>4</m:t>
                </m:r>
              </m:sub>
            </m:sSub>
            <m:r>
              <m:rPr>
                <m:sty m:val="p"/>
              </m:rPr>
              <m:t>,</m:t>
            </m:r>
            <m:sSub>
              <m:e>
                <m:r>
                  <m:t>i</m:t>
                </m:r>
              </m:e>
              <m:sub>
                <m:r>
                  <m:t>5</m:t>
                </m:r>
              </m:sub>
            </m:sSub>
          </m:e>
        </m:d>
        <m:r>
          <m:rPr>
            <m:sty m:val="p"/>
          </m:rPr>
          <m:t>=</m:t>
        </m:r>
        <m:r>
          <m:t>0.2041</m:t>
        </m:r>
      </m:oMath>
      <w:r>
        <w:rPr>
          <w:rtl/>
        </w:rPr>
        <w:t xml:space="preserve">.</w:t>
      </w:r>
    </w:p>
    <w:p>
      <w:pPr>
        <w:bidi w:val="1"/>
      </w:pPr>
      <w:r>
        <w:rPr>
          <w:rtl/>
          <w:bCs/>
          <w:b/>
        </w:rPr>
        <w:t xml:space="preserve">جدول 12: درجات Item-kNN لمرشحي u4 بالإشارتين الثنائية وعدد الأيام (مثال توضيحي)</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shd w:val="clear" w:color="auto" w:fill="D9E2F3"/>
          </w:tcPr>
          <w:p>
            <w:pPr>
              <w:pStyle w:val="Compact"/>
              <w:bidi w:val="1"/>
              <w:jc w:val="left"/>
            </w:pPr>
            <w:r>
              <w:rPr>
                <w:b/>
                <w:rtl/>
              </w:rPr>
              <w:t xml:space="preserve">المرشح</w:t>
            </w:r>
          </w:p>
        </w:tc>
        <w:tc>
          <w:tcPr>
            <w:shd w:val="clear" w:color="auto" w:fill="D9E2F3"/>
          </w:tcPr>
          <w:p>
            <w:pPr>
              <w:pStyle w:val="Compact"/>
              <w:bidi w:val="1"/>
              <w:jc w:val="left"/>
            </w:pPr>
            <w:r>
              <w:rPr>
                <w:b/>
                <w:rtl/>
              </w:rPr>
              <w:t xml:space="preserve">ثنائية:</w:t>
            </w:r>
            <w:r>
              <w:rPr>
                <w:b/>
                <w:rtl/>
              </w:rPr>
              <w:t xml:space="preserve"> </w:t>
            </w:r>
            <m:oMath>
              <m:r>
                <m:rPr>
                  <m:sty m:val="p"/>
                </m:rPr>
                <m:t>s</m:t>
              </m:r>
              <m:r>
                <m:rPr>
                  <m:sty m:val="p"/>
                </m:rPr>
                <m:t>i</m:t>
              </m:r>
              <m:r>
                <m:rPr>
                  <m:sty m:val="p"/>
                </m:rPr>
                <m:t>m</m:t>
              </m:r>
              <m:d>
                <m:dPr>
                  <m:begChr m:val="("/>
                  <m:endChr m:val=")"/>
                  <m:sepChr m:val=""/>
                  <m:grow/>
                </m:dPr>
                <m:e>
                  <m:sSub>
                    <m:e>
                      <m:r>
                        <m:t>i</m:t>
                      </m:r>
                    </m:e>
                    <m:sub>
                      <m:r>
                        <m:t>1</m:t>
                      </m:r>
                    </m:sub>
                  </m:sSub>
                  <m:r>
                    <m:rPr>
                      <m:sty m:val="p"/>
                    </m:rPr>
                    <m:t>,</m:t>
                  </m:r>
                  <m:r>
                    <m:t>j</m:t>
                  </m:r>
                </m:e>
              </m:d>
              <m:r>
                <m:rPr>
                  <m:sty m:val="p"/>
                </m:rPr>
                <m:t>⋅</m:t>
              </m:r>
              <m:r>
                <m:t>1</m:t>
              </m:r>
              <m:r>
                <m:rPr>
                  <m:sty m:val="p"/>
                </m:rPr>
                <m:t>+</m:t>
              </m:r>
              <m:r>
                <m:rPr>
                  <m:sty m:val="p"/>
                </m:rPr>
                <m:t>s</m:t>
              </m:r>
              <m:r>
                <m:rPr>
                  <m:sty m:val="p"/>
                </m:rPr>
                <m:t>i</m:t>
              </m:r>
              <m:r>
                <m:rPr>
                  <m:sty m:val="p"/>
                </m:rPr>
                <m:t>m</m:t>
              </m:r>
              <m:d>
                <m:dPr>
                  <m:begChr m:val="("/>
                  <m:endChr m:val=")"/>
                  <m:sepChr m:val=""/>
                  <m:grow/>
                </m:dPr>
                <m:e>
                  <m:sSub>
                    <m:e>
                      <m:r>
                        <m:t>i</m:t>
                      </m:r>
                    </m:e>
                    <m:sub>
                      <m:r>
                        <m:t>4</m:t>
                      </m:r>
                    </m:sub>
                  </m:sSub>
                  <m:r>
                    <m:rPr>
                      <m:sty m:val="p"/>
                    </m:rPr>
                    <m:t>,</m:t>
                  </m:r>
                  <m:r>
                    <m:t>j</m:t>
                  </m:r>
                </m:e>
              </m:d>
              <m:r>
                <m:rPr>
                  <m:sty m:val="p"/>
                </m:rPr>
                <m:t>⋅</m:t>
              </m:r>
              <m:r>
                <m:t>1</m:t>
              </m:r>
            </m:oMath>
          </w:p>
        </w:tc>
        <w:tc>
          <w:tcPr>
            <w:shd w:val="clear" w:color="auto" w:fill="D9E2F3"/>
          </w:tcPr>
          <w:p>
            <w:pPr>
              <w:pStyle w:val="Compact"/>
              <w:bidi w:val="1"/>
              <w:jc w:val="left"/>
            </w:pPr>
            <w:r>
              <w:rPr>
                <w:b/>
                <w:rtl/>
              </w:rPr>
              <w:t xml:space="preserve">أيام:</w:t>
            </w:r>
            <w:r>
              <w:rPr>
                <w:b/>
                <w:rtl/>
              </w:rPr>
              <w:t xml:space="preserve"> </w:t>
            </w:r>
            <m:oMath>
              <m:r>
                <m:rPr>
                  <m:sty m:val="p"/>
                </m:rPr>
                <m:t>s</m:t>
              </m:r>
              <m:r>
                <m:rPr>
                  <m:sty m:val="p"/>
                </m:rPr>
                <m:t>i</m:t>
              </m:r>
              <m:r>
                <m:rPr>
                  <m:sty m:val="p"/>
                </m:rPr>
                <m:t>m</m:t>
              </m:r>
              <m:d>
                <m:dPr>
                  <m:begChr m:val="("/>
                  <m:endChr m:val=")"/>
                  <m:sepChr m:val=""/>
                  <m:grow/>
                </m:dPr>
                <m:e>
                  <m:sSub>
                    <m:e>
                      <m:r>
                        <m:t>i</m:t>
                      </m:r>
                    </m:e>
                    <m:sub>
                      <m:r>
                        <m:t>1</m:t>
                      </m:r>
                    </m:sub>
                  </m:sSub>
                  <m:r>
                    <m:rPr>
                      <m:sty m:val="p"/>
                    </m:rPr>
                    <m:t>,</m:t>
                  </m:r>
                  <m:r>
                    <m:t>j</m:t>
                  </m:r>
                </m:e>
              </m:d>
              <m:r>
                <m:rPr>
                  <m:sty m:val="p"/>
                </m:rPr>
                <m:t>⋅</m:t>
              </m:r>
              <m:r>
                <m:t>2</m:t>
              </m:r>
              <m:r>
                <m:rPr>
                  <m:sty m:val="p"/>
                </m:rPr>
                <m:t>+</m:t>
              </m:r>
              <m:r>
                <m:rPr>
                  <m:sty m:val="p"/>
                </m:rPr>
                <m:t>s</m:t>
              </m:r>
              <m:r>
                <m:rPr>
                  <m:sty m:val="p"/>
                </m:rPr>
                <m:t>i</m:t>
              </m:r>
              <m:r>
                <m:rPr>
                  <m:sty m:val="p"/>
                </m:rPr>
                <m:t>m</m:t>
              </m:r>
              <m:d>
                <m:dPr>
                  <m:begChr m:val="("/>
                  <m:endChr m:val=")"/>
                  <m:sepChr m:val=""/>
                  <m:grow/>
                </m:dPr>
                <m:e>
                  <m:sSub>
                    <m:e>
                      <m:r>
                        <m:t>i</m:t>
                      </m:r>
                    </m:e>
                    <m:sub>
                      <m:r>
                        <m:t>4</m:t>
                      </m:r>
                    </m:sub>
                  </m:sSub>
                  <m:r>
                    <m:rPr>
                      <m:sty m:val="p"/>
                    </m:rPr>
                    <m:t>,</m:t>
                  </m:r>
                  <m:r>
                    <m:t>j</m:t>
                  </m:r>
                </m:e>
              </m:d>
              <m:r>
                <m:rPr>
                  <m:sty m:val="p"/>
                </m:rPr>
                <m:t>⋅</m:t>
              </m:r>
              <m:r>
                <m:t>1</m:t>
              </m:r>
            </m:oMath>
          </w:p>
        </w:tc>
      </w:tr>
      <w:tr>
        <w:tc>
          <w:tcPr/>
          <w:p>
            <w:pPr>
              <w:pStyle w:val="Compact"/>
              <w:bidi w:val="1"/>
              <w:jc w:val="left"/>
            </w:pPr>
            <w:r>
              <w:rPr>
                <w:rtl/>
              </w:rPr>
              <w:t xml:space="preserve">i2</w:t>
            </w:r>
          </w:p>
        </w:tc>
        <w:tc>
          <w:tcPr/>
          <w:p>
            <w:pPr>
              <w:pStyle w:val="Compact"/>
              <w:bidi w:val="1"/>
              <w:jc w:val="left"/>
            </w:pPr>
            <w:r>
              <w:rPr>
                <w:rtl/>
              </w:rPr>
              <w:t xml:space="preserve">0.2041 + 0.5443 = 0.7485</w:t>
            </w:r>
          </w:p>
        </w:tc>
        <w:tc>
          <w:tcPr/>
          <w:p>
            <w:pPr>
              <w:pStyle w:val="Compact"/>
              <w:bidi w:val="1"/>
              <w:jc w:val="left"/>
            </w:pPr>
            <w:r>
              <w:rPr>
                <w:rtl/>
              </w:rPr>
              <w:t xml:space="preserve">0.4082 + 0.5443 = 0.9526</w:t>
            </w:r>
          </w:p>
        </w:tc>
      </w:tr>
      <w:tr>
        <w:tc>
          <w:tcPr/>
          <w:p>
            <w:pPr>
              <w:pStyle w:val="Compact"/>
              <w:bidi w:val="1"/>
              <w:jc w:val="left"/>
            </w:pPr>
            <w:r>
              <w:rPr>
                <w:rtl/>
              </w:rPr>
              <w:t xml:space="preserve">i3</w:t>
            </w:r>
          </w:p>
        </w:tc>
        <w:tc>
          <w:tcPr/>
          <w:p>
            <w:pPr>
              <w:pStyle w:val="Compact"/>
              <w:bidi w:val="1"/>
              <w:jc w:val="left"/>
            </w:pPr>
            <w:r>
              <w:rPr>
                <w:rtl/>
              </w:rPr>
              <w:t xml:space="preserve">0.2887 + 0 = 0.2887</w:t>
            </w:r>
          </w:p>
        </w:tc>
        <w:tc>
          <w:tcPr/>
          <w:p>
            <w:pPr>
              <w:pStyle w:val="Compact"/>
              <w:bidi w:val="1"/>
              <w:jc w:val="left"/>
            </w:pPr>
            <w:r>
              <w:rPr>
                <w:rtl/>
              </w:rPr>
              <w:t xml:space="preserve">0.5774 + 0 = 0.5774</w:t>
            </w:r>
          </w:p>
        </w:tc>
      </w:tr>
      <w:tr>
        <w:tc>
          <w:tcPr/>
          <w:p>
            <w:pPr>
              <w:pStyle w:val="Compact"/>
              <w:bidi w:val="1"/>
              <w:jc w:val="left"/>
            </w:pPr>
            <w:r>
              <w:rPr>
                <w:rtl/>
              </w:rPr>
              <w:t xml:space="preserve">i5</w:t>
            </w:r>
          </w:p>
        </w:tc>
        <w:tc>
          <w:tcPr/>
          <w:p>
            <w:pPr>
              <w:pStyle w:val="Compact"/>
              <w:bidi w:val="1"/>
              <w:jc w:val="left"/>
            </w:pPr>
            <w:r>
              <w:rPr>
                <w:rtl/>
              </w:rPr>
              <w:t xml:space="preserve">0.2041 + 0.2041 = 0.4082</w:t>
            </w:r>
          </w:p>
        </w:tc>
        <w:tc>
          <w:tcPr/>
          <w:p>
            <w:pPr>
              <w:pStyle w:val="Compact"/>
              <w:bidi w:val="1"/>
              <w:jc w:val="left"/>
            </w:pPr>
            <w:r>
              <w:rPr>
                <w:rtl/>
              </w:rPr>
              <w:t xml:space="preserve">0.4082 + 0.2041 = 0.6124</w:t>
            </w:r>
          </w:p>
        </w:tc>
      </w:tr>
    </w:tbl>
    <w:p>
      <w:pPr>
        <w:bidi w:val="1"/>
      </w:pPr>
      <w:r>
        <w:rPr>
          <w:rtl/>
        </w:rPr>
        <w:t xml:space="preserve">الترتيب في الحالتين i2 ‎&gt;‎ i5 ‎&gt;‎ i3، لكن الفجوة بين i3 وi5 تضيق بالإشارة الموزونة لأن u4 زار i1 (جار i3) أكثر من i4. وهذا مثال على كيف يغيّر الترجيح الدرجات دون أن يغيّر الترتيب دائماً؛ فقياس أثره تجريبياً هو موضوع H2.</w:t>
      </w:r>
    </w:p>
    <w:p>
      <w:pPr>
        <w:numPr>
          <w:ilvl w:val="0"/>
          <w:numId w:val="1023"/>
        </w:numPr>
        <w:pStyle w:val="Compact"/>
        <w:bidi w:val="1"/>
      </w:pPr>
      <w:r>
        <w:rPr>
          <w:rtl/>
          <w:bCs/>
          <w:b/>
        </w:rPr>
        <w:t xml:space="preserve">التعقيد:</w:t>
      </w:r>
      <w:r>
        <w:rPr>
          <w:rtl/>
        </w:rPr>
        <w:t xml:space="preserve"> </w:t>
      </w:r>
      <w:r>
        <w:rPr>
          <w:rtl/>
        </w:rPr>
        <w:t xml:space="preserve">حساب التشابه</w:t>
      </w:r>
      <w:r>
        <w:rPr>
          <w:rtl/>
        </w:rPr>
        <w:t xml:space="preserve"> </w:t>
      </w:r>
      <m:oMath>
        <m:r>
          <m:t>O</m:t>
        </m:r>
        <m:d>
          <m:dPr>
            <m:begChr m:val="("/>
            <m:endChr m:val=")"/>
            <m:sepChr m:val=""/>
            <m:grow/>
          </m:dPr>
          <m:e>
            <m:r>
              <m:rPr>
                <m:sty m:val="p"/>
              </m:rPr>
              <m:t>|</m:t>
            </m:r>
            <m:r>
              <m:t>U</m:t>
            </m:r>
            <m:r>
              <m:rPr>
                <m:sty m:val="p"/>
              </m:rPr>
              <m:t>|</m:t>
            </m:r>
            <m:r>
              <m:rPr>
                <m:sty m:val="p"/>
              </m:rPr>
              <m:t>⋅</m:t>
            </m:r>
            <m:r>
              <m:rPr>
                <m:sty m:val="p"/>
              </m:rPr>
              <m:t>|</m:t>
            </m:r>
            <m:r>
              <m:t>I</m:t>
            </m:r>
            <m:sSup>
              <m:e>
                <m:r>
                  <m:rPr>
                    <m:sty m:val="p"/>
                  </m:rPr>
                  <m:t>|</m:t>
                </m:r>
              </m:e>
              <m:sup>
                <m:r>
                  <m:t>2</m:t>
                </m:r>
              </m:sup>
            </m:sSup>
          </m:e>
        </m:d>
      </m:oMath>
      <w:r>
        <w:rPr>
          <w:rtl/>
        </w:rPr>
        <w:t xml:space="preserve"> </w:t>
      </w:r>
      <w:r>
        <w:rPr>
          <w:rtl/>
        </w:rPr>
        <w:t xml:space="preserve">في أسوأ حالة، وهو رخيص لأن</w:t>
      </w:r>
      <w:r>
        <w:rPr>
          <w:rtl/>
        </w:rPr>
        <w:t xml:space="preserve"> </w:t>
      </w:r>
      <m:oMath>
        <m:r>
          <m:rPr>
            <m:sty m:val="p"/>
          </m:rPr>
          <m:t>|</m:t>
        </m:r>
        <m:r>
          <m:t>I</m:t>
        </m:r>
        <m:r>
          <m:rPr>
            <m:sty m:val="p"/>
          </m:rPr>
          <m:t>|</m:t>
        </m:r>
        <m:r>
          <m:rPr>
            <m:sty m:val="p"/>
          </m:rPr>
          <m:t>≤</m:t>
        </m:r>
        <m:r>
          <m:t>445</m:t>
        </m:r>
      </m:oMath>
      <w:r>
        <w:rPr>
          <w:rtl/>
        </w:rPr>
        <w:t xml:space="preserve"> </w:t>
      </w:r>
      <w:r>
        <w:rPr>
          <w:rtl/>
        </w:rPr>
        <w:t xml:space="preserve">في كل عرض؛ والتوصية</w:t>
      </w:r>
      <w:r>
        <w:rPr>
          <w:rtl/>
        </w:rPr>
        <w:t xml:space="preserve"> </w:t>
      </w:r>
      <m:oMath>
        <m:r>
          <m:t>O</m:t>
        </m:r>
        <m:d>
          <m:dPr>
            <m:begChr m:val="("/>
            <m:endChr m:val=")"/>
            <m:sepChr m:val=""/>
            <m:grow/>
          </m:dPr>
          <m:e>
            <m:r>
              <m:rPr>
                <m:sty m:val="p"/>
              </m:rPr>
              <m:t>|</m:t>
            </m:r>
            <m:sSub>
              <m:e>
                <m:r>
                  <m:t>I</m:t>
                </m:r>
              </m:e>
              <m:sub>
                <m:r>
                  <m:t>u</m:t>
                </m:r>
              </m:sub>
            </m:sSub>
            <m:r>
              <m:rPr>
                <m:sty m:val="p"/>
              </m:rPr>
              <m:t>|</m:t>
            </m:r>
            <m:r>
              <m:rPr>
                <m:sty m:val="p"/>
              </m:rPr>
              <m:t>⋅</m:t>
            </m:r>
            <m:r>
              <m:t>k</m:t>
            </m:r>
          </m:e>
        </m:d>
      </m:oMath>
      <w:r>
        <w:rPr>
          <w:rtl/>
        </w:rPr>
        <w:t xml:space="preserve"> </w:t>
      </w:r>
      <w:r>
        <w:rPr>
          <w:rtl/>
        </w:rPr>
        <w:t xml:space="preserve">لكل مرشح.</w:t>
      </w:r>
    </w:p>
    <w:p>
      <w:pPr>
        <w:numPr>
          <w:ilvl w:val="0"/>
          <w:numId w:val="1023"/>
        </w:numPr>
        <w:pStyle w:val="Compact"/>
        <w:bidi w:val="1"/>
      </w:pPr>
      <w:r>
        <w:rPr>
          <w:rtl/>
          <w:bCs/>
          <w:b/>
        </w:rPr>
        <w:t xml:space="preserve">المعاملات المرشحة:</w:t>
      </w:r>
      <w:r>
        <w:rPr>
          <w:rtl/>
        </w:rPr>
        <w:t xml:space="preserve"> </w:t>
      </w:r>
      <w:r>
        <w:rPr>
          <w:rtl/>
        </w:rPr>
        <w:t xml:space="preserve">k ‎∈‎ {20, 50, 100, الكل}، وλ ‎∈‎ {0, 10, 50, 100}، ومستوى الإشارة ‎∈‎ {L0, …, L3} في التجميع وحده (D-43).</w:t>
      </w:r>
    </w:p>
    <w:bookmarkEnd w:id="50"/>
    <w:bookmarkStart w:id="51" w:name="X03d809fca069178afac6a5a0936dfbcd6ca655e"/>
    <w:p>
      <w:pPr>
        <w:pStyle w:val="Heading3"/>
        <w:bidi w:val="1"/>
      </w:pPr>
      <w:r>
        <w:rPr>
          <w:rtl/>
        </w:rPr>
        <w:t xml:space="preserve">4.2.5 B5: الجيران الأقربون على السلال (SKNN / V-SKNN)</w:t>
      </w:r>
    </w:p>
    <w:p>
      <w:pPr>
        <w:numPr>
          <w:ilvl w:val="0"/>
          <w:numId w:val="1024"/>
        </w:numPr>
        <w:pStyle w:val="Compact"/>
        <w:bidi w:val="1"/>
      </w:pPr>
      <w:r>
        <w:rPr>
          <w:rtl/>
          <w:bCs/>
          <w:b/>
        </w:rPr>
        <w:t xml:space="preserve">الفكرة:</w:t>
      </w:r>
      <w:r>
        <w:rPr>
          <w:rtl/>
        </w:rPr>
        <w:t xml:space="preserve"> </w:t>
      </w:r>
      <w:r>
        <w:rPr>
          <w:rtl/>
        </w:rPr>
        <w:t xml:space="preserve">المتعلم الذي تشبه سلاله الأخيرة سلالاً سابقة لمتعلمين آخرين سيصل غالباً إلى ما وصلوا إليه [1]، [44].</w:t>
      </w:r>
      <w:r>
        <w:rPr>
          <w:rtl/>
        </w:rPr>
        <w:t xml:space="preserve"> </w:t>
      </w:r>
      <w:r>
        <w:rPr>
          <w:rtl/>
          <w:bCs/>
          <w:b/>
        </w:rPr>
        <w:t xml:space="preserve">الاستعلام</w:t>
      </w:r>
      <w:r>
        <w:rPr>
          <w:rtl/>
        </w:rPr>
        <w:t xml:space="preserve"> </w:t>
      </w:r>
      <w:r>
        <w:rPr>
          <w:rtl/>
        </w:rPr>
        <w:t xml:space="preserve">سلال آخر L يوماً نشطاً للمتعلم (L ‎∈‎ {1, 3, 7})، و</w:t>
      </w:r>
      <w:r>
        <w:rPr>
          <w:rtl/>
          <w:bCs/>
          <w:b/>
        </w:rPr>
        <w:t xml:space="preserve">الجيران</w:t>
      </w:r>
      <w:r>
        <w:rPr>
          <w:rtl/>
        </w:rPr>
        <w:t xml:space="preserve"> </w:t>
      </w:r>
      <w:r>
        <w:rPr>
          <w:rtl/>
        </w:rPr>
        <w:t xml:space="preserve">سلال (تسجيل، أسبوع) من التدريب (ADR-002 §3.4). في SKNN يُدمج الاستعلام في مجموعة واحدة، وفي V-SKNN يأخذ كل مورد في الاستعلام وزناً يضمحل خطياً مع قدم سلته.</w:t>
      </w:r>
    </w:p>
    <w:p>
      <w:pPr>
        <w:bidi w:val="0"/>
        <w:jc w:val="center"/>
      </w:pPr>
      <m:oMathPara>
        <m:oMathParaPr>
          <m:jc m:val="center"/>
        </m:oMathParaPr>
        <m:oMath>
          <m:r>
            <m:rPr>
              <m:sty m:val="p"/>
            </m:rPr>
            <m:t>s</m:t>
          </m:r>
          <m:r>
            <m:rPr>
              <m:sty m:val="p"/>
            </m:rPr>
            <m:t>i</m:t>
          </m:r>
          <m:r>
            <m:rPr>
              <m:sty m:val="p"/>
            </m:rPr>
            <m:t>m</m:t>
          </m:r>
          <m:d>
            <m:dPr>
              <m:begChr m:val="("/>
              <m:endChr m:val=")"/>
              <m:sepChr m:val=""/>
              <m:grow/>
            </m:dPr>
            <m:e>
              <m:r>
                <m:t>q</m:t>
              </m:r>
              <m:r>
                <m:rPr>
                  <m:sty m:val="p"/>
                </m:rPr>
                <m:t>,</m:t>
              </m:r>
              <m:r>
                <m:t>n</m:t>
              </m:r>
            </m:e>
          </m:d>
          <m:r>
            <m:rPr>
              <m:sty m:val="p"/>
            </m:rPr>
            <m:t>=</m:t>
          </m:r>
          <m:f>
            <m:fPr>
              <m:type m:val="bar"/>
            </m:fPr>
            <m:num>
              <m:nary>
                <m:naryPr>
                  <m:chr m:val="∑"/>
                  <m:limLoc m:val="undOvr"/>
                  <m:subHide m:val="off"/>
                  <m:supHide m:val="on"/>
                </m:naryPr>
                <m:sub>
                  <m:r>
                    <m:t>i</m:t>
                  </m:r>
                  <m:r>
                    <m:rPr>
                      <m:sty m:val="p"/>
                    </m:rPr>
                    <m:t>∈</m:t>
                  </m:r>
                  <m:r>
                    <m:t>n</m:t>
                  </m:r>
                </m:sub>
                <m:sup>
                  <m:r>
                    <m:t>​</m:t>
                  </m:r>
                </m:sup>
                <m:e>
                  <m:sSub>
                    <m:e>
                      <m:r>
                        <m:t>q</m:t>
                      </m:r>
                    </m:e>
                    <m:sub>
                      <m:r>
                        <m:t>i</m:t>
                      </m:r>
                    </m:sub>
                  </m:sSub>
                </m:e>
              </m:nary>
            </m:num>
            <m:den>
              <m:r>
                <m:rPr>
                  <m:sty m:val="p"/>
                </m:rPr>
                <m:t>∥</m:t>
              </m:r>
              <m:r>
                <m:t>q</m:t>
              </m:r>
              <m:r>
                <m:rPr>
                  <m:sty m:val="p"/>
                </m:rPr>
                <m:t>∥</m:t>
              </m:r>
              <m:r>
                <m:t> </m:t>
              </m:r>
              <m:rad>
                <m:radPr>
                  <m:degHide m:val="on"/>
                </m:radPr>
                <m:deg/>
                <m:e>
                  <m:r>
                    <m:rPr>
                      <m:sty m:val="p"/>
                    </m:rPr>
                    <m:t>|</m:t>
                  </m:r>
                  <m:r>
                    <m:t>n</m:t>
                  </m:r>
                  <m:r>
                    <m:rPr>
                      <m:sty m:val="p"/>
                    </m:rPr>
                    <m:t>|</m:t>
                  </m:r>
                </m:e>
              </m:rad>
            </m:den>
          </m:f>
          <m:r>
            <m:rPr>
              <m:sty m:val="p"/>
            </m:rPr>
            <m:t>,</m:t>
          </m:r>
          <m:r>
            <m:t>  </m:t>
          </m:r>
          <m:r>
            <m:t>s</m:t>
          </m:r>
          <m:d>
            <m:dPr>
              <m:begChr m:val="("/>
              <m:endChr m:val=")"/>
              <m:sepChr m:val=""/>
              <m:grow/>
            </m:dPr>
            <m:e>
              <m:r>
                <m:t>j</m:t>
              </m:r>
            </m:e>
          </m:d>
          <m:r>
            <m:rPr>
              <m:sty m:val="p"/>
            </m:rPr>
            <m:t>=</m:t>
          </m:r>
          <m:nary>
            <m:naryPr>
              <m:chr m:val="∑"/>
              <m:limLoc m:val="undOvr"/>
              <m:subHide m:val="off"/>
              <m:supHide m:val="on"/>
            </m:naryPr>
            <m:sub>
              <m:r>
                <m:t>n</m:t>
              </m:r>
              <m:r>
                <m:rPr>
                  <m:sty m:val="p"/>
                </m:rPr>
                <m:t>∈</m:t>
              </m:r>
              <m:sSub>
                <m:e>
                  <m:r>
                    <m:t>N</m:t>
                  </m:r>
                </m:e>
                <m:sub>
                  <m:r>
                    <m:t>k</m:t>
                  </m:r>
                </m:sub>
              </m:sSub>
              <m:d>
                <m:dPr>
                  <m:begChr m:val="("/>
                  <m:endChr m:val=")"/>
                  <m:sepChr m:val=""/>
                  <m:grow/>
                </m:dPr>
                <m:e>
                  <m:r>
                    <m:t>q</m:t>
                  </m:r>
                </m:e>
              </m:d>
            </m:sub>
            <m:sup>
              <m:r>
                <m:t>​</m:t>
              </m:r>
            </m:sup>
            <m:e>
              <m:r>
                <m:rPr>
                  <m:sty m:val="p"/>
                </m:rPr>
                <m:t>s</m:t>
              </m:r>
              <m:r>
                <m:rPr>
                  <m:sty m:val="p"/>
                </m:rPr>
                <m:t>i</m:t>
              </m:r>
              <m:r>
                <m:rPr>
                  <m:sty m:val="p"/>
                </m:rPr>
                <m:t>m</m:t>
              </m:r>
            </m:e>
          </m:nary>
          <m:d>
            <m:dPr>
              <m:begChr m:val="("/>
              <m:endChr m:val=")"/>
              <m:sepChr m:val=""/>
              <m:grow/>
            </m:dPr>
            <m:e>
              <m:r>
                <m:t>q</m:t>
              </m:r>
              <m:r>
                <m:rPr>
                  <m:sty m:val="p"/>
                </m:rPr>
                <m:t>,</m:t>
              </m:r>
              <m:r>
                <m:t>n</m:t>
              </m:r>
            </m:e>
          </m:d>
          <m:r>
            <m:t> </m:t>
          </m:r>
          <m:r>
            <m:rPr>
              <m:sty m:val="p"/>
              <m:scr m:val="double-struck"/>
            </m:rPr>
            <m:t>1</m:t>
          </m:r>
          <m:d>
            <m:dPr>
              <m:begChr m:val="["/>
              <m:endChr m:val="]"/>
              <m:sepChr m:val=""/>
              <m:grow/>
            </m:dPr>
            <m:e>
              <m:r>
                <m:t>j</m:t>
              </m:r>
              <m:r>
                <m:rPr>
                  <m:sty m:val="p"/>
                </m:rPr>
                <m:t>∈</m:t>
              </m:r>
              <m:r>
                <m:t>n</m:t>
              </m:r>
            </m:e>
          </m:d>
        </m:oMath>
      </m:oMathPara>
    </w:p>
    <w:p>
      <w:pPr>
        <w:bidi w:val="1"/>
      </w:pPr>
      <w:r>
        <w:rPr>
          <w:rtl/>
        </w:rPr>
        <w:t xml:space="preserve">حيث في SKNN</w:t>
      </w:r>
      <w:r>
        <w:rPr>
          <w:rtl/>
        </w:rPr>
        <w:t xml:space="preserve"> </w:t>
      </w:r>
      <m:oMath>
        <m:sSub>
          <m:e>
            <m:r>
              <m:t>q</m:t>
            </m:r>
          </m:e>
          <m:sub>
            <m:r>
              <m:t>i</m:t>
            </m:r>
          </m:sub>
        </m:sSub>
        <m:r>
          <m:rPr>
            <m:sty m:val="p"/>
          </m:rPr>
          <m:t>∈</m:t>
        </m:r>
        <m:r>
          <m:rPr>
            <m:sty m:val="p"/>
          </m:rPr>
          <m:t>{</m:t>
        </m:r>
        <m:r>
          <m:t>0</m:t>
        </m:r>
        <m:r>
          <m:rPr>
            <m:sty m:val="p"/>
          </m:rPr>
          <m:t>,</m:t>
        </m:r>
        <m:r>
          <m:t>1</m:t>
        </m:r>
        <m:r>
          <m:rPr>
            <m:sty m:val="p"/>
          </m:rPr>
          <m:t>}</m:t>
        </m:r>
      </m:oMath>
      <w:r>
        <w:rPr>
          <w:rtl/>
        </w:rPr>
        <w:t xml:space="preserve"> </w:t>
      </w:r>
      <w:r>
        <w:rPr>
          <w:rtl/>
        </w:rPr>
        <w:t xml:space="preserve">فيصير التشابه جيب التمام بين مجموعتين</w:t>
      </w:r>
      <w:r>
        <w:rPr>
          <w:rtl/>
        </w:rPr>
        <w:t xml:space="preserve"> </w:t>
      </w:r>
      <m:oMath>
        <m:r>
          <m:rPr>
            <m:sty m:val="p"/>
          </m:rPr>
          <m:t>|</m:t>
        </m:r>
        <m:r>
          <m:t>q</m:t>
        </m:r>
        <m:r>
          <m:rPr>
            <m:sty m:val="p"/>
          </m:rPr>
          <m:t>∩</m:t>
        </m:r>
        <m:r>
          <m:t>n</m:t>
        </m:r>
        <m:r>
          <m:rPr>
            <m:sty m:val="p"/>
          </m:rPr>
          <m:t>|</m:t>
        </m:r>
        <m:r>
          <m:rPr>
            <m:sty m:val="p"/>
          </m:rPr>
          <m:t>/</m:t>
        </m:r>
        <m:rad>
          <m:radPr>
            <m:degHide m:val="on"/>
          </m:radPr>
          <m:deg/>
          <m:e>
            <m:r>
              <m:rPr>
                <m:sty m:val="p"/>
              </m:rPr>
              <m:t>|</m:t>
            </m:r>
            <m:r>
              <m:t>q</m:t>
            </m:r>
            <m:r>
              <m:rPr>
                <m:sty m:val="p"/>
              </m:rPr>
              <m:t>|</m:t>
            </m:r>
            <m:r>
              <m:rPr>
                <m:sty m:val="p"/>
              </m:rPr>
              <m:t>|</m:t>
            </m:r>
            <m:r>
              <m:t>n</m:t>
            </m:r>
            <m:r>
              <m:rPr>
                <m:sty m:val="p"/>
              </m:rPr>
              <m:t>|</m:t>
            </m:r>
          </m:e>
        </m:rad>
      </m:oMath>
      <w:r>
        <w:rPr>
          <w:rtl/>
        </w:rPr>
        <w:t xml:space="preserve">.</w:t>
      </w:r>
    </w:p>
    <w:p>
      <w:pPr>
        <w:bidi w:val="1"/>
      </w:pPr>
      <w:r>
        <w:rPr>
          <w:rtl/>
          <w:bCs/>
          <w:b/>
        </w:rPr>
        <w:t xml:space="preserve">خطوات SKNN لمتعلم u عند</w:t>
      </w:r>
      <w:r>
        <w:rPr>
          <w:rtl/>
          <w:bCs/>
          <w:b/>
        </w:rPr>
        <w:t xml:space="preserve"> </w:t>
      </w:r>
      <m:oMath>
        <m:sSub>
          <m:e>
            <m:r>
              <m:t>t</m:t>
            </m:r>
          </m:e>
          <m:sub>
            <m:r>
              <m:t>0</m:t>
            </m:r>
          </m:sub>
        </m:sSub>
      </m:oMath>
      <w:r>
        <w:rPr>
          <w:rtl/>
          <w:bCs/>
          <w:b/>
        </w:rPr>
        <w:t xml:space="preserve">:</w:t>
      </w:r>
    </w:p>
    <w:p>
      <w:pPr>
        <w:numPr>
          <w:ilvl w:val="0"/>
          <w:numId w:val="1025"/>
        </w:numPr>
        <w:pStyle w:val="Compact"/>
        <w:bidi w:val="1"/>
      </w:pPr>
      <w:r>
        <w:rPr>
          <w:rtl/>
        </w:rPr>
        <w:t xml:space="preserve">الاستعلام q = اتحاد سلال آخر L يوماً نشطاً للمتعلم (وفي V-SKNN: أوزان تضمحل خطياً مع قدم السلة).</w:t>
      </w:r>
    </w:p>
    <w:p>
      <w:pPr>
        <w:numPr>
          <w:ilvl w:val="0"/>
          <w:numId w:val="1025"/>
        </w:numPr>
        <w:pStyle w:val="Compact"/>
        <w:bidi w:val="1"/>
      </w:pPr>
      <w:r>
        <w:rPr>
          <w:rtl/>
        </w:rPr>
        <w:t xml:space="preserve">لكل سلة تدريب n = (متعلم آخر، أسبوع): حساب</w:t>
      </w:r>
      <w:r>
        <w:rPr>
          <w:rtl/>
        </w:rPr>
        <w:t xml:space="preserve"> </w:t>
      </w:r>
      <m:oMath>
        <m:r>
          <m:rPr>
            <m:sty m:val="p"/>
          </m:rPr>
          <m:t>s</m:t>
        </m:r>
        <m:r>
          <m:rPr>
            <m:sty m:val="p"/>
          </m:rPr>
          <m:t>i</m:t>
        </m:r>
        <m:r>
          <m:rPr>
            <m:sty m:val="p"/>
          </m:rPr>
          <m:t>m</m:t>
        </m:r>
        <m:d>
          <m:dPr>
            <m:begChr m:val="("/>
            <m:endChr m:val=")"/>
            <m:sepChr m:val=""/>
            <m:grow/>
          </m:dPr>
          <m:e>
            <m:r>
              <m:t>q</m:t>
            </m:r>
            <m:r>
              <m:rPr>
                <m:sty m:val="p"/>
              </m:rPr>
              <m:t>,</m:t>
            </m:r>
            <m:r>
              <m:t>n</m:t>
            </m:r>
          </m:e>
        </m:d>
      </m:oMath>
      <w:r>
        <w:rPr>
          <w:rtl/>
        </w:rPr>
        <w:t xml:space="preserve">، مع فهرس مقلوب لتسريع البحث. و</w:t>
      </w:r>
      <w:r>
        <w:rPr>
          <w:rtl/>
          <w:bCs/>
          <w:b/>
        </w:rPr>
        <w:t xml:space="preserve">تُستثنى سلال تسجيل المستعلِم نفسه من الجيران</w:t>
      </w:r>
      <w:r>
        <w:rPr>
          <w:rtl/>
        </w:rPr>
        <w:t xml:space="preserve"> </w:t>
      </w:r>
      <w:r>
        <w:rPr>
          <w:rtl/>
        </w:rPr>
        <w:t xml:space="preserve">(D-33)، لأنها في المهمة A لا تحمل مرشحاً وتحتل مواضع k.</w:t>
      </w:r>
    </w:p>
    <w:p>
      <w:pPr>
        <w:numPr>
          <w:ilvl w:val="0"/>
          <w:numId w:val="1025"/>
        </w:numPr>
        <w:pStyle w:val="Compact"/>
        <w:bidi w:val="1"/>
      </w:pPr>
      <w:r>
        <w:rPr>
          <w:rtl/>
        </w:rPr>
        <w:t xml:space="preserve">اختيار أقرب k سلة (اختيارياً من أحدث M سلة).</w:t>
      </w:r>
    </w:p>
    <w:p>
      <w:pPr>
        <w:numPr>
          <w:ilvl w:val="0"/>
          <w:numId w:val="1025"/>
        </w:numPr>
        <w:pStyle w:val="Compact"/>
        <w:bidi w:val="1"/>
      </w:pPr>
      <w:r>
        <w:rPr>
          <w:rtl/>
        </w:rPr>
        <w:t xml:space="preserve">لكل مرشح j: جمع تشابهات الجيران التي تحويه.</w:t>
      </w:r>
    </w:p>
    <w:p>
      <w:pPr>
        <w:numPr>
          <w:ilvl w:val="0"/>
          <w:numId w:val="1025"/>
        </w:numPr>
        <w:pStyle w:val="Compact"/>
        <w:bidi w:val="1"/>
      </w:pPr>
      <w:r>
        <w:rPr>
          <w:rtl/>
        </w:rPr>
        <w:t xml:space="preserve">ترتيب المرشحين تنازلياً، وكسر التعادل بمفتاح حتمي ثابت (D-32).</w:t>
      </w:r>
    </w:p>
    <w:p>
      <w:pPr>
        <w:numPr>
          <w:ilvl w:val="0"/>
          <w:numId w:val="1026"/>
        </w:numPr>
        <w:pStyle w:val="Compact"/>
        <w:bidi w:val="1"/>
      </w:pPr>
      <w:r>
        <w:rPr>
          <w:rtl/>
          <w:bCs/>
          <w:b/>
        </w:rPr>
        <w:t xml:space="preserve">المثال (SKNN، L = 1، k = 3):</w:t>
      </w:r>
      <w:r>
        <w:rPr>
          <w:rtl/>
        </w:rPr>
        <w:t xml:space="preserve"> </w:t>
      </w:r>
      <w:r>
        <w:rPr>
          <w:rtl/>
        </w:rPr>
        <w:t xml:space="preserve">آخر سلة لـu4 هي</w:t>
      </w:r>
      <w:r>
        <w:rPr>
          <w:rtl/>
        </w:rPr>
        <w:t xml:space="preserve"> </w:t>
      </w:r>
      <m:oMath>
        <m:r>
          <m:t>q</m:t>
        </m:r>
        <m:r>
          <m:rPr>
            <m:sty m:val="p"/>
          </m:rPr>
          <m:t>=</m:t>
        </m:r>
        <m:r>
          <m:rPr>
            <m:sty m:val="p"/>
          </m:rPr>
          <m:t>{</m:t>
        </m:r>
        <m:sSub>
          <m:e>
            <m:r>
              <m:t>i</m:t>
            </m:r>
          </m:e>
          <m:sub>
            <m:r>
              <m:t>1</m:t>
            </m:r>
          </m:sub>
        </m:sSub>
        <m:r>
          <m:rPr>
            <m:sty m:val="p"/>
          </m:rPr>
          <m:t>,</m:t>
        </m:r>
        <m:sSub>
          <m:e>
            <m:r>
              <m:t>i</m:t>
            </m:r>
          </m:e>
          <m:sub>
            <m:r>
              <m:t>4</m:t>
            </m:r>
          </m:sub>
        </m:sSub>
        <m:r>
          <m:rPr>
            <m:sty m:val="p"/>
          </m:rPr>
          <m:t>}</m:t>
        </m:r>
      </m:oMath>
      <w:r>
        <w:rPr>
          <w:rtl/>
        </w:rPr>
        <w:t xml:space="preserve">. وسلال الجيران:</w:t>
      </w:r>
      <w:r>
        <w:rPr>
          <w:rtl/>
        </w:rPr>
        <w:t xml:space="preserve"> </w:t>
      </w:r>
      <m:oMath>
        <m:sSub>
          <m:e>
            <m:r>
              <m:t>n</m:t>
            </m:r>
          </m:e>
          <m:sub>
            <m:r>
              <m:t>1</m:t>
            </m:r>
          </m:sub>
        </m:sSub>
        <m:r>
          <m:rPr>
            <m:sty m:val="p"/>
          </m:rPr>
          <m:t>=</m:t>
        </m:r>
        <m:r>
          <m:rPr>
            <m:sty m:val="p"/>
          </m:rPr>
          <m:t>{</m:t>
        </m:r>
        <m:sSub>
          <m:e>
            <m:r>
              <m:t>i</m:t>
            </m:r>
          </m:e>
          <m:sub>
            <m:r>
              <m:t>1</m:t>
            </m:r>
          </m:sub>
        </m:sSub>
        <m:r>
          <m:rPr>
            <m:sty m:val="p"/>
          </m:rPr>
          <m:t>,</m:t>
        </m:r>
        <m:sSub>
          <m:e>
            <m:r>
              <m:t>i</m:t>
            </m:r>
          </m:e>
          <m:sub>
            <m:r>
              <m:t>2</m:t>
            </m:r>
          </m:sub>
        </m:sSub>
        <m:r>
          <m:rPr>
            <m:sty m:val="p"/>
          </m:rPr>
          <m:t>,</m:t>
        </m:r>
        <m:sSub>
          <m:e>
            <m:r>
              <m:t>i</m:t>
            </m:r>
          </m:e>
          <m:sub>
            <m:r>
              <m:t>4</m:t>
            </m:r>
          </m:sub>
        </m:sSub>
        <m:r>
          <m:rPr>
            <m:sty m:val="p"/>
          </m:rPr>
          <m:t>}</m:t>
        </m:r>
      </m:oMath>
      <w:r>
        <w:rPr>
          <w:rtl/>
        </w:rPr>
        <w:t xml:space="preserve">، و</w:t>
      </w:r>
      <m:oMath>
        <m:sSub>
          <m:e>
            <m:r>
              <m:t>n</m:t>
            </m:r>
          </m:e>
          <m:sub>
            <m:r>
              <m:t>2</m:t>
            </m:r>
          </m:sub>
        </m:sSub>
        <m:r>
          <m:rPr>
            <m:sty m:val="p"/>
          </m:rPr>
          <m:t>=</m:t>
        </m:r>
        <m:r>
          <m:rPr>
            <m:sty m:val="p"/>
          </m:rPr>
          <m:t>{</m:t>
        </m:r>
        <m:sSub>
          <m:e>
            <m:r>
              <m:t>i</m:t>
            </m:r>
          </m:e>
          <m:sub>
            <m:r>
              <m:t>1</m:t>
            </m:r>
          </m:sub>
        </m:sSub>
        <m:r>
          <m:rPr>
            <m:sty m:val="p"/>
          </m:rPr>
          <m:t>,</m:t>
        </m:r>
        <m:sSub>
          <m:e>
            <m:r>
              <m:t>i</m:t>
            </m:r>
          </m:e>
          <m:sub>
            <m:r>
              <m:t>3</m:t>
            </m:r>
          </m:sub>
        </m:sSub>
        <m:r>
          <m:rPr>
            <m:sty m:val="p"/>
          </m:rPr>
          <m:t>,</m:t>
        </m:r>
        <m:sSub>
          <m:e>
            <m:r>
              <m:t>i</m:t>
            </m:r>
          </m:e>
          <m:sub>
            <m:r>
              <m:t>5</m:t>
            </m:r>
          </m:sub>
        </m:sSub>
        <m:r>
          <m:rPr>
            <m:sty m:val="p"/>
          </m:rPr>
          <m:t>}</m:t>
        </m:r>
      </m:oMath>
      <w:r>
        <w:rPr>
          <w:rtl/>
        </w:rPr>
        <w:t xml:space="preserve">، و</w:t>
      </w:r>
      <m:oMath>
        <m:sSub>
          <m:e>
            <m:r>
              <m:t>n</m:t>
            </m:r>
          </m:e>
          <m:sub>
            <m:r>
              <m:t>3</m:t>
            </m:r>
          </m:sub>
        </m:sSub>
        <m:r>
          <m:rPr>
            <m:sty m:val="p"/>
          </m:rPr>
          <m:t>=</m:t>
        </m:r>
        <m:r>
          <m:rPr>
            <m:sty m:val="p"/>
          </m:rPr>
          <m:t>{</m:t>
        </m:r>
        <m:sSub>
          <m:e>
            <m:r>
              <m:t>i</m:t>
            </m:r>
          </m:e>
          <m:sub>
            <m:r>
              <m:t>2</m:t>
            </m:r>
          </m:sub>
        </m:sSub>
        <m:r>
          <m:rPr>
            <m:sty m:val="p"/>
          </m:rPr>
          <m:t>,</m:t>
        </m:r>
        <m:sSub>
          <m:e>
            <m:r>
              <m:t>i</m:t>
            </m:r>
          </m:e>
          <m:sub>
            <m:r>
              <m:t>5</m:t>
            </m:r>
          </m:sub>
        </m:sSub>
        <m:r>
          <m:rPr>
            <m:sty m:val="p"/>
          </m:rPr>
          <m:t>}</m:t>
        </m:r>
      </m:oMath>
      <w:r>
        <w:rPr>
          <w:rtl/>
        </w:rPr>
        <w:t xml:space="preserve">، و</w:t>
      </w:r>
      <m:oMath>
        <m:sSub>
          <m:e>
            <m:r>
              <m:t>n</m:t>
            </m:r>
          </m:e>
          <m:sub>
            <m:r>
              <m:t>4</m:t>
            </m:r>
          </m:sub>
        </m:sSub>
        <m:r>
          <m:rPr>
            <m:sty m:val="p"/>
          </m:rPr>
          <m:t>=</m:t>
        </m:r>
        <m:r>
          <m:rPr>
            <m:sty m:val="p"/>
          </m:rPr>
          <m:t>{</m:t>
        </m:r>
        <m:sSub>
          <m:e>
            <m:r>
              <m:t>i</m:t>
            </m:r>
          </m:e>
          <m:sub>
            <m:r>
              <m:t>4</m:t>
            </m:r>
          </m:sub>
        </m:sSub>
        <m:r>
          <m:rPr>
            <m:sty m:val="p"/>
          </m:rPr>
          <m:t>,</m:t>
        </m:r>
        <m:sSub>
          <m:e>
            <m:r>
              <m:t>i</m:t>
            </m:r>
          </m:e>
          <m:sub>
            <m:r>
              <m:t>5</m:t>
            </m:r>
          </m:sub>
        </m:sSub>
        <m:r>
          <m:rPr>
            <m:sty m:val="p"/>
          </m:rPr>
          <m:t>}</m:t>
        </m:r>
      </m:oMath>
      <w:r>
        <w:rPr>
          <w:rtl/>
        </w:rPr>
        <w:t xml:space="preserve">. التشابهات:</w:t>
      </w:r>
      <w:r>
        <w:rPr>
          <w:rtl/>
        </w:rPr>
        <w:t xml:space="preserve"> </w:t>
      </w:r>
      <m:oMath>
        <m:sSub>
          <m:e>
            <m:r>
              <m:t>n</m:t>
            </m:r>
          </m:e>
          <m:sub>
            <m:r>
              <m:t>1</m:t>
            </m:r>
          </m:sub>
        </m:sSub>
      </m:oMath>
      <w:r>
        <w:rPr>
          <w:rtl/>
        </w:rPr>
        <w:t xml:space="preserve">:</w:t>
      </w:r>
      <w:r>
        <w:rPr>
          <w:rtl/>
        </w:rPr>
        <w:t xml:space="preserve"> </w:t>
      </w:r>
      <m:oMath>
        <m:r>
          <m:t>2</m:t>
        </m:r>
        <m:r>
          <m:rPr>
            <m:sty m:val="p"/>
          </m:rPr>
          <m:t>/</m:t>
        </m:r>
        <m:rad>
          <m:radPr>
            <m:degHide m:val="on"/>
          </m:radPr>
          <m:deg/>
          <m:e>
            <m:r>
              <m:t>2</m:t>
            </m:r>
            <m:r>
              <m:rPr>
                <m:sty m:val="p"/>
              </m:rPr>
              <m:t>⋅</m:t>
            </m:r>
            <m:r>
              <m:t>3</m:t>
            </m:r>
          </m:e>
        </m:rad>
        <m:r>
          <m:rPr>
            <m:sty m:val="p"/>
          </m:rPr>
          <m:t>=</m:t>
        </m:r>
        <m:r>
          <m:t>0.8165</m:t>
        </m:r>
      </m:oMath>
      <w:r>
        <w:rPr>
          <w:rtl/>
        </w:rPr>
        <w:t xml:space="preserve">؛</w:t>
      </w:r>
      <w:r>
        <w:rPr>
          <w:rtl/>
        </w:rPr>
        <w:t xml:space="preserve"> </w:t>
      </w:r>
      <m:oMath>
        <m:sSub>
          <m:e>
            <m:r>
              <m:t>n</m:t>
            </m:r>
          </m:e>
          <m:sub>
            <m:r>
              <m:t>2</m:t>
            </m:r>
          </m:sub>
        </m:sSub>
      </m:oMath>
      <w:r>
        <w:rPr>
          <w:rtl/>
        </w:rPr>
        <w:t xml:space="preserve">:</w:t>
      </w:r>
      <w:r>
        <w:rPr>
          <w:rtl/>
        </w:rPr>
        <w:t xml:space="preserve"> </w:t>
      </w:r>
      <m:oMath>
        <m:r>
          <m:t>1</m:t>
        </m:r>
        <m:r>
          <m:rPr>
            <m:sty m:val="p"/>
          </m:rPr>
          <m:t>/</m:t>
        </m:r>
        <m:rad>
          <m:radPr>
            <m:degHide m:val="on"/>
          </m:radPr>
          <m:deg/>
          <m:e>
            <m:r>
              <m:t>6</m:t>
            </m:r>
          </m:e>
        </m:rad>
        <m:r>
          <m:rPr>
            <m:sty m:val="p"/>
          </m:rPr>
          <m:t>=</m:t>
        </m:r>
        <m:r>
          <m:t>0.4082</m:t>
        </m:r>
      </m:oMath>
      <w:r>
        <w:rPr>
          <w:rtl/>
        </w:rPr>
        <w:t xml:space="preserve">؛</w:t>
      </w:r>
      <w:r>
        <w:rPr>
          <w:rtl/>
        </w:rPr>
        <w:t xml:space="preserve"> </w:t>
      </w:r>
      <m:oMath>
        <m:sSub>
          <m:e>
            <m:r>
              <m:t>n</m:t>
            </m:r>
          </m:e>
          <m:sub>
            <m:r>
              <m:t>3</m:t>
            </m:r>
          </m:sub>
        </m:sSub>
      </m:oMath>
      <w:r>
        <w:rPr>
          <w:rtl/>
        </w:rPr>
        <w:t xml:space="preserve">: 0؛</w:t>
      </w:r>
      <w:r>
        <w:rPr>
          <w:rtl/>
        </w:rPr>
        <w:t xml:space="preserve"> </w:t>
      </w:r>
      <m:oMath>
        <m:sSub>
          <m:e>
            <m:r>
              <m:t>n</m:t>
            </m:r>
          </m:e>
          <m:sub>
            <m:r>
              <m:t>4</m:t>
            </m:r>
          </m:sub>
        </m:sSub>
      </m:oMath>
      <w:r>
        <w:rPr>
          <w:rtl/>
        </w:rPr>
        <w:t xml:space="preserve">:</w:t>
      </w:r>
      <w:r>
        <w:rPr>
          <w:rtl/>
        </w:rPr>
        <w:t xml:space="preserve"> </w:t>
      </w:r>
      <m:oMath>
        <m:r>
          <m:t>1</m:t>
        </m:r>
        <m:r>
          <m:rPr>
            <m:sty m:val="p"/>
          </m:rPr>
          <m:t>/</m:t>
        </m:r>
        <m:rad>
          <m:radPr>
            <m:degHide m:val="on"/>
          </m:radPr>
          <m:deg/>
          <m:e>
            <m:r>
              <m:t>4</m:t>
            </m:r>
          </m:e>
        </m:rad>
        <m:r>
          <m:rPr>
            <m:sty m:val="p"/>
          </m:rPr>
          <m:t>=</m:t>
        </m:r>
        <m:r>
          <m:t>0.5</m:t>
        </m:r>
      </m:oMath>
      <w:r>
        <w:rPr>
          <w:rtl/>
        </w:rPr>
        <w:t xml:space="preserve">. أقرب ثلاثة:</w:t>
      </w:r>
      <w:r>
        <w:rPr>
          <w:rtl/>
        </w:rPr>
        <w:t xml:space="preserve"> </w:t>
      </w:r>
      <m:oMath>
        <m:sSub>
          <m:e>
            <m:r>
              <m:t>n</m:t>
            </m:r>
          </m:e>
          <m:sub>
            <m:r>
              <m:t>1</m:t>
            </m:r>
          </m:sub>
        </m:sSub>
        <m:r>
          <m:rPr>
            <m:sty m:val="p"/>
          </m:rPr>
          <m:t>,</m:t>
        </m:r>
        <m:sSub>
          <m:e>
            <m:r>
              <m:t>n</m:t>
            </m:r>
          </m:e>
          <m:sub>
            <m:r>
              <m:t>4</m:t>
            </m:r>
          </m:sub>
        </m:sSub>
        <m:r>
          <m:rPr>
            <m:sty m:val="p"/>
          </m:rPr>
          <m:t>,</m:t>
        </m:r>
        <m:sSub>
          <m:e>
            <m:r>
              <m:t>n</m:t>
            </m:r>
          </m:e>
          <m:sub>
            <m:r>
              <m:t>2</m:t>
            </m:r>
          </m:sub>
        </m:sSub>
      </m:oMath>
      <w:r>
        <w:rPr>
          <w:rtl/>
        </w:rPr>
        <w:t xml:space="preserve">. فالدرجات: i2 = 0.8165 (من</w:t>
      </w:r>
      <w:r>
        <w:rPr>
          <w:rtl/>
        </w:rPr>
        <w:t xml:space="preserve"> </w:t>
      </w:r>
      <m:oMath>
        <m:sSub>
          <m:e>
            <m:r>
              <m:t>n</m:t>
            </m:r>
          </m:e>
          <m:sub>
            <m:r>
              <m:t>1</m:t>
            </m:r>
          </m:sub>
        </m:sSub>
      </m:oMath>
      <w:r>
        <w:rPr>
          <w:rtl/>
        </w:rPr>
        <w:t xml:space="preserve">)، وi3 = 0.4082 (من</w:t>
      </w:r>
      <w:r>
        <w:rPr>
          <w:rtl/>
        </w:rPr>
        <w:t xml:space="preserve"> </w:t>
      </w:r>
      <m:oMath>
        <m:sSub>
          <m:e>
            <m:r>
              <m:t>n</m:t>
            </m:r>
          </m:e>
          <m:sub>
            <m:r>
              <m:t>2</m:t>
            </m:r>
          </m:sub>
        </m:sSub>
      </m:oMath>
      <w:r>
        <w:rPr>
          <w:rtl/>
        </w:rPr>
        <w:t xml:space="preserve">)، وi5 = 0.5 + 0.4082 = 0.9082. الترتيب:</w:t>
      </w:r>
      <w:r>
        <w:rPr>
          <w:rtl/>
        </w:rPr>
        <w:t xml:space="preserve"> </w:t>
      </w:r>
      <w:r>
        <w:rPr>
          <w:rtl/>
          <w:bCs/>
          <w:b/>
        </w:rPr>
        <w:t xml:space="preserve">i5 ‎&gt;‎ i2 ‎&gt;‎ i3</w:t>
      </w:r>
      <w:r>
        <w:rPr>
          <w:rtl/>
        </w:rPr>
        <w:t xml:space="preserve">.</w:t>
      </w:r>
    </w:p>
    <w:p>
      <w:pPr>
        <w:numPr>
          <w:ilvl w:val="0"/>
          <w:numId w:val="1026"/>
        </w:numPr>
        <w:pStyle w:val="Compact"/>
        <w:bidi w:val="1"/>
      </w:pPr>
      <w:r>
        <w:rPr>
          <w:rtl/>
          <w:bCs/>
          <w:b/>
        </w:rPr>
        <w:t xml:space="preserve">المثال (V-SKNN، L = 2):</w:t>
      </w:r>
      <w:r>
        <w:rPr>
          <w:rtl/>
        </w:rPr>
        <w:t xml:space="preserve"> </w:t>
      </w:r>
      <w:r>
        <w:rPr>
          <w:rtl/>
        </w:rPr>
        <w:t xml:space="preserve">السلة السابقة {i1} بوزن 0.5 والأخيرة {i1, i4} بوزن 1، فـ</w:t>
      </w:r>
      <m:oMath>
        <m:r>
          <m:t>q</m:t>
        </m:r>
        <m:r>
          <m:rPr>
            <m:sty m:val="p"/>
          </m:rPr>
          <m:t>=</m:t>
        </m:r>
        <m:d>
          <m:dPr>
            <m:begChr m:val="("/>
            <m:endChr m:val=")"/>
            <m:sepChr m:val=""/>
            <m:grow/>
          </m:dPr>
          <m:e>
            <m:sSub>
              <m:e>
                <m:r>
                  <m:t>i</m:t>
                </m:r>
              </m:e>
              <m:sub>
                <m:r>
                  <m:t>1</m:t>
                </m:r>
              </m:sub>
            </m:sSub>
            <m:r>
              <m:rPr>
                <m:sty m:val="p"/>
              </m:rPr>
              <m:t>:</m:t>
            </m:r>
            <m:r>
              <m:t>1.5</m:t>
            </m:r>
            <m:r>
              <m:rPr>
                <m:sty m:val="p"/>
              </m:rPr>
              <m:t>,</m:t>
            </m:r>
            <m:r>
              <m:t> </m:t>
            </m:r>
            <m:sSub>
              <m:e>
                <m:r>
                  <m:t>i</m:t>
                </m:r>
              </m:e>
              <m:sub>
                <m:r>
                  <m:t>4</m:t>
                </m:r>
              </m:sub>
            </m:sSub>
            <m:r>
              <m:rPr>
                <m:sty m:val="p"/>
              </m:rPr>
              <m:t>:</m:t>
            </m:r>
            <m:r>
              <m:t>1.0</m:t>
            </m:r>
          </m:e>
        </m:d>
      </m:oMath>
      <w:r>
        <w:rPr>
          <w:rtl/>
        </w:rPr>
        <w:t xml:space="preserve"> </w:t>
      </w:r>
      <w:r>
        <w:rPr>
          <w:rtl/>
        </w:rPr>
        <w:t xml:space="preserve">و</w:t>
      </w:r>
      <m:oMath>
        <m:r>
          <m:rPr>
            <m:sty m:val="p"/>
          </m:rPr>
          <m:t>∥</m:t>
        </m:r>
        <m:r>
          <m:t>q</m:t>
        </m:r>
        <m:r>
          <m:rPr>
            <m:sty m:val="p"/>
          </m:rPr>
          <m:t>∥</m:t>
        </m:r>
        <m:r>
          <m:rPr>
            <m:sty m:val="p"/>
          </m:rPr>
          <m:t>=</m:t>
        </m:r>
        <m:r>
          <m:t>1.8028</m:t>
        </m:r>
      </m:oMath>
      <w:r>
        <w:rPr>
          <w:rtl/>
        </w:rPr>
        <w:t xml:space="preserve">. التشابهات:</w:t>
      </w:r>
      <w:r>
        <w:rPr>
          <w:rtl/>
        </w:rPr>
        <w:t xml:space="preserve"> </w:t>
      </w:r>
      <m:oMath>
        <m:sSub>
          <m:e>
            <m:r>
              <m:t>n</m:t>
            </m:r>
          </m:e>
          <m:sub>
            <m:r>
              <m:t>1</m:t>
            </m:r>
          </m:sub>
        </m:sSub>
      </m:oMath>
      <w:r>
        <w:rPr>
          <w:rtl/>
        </w:rPr>
        <w:t xml:space="preserve">:</w:t>
      </w:r>
      <w:r>
        <w:rPr>
          <w:rtl/>
        </w:rPr>
        <w:t xml:space="preserve"> </w:t>
      </w:r>
      <m:oMath>
        <m:r>
          <m:t>2.5</m:t>
        </m:r>
        <m:r>
          <m:rPr>
            <m:sty m:val="p"/>
          </m:rPr>
          <m:t>/</m:t>
        </m:r>
        <m:d>
          <m:dPr>
            <m:begChr m:val="("/>
            <m:endChr m:val=")"/>
            <m:sepChr m:val=""/>
            <m:grow/>
          </m:dPr>
          <m:e>
            <m:r>
              <m:t>1.8028</m:t>
            </m:r>
            <m:rad>
              <m:radPr>
                <m:degHide m:val="on"/>
              </m:radPr>
              <m:deg/>
              <m:e>
                <m:r>
                  <m:t>3</m:t>
                </m:r>
              </m:e>
            </m:rad>
          </m:e>
        </m:d>
        <m:r>
          <m:rPr>
            <m:sty m:val="p"/>
          </m:rPr>
          <m:t>=</m:t>
        </m:r>
        <m:r>
          <m:t>0.8006</m:t>
        </m:r>
      </m:oMath>
      <w:r>
        <w:rPr>
          <w:rtl/>
        </w:rPr>
        <w:t xml:space="preserve">؛</w:t>
      </w:r>
      <w:r>
        <w:rPr>
          <w:rtl/>
        </w:rPr>
        <w:t xml:space="preserve"> </w:t>
      </w:r>
      <m:oMath>
        <m:sSub>
          <m:e>
            <m:r>
              <m:t>n</m:t>
            </m:r>
          </m:e>
          <m:sub>
            <m:r>
              <m:t>2</m:t>
            </m:r>
          </m:sub>
        </m:sSub>
      </m:oMath>
      <w:r>
        <w:rPr>
          <w:rtl/>
        </w:rPr>
        <w:t xml:space="preserve">: 0.4804؛</w:t>
      </w:r>
      <w:r>
        <w:rPr>
          <w:rtl/>
        </w:rPr>
        <w:t xml:space="preserve"> </w:t>
      </w:r>
      <m:oMath>
        <m:sSub>
          <m:e>
            <m:r>
              <m:t>n</m:t>
            </m:r>
          </m:e>
          <m:sub>
            <m:r>
              <m:t>4</m:t>
            </m:r>
          </m:sub>
        </m:sSub>
      </m:oMath>
      <w:r>
        <w:rPr>
          <w:rtl/>
        </w:rPr>
        <w:t xml:space="preserve">: 0.3922. الدرجات: i2 = 0.8006، وi3 = 0.4804، وi5 = 0.8726. الترتيب i5 ‎&gt;‎ i2 ‎&gt;‎ i3، مع صعود i3 لأن i1 المتكرر في الاستعلام يشترك معه في</w:t>
      </w:r>
      <w:r>
        <w:rPr>
          <w:rtl/>
        </w:rPr>
        <w:t xml:space="preserve"> </w:t>
      </w:r>
      <m:oMath>
        <m:sSub>
          <m:e>
            <m:r>
              <m:t>n</m:t>
            </m:r>
          </m:e>
          <m:sub>
            <m:r>
              <m:t>2</m:t>
            </m:r>
          </m:sub>
        </m:sSub>
      </m:oMath>
      <w:r>
        <w:rPr>
          <w:rtl/>
        </w:rPr>
        <w:t xml:space="preserve">.</w:t>
      </w:r>
    </w:p>
    <w:p>
      <w:pPr>
        <w:numPr>
          <w:ilvl w:val="0"/>
          <w:numId w:val="1026"/>
        </w:numPr>
        <w:pStyle w:val="Compact"/>
        <w:bidi w:val="1"/>
      </w:pPr>
      <w:r>
        <w:rPr>
          <w:rtl/>
          <w:bCs/>
          <w:b/>
        </w:rPr>
        <w:t xml:space="preserve">التعقيد:</w:t>
      </w:r>
      <w:r>
        <w:rPr>
          <w:rtl/>
        </w:rPr>
        <w:t xml:space="preserve"> </w:t>
      </w:r>
      <m:oMath>
        <m:r>
          <m:t>O</m:t>
        </m:r>
        <m:d>
          <m:dPr>
            <m:begChr m:val="("/>
            <m:endChr m:val=")"/>
            <m:sepChr m:val=""/>
            <m:grow/>
          </m:dPr>
          <m:e>
            <m:r>
              <m:rPr>
                <m:sty m:val="p"/>
              </m:rPr>
              <m:t>|</m:t>
            </m:r>
            <m:r>
              <m:rPr>
                <m:sty m:val="p"/>
                <m:scr m:val="script"/>
              </m:rPr>
              <m:t>B</m:t>
            </m:r>
            <m:r>
              <m:rPr>
                <m:sty m:val="p"/>
              </m:rPr>
              <m:t>|</m:t>
            </m:r>
            <m:r>
              <m:rPr>
                <m:sty m:val="p"/>
              </m:rPr>
              <m:t>⋅</m:t>
            </m:r>
            <m:r>
              <m:rPr>
                <m:sty m:val="p"/>
              </m:rPr>
              <m:t>|</m:t>
            </m:r>
            <m:r>
              <m:t>q</m:t>
            </m:r>
            <m:r>
              <m:rPr>
                <m:sty m:val="p"/>
              </m:rPr>
              <m:t>|</m:t>
            </m:r>
          </m:e>
        </m:d>
      </m:oMath>
      <w:r>
        <w:rPr>
          <w:rtl/>
        </w:rPr>
        <w:t xml:space="preserve"> </w:t>
      </w:r>
      <w:r>
        <w:rPr>
          <w:rtl/>
        </w:rPr>
        <w:t xml:space="preserve">لكل متعلم حيث</w:t>
      </w:r>
      <w:r>
        <w:rPr>
          <w:rtl/>
        </w:rPr>
        <w:t xml:space="preserve"> </w:t>
      </w:r>
      <m:oMath>
        <m:r>
          <m:rPr>
            <m:sty m:val="p"/>
            <m:scr m:val="script"/>
          </m:rPr>
          <m:t>B</m:t>
        </m:r>
      </m:oMath>
      <w:r>
        <w:rPr>
          <w:rtl/>
        </w:rPr>
        <w:t xml:space="preserve"> </w:t>
      </w:r>
      <w:r>
        <w:rPr>
          <w:rtl/>
        </w:rPr>
        <w:t xml:space="preserve">سلال التدريب، ويُخفَّض بفهرس مقلوب (مورد ← سلال) وبأخذ أحدث M سلة.</w:t>
      </w:r>
      <w:r>
        <w:rPr>
          <w:rtl/>
        </w:rPr>
        <w:t xml:space="preserve"> </w:t>
      </w:r>
      <w:r>
        <w:rPr>
          <w:rtl/>
          <w:bCs/>
          <w:b/>
        </w:rPr>
        <w:t xml:space="preserve">المعاملات:</w:t>
      </w:r>
      <w:r>
        <w:rPr>
          <w:rtl/>
        </w:rPr>
        <w:t xml:space="preserve"> </w:t>
      </w:r>
      <w:r>
        <w:rPr>
          <w:rtl/>
        </w:rPr>
        <w:t xml:space="preserve">L ‎∈‎ {1, 3, 7}، وk ‎∈‎ {50, 100, 200, 500}، وM ‎∈‎ {1000, 5000, الكل}، ونوع الاضمحلال (خطي لـV-SKNN).</w:t>
      </w:r>
    </w:p>
    <w:bookmarkEnd w:id="51"/>
    <w:bookmarkStart w:id="52" w:name="Xf53c65a2c1dd036a24b8054fb2d6701bc64432d"/>
    <w:p>
      <w:pPr>
        <w:pStyle w:val="Heading3"/>
        <w:bidi w:val="1"/>
      </w:pPr>
      <w:r>
        <w:rPr>
          <w:rtl/>
        </w:rPr>
        <w:t xml:space="preserve">4.2.6 B6: سلسلة ماركوف من الرتبة الأولى بين السلال</w:t>
      </w:r>
    </w:p>
    <w:p>
      <w:pPr>
        <w:numPr>
          <w:ilvl w:val="0"/>
          <w:numId w:val="1027"/>
        </w:numPr>
        <w:pStyle w:val="Compact"/>
        <w:bidi w:val="1"/>
      </w:pPr>
      <w:r>
        <w:rPr>
          <w:rtl/>
          <w:bCs/>
          <w:b/>
        </w:rPr>
        <w:t xml:space="preserve">الفكرة:</w:t>
      </w:r>
      <w:r>
        <w:rPr>
          <w:rtl/>
        </w:rPr>
        <w:t xml:space="preserve"> </w:t>
      </w:r>
      <w:r>
        <w:rPr>
          <w:rtl/>
        </w:rPr>
        <w:t xml:space="preserve">احتمال الوصول إلى j في السلة التالية بشرط مورد a في السلة الحالية، مقدَّراً بالعدّ مع تنعيم جمعي γ:</w:t>
      </w:r>
    </w:p>
    <w:p>
      <w:pPr>
        <w:bidi w:val="0"/>
        <w:jc w:val="center"/>
      </w:pPr>
      <m:oMathPara>
        <m:oMathParaPr>
          <m:jc m:val="center"/>
        </m:oMathParaPr>
        <m:oMath>
          <m:sSub>
            <m:e>
              <m:r>
                <m:t>N</m:t>
              </m:r>
            </m:e>
            <m:sub>
              <m:r>
                <m:t>a</m:t>
              </m:r>
              <m:r>
                <m:t>j</m:t>
              </m:r>
            </m:sub>
          </m:sSub>
          <m:r>
            <m:rPr>
              <m:sty m:val="p"/>
            </m:rPr>
            <m:t>=</m:t>
          </m:r>
          <m:nary>
            <m:naryPr>
              <m:chr m:val="∑"/>
              <m:limLoc m:val="undOvr"/>
              <m:subHide m:val="off"/>
              <m:supHide m:val="on"/>
            </m:naryPr>
            <m:sub>
              <m:r>
                <m:t>u</m:t>
              </m:r>
            </m:sub>
            <m:sup>
              <m:r>
                <m:t>​</m:t>
              </m:r>
            </m:sup>
            <m:e>
              <m:nary>
                <m:naryPr>
                  <m:chr m:val="∑"/>
                  <m:limLoc m:val="undOvr"/>
                  <m:subHide m:val="off"/>
                  <m:supHide m:val="on"/>
                </m:naryPr>
                <m:sub>
                  <m:r>
                    <m:rPr>
                      <m:sty m:val="p"/>
                    </m:rPr>
                    <m:t>ℓ</m:t>
                  </m:r>
                </m:sub>
                <m:sup>
                  <m:r>
                    <m:t>​</m:t>
                  </m:r>
                </m:sup>
                <m:e>
                  <m:r>
                    <m:rPr>
                      <m:sty m:val="p"/>
                      <m:scr m:val="double-struck"/>
                    </m:rPr>
                    <m:t>1</m:t>
                  </m:r>
                </m:e>
              </m:nary>
            </m:e>
          </m:nary>
          <m:d>
            <m:dPr>
              <m:begChr m:val="["/>
              <m:endChr m:val="]"/>
              <m:sepChr m:val=""/>
              <m:grow/>
            </m:dPr>
            <m:e>
              <m:r>
                <m:t>a</m:t>
              </m:r>
              <m:r>
                <m:rPr>
                  <m:sty m:val="p"/>
                </m:rPr>
                <m:t>∈</m:t>
              </m:r>
              <m:sSub>
                <m:e>
                  <m:r>
                    <m:t>S</m:t>
                  </m:r>
                </m:e>
                <m:sub>
                  <m:r>
                    <m:t>u</m:t>
                  </m:r>
                  <m:r>
                    <m:rPr>
                      <m:sty m:val="p"/>
                    </m:rPr>
                    <m:t>,</m:t>
                  </m:r>
                  <m:sSub>
                    <m:e>
                      <m:r>
                        <m:t>d</m:t>
                      </m:r>
                    </m:e>
                    <m:sub>
                      <m:r>
                        <m:rPr>
                          <m:sty m:val="p"/>
                        </m:rPr>
                        <m:t>ℓ</m:t>
                      </m:r>
                    </m:sub>
                  </m:sSub>
                </m:sub>
              </m:sSub>
            </m:e>
          </m:d>
          <m:r>
            <m:t> </m:t>
          </m:r>
          <m:r>
            <m:rPr>
              <m:sty m:val="p"/>
              <m:scr m:val="double-struck"/>
            </m:rPr>
            <m:t>1</m:t>
          </m:r>
          <m:d>
            <m:dPr>
              <m:begChr m:val="["/>
              <m:endChr m:val="]"/>
              <m:sepChr m:val=""/>
              <m:grow/>
            </m:dPr>
            <m:e>
              <m:r>
                <m:t>j</m:t>
              </m:r>
              <m:r>
                <m:rPr>
                  <m:sty m:val="p"/>
                </m:rPr>
                <m:t>∈</m:t>
              </m:r>
              <m:sSub>
                <m:e>
                  <m:r>
                    <m:t>S</m:t>
                  </m:r>
                </m:e>
                <m:sub>
                  <m:r>
                    <m:t>u</m:t>
                  </m:r>
                  <m:r>
                    <m:rPr>
                      <m:sty m:val="p"/>
                    </m:rPr>
                    <m:t>,</m:t>
                  </m:r>
                  <m:sSub>
                    <m:e>
                      <m:r>
                        <m:t>d</m:t>
                      </m:r>
                    </m:e>
                    <m:sub>
                      <m:r>
                        <m:rPr>
                          <m:sty m:val="p"/>
                        </m:rPr>
                        <m:t>ℓ</m:t>
                      </m:r>
                      <m:r>
                        <m:rPr>
                          <m:sty m:val="p"/>
                        </m:rPr>
                        <m:t>+</m:t>
                      </m:r>
                      <m:r>
                        <m:t>1</m:t>
                      </m:r>
                    </m:sub>
                  </m:sSub>
                </m:sub>
              </m:sSub>
            </m:e>
          </m:d>
          <m:r>
            <m:rPr>
              <m:sty m:val="p"/>
            </m:rPr>
            <m:t>,</m:t>
          </m:r>
          <m:r>
            <m:t>  </m:t>
          </m:r>
          <m:r>
            <m:t>P</m:t>
          </m:r>
          <m:d>
            <m:dPr>
              <m:begChr m:val="("/>
              <m:endChr m:val=")"/>
              <m:sepChr m:val=""/>
              <m:grow/>
            </m:dPr>
            <m:e>
              <m:r>
                <m:t>j</m:t>
              </m:r>
              <m:r>
                <m:rPr>
                  <m:sty m:val="p"/>
                </m:rPr>
                <m:t>∣</m:t>
              </m:r>
              <m:r>
                <m:t>a</m:t>
              </m:r>
            </m:e>
          </m:d>
          <m:r>
            <m:rPr>
              <m:sty m:val="p"/>
            </m:rPr>
            <m:t>=</m:t>
          </m:r>
          <m:f>
            <m:fPr>
              <m:type m:val="bar"/>
            </m:fPr>
            <m:num>
              <m:sSub>
                <m:e>
                  <m:r>
                    <m:t>N</m:t>
                  </m:r>
                </m:e>
                <m:sub>
                  <m:r>
                    <m:t>a</m:t>
                  </m:r>
                  <m:r>
                    <m:t>j</m:t>
                  </m:r>
                </m:sub>
              </m:sSub>
              <m:r>
                <m:rPr>
                  <m:sty m:val="p"/>
                </m:rPr>
                <m:t>+</m:t>
              </m:r>
              <m:r>
                <m:t>γ</m:t>
              </m:r>
            </m:num>
            <m:den>
              <m:nary>
                <m:naryPr>
                  <m:chr m:val="∑"/>
                  <m:limLoc m:val="undOvr"/>
                  <m:subHide m:val="off"/>
                  <m:supHide m:val="on"/>
                </m:naryPr>
                <m:sub>
                  <m:r>
                    <m:t>j</m:t>
                  </m:r>
                  <m:r>
                    <m:rPr>
                      <m:sty m:val="p"/>
                    </m:rPr>
                    <m:t>′</m:t>
                  </m:r>
                </m:sub>
                <m:sup>
                  <m:r>
                    <m:t>​</m:t>
                  </m:r>
                </m:sup>
                <m:e>
                  <m:sSub>
                    <m:e>
                      <m:r>
                        <m:t>N</m:t>
                      </m:r>
                    </m:e>
                    <m:sub>
                      <m:r>
                        <m:t>a</m:t>
                      </m:r>
                      <m:r>
                        <m:t>j</m:t>
                      </m:r>
                      <m:r>
                        <m:rPr>
                          <m:sty m:val="p"/>
                        </m:rPr>
                        <m:t>′</m:t>
                      </m:r>
                    </m:sub>
                  </m:sSub>
                </m:e>
              </m:nary>
              <m:r>
                <m:rPr>
                  <m:sty m:val="p"/>
                </m:rPr>
                <m:t>+</m:t>
              </m:r>
              <m:r>
                <m:t>γ</m:t>
              </m:r>
              <m:r>
                <m:rPr>
                  <m:sty m:val="p"/>
                </m:rPr>
                <m:t>|</m:t>
              </m:r>
              <m:r>
                <m:t>I</m:t>
              </m:r>
              <m:r>
                <m:rPr>
                  <m:sty m:val="p"/>
                </m:rPr>
                <m:t>|</m:t>
              </m:r>
            </m:den>
          </m:f>
          <m:r>
            <m:rPr>
              <m:sty m:val="p"/>
            </m:rPr>
            <m:t>,</m:t>
          </m:r>
          <m:r>
            <m:t>  </m:t>
          </m:r>
          <m:r>
            <m:t>s</m:t>
          </m:r>
          <m:d>
            <m:dPr>
              <m:begChr m:val="("/>
              <m:endChr m:val=")"/>
              <m:sepChr m:val=""/>
              <m:grow/>
            </m:dPr>
            <m:e>
              <m:r>
                <m:t>j</m:t>
              </m:r>
            </m:e>
          </m:d>
          <m:r>
            <m:rPr>
              <m:sty m:val="p"/>
            </m:rPr>
            <m:t>=</m:t>
          </m:r>
          <m:f>
            <m:fPr>
              <m:type m:val="bar"/>
            </m:fPr>
            <m:num>
              <m:r>
                <m:t>1</m:t>
              </m:r>
            </m:num>
            <m:den>
              <m:r>
                <m:rPr>
                  <m:sty m:val="p"/>
                </m:rPr>
                <m:t>|</m:t>
              </m:r>
              <m:sSub>
                <m:e>
                  <m:r>
                    <m:t>S</m:t>
                  </m:r>
                </m:e>
                <m:sub>
                  <m:r>
                    <m:rPr>
                      <m:nor/>
                      <m:sty m:val="p"/>
                    </m:rPr>
                    <m:t>last</m:t>
                  </m:r>
                </m:sub>
              </m:sSub>
              <m:r>
                <m:rPr>
                  <m:sty m:val="p"/>
                </m:rPr>
                <m:t>|</m:t>
              </m:r>
            </m:den>
          </m:f>
          <m:nary>
            <m:naryPr>
              <m:chr m:val="∑"/>
              <m:limLoc m:val="undOvr"/>
              <m:subHide m:val="off"/>
              <m:supHide m:val="on"/>
            </m:naryPr>
            <m:sub>
              <m:r>
                <m:t>a</m:t>
              </m:r>
              <m:r>
                <m:rPr>
                  <m:sty m:val="p"/>
                </m:rPr>
                <m:t>∈</m:t>
              </m:r>
              <m:sSub>
                <m:e>
                  <m:r>
                    <m:t>S</m:t>
                  </m:r>
                </m:e>
                <m:sub>
                  <m:r>
                    <m:rPr>
                      <m:nor/>
                      <m:sty m:val="p"/>
                    </m:rPr>
                    <m:t>last</m:t>
                  </m:r>
                </m:sub>
              </m:sSub>
            </m:sub>
            <m:sup>
              <m:r>
                <m:t>​</m:t>
              </m:r>
            </m:sup>
            <m:e>
              <m:r>
                <m:t>P</m:t>
              </m:r>
            </m:e>
          </m:nary>
          <m:d>
            <m:dPr>
              <m:begChr m:val="("/>
              <m:endChr m:val=")"/>
              <m:sepChr m:val=""/>
              <m:grow/>
            </m:dPr>
            <m:e>
              <m:r>
                <m:t>j</m:t>
              </m:r>
              <m:r>
                <m:rPr>
                  <m:sty m:val="p"/>
                </m:rPr>
                <m:t>∣</m:t>
              </m:r>
              <m:r>
                <m:t>a</m:t>
              </m:r>
            </m:e>
          </m:d>
        </m:oMath>
      </m:oMathPara>
    </w:p>
    <w:p>
      <w:pPr>
        <w:numPr>
          <w:ilvl w:val="0"/>
          <w:numId w:val="1028"/>
        </w:numPr>
        <w:pStyle w:val="Compact"/>
        <w:bidi w:val="1"/>
      </w:pPr>
      <w:r>
        <w:rPr>
          <w:rtl/>
          <w:bCs/>
          <w:b/>
        </w:rPr>
        <w:t xml:space="preserve">المثال (γ = 0.5):</w:t>
      </w:r>
      <w:r>
        <w:rPr>
          <w:rtl/>
        </w:rPr>
        <w:t xml:space="preserve"> </w:t>
      </w:r>
      <w:r>
        <w:rPr>
          <w:rtl/>
        </w:rPr>
        <w:t xml:space="preserve">تسلسلات التدريب: u1: {i1, i4} ← {i2} ← {i1}؛ u2: {i1} ← {i3, i5}؛ u3: {i4} ← {i2, i5} ← {i5}. فالعدّ من i1: إلى i2 مرة وi3 مرة وi5 مرة (المجموع 3)؛ ومن i4: إلى i2 مرتين وi5 مرة (المجموع 3). إذن</w:t>
      </w:r>
      <w:r>
        <w:rPr>
          <w:rtl/>
        </w:rPr>
        <w:t xml:space="preserve"> </w:t>
      </w:r>
      <m:oMath>
        <m:r>
          <m:t>P</m:t>
        </m:r>
        <m:d>
          <m:dPr>
            <m:begChr m:val="("/>
            <m:endChr m:val=")"/>
            <m:sepChr m:val=""/>
            <m:grow/>
          </m:dPr>
          <m:e>
            <m:sSub>
              <m:e>
                <m:r>
                  <m:t>i</m:t>
                </m:r>
              </m:e>
              <m:sub>
                <m:r>
                  <m:t>2</m:t>
                </m:r>
              </m:sub>
            </m:sSub>
            <m:r>
              <m:rPr>
                <m:sty m:val="p"/>
              </m:rPr>
              <m:t>∣</m:t>
            </m:r>
            <m:sSub>
              <m:e>
                <m:r>
                  <m:t>i</m:t>
                </m:r>
              </m:e>
              <m:sub>
                <m:r>
                  <m:t>1</m:t>
                </m:r>
              </m:sub>
            </m:sSub>
          </m:e>
        </m:d>
        <m:r>
          <m:rPr>
            <m:sty m:val="p"/>
          </m:rPr>
          <m:t>=</m:t>
        </m:r>
        <m:r>
          <m:t>1.5</m:t>
        </m:r>
        <m:r>
          <m:rPr>
            <m:sty m:val="p"/>
          </m:rPr>
          <m:t>/</m:t>
        </m:r>
        <m:r>
          <m:t>5.5</m:t>
        </m:r>
        <m:r>
          <m:rPr>
            <m:sty m:val="p"/>
          </m:rPr>
          <m:t>=</m:t>
        </m:r>
        <m:r>
          <m:t>0.2727</m:t>
        </m:r>
      </m:oMath>
      <w:r>
        <w:rPr>
          <w:rtl/>
        </w:rPr>
        <w:t xml:space="preserve">، و</w:t>
      </w:r>
      <m:oMath>
        <m:r>
          <m:t>P</m:t>
        </m:r>
        <m:d>
          <m:dPr>
            <m:begChr m:val="("/>
            <m:endChr m:val=")"/>
            <m:sepChr m:val=""/>
            <m:grow/>
          </m:dPr>
          <m:e>
            <m:sSub>
              <m:e>
                <m:r>
                  <m:t>i</m:t>
                </m:r>
              </m:e>
              <m:sub>
                <m:r>
                  <m:t>2</m:t>
                </m:r>
              </m:sub>
            </m:sSub>
            <m:r>
              <m:rPr>
                <m:sty m:val="p"/>
              </m:rPr>
              <m:t>∣</m:t>
            </m:r>
            <m:sSub>
              <m:e>
                <m:r>
                  <m:t>i</m:t>
                </m:r>
              </m:e>
              <m:sub>
                <m:r>
                  <m:t>4</m:t>
                </m:r>
              </m:sub>
            </m:sSub>
          </m:e>
        </m:d>
        <m:r>
          <m:rPr>
            <m:sty m:val="p"/>
          </m:rPr>
          <m:t>=</m:t>
        </m:r>
        <m:r>
          <m:t>2.5</m:t>
        </m:r>
        <m:r>
          <m:rPr>
            <m:sty m:val="p"/>
          </m:rPr>
          <m:t>/</m:t>
        </m:r>
        <m:r>
          <m:t>5.5</m:t>
        </m:r>
        <m:r>
          <m:rPr>
            <m:sty m:val="p"/>
          </m:rPr>
          <m:t>=</m:t>
        </m:r>
        <m:r>
          <m:t>0.4545</m:t>
        </m:r>
      </m:oMath>
      <w:r>
        <w:rPr>
          <w:rtl/>
        </w:rPr>
        <w:t xml:space="preserve">، و</w:t>
      </w:r>
      <m:oMath>
        <m:r>
          <m:t>P</m:t>
        </m:r>
        <m:d>
          <m:dPr>
            <m:begChr m:val="("/>
            <m:endChr m:val=")"/>
            <m:sepChr m:val=""/>
            <m:grow/>
          </m:dPr>
          <m:e>
            <m:sSub>
              <m:e>
                <m:r>
                  <m:t>i</m:t>
                </m:r>
              </m:e>
              <m:sub>
                <m:r>
                  <m:t>3</m:t>
                </m:r>
              </m:sub>
            </m:sSub>
            <m:r>
              <m:rPr>
                <m:sty m:val="p"/>
              </m:rPr>
              <m:t>∣</m:t>
            </m:r>
            <m:sSub>
              <m:e>
                <m:r>
                  <m:t>i</m:t>
                </m:r>
              </m:e>
              <m:sub>
                <m:r>
                  <m:t>4</m:t>
                </m:r>
              </m:sub>
            </m:sSub>
          </m:e>
        </m:d>
        <m:r>
          <m:rPr>
            <m:sty m:val="p"/>
          </m:rPr>
          <m:t>=</m:t>
        </m:r>
        <m:r>
          <m:t>0.5</m:t>
        </m:r>
        <m:r>
          <m:rPr>
            <m:sty m:val="p"/>
          </m:rPr>
          <m:t>/</m:t>
        </m:r>
        <m:r>
          <m:t>5.5</m:t>
        </m:r>
        <m:r>
          <m:rPr>
            <m:sty m:val="p"/>
          </m:rPr>
          <m:t>=</m:t>
        </m:r>
        <m:r>
          <m:t>0.0909</m:t>
        </m:r>
      </m:oMath>
      <w:r>
        <w:rPr>
          <w:rtl/>
        </w:rPr>
        <w:t xml:space="preserve">. ولآخر سلة لـu4 {i1, i4}: i2 = (0.2727 + 0.4545)/2 =</w:t>
      </w:r>
      <w:r>
        <w:rPr>
          <w:rtl/>
        </w:rPr>
        <w:t xml:space="preserve"> </w:t>
      </w:r>
      <w:r>
        <w:rPr>
          <w:rtl/>
          <w:bCs/>
          <w:b/>
        </w:rPr>
        <w:t xml:space="preserve">0.3636</w:t>
      </w:r>
      <w:r>
        <w:rPr>
          <w:rtl/>
        </w:rPr>
        <w:t xml:space="preserve">، وi5 = (0.2727 + 0.2727)/2 = 0.2727، وi3 = (0.2727 + 0.0909)/2 = 0.1818. الترتيب: i2 ‎&gt;‎ i5 ‎&gt;‎ i3.</w:t>
      </w:r>
    </w:p>
    <w:p>
      <w:pPr>
        <w:numPr>
          <w:ilvl w:val="0"/>
          <w:numId w:val="1028"/>
        </w:numPr>
        <w:pStyle w:val="Compact"/>
        <w:bidi w:val="1"/>
      </w:pPr>
      <w:r>
        <w:rPr>
          <w:rtl/>
          <w:bCs/>
          <w:b/>
        </w:rPr>
        <w:t xml:space="preserve">التعقيد:</w:t>
      </w:r>
      <w:r>
        <w:rPr>
          <w:rtl/>
        </w:rPr>
        <w:t xml:space="preserve"> </w:t>
      </w:r>
      <w:r>
        <w:rPr>
          <w:rtl/>
        </w:rPr>
        <w:t xml:space="preserve">بناء المصفوفة</w:t>
      </w:r>
      <w:r>
        <w:rPr>
          <w:rtl/>
        </w:rPr>
        <w:t xml:space="preserve"> </w:t>
      </w:r>
      <m:oMath>
        <m:r>
          <m:t>O</m:t>
        </m:r>
        <m:d>
          <m:dPr>
            <m:begChr m:val="("/>
            <m:endChr m:val=")"/>
            <m:sepChr m:val=""/>
            <m:grow/>
          </m:dPr>
          <m:e>
            <m:nary>
              <m:naryPr>
                <m:chr m:val="∑"/>
                <m:limLoc m:val="undOvr"/>
                <m:subHide m:val="off"/>
                <m:supHide m:val="on"/>
              </m:naryPr>
              <m:sub>
                <m:r>
                  <m:rPr>
                    <m:sty m:val="p"/>
                  </m:rPr>
                  <m:t>ℓ</m:t>
                </m:r>
              </m:sub>
              <m:sup>
                <m:r>
                  <m:t>​</m:t>
                </m:r>
              </m:sup>
              <m:e>
                <m:r>
                  <m:rPr>
                    <m:sty m:val="p"/>
                  </m:rPr>
                  <m:t>|</m:t>
                </m:r>
              </m:e>
            </m:nary>
            <m:sSub>
              <m:e>
                <m:r>
                  <m:t>S</m:t>
                </m:r>
              </m:e>
              <m:sub>
                <m:r>
                  <m:rPr>
                    <m:sty m:val="p"/>
                  </m:rPr>
                  <m:t>ℓ</m:t>
                </m:r>
              </m:sub>
            </m:sSub>
            <m:r>
              <m:rPr>
                <m:sty m:val="p"/>
              </m:rPr>
              <m:t>|</m:t>
            </m:r>
            <m:r>
              <m:t> </m:t>
            </m:r>
            <m:r>
              <m:rPr>
                <m:sty m:val="p"/>
              </m:rPr>
              <m:t>|</m:t>
            </m:r>
            <m:sSub>
              <m:e>
                <m:r>
                  <m:t>S</m:t>
                </m:r>
              </m:e>
              <m:sub>
                <m:r>
                  <m:rPr>
                    <m:sty m:val="p"/>
                  </m:rPr>
                  <m:t>ℓ</m:t>
                </m:r>
                <m:r>
                  <m:rPr>
                    <m:sty m:val="p"/>
                  </m:rPr>
                  <m:t>+</m:t>
                </m:r>
                <m:r>
                  <m:t>1</m:t>
                </m:r>
              </m:sub>
            </m:sSub>
            <m:r>
              <m:rPr>
                <m:sty m:val="p"/>
              </m:rPr>
              <m:t>|</m:t>
            </m:r>
          </m:e>
        </m:d>
      </m:oMath>
      <w:r>
        <w:rPr>
          <w:rtl/>
        </w:rPr>
        <w:t xml:space="preserve"> </w:t>
      </w:r>
      <w:r>
        <w:rPr>
          <w:rtl/>
        </w:rPr>
        <w:t xml:space="preserve">والتخزين</w:t>
      </w:r>
      <w:r>
        <w:rPr>
          <w:rtl/>
        </w:rPr>
        <w:t xml:space="preserve"> </w:t>
      </w:r>
      <m:oMath>
        <m:r>
          <m:t>O</m:t>
        </m:r>
        <m:d>
          <m:dPr>
            <m:begChr m:val="("/>
            <m:endChr m:val=")"/>
            <m:sepChr m:val=""/>
            <m:grow/>
          </m:dPr>
          <m:e>
            <m:r>
              <m:rPr>
                <m:sty m:val="p"/>
              </m:rPr>
              <m:t>|</m:t>
            </m:r>
            <m:r>
              <m:t>I</m:t>
            </m:r>
            <m:sSup>
              <m:e>
                <m:r>
                  <m:rPr>
                    <m:sty m:val="p"/>
                  </m:rPr>
                  <m:t>|</m:t>
                </m:r>
              </m:e>
              <m:sup>
                <m:r>
                  <m:t>2</m:t>
                </m:r>
              </m:sup>
            </m:sSup>
          </m:e>
        </m:d>
      </m:oMath>
      <w:r>
        <w:rPr>
          <w:rtl/>
        </w:rPr>
        <w:t xml:space="preserve">، وهو صغير.</w:t>
      </w:r>
      <w:r>
        <w:rPr>
          <w:rtl/>
        </w:rPr>
        <w:t xml:space="preserve"> </w:t>
      </w:r>
      <w:r>
        <w:rPr>
          <w:rtl/>
          <w:bCs/>
          <w:b/>
        </w:rPr>
        <w:t xml:space="preserve">المعاملات:</w:t>
      </w:r>
      <w:r>
        <w:rPr>
          <w:rtl/>
        </w:rPr>
        <w:t xml:space="preserve"> </w:t>
      </w:r>
      <w:r>
        <w:rPr>
          <w:rtl/>
        </w:rPr>
        <w:t xml:space="preserve">γ ‎∈‎ {0.01, 0.1, 0.5, 1}، ومتغير «السلة الأخيرة» مقابل اتحاد آخر L سلة.</w:t>
      </w:r>
    </w:p>
    <w:bookmarkEnd w:id="52"/>
    <w:bookmarkStart w:id="53" w:name="b7-تحليل-المصفوفة-الضمني-wrmf-als"/>
    <w:p>
      <w:pPr>
        <w:pStyle w:val="Heading3"/>
        <w:bidi w:val="1"/>
      </w:pPr>
      <w:r>
        <w:rPr>
          <w:rtl/>
        </w:rPr>
        <w:t xml:space="preserve">4.2.7 B7: تحليل المصفوفة الضمني (WRMF-ALS)</w:t>
      </w:r>
    </w:p>
    <w:p>
      <w:pPr>
        <w:numPr>
          <w:ilvl w:val="0"/>
          <w:numId w:val="1029"/>
        </w:numPr>
        <w:pStyle w:val="Compact"/>
        <w:bidi w:val="1"/>
      </w:pPr>
      <w:r>
        <w:rPr>
          <w:rtl/>
          <w:bCs/>
          <w:b/>
        </w:rPr>
        <w:t xml:space="preserve">الفكرة:</w:t>
      </w:r>
      <w:r>
        <w:rPr>
          <w:rtl/>
        </w:rPr>
        <w:t xml:space="preserve"> </w:t>
      </w:r>
      <w:r>
        <w:rPr>
          <w:rtl/>
        </w:rPr>
        <w:t xml:space="preserve">تمثيل كل متعلم بمتجه كامن</w:t>
      </w:r>
      <w:r>
        <w:rPr>
          <w:rtl/>
        </w:rPr>
        <w:t xml:space="preserve"> </w:t>
      </w:r>
      <m:oMath>
        <m:sSub>
          <m:e>
            <m:r>
              <m:rPr>
                <m:sty m:val="b"/>
              </m:rPr>
              <m:t>x</m:t>
            </m:r>
          </m:e>
          <m:sub>
            <m:r>
              <m:t>u</m:t>
            </m:r>
          </m:sub>
        </m:sSub>
        <m:r>
          <m:rPr>
            <m:sty m:val="p"/>
          </m:rPr>
          <m:t>∈</m:t>
        </m:r>
        <m:sSup>
          <m:e>
            <m:r>
              <m:rPr>
                <m:sty m:val="p"/>
                <m:scr m:val="double-struck"/>
              </m:rPr>
              <m:t>R</m:t>
            </m:r>
          </m:e>
          <m:sup>
            <m:r>
              <m:t>f</m:t>
            </m:r>
          </m:sup>
        </m:sSup>
      </m:oMath>
      <w:r>
        <w:rPr>
          <w:rtl/>
        </w:rPr>
        <w:t xml:space="preserve"> </w:t>
      </w:r>
      <w:r>
        <w:rPr>
          <w:rtl/>
        </w:rPr>
        <w:t xml:space="preserve">وكل مورد بـ</w:t>
      </w:r>
      <m:oMath>
        <m:sSub>
          <m:e>
            <m:r>
              <m:rPr>
                <m:sty m:val="b"/>
              </m:rPr>
              <m:t>y</m:t>
            </m:r>
          </m:e>
          <m:sub>
            <m:r>
              <m:t>i</m:t>
            </m:r>
          </m:sub>
        </m:sSub>
        <m:r>
          <m:rPr>
            <m:sty m:val="p"/>
          </m:rPr>
          <m:t>∈</m:t>
        </m:r>
        <m:sSup>
          <m:e>
            <m:r>
              <m:rPr>
                <m:sty m:val="p"/>
                <m:scr m:val="double-struck"/>
              </m:rPr>
              <m:t>R</m:t>
            </m:r>
          </m:e>
          <m:sup>
            <m:r>
              <m:t>f</m:t>
            </m:r>
          </m:sup>
        </m:sSup>
      </m:oMath>
      <w:r>
        <w:rPr>
          <w:rtl/>
        </w:rPr>
        <w:t xml:space="preserve">، بحيث يقارب</w:t>
      </w:r>
      <w:r>
        <w:rPr>
          <w:rtl/>
        </w:rPr>
        <w:t xml:space="preserve"> </w:t>
      </w:r>
      <m:oMath>
        <m:sSubSup>
          <m:e>
            <m:r>
              <m:rPr>
                <m:sty m:val="b"/>
              </m:rPr>
              <m:t>x</m:t>
            </m:r>
          </m:e>
          <m:sub>
            <m:r>
              <m:t>u</m:t>
            </m:r>
          </m:sub>
          <m:sup>
            <m:r>
              <m:rPr>
                <m:sty m:val="p"/>
              </m:rPr>
              <m:t>⊤</m:t>
            </m:r>
          </m:sup>
        </m:sSubSup>
        <m:sSub>
          <m:e>
            <m:r>
              <m:rPr>
                <m:sty m:val="b"/>
              </m:rPr>
              <m:t>y</m:t>
            </m:r>
          </m:e>
          <m:sub>
            <m:r>
              <m:t>i</m:t>
            </m:r>
          </m:sub>
        </m:sSub>
      </m:oMath>
      <w:r>
        <w:rPr>
          <w:rtl/>
        </w:rPr>
        <w:t xml:space="preserve"> </w:t>
      </w:r>
      <w:r>
        <w:rPr>
          <w:rtl/>
        </w:rPr>
        <w:t xml:space="preserve">التفضيل</w:t>
      </w:r>
      <w:r>
        <w:rPr>
          <w:rtl/>
        </w:rPr>
        <w:t xml:space="preserve"> </w:t>
      </w:r>
      <m:oMath>
        <m:sSub>
          <m:e>
            <m:r>
              <m:t>p</m:t>
            </m:r>
          </m:e>
          <m:sub>
            <m:r>
              <m:t>u</m:t>
            </m:r>
            <m:r>
              <m:t>i</m:t>
            </m:r>
          </m:sub>
        </m:sSub>
      </m:oMath>
      <w:r>
        <w:rPr>
          <w:rtl/>
        </w:rPr>
        <w:t xml:space="preserve"> </w:t>
      </w:r>
      <w:r>
        <w:rPr>
          <w:rtl/>
        </w:rPr>
        <w:t xml:space="preserve">بثقة</w:t>
      </w:r>
      <w:r>
        <w:rPr>
          <w:rtl/>
        </w:rPr>
        <w:t xml:space="preserve"> </w:t>
      </w:r>
      <m:oMath>
        <m:sSub>
          <m:e>
            <m:r>
              <m:t>c</m:t>
            </m:r>
          </m:e>
          <m:sub>
            <m:r>
              <m:t>u</m:t>
            </m:r>
            <m:r>
              <m:t>i</m:t>
            </m:r>
          </m:sub>
        </m:sSub>
      </m:oMath>
      <w:r>
        <w:rPr>
          <w:rtl/>
        </w:rPr>
        <w:t xml:space="preserve"> </w:t>
      </w:r>
      <w:r>
        <w:rPr>
          <w:rtl/>
        </w:rPr>
        <w:t xml:space="preserve">(القسم 3.5) [40]:</w:t>
      </w:r>
    </w:p>
    <w:p>
      <w:pPr>
        <w:bidi w:val="0"/>
        <w:jc w:val="center"/>
      </w:pPr>
      <m:oMathPara>
        <m:oMathParaPr>
          <m:jc m:val="center"/>
        </m:oMathParaPr>
        <m:oMath>
          <m:limLow>
            <m:e>
              <m:r>
                <m:rPr>
                  <m:sty m:val="p"/>
                </m:rPr>
                <m:t>min</m:t>
              </m:r>
            </m:e>
            <m:lim>
              <m:r>
                <m:t>X</m:t>
              </m:r>
              <m:r>
                <m:rPr>
                  <m:sty m:val="p"/>
                </m:rPr>
                <m:t>,</m:t>
              </m:r>
              <m:r>
                <m:t>Y</m:t>
              </m:r>
            </m:lim>
          </m:limLow>
          <m:r>
            <m:t> </m:t>
          </m:r>
          <m:nary>
            <m:naryPr>
              <m:chr m:val="∑"/>
              <m:limLoc m:val="undOvr"/>
              <m:subHide m:val="off"/>
              <m:supHide m:val="on"/>
            </m:naryPr>
            <m:sub>
              <m:r>
                <m:t>u</m:t>
              </m:r>
              <m:r>
                <m:rPr>
                  <m:sty m:val="p"/>
                </m:rPr>
                <m:t>,</m:t>
              </m:r>
              <m:r>
                <m:t>i</m:t>
              </m:r>
            </m:sub>
            <m:sup>
              <m:r>
                <m:t>​</m:t>
              </m:r>
            </m:sup>
            <m:e>
              <m:sSub>
                <m:e>
                  <m:r>
                    <m:t>c</m:t>
                  </m:r>
                </m:e>
                <m:sub>
                  <m:r>
                    <m:t>u</m:t>
                  </m:r>
                  <m:r>
                    <m:t>i</m:t>
                  </m:r>
                </m:sub>
              </m:sSub>
            </m:e>
          </m:nary>
          <m:r>
            <m:t> </m:t>
          </m:r>
          <m:sSup>
            <m:e>
              <m:d>
                <m:dPr>
                  <m:begChr m:val="("/>
                  <m:endChr m:val=")"/>
                  <m:sepChr m:val=""/>
                  <m:grow/>
                </m:dPr>
                <m:e>
                  <m:sSub>
                    <m:e>
                      <m:r>
                        <m:t>p</m:t>
                      </m:r>
                    </m:e>
                    <m:sub>
                      <m:r>
                        <m:t>u</m:t>
                      </m:r>
                      <m:r>
                        <m:t>i</m:t>
                      </m:r>
                    </m:sub>
                  </m:sSub>
                  <m:r>
                    <m:rPr>
                      <m:sty m:val="p"/>
                    </m:rPr>
                    <m:t>−</m:t>
                  </m:r>
                  <m:sSubSup>
                    <m:e>
                      <m:r>
                        <m:rPr>
                          <m:sty m:val="b"/>
                        </m:rPr>
                        <m:t>x</m:t>
                      </m:r>
                    </m:e>
                    <m:sub>
                      <m:r>
                        <m:t>u</m:t>
                      </m:r>
                    </m:sub>
                    <m:sup>
                      <m:r>
                        <m:rPr>
                          <m:sty m:val="p"/>
                        </m:rPr>
                        <m:t>⊤</m:t>
                      </m:r>
                    </m:sup>
                  </m:sSubSup>
                  <m:sSub>
                    <m:e>
                      <m:r>
                        <m:rPr>
                          <m:sty m:val="b"/>
                        </m:rPr>
                        <m:t>y</m:t>
                      </m:r>
                    </m:e>
                    <m:sub>
                      <m:r>
                        <m:t>i</m:t>
                      </m:r>
                    </m:sub>
                  </m:sSub>
                </m:e>
              </m:d>
            </m:e>
            <m:sup>
              <m:r>
                <m:t>2</m:t>
              </m:r>
            </m:sup>
          </m:sSup>
          <m:r>
            <m:rPr>
              <m:sty m:val="p"/>
            </m:rPr>
            <m:t>+</m:t>
          </m:r>
          <m:r>
            <m:t>λ</m:t>
          </m:r>
          <m:d>
            <m:dPr>
              <m:begChr m:val="("/>
              <m:endChr m:val=")"/>
              <m:sepChr m:val=""/>
              <m:grow/>
            </m:dPr>
            <m:e>
              <m:nary>
                <m:naryPr>
                  <m:chr m:val="∑"/>
                  <m:limLoc m:val="undOvr"/>
                  <m:subHide m:val="off"/>
                  <m:supHide m:val="on"/>
                </m:naryPr>
                <m:sub>
                  <m:r>
                    <m:t>u</m:t>
                  </m:r>
                </m:sub>
                <m:sup>
                  <m:r>
                    <m:t>​</m:t>
                  </m:r>
                </m:sup>
                <m:e>
                  <m:r>
                    <m:rPr>
                      <m:sty m:val="p"/>
                    </m:rPr>
                    <m:t>∥</m:t>
                  </m:r>
                </m:e>
              </m:nary>
              <m:sSub>
                <m:e>
                  <m:r>
                    <m:rPr>
                      <m:sty m:val="b"/>
                    </m:rPr>
                    <m:t>x</m:t>
                  </m:r>
                </m:e>
                <m:sub>
                  <m:r>
                    <m:t>u</m:t>
                  </m:r>
                </m:sub>
              </m:sSub>
              <m:sSup>
                <m:e>
                  <m:r>
                    <m:rPr>
                      <m:sty m:val="p"/>
                    </m:rPr>
                    <m:t>∥</m:t>
                  </m:r>
                </m:e>
                <m:sup>
                  <m:r>
                    <m:t>2</m:t>
                  </m:r>
                </m:sup>
              </m:sSup>
              <m:r>
                <m:rPr>
                  <m:sty m:val="p"/>
                </m:rPr>
                <m:t>+</m:t>
              </m:r>
              <m:nary>
                <m:naryPr>
                  <m:chr m:val="∑"/>
                  <m:limLoc m:val="undOvr"/>
                  <m:subHide m:val="off"/>
                  <m:supHide m:val="on"/>
                </m:naryPr>
                <m:sub>
                  <m:r>
                    <m:t>i</m:t>
                  </m:r>
                </m:sub>
                <m:sup>
                  <m:r>
                    <m:t>​</m:t>
                  </m:r>
                </m:sup>
                <m:e>
                  <m:r>
                    <m:rPr>
                      <m:sty m:val="p"/>
                    </m:rPr>
                    <m:t>∥</m:t>
                  </m:r>
                </m:e>
              </m:nary>
              <m:sSub>
                <m:e>
                  <m:r>
                    <m:rPr>
                      <m:sty m:val="b"/>
                    </m:rPr>
                    <m:t>y</m:t>
                  </m:r>
                </m:e>
                <m:sub>
                  <m:r>
                    <m:t>i</m:t>
                  </m:r>
                </m:sub>
              </m:sSub>
              <m:sSup>
                <m:e>
                  <m:r>
                    <m:rPr>
                      <m:sty m:val="p"/>
                    </m:rPr>
                    <m:t>∥</m:t>
                  </m:r>
                </m:e>
                <m:sup>
                  <m:r>
                    <m:t>2</m:t>
                  </m:r>
                </m:sup>
              </m:sSup>
            </m:e>
          </m:d>
        </m:oMath>
      </m:oMathPara>
    </w:p>
    <w:p>
      <w:pPr>
        <w:numPr>
          <w:ilvl w:val="0"/>
          <w:numId w:val="1030"/>
        </w:numPr>
        <w:pStyle w:val="Compact"/>
        <w:bidi w:val="1"/>
      </w:pPr>
      <w:r>
        <w:rPr>
          <w:rtl/>
          <w:bCs/>
          <w:b/>
        </w:rPr>
        <w:t xml:space="preserve">الحل بالمربعات الصغرى المتناوبة (ALS):</w:t>
      </w:r>
      <w:r>
        <w:rPr>
          <w:rtl/>
        </w:rPr>
        <w:t xml:space="preserve"> </w:t>
      </w:r>
      <w:r>
        <w:rPr>
          <w:rtl/>
        </w:rPr>
        <w:t xml:space="preserve">بتثبيت Y يكون لكل متعلم حل مغلق، وبالتناظر لكل مورد:</w:t>
      </w:r>
    </w:p>
    <w:p>
      <w:pPr>
        <w:bidi w:val="0"/>
        <w:jc w:val="center"/>
      </w:pPr>
      <m:oMathPara>
        <m:oMathParaPr>
          <m:jc m:val="center"/>
        </m:oMathParaPr>
        <m:oMath>
          <m:sSub>
            <m:e>
              <m:r>
                <m:rPr>
                  <m:sty m:val="b"/>
                </m:rPr>
                <m:t>x</m:t>
              </m:r>
            </m:e>
            <m:sub>
              <m:r>
                <m:t>u</m:t>
              </m:r>
            </m:sub>
          </m:sSub>
          <m:r>
            <m:rPr>
              <m:sty m:val="p"/>
            </m:rPr>
            <m:t>=</m:t>
          </m:r>
          <m:r>
            <m:rPr>
              <m:sty m:val="p"/>
            </m:rPr>
            <m:t>(</m:t>
          </m:r>
          <m:sSup>
            <m:e>
              <m:r>
                <m:t>Y</m:t>
              </m:r>
            </m:e>
            <m:sup>
              <m:r>
                <m:rPr>
                  <m:sty m:val="p"/>
                </m:rPr>
                <m:t>⊤</m:t>
              </m:r>
            </m:sup>
          </m:sSup>
          <m:sSup>
            <m:e>
              <m:r>
                <m:t>C</m:t>
              </m:r>
            </m:e>
            <m:sup>
              <m:r>
                <m:t>u</m:t>
              </m:r>
            </m:sup>
          </m:sSup>
          <m:r>
            <m:t>Y</m:t>
          </m:r>
          <m:r>
            <m:rPr>
              <m:sty m:val="p"/>
            </m:rPr>
            <m:t>+</m:t>
          </m:r>
          <m:r>
            <m:t>λ</m:t>
          </m:r>
          <m:r>
            <m:t>I</m:t>
          </m:r>
          <m:sSup>
            <m:e>
              <m:r>
                <m:rPr>
                  <m:sty m:val="p"/>
                </m:rPr>
                <m:t>)</m:t>
              </m:r>
            </m:e>
            <m:sup>
              <m:r>
                <m:rPr>
                  <m:sty m:val="p"/>
                </m:rPr>
                <m:t>−</m:t>
              </m:r>
              <m:r>
                <m:t>1</m:t>
              </m:r>
            </m:sup>
          </m:sSup>
          <m:sSup>
            <m:e>
              <m:r>
                <m:t>Y</m:t>
              </m:r>
            </m:e>
            <m:sup>
              <m:r>
                <m:rPr>
                  <m:sty m:val="p"/>
                </m:rPr>
                <m:t>⊤</m:t>
              </m:r>
            </m:sup>
          </m:sSup>
          <m:sSup>
            <m:e>
              <m:r>
                <m:t>C</m:t>
              </m:r>
            </m:e>
            <m:sup>
              <m:r>
                <m:t>u</m:t>
              </m:r>
            </m:sup>
          </m:sSup>
          <m:sSub>
            <m:e>
              <m:r>
                <m:rPr>
                  <m:sty m:val="b"/>
                </m:rPr>
                <m:t>p</m:t>
              </m:r>
            </m:e>
            <m:sub>
              <m:r>
                <m:t>u</m:t>
              </m:r>
            </m:sub>
          </m:sSub>
          <m:r>
            <m:rPr>
              <m:sty m:val="p"/>
            </m:rPr>
            <m:t>,</m:t>
          </m:r>
          <m:r>
            <m:t>  </m:t>
          </m:r>
          <m:sSup>
            <m:e>
              <m:r>
                <m:t>Y</m:t>
              </m:r>
            </m:e>
            <m:sup>
              <m:r>
                <m:rPr>
                  <m:sty m:val="p"/>
                </m:rPr>
                <m:t>⊤</m:t>
              </m:r>
            </m:sup>
          </m:sSup>
          <m:sSup>
            <m:e>
              <m:r>
                <m:t>C</m:t>
              </m:r>
            </m:e>
            <m:sup>
              <m:r>
                <m:t>u</m:t>
              </m:r>
            </m:sup>
          </m:sSup>
          <m:r>
            <m:t>Y</m:t>
          </m:r>
          <m:r>
            <m:rPr>
              <m:sty m:val="p"/>
            </m:rPr>
            <m:t>=</m:t>
          </m:r>
          <m:sSup>
            <m:e>
              <m:r>
                <m:t>Y</m:t>
              </m:r>
            </m:e>
            <m:sup>
              <m:r>
                <m:rPr>
                  <m:sty m:val="p"/>
                </m:rPr>
                <m:t>⊤</m:t>
              </m:r>
            </m:sup>
          </m:sSup>
          <m:r>
            <m:t>Y</m:t>
          </m:r>
          <m:r>
            <m:rPr>
              <m:sty m:val="p"/>
            </m:rPr>
            <m:t>+</m:t>
          </m:r>
          <m:sSup>
            <m:e>
              <m:r>
                <m:t>Y</m:t>
              </m:r>
            </m:e>
            <m:sup>
              <m:r>
                <m:rPr>
                  <m:sty m:val="p"/>
                </m:rPr>
                <m:t>⊤</m:t>
              </m:r>
            </m:sup>
          </m:sSup>
          <m:d>
            <m:dPr>
              <m:begChr m:val="("/>
              <m:endChr m:val=")"/>
              <m:sepChr m:val=""/>
              <m:grow/>
            </m:dPr>
            <m:e>
              <m:sSup>
                <m:e>
                  <m:r>
                    <m:t>C</m:t>
                  </m:r>
                </m:e>
                <m:sup>
                  <m:r>
                    <m:t>u</m:t>
                  </m:r>
                </m:sup>
              </m:sSup>
              <m:r>
                <m:rPr>
                  <m:sty m:val="p"/>
                </m:rPr>
                <m:t>−</m:t>
              </m:r>
              <m:r>
                <m:t>I</m:t>
              </m:r>
            </m:e>
          </m:d>
          <m:r>
            <m:t>Y</m:t>
          </m:r>
        </m:oMath>
      </m:oMathPara>
    </w:p>
    <w:p>
      <w:pPr>
        <w:bidi w:val="1"/>
      </w:pPr>
      <w:r>
        <w:rPr>
          <w:rtl/>
        </w:rPr>
        <w:t xml:space="preserve">والحيلة الثانية تجعل الكلفة متناسبة مع عدد الموارد التي زارها u فقط، لأن</w:t>
      </w:r>
      <w:r>
        <w:rPr>
          <w:rtl/>
        </w:rPr>
        <w:t xml:space="preserve"> </w:t>
      </w:r>
      <m:oMath>
        <m:sSup>
          <m:e>
            <m:r>
              <m:t>C</m:t>
            </m:r>
          </m:e>
          <m:sup>
            <m:r>
              <m:t>u</m:t>
            </m:r>
          </m:sup>
        </m:sSup>
        <m:r>
          <m:rPr>
            <m:sty m:val="p"/>
          </m:rPr>
          <m:t>−</m:t>
        </m:r>
        <m:r>
          <m:t>I</m:t>
        </m:r>
      </m:oMath>
      <w:r>
        <w:rPr>
          <w:rtl/>
        </w:rPr>
        <w:t xml:space="preserve"> </w:t>
      </w:r>
      <w:r>
        <w:rPr>
          <w:rtl/>
        </w:rPr>
        <w:t xml:space="preserve">صفرية خارجها. والخوارزمية حتمية بعد التهيئة، والهدف يتناقص رتيباً، وهذا اختبار صحة جاهز.</w:t>
      </w:r>
    </w:p>
    <w:p>
      <w:pPr>
        <w:bidi w:val="1"/>
      </w:pPr>
      <w:r>
        <w:rPr>
          <w:rtl/>
          <w:bCs/>
          <w:b/>
        </w:rPr>
        <w:t xml:space="preserve">خطوات WRMF-ALS:</w:t>
      </w:r>
    </w:p>
    <w:p>
      <w:pPr>
        <w:numPr>
          <w:ilvl w:val="0"/>
          <w:numId w:val="1031"/>
        </w:numPr>
        <w:pStyle w:val="Compact"/>
        <w:bidi w:val="1"/>
      </w:pPr>
      <m:oMath>
        <m:r>
          <m:t>P</m:t>
        </m:r>
        <m:r>
          <m:rPr>
            <m:sty m:val="p"/>
          </m:rPr>
          <m:t>=</m:t>
        </m:r>
        <m:r>
          <m:rPr>
            <m:sty m:val="p"/>
            <m:scr m:val="double-struck"/>
          </m:rPr>
          <m:t>1</m:t>
        </m:r>
        <m:d>
          <m:dPr>
            <m:begChr m:val="["/>
            <m:endChr m:val="]"/>
            <m:sepChr m:val=""/>
            <m:grow/>
          </m:dPr>
          <m:e>
            <m:r>
              <m:t>W</m:t>
            </m:r>
            <m:r>
              <m:rPr>
                <m:sty m:val="p"/>
              </m:rPr>
              <m:t>&gt;</m:t>
            </m:r>
            <m:r>
              <m:t>0</m:t>
            </m:r>
          </m:e>
        </m:d>
      </m:oMath>
      <w:r>
        <w:rPr>
          <w:rtl/>
        </w:rPr>
        <w:t xml:space="preserve"> </w:t>
      </w:r>
      <w:r>
        <w:rPr>
          <w:rtl/>
        </w:rPr>
        <w:t xml:space="preserve">و</w:t>
      </w:r>
      <m:oMath>
        <m:r>
          <m:t>C</m:t>
        </m:r>
        <m:r>
          <m:rPr>
            <m:sty m:val="p"/>
          </m:rPr>
          <m:t>=</m:t>
        </m:r>
        <m:r>
          <m:t>1</m:t>
        </m:r>
        <m:r>
          <m:rPr>
            <m:sty m:val="p"/>
          </m:rPr>
          <m:t>+</m:t>
        </m:r>
        <m:r>
          <m:t>α</m:t>
        </m:r>
        <m:r>
          <m:t>W</m:t>
        </m:r>
      </m:oMath>
      <w:r>
        <w:rPr>
          <w:rtl/>
        </w:rPr>
        <w:t xml:space="preserve">، وتهيئة X وY عشوائياً صغيرة (</w:t>
      </w:r>
      <m:oMath>
        <m:r>
          <m:rPr>
            <m:sty m:val="p"/>
            <m:scr m:val="script"/>
          </m:rPr>
          <m:t>N</m:t>
        </m:r>
        <m:d>
          <m:dPr>
            <m:begChr m:val="("/>
            <m:endChr m:val=")"/>
            <m:sepChr m:val=""/>
            <m:grow/>
          </m:dPr>
          <m:e>
            <m:r>
              <m:t>0</m:t>
            </m:r>
            <m:r>
              <m:rPr>
                <m:sty m:val="p"/>
              </m:rPr>
              <m:t>,</m:t>
            </m:r>
            <m:r>
              <m:t>0.01</m:t>
            </m:r>
          </m:e>
        </m:d>
      </m:oMath>
      <w:r>
        <w:rPr>
          <w:rtl/>
        </w:rPr>
        <w:t xml:space="preserve">) بالبذرة.</w:t>
      </w:r>
    </w:p>
    <w:p>
      <w:pPr>
        <w:numPr>
          <w:ilvl w:val="0"/>
          <w:numId w:val="1031"/>
        </w:numPr>
        <w:pStyle w:val="Compact"/>
        <w:bidi w:val="1"/>
      </w:pPr>
      <w:r>
        <w:rPr>
          <w:rtl/>
        </w:rPr>
        <w:t xml:space="preserve">في كل تكرار: حساب</w:t>
      </w:r>
      <w:r>
        <w:rPr>
          <w:rtl/>
        </w:rPr>
        <w:t xml:space="preserve"> </w:t>
      </w:r>
      <m:oMath>
        <m:r>
          <m:t>G</m:t>
        </m:r>
        <m:r>
          <m:rPr>
            <m:sty m:val="p"/>
          </m:rPr>
          <m:t>=</m:t>
        </m:r>
        <m:sSup>
          <m:e>
            <m:r>
              <m:t>Y</m:t>
            </m:r>
          </m:e>
          <m:sup>
            <m:r>
              <m:rPr>
                <m:sty m:val="p"/>
              </m:rPr>
              <m:t>⊤</m:t>
            </m:r>
          </m:sup>
        </m:sSup>
        <m:r>
          <m:t>Y</m:t>
        </m:r>
      </m:oMath>
      <w:r>
        <w:rPr>
          <w:rtl/>
        </w:rPr>
        <w:t xml:space="preserve"> </w:t>
      </w:r>
      <w:r>
        <w:rPr>
          <w:rtl/>
        </w:rPr>
        <w:t xml:space="preserve">مرة واحدة.</w:t>
      </w:r>
    </w:p>
    <w:p>
      <w:pPr>
        <w:numPr>
          <w:ilvl w:val="0"/>
          <w:numId w:val="1031"/>
        </w:numPr>
        <w:pStyle w:val="Compact"/>
        <w:bidi w:val="1"/>
      </w:pPr>
      <w:r>
        <w:rPr>
          <w:rtl/>
        </w:rPr>
        <w:t xml:space="preserve">لكل متعلم u:</w:t>
      </w:r>
      <w:r>
        <w:rPr>
          <w:rtl/>
        </w:rPr>
        <w:t xml:space="preserve"> </w:t>
      </w:r>
      <m:oMath>
        <m:sSub>
          <m:e>
            <m:r>
              <m:t>A</m:t>
            </m:r>
          </m:e>
          <m:sub>
            <m:r>
              <m:t>u</m:t>
            </m:r>
          </m:sub>
        </m:sSub>
        <m:r>
          <m:rPr>
            <m:sty m:val="p"/>
          </m:rPr>
          <m:t>=</m:t>
        </m:r>
        <m:r>
          <m:t>G</m:t>
        </m:r>
        <m:r>
          <m:rPr>
            <m:sty m:val="p"/>
          </m:rPr>
          <m:t>+</m:t>
        </m:r>
        <m:sSubSup>
          <m:e>
            <m:r>
              <m:t>Y</m:t>
            </m:r>
          </m:e>
          <m:sub>
            <m:r>
              <m:t>u</m:t>
            </m:r>
          </m:sub>
          <m:sup>
            <m:r>
              <m:rPr>
                <m:sty m:val="p"/>
              </m:rPr>
              <m:t>⊤</m:t>
            </m:r>
          </m:sup>
        </m:sSubSup>
        <m:d>
          <m:dPr>
            <m:begChr m:val="("/>
            <m:endChr m:val=")"/>
            <m:sepChr m:val=""/>
            <m:grow/>
          </m:dPr>
          <m:e>
            <m:sSup>
              <m:e>
                <m:r>
                  <m:t>C</m:t>
                </m:r>
              </m:e>
              <m:sup>
                <m:r>
                  <m:t>u</m:t>
                </m:r>
              </m:sup>
            </m:sSup>
            <m:r>
              <m:rPr>
                <m:sty m:val="p"/>
              </m:rPr>
              <m:t>−</m:t>
            </m:r>
            <m:r>
              <m:t>I</m:t>
            </m:r>
          </m:e>
        </m:d>
        <m:sSub>
          <m:e>
            <m:r>
              <m:t>Y</m:t>
            </m:r>
          </m:e>
          <m:sub>
            <m:r>
              <m:t>u</m:t>
            </m:r>
          </m:sub>
        </m:sSub>
        <m:r>
          <m:rPr>
            <m:sty m:val="p"/>
          </m:rPr>
          <m:t>+</m:t>
        </m:r>
        <m:r>
          <m:t>λ</m:t>
        </m:r>
        <m:r>
          <m:t>I</m:t>
        </m:r>
      </m:oMath>
      <w:r>
        <w:rPr>
          <w:rtl/>
        </w:rPr>
        <w:t xml:space="preserve"> </w:t>
      </w:r>
      <w:r>
        <w:rPr>
          <w:rtl/>
        </w:rPr>
        <w:t xml:space="preserve">على موارده فقط، ثم حل</w:t>
      </w:r>
      <w:r>
        <w:rPr>
          <w:rtl/>
        </w:rPr>
        <w:t xml:space="preserve"> </w:t>
      </w:r>
      <m:oMath>
        <m:sSub>
          <m:e>
            <m:r>
              <m:t>A</m:t>
            </m:r>
          </m:e>
          <m:sub>
            <m:r>
              <m:t>u</m:t>
            </m:r>
          </m:sub>
        </m:sSub>
        <m:sSub>
          <m:e>
            <m:r>
              <m:rPr>
                <m:sty m:val="b"/>
              </m:rPr>
              <m:t>x</m:t>
            </m:r>
          </m:e>
          <m:sub>
            <m:r>
              <m:t>u</m:t>
            </m:r>
          </m:sub>
        </m:sSub>
        <m:r>
          <m:rPr>
            <m:sty m:val="p"/>
          </m:rPr>
          <m:t>=</m:t>
        </m:r>
        <m:sSup>
          <m:e>
            <m:r>
              <m:t>Y</m:t>
            </m:r>
          </m:e>
          <m:sup>
            <m:r>
              <m:rPr>
                <m:sty m:val="p"/>
              </m:rPr>
              <m:t>⊤</m:t>
            </m:r>
          </m:sup>
        </m:sSup>
        <m:sSup>
          <m:e>
            <m:r>
              <m:t>C</m:t>
            </m:r>
          </m:e>
          <m:sup>
            <m:r>
              <m:t>u</m:t>
            </m:r>
          </m:sup>
        </m:sSup>
        <m:sSub>
          <m:e>
            <m:r>
              <m:rPr>
                <m:sty m:val="b"/>
              </m:rPr>
              <m:t>p</m:t>
            </m:r>
          </m:e>
          <m:sub>
            <m:r>
              <m:t>u</m:t>
            </m:r>
          </m:sub>
        </m:sSub>
      </m:oMath>
      <w:r>
        <w:rPr>
          <w:rtl/>
        </w:rPr>
        <w:t xml:space="preserve">.</w:t>
      </w:r>
    </w:p>
    <w:p>
      <w:pPr>
        <w:numPr>
          <w:ilvl w:val="0"/>
          <w:numId w:val="1031"/>
        </w:numPr>
        <w:pStyle w:val="Compact"/>
        <w:bidi w:val="1"/>
      </w:pPr>
      <w:r>
        <w:rPr>
          <w:rtl/>
        </w:rPr>
        <w:t xml:space="preserve">التحديث المتناظر لكل مورد i باستخدام X.</w:t>
      </w:r>
    </w:p>
    <w:p>
      <w:pPr>
        <w:numPr>
          <w:ilvl w:val="0"/>
          <w:numId w:val="1031"/>
        </w:numPr>
        <w:pStyle w:val="Compact"/>
        <w:bidi w:val="1"/>
      </w:pPr>
      <w:r>
        <w:rPr>
          <w:rtl/>
        </w:rPr>
        <w:t xml:space="preserve">التحقق من أن الهدف تناقص (اختبار صحة)، ثم التكرار.</w:t>
      </w:r>
    </w:p>
    <w:p>
      <w:pPr>
        <w:numPr>
          <w:ilvl w:val="0"/>
          <w:numId w:val="1031"/>
        </w:numPr>
        <w:pStyle w:val="Compact"/>
        <w:bidi w:val="1"/>
      </w:pPr>
      <w:r>
        <w:rPr>
          <w:rtl/>
        </w:rPr>
        <w:t xml:space="preserve">الدرجة</w:t>
      </w:r>
      <w:r>
        <w:rPr>
          <w:rtl/>
        </w:rPr>
        <w:t xml:space="preserve"> </w:t>
      </w:r>
      <m:oMath>
        <m:sSub>
          <m:e>
            <m:acc>
              <m:accPr>
                <m:chr m:val="̂"/>
              </m:accPr>
              <m:e>
                <m:r>
                  <m:t>p</m:t>
                </m:r>
              </m:e>
            </m:acc>
          </m:e>
          <m:sub>
            <m:r>
              <m:t>u</m:t>
            </m:r>
            <m:r>
              <m:t>i</m:t>
            </m:r>
          </m:sub>
        </m:sSub>
        <m:r>
          <m:rPr>
            <m:sty m:val="p"/>
          </m:rPr>
          <m:t>=</m:t>
        </m:r>
        <m:sSubSup>
          <m:e>
            <m:r>
              <m:rPr>
                <m:sty m:val="b"/>
              </m:rPr>
              <m:t>x</m:t>
            </m:r>
          </m:e>
          <m:sub>
            <m:r>
              <m:t>u</m:t>
            </m:r>
          </m:sub>
          <m:sup>
            <m:r>
              <m:rPr>
                <m:sty m:val="p"/>
              </m:rPr>
              <m:t>⊤</m:t>
            </m:r>
          </m:sup>
        </m:sSubSup>
        <m:sSub>
          <m:e>
            <m:r>
              <m:rPr>
                <m:sty m:val="b"/>
              </m:rPr>
              <m:t>y</m:t>
            </m:r>
          </m:e>
          <m:sub>
            <m:r>
              <m:t>i</m:t>
            </m:r>
          </m:sub>
        </m:sSub>
      </m:oMath>
      <w:r>
        <w:rPr>
          <w:rtl/>
        </w:rPr>
        <w:t xml:space="preserve">.</w:t>
      </w:r>
    </w:p>
    <w:p>
      <w:pPr>
        <w:numPr>
          <w:ilvl w:val="0"/>
          <w:numId w:val="1032"/>
        </w:numPr>
        <w:bidi w:val="1"/>
      </w:pPr>
      <w:r>
        <w:rPr>
          <w:rtl/>
          <w:bCs/>
          <w:b/>
        </w:rPr>
        <w:t xml:space="preserve">مثال خطوة متعلم واحد (f = 2، λ = 0.1، α = 2، إشارة الأيام):</w:t>
      </w:r>
      <w:r>
        <w:rPr>
          <w:rtl/>
        </w:rPr>
        <w:t xml:space="preserve"> </w:t>
      </w:r>
      <w:r>
        <w:rPr>
          <w:rtl/>
        </w:rPr>
        <w:t xml:space="preserve">لتكن عوامل الموارد المثبتة:</w:t>
      </w:r>
      <w:r>
        <w:rPr>
          <w:rtl/>
        </w:rPr>
        <w:t xml:space="preserve"> </w:t>
      </w:r>
      <m:oMath>
        <m:sSub>
          <m:e>
            <m:r>
              <m:rPr>
                <m:sty m:val="b"/>
              </m:rPr>
              <m:t>y</m:t>
            </m:r>
          </m:e>
          <m:sub>
            <m:r>
              <m:t>1</m:t>
            </m:r>
          </m:sub>
        </m:sSub>
        <m:r>
          <m:rPr>
            <m:sty m:val="p"/>
          </m:rPr>
          <m:t>=</m:t>
        </m:r>
        <m:d>
          <m:dPr>
            <m:begChr m:val="("/>
            <m:endChr m:val=")"/>
            <m:sepChr m:val=""/>
            <m:grow/>
          </m:dPr>
          <m:e>
            <m:r>
              <m:t>0.5</m:t>
            </m:r>
            <m:r>
              <m:rPr>
                <m:sty m:val="p"/>
              </m:rPr>
              <m:t>,</m:t>
            </m:r>
            <m:r>
              <m:t>0.1</m:t>
            </m:r>
          </m:e>
        </m:d>
      </m:oMath>
      <w:r>
        <w:rPr>
          <w:rtl/>
        </w:rPr>
        <w:t xml:space="preserve">، و</w:t>
      </w:r>
      <m:oMath>
        <m:sSub>
          <m:e>
            <m:r>
              <m:rPr>
                <m:sty m:val="b"/>
              </m:rPr>
              <m:t>y</m:t>
            </m:r>
          </m:e>
          <m:sub>
            <m:r>
              <m:t>2</m:t>
            </m:r>
          </m:sub>
        </m:sSub>
        <m:r>
          <m:rPr>
            <m:sty m:val="p"/>
          </m:rPr>
          <m:t>=</m:t>
        </m:r>
        <m:d>
          <m:dPr>
            <m:begChr m:val="("/>
            <m:endChr m:val=")"/>
            <m:sepChr m:val=""/>
            <m:grow/>
          </m:dPr>
          <m:e>
            <m:r>
              <m:t>0.1</m:t>
            </m:r>
            <m:r>
              <m:rPr>
                <m:sty m:val="p"/>
              </m:rPr>
              <m:t>,</m:t>
            </m:r>
            <m:r>
              <m:t>0.6</m:t>
            </m:r>
          </m:e>
        </m:d>
      </m:oMath>
      <w:r>
        <w:rPr>
          <w:rtl/>
        </w:rPr>
        <w:t xml:space="preserve">، و</w:t>
      </w:r>
      <m:oMath>
        <m:sSub>
          <m:e>
            <m:r>
              <m:rPr>
                <m:sty m:val="b"/>
              </m:rPr>
              <m:t>y</m:t>
            </m:r>
          </m:e>
          <m:sub>
            <m:r>
              <m:t>3</m:t>
            </m:r>
          </m:sub>
        </m:sSub>
        <m:r>
          <m:rPr>
            <m:sty m:val="p"/>
          </m:rPr>
          <m:t>=</m:t>
        </m:r>
        <m:d>
          <m:dPr>
            <m:begChr m:val="("/>
            <m:endChr m:val=")"/>
            <m:sepChr m:val=""/>
            <m:grow/>
          </m:dPr>
          <m:e>
            <m:r>
              <m:t>0.3</m:t>
            </m:r>
            <m:r>
              <m:rPr>
                <m:sty m:val="p"/>
              </m:rPr>
              <m:t>,</m:t>
            </m:r>
            <m:r>
              <m:t>0.2</m:t>
            </m:r>
          </m:e>
        </m:d>
      </m:oMath>
      <w:r>
        <w:rPr>
          <w:rtl/>
        </w:rPr>
        <w:t xml:space="preserve">، و</w:t>
      </w:r>
      <m:oMath>
        <m:sSub>
          <m:e>
            <m:r>
              <m:rPr>
                <m:sty m:val="b"/>
              </m:rPr>
              <m:t>y</m:t>
            </m:r>
          </m:e>
          <m:sub>
            <m:r>
              <m:t>4</m:t>
            </m:r>
          </m:sub>
        </m:sSub>
        <m:r>
          <m:rPr>
            <m:sty m:val="p"/>
          </m:rPr>
          <m:t>=</m:t>
        </m:r>
        <m:d>
          <m:dPr>
            <m:begChr m:val="("/>
            <m:endChr m:val=")"/>
            <m:sepChr m:val=""/>
            <m:grow/>
          </m:dPr>
          <m:e>
            <m:r>
              <m:t>0.6</m:t>
            </m:r>
            <m:r>
              <m:rPr>
                <m:sty m:val="p"/>
              </m:rPr>
              <m:t>,</m:t>
            </m:r>
            <m:r>
              <m:t>0.2</m:t>
            </m:r>
          </m:e>
        </m:d>
      </m:oMath>
      <w:r>
        <w:rPr>
          <w:rtl/>
        </w:rPr>
        <w:t xml:space="preserve">، و</w:t>
      </w:r>
      <m:oMath>
        <m:sSub>
          <m:e>
            <m:r>
              <m:rPr>
                <m:sty m:val="b"/>
              </m:rPr>
              <m:t>y</m:t>
            </m:r>
          </m:e>
          <m:sub>
            <m:r>
              <m:t>5</m:t>
            </m:r>
          </m:sub>
        </m:sSub>
        <m:r>
          <m:rPr>
            <m:sty m:val="p"/>
          </m:rPr>
          <m:t>=</m:t>
        </m:r>
        <m:d>
          <m:dPr>
            <m:begChr m:val="("/>
            <m:endChr m:val=")"/>
            <m:sepChr m:val=""/>
            <m:grow/>
          </m:dPr>
          <m:e>
            <m:r>
              <m:t>0.2</m:t>
            </m:r>
            <m:r>
              <m:rPr>
                <m:sty m:val="p"/>
              </m:rPr>
              <m:t>,</m:t>
            </m:r>
            <m:r>
              <m:t>0.5</m:t>
            </m:r>
          </m:e>
        </m:d>
      </m:oMath>
      <w:r>
        <w:rPr>
          <w:rtl/>
        </w:rPr>
        <w:t xml:space="preserve">. لـu4:</w:t>
      </w:r>
      <w:r>
        <w:rPr>
          <w:rtl/>
        </w:rPr>
        <w:t xml:space="preserve"> </w:t>
      </w:r>
      <m:oMath>
        <m:r>
          <m:t>W</m:t>
        </m:r>
        <m:r>
          <m:rPr>
            <m:sty m:val="p"/>
          </m:rPr>
          <m:t>=</m:t>
        </m:r>
        <m:d>
          <m:dPr>
            <m:begChr m:val="("/>
            <m:endChr m:val=")"/>
            <m:sepChr m:val=""/>
            <m:grow/>
          </m:dPr>
          <m:e>
            <m:r>
              <m:t>2</m:t>
            </m:r>
            <m:r>
              <m:rPr>
                <m:sty m:val="p"/>
              </m:rPr>
              <m:t>,</m:t>
            </m:r>
            <m:r>
              <m:t>0</m:t>
            </m:r>
            <m:r>
              <m:rPr>
                <m:sty m:val="p"/>
              </m:rPr>
              <m:t>,</m:t>
            </m:r>
            <m:r>
              <m:t>0</m:t>
            </m:r>
            <m:r>
              <m:rPr>
                <m:sty m:val="p"/>
              </m:rPr>
              <m:t>,</m:t>
            </m:r>
            <m:r>
              <m:t>1</m:t>
            </m:r>
            <m:r>
              <m:rPr>
                <m:sty m:val="p"/>
              </m:rPr>
              <m:t>,</m:t>
            </m:r>
            <m:r>
              <m:t>0</m:t>
            </m:r>
          </m:e>
        </m:d>
      </m:oMath>
      <w:r>
        <w:rPr>
          <w:rtl/>
        </w:rPr>
        <w:t xml:space="preserve"> </w:t>
      </w:r>
      <w:r>
        <w:rPr>
          <w:rtl/>
        </w:rPr>
        <w:t xml:space="preserve">فـ</w:t>
      </w:r>
      <m:oMath>
        <m:r>
          <m:rPr>
            <m:sty m:val="b"/>
          </m:rPr>
          <m:t>c</m:t>
        </m:r>
        <m:r>
          <m:rPr>
            <m:sty m:val="p"/>
          </m:rPr>
          <m:t>=</m:t>
        </m:r>
        <m:d>
          <m:dPr>
            <m:begChr m:val="("/>
            <m:endChr m:val=")"/>
            <m:sepChr m:val=""/>
            <m:grow/>
          </m:dPr>
          <m:e>
            <m:r>
              <m:t>5</m:t>
            </m:r>
            <m:r>
              <m:rPr>
                <m:sty m:val="p"/>
              </m:rPr>
              <m:t>,</m:t>
            </m:r>
            <m:r>
              <m:t>1</m:t>
            </m:r>
            <m:r>
              <m:rPr>
                <m:sty m:val="p"/>
              </m:rPr>
              <m:t>,</m:t>
            </m:r>
            <m:r>
              <m:t>1</m:t>
            </m:r>
            <m:r>
              <m:rPr>
                <m:sty m:val="p"/>
              </m:rPr>
              <m:t>,</m:t>
            </m:r>
            <m:r>
              <m:t>3</m:t>
            </m:r>
            <m:r>
              <m:rPr>
                <m:sty m:val="p"/>
              </m:rPr>
              <m:t>,</m:t>
            </m:r>
            <m:r>
              <m:t>1</m:t>
            </m:r>
          </m:e>
        </m:d>
      </m:oMath>
      <w:r>
        <w:rPr>
          <w:rtl/>
        </w:rPr>
        <w:t xml:space="preserve"> </w:t>
      </w:r>
      <w:r>
        <w:rPr>
          <w:rtl/>
        </w:rPr>
        <w:t xml:space="preserve">و</w:t>
      </w:r>
      <m:oMath>
        <m:r>
          <m:rPr>
            <m:sty m:val="b"/>
          </m:rPr>
          <m:t>p</m:t>
        </m:r>
        <m:r>
          <m:rPr>
            <m:sty m:val="p"/>
          </m:rPr>
          <m:t>=</m:t>
        </m:r>
        <m:d>
          <m:dPr>
            <m:begChr m:val="("/>
            <m:endChr m:val=")"/>
            <m:sepChr m:val=""/>
            <m:grow/>
          </m:dPr>
          <m:e>
            <m:r>
              <m:t>1</m:t>
            </m:r>
            <m:r>
              <m:rPr>
                <m:sty m:val="p"/>
              </m:rPr>
              <m:t>,</m:t>
            </m:r>
            <m:r>
              <m:t>0</m:t>
            </m:r>
            <m:r>
              <m:rPr>
                <m:sty m:val="p"/>
              </m:rPr>
              <m:t>,</m:t>
            </m:r>
            <m:r>
              <m:t>0</m:t>
            </m:r>
            <m:r>
              <m:rPr>
                <m:sty m:val="p"/>
              </m:rPr>
              <m:t>,</m:t>
            </m:r>
            <m:r>
              <m:t>1</m:t>
            </m:r>
            <m:r>
              <m:rPr>
                <m:sty m:val="p"/>
              </m:rPr>
              <m:t>,</m:t>
            </m:r>
            <m:r>
              <m:t>0</m:t>
            </m:r>
          </m:e>
        </m:d>
      </m:oMath>
      <w:r>
        <w:rPr>
          <w:rtl/>
        </w:rPr>
        <w:t xml:space="preserve">.</w:t>
      </w:r>
    </w:p>
    <w:p>
      <w:pPr>
        <w:numPr>
          <w:ilvl w:val="1"/>
          <w:numId w:val="1033"/>
        </w:numPr>
        <w:pStyle w:val="Compact"/>
        <w:bidi w:val="1"/>
      </w:pPr>
      <m:oMath>
        <m:sSup>
          <m:e>
            <m:r>
              <m:t>Y</m:t>
            </m:r>
          </m:e>
          <m:sup>
            <m:r>
              <m:rPr>
                <m:sty m:val="p"/>
              </m:rPr>
              <m:t>⊤</m:t>
            </m:r>
          </m:sup>
        </m:sSup>
        <m:r>
          <m:t>Y</m:t>
        </m:r>
        <m:r>
          <m:rPr>
            <m:sty m:val="p"/>
          </m:rPr>
          <m:t>=</m:t>
        </m:r>
        <m:d>
          <m:dPr>
            <m:begChr m:val="("/>
            <m:endChr m:val=")"/>
            <m:sepChr m:val=""/>
            <m:grow/>
          </m:dPr>
          <m:e>
            <m:m>
              <m:mPr>
                <m:baseJc m:val="center"/>
                <m:plcHide m:val="on"/>
                <m:mcs>
                  <m:mc>
                    <m:mcPr>
                      <m:mcJc m:val="center"/>
                      <m:count m:val="1"/>
                    </m:mcPr>
                  </m:mc>
                  <m:mc>
                    <m:mcPr>
                      <m:mcJc m:val="center"/>
                      <m:count m:val="1"/>
                    </m:mcPr>
                  </m:mc>
                </m:mcs>
              </m:mPr>
              <m:mr>
                <m:e>
                  <m:r>
                    <m:t>0.75</m:t>
                  </m:r>
                </m:e>
                <m:e>
                  <m:r>
                    <m:t>0.39</m:t>
                  </m:r>
                </m:e>
              </m:mr>
              <m:mr>
                <m:e>
                  <m:r>
                    <m:t>0.39</m:t>
                  </m:r>
                </m:e>
                <m:e>
                  <m:r>
                    <m:t>0.70</m:t>
                  </m:r>
                </m:e>
              </m:mr>
            </m:m>
          </m:e>
        </m:d>
      </m:oMath>
      <w:r>
        <w:rPr>
          <w:rtl/>
        </w:rPr>
        <w:t xml:space="preserve">.</w:t>
      </w:r>
    </w:p>
    <w:p>
      <w:pPr>
        <w:numPr>
          <w:ilvl w:val="1"/>
          <w:numId w:val="1033"/>
        </w:numPr>
        <w:pStyle w:val="Compact"/>
        <w:bidi w:val="1"/>
      </w:pPr>
      <m:oMath>
        <m:sSup>
          <m:e>
            <m:r>
              <m:t>Y</m:t>
            </m:r>
          </m:e>
          <m:sup>
            <m:r>
              <m:rPr>
                <m:sty m:val="p"/>
              </m:rPr>
              <m:t>⊤</m:t>
            </m:r>
          </m:sup>
        </m:sSup>
        <m:d>
          <m:dPr>
            <m:begChr m:val="("/>
            <m:endChr m:val=")"/>
            <m:sepChr m:val=""/>
            <m:grow/>
          </m:dPr>
          <m:e>
            <m:r>
              <m:t>C</m:t>
            </m:r>
            <m:r>
              <m:rPr>
                <m:sty m:val="p"/>
              </m:rPr>
              <m:t>−</m:t>
            </m:r>
            <m:r>
              <m:t>I</m:t>
            </m:r>
          </m:e>
        </m:d>
        <m:r>
          <m:t>Y</m:t>
        </m:r>
        <m:r>
          <m:rPr>
            <m:sty m:val="p"/>
          </m:rPr>
          <m:t>=</m:t>
        </m:r>
        <m:r>
          <m:t>4</m:t>
        </m:r>
        <m:r>
          <m:t> </m:t>
        </m:r>
        <m:sSub>
          <m:e>
            <m:r>
              <m:rPr>
                <m:sty m:val="b"/>
              </m:rPr>
              <m:t>y</m:t>
            </m:r>
          </m:e>
          <m:sub>
            <m:r>
              <m:t>1</m:t>
            </m:r>
          </m:sub>
        </m:sSub>
        <m:sSubSup>
          <m:e>
            <m:r>
              <m:rPr>
                <m:sty m:val="b"/>
              </m:rPr>
              <m:t>y</m:t>
            </m:r>
          </m:e>
          <m:sub>
            <m:r>
              <m:t>1</m:t>
            </m:r>
          </m:sub>
          <m:sup>
            <m:r>
              <m:rPr>
                <m:sty m:val="p"/>
              </m:rPr>
              <m:t>⊤</m:t>
            </m:r>
          </m:sup>
        </m:sSubSup>
        <m:r>
          <m:rPr>
            <m:sty m:val="p"/>
          </m:rPr>
          <m:t>+</m:t>
        </m:r>
        <m:r>
          <m:t>2</m:t>
        </m:r>
        <m:r>
          <m:t> </m:t>
        </m:r>
        <m:sSub>
          <m:e>
            <m:r>
              <m:rPr>
                <m:sty m:val="b"/>
              </m:rPr>
              <m:t>y</m:t>
            </m:r>
          </m:e>
          <m:sub>
            <m:r>
              <m:t>4</m:t>
            </m:r>
          </m:sub>
        </m:sSub>
        <m:sSubSup>
          <m:e>
            <m:r>
              <m:rPr>
                <m:sty m:val="b"/>
              </m:rPr>
              <m:t>y</m:t>
            </m:r>
          </m:e>
          <m:sub>
            <m:r>
              <m:t>4</m:t>
            </m:r>
          </m:sub>
          <m:sup>
            <m:r>
              <m:rPr>
                <m:sty m:val="p"/>
              </m:rPr>
              <m:t>⊤</m:t>
            </m:r>
          </m:sup>
        </m:sSubSup>
        <m:r>
          <m:rPr>
            <m:sty m:val="p"/>
          </m:rPr>
          <m:t>=</m:t>
        </m:r>
        <m:d>
          <m:dPr>
            <m:begChr m:val="("/>
            <m:endChr m:val=")"/>
            <m:sepChr m:val=""/>
            <m:grow/>
          </m:dPr>
          <m:e>
            <m:m>
              <m:mPr>
                <m:baseJc m:val="center"/>
                <m:plcHide m:val="on"/>
                <m:mcs>
                  <m:mc>
                    <m:mcPr>
                      <m:mcJc m:val="center"/>
                      <m:count m:val="1"/>
                    </m:mcPr>
                  </m:mc>
                  <m:mc>
                    <m:mcPr>
                      <m:mcJc m:val="center"/>
                      <m:count m:val="1"/>
                    </m:mcPr>
                  </m:mc>
                </m:mcs>
              </m:mPr>
              <m:mr>
                <m:e>
                  <m:r>
                    <m:t>1.72</m:t>
                  </m:r>
                </m:e>
                <m:e>
                  <m:r>
                    <m:t>0.44</m:t>
                  </m:r>
                </m:e>
              </m:mr>
              <m:mr>
                <m:e>
                  <m:r>
                    <m:t>0.44</m:t>
                  </m:r>
                </m:e>
                <m:e>
                  <m:r>
                    <m:t>0.12</m:t>
                  </m:r>
                </m:e>
              </m:mr>
            </m:m>
          </m:e>
        </m:d>
      </m:oMath>
      <w:r>
        <w:rPr>
          <w:rtl/>
        </w:rPr>
        <w:t xml:space="preserve">.</w:t>
      </w:r>
    </w:p>
    <w:p>
      <w:pPr>
        <w:numPr>
          <w:ilvl w:val="1"/>
          <w:numId w:val="1033"/>
        </w:numPr>
        <w:pStyle w:val="Compact"/>
        <w:bidi w:val="1"/>
      </w:pP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t>2.57</m:t>
                  </m:r>
                </m:e>
                <m:e>
                  <m:r>
                    <m:t>0.83</m:t>
                  </m:r>
                </m:e>
              </m:mr>
              <m:mr>
                <m:e>
                  <m:r>
                    <m:t>0.83</m:t>
                  </m:r>
                </m:e>
                <m:e>
                  <m:r>
                    <m:t>0.92</m:t>
                  </m:r>
                </m:e>
              </m:mr>
            </m:m>
          </m:e>
        </m:d>
      </m:oMath>
      <w:r>
        <w:rPr>
          <w:rtl/>
        </w:rPr>
        <w:t xml:space="preserve"> </w:t>
      </w:r>
      <w:r>
        <w:rPr>
          <w:rtl/>
        </w:rPr>
        <w:t xml:space="preserve">بعد إضافة</w:t>
      </w:r>
      <w:r>
        <w:rPr>
          <w:rtl/>
        </w:rPr>
        <w:t xml:space="preserve"> </w:t>
      </w:r>
      <m:oMath>
        <m:r>
          <m:t>0.1</m:t>
        </m:r>
        <m:r>
          <m:t>I</m:t>
        </m:r>
      </m:oMath>
      <w:r>
        <w:rPr>
          <w:rtl/>
        </w:rPr>
        <w:t xml:space="preserve">، و</w:t>
      </w:r>
      <m:oMath>
        <m:r>
          <m:rPr>
            <m:sty m:val="p"/>
          </m:rPr>
          <m:t>det</m:t>
        </m:r>
        <m:r>
          <m:t>A</m:t>
        </m:r>
        <m:r>
          <m:rPr>
            <m:sty m:val="p"/>
          </m:rPr>
          <m:t>=</m:t>
        </m:r>
        <m:r>
          <m:t>1.6755</m:t>
        </m:r>
      </m:oMath>
      <w:r>
        <w:rPr>
          <w:rtl/>
        </w:rPr>
        <w:t xml:space="preserve">.</w:t>
      </w:r>
    </w:p>
    <w:p>
      <w:pPr>
        <w:numPr>
          <w:ilvl w:val="1"/>
          <w:numId w:val="1033"/>
        </w:numPr>
        <w:pStyle w:val="Compact"/>
        <w:bidi w:val="1"/>
      </w:pPr>
      <m:oMath>
        <m:r>
          <m:rPr>
            <m:sty m:val="b"/>
          </m:rPr>
          <m:t>b</m:t>
        </m:r>
        <m:r>
          <m:rPr>
            <m:sty m:val="p"/>
          </m:rPr>
          <m:t>=</m:t>
        </m:r>
        <m:sSup>
          <m:e>
            <m:r>
              <m:t>Y</m:t>
            </m:r>
          </m:e>
          <m:sup>
            <m:r>
              <m:rPr>
                <m:sty m:val="p"/>
              </m:rPr>
              <m:t>⊤</m:t>
            </m:r>
          </m:sup>
        </m:sSup>
        <m:r>
          <m:t>C</m:t>
        </m:r>
        <m:r>
          <m:rPr>
            <m:sty m:val="b"/>
          </m:rPr>
          <m:t>p</m:t>
        </m:r>
        <m:r>
          <m:rPr>
            <m:sty m:val="p"/>
          </m:rPr>
          <m:t>=</m:t>
        </m:r>
        <m:r>
          <m:t>5</m:t>
        </m:r>
        <m:r>
          <m:t> </m:t>
        </m:r>
        <m:sSub>
          <m:e>
            <m:r>
              <m:rPr>
                <m:sty m:val="b"/>
              </m:rPr>
              <m:t>y</m:t>
            </m:r>
          </m:e>
          <m:sub>
            <m:r>
              <m:t>1</m:t>
            </m:r>
          </m:sub>
        </m:sSub>
        <m:r>
          <m:rPr>
            <m:sty m:val="p"/>
          </m:rPr>
          <m:t>+</m:t>
        </m:r>
        <m:r>
          <m:t>3</m:t>
        </m:r>
        <m:r>
          <m:t> </m:t>
        </m:r>
        <m:sSub>
          <m:e>
            <m:r>
              <m:rPr>
                <m:sty m:val="b"/>
              </m:rPr>
              <m:t>y</m:t>
            </m:r>
          </m:e>
          <m:sub>
            <m:r>
              <m:t>4</m:t>
            </m:r>
          </m:sub>
        </m:sSub>
        <m:r>
          <m:rPr>
            <m:sty m:val="p"/>
          </m:rPr>
          <m:t>=</m:t>
        </m:r>
        <m:d>
          <m:dPr>
            <m:begChr m:val="("/>
            <m:endChr m:val=")"/>
            <m:sepChr m:val=""/>
            <m:grow/>
          </m:dPr>
          <m:e>
            <m:r>
              <m:t>4.3</m:t>
            </m:r>
            <m:r>
              <m:rPr>
                <m:sty m:val="p"/>
              </m:rPr>
              <m:t>,</m:t>
            </m:r>
            <m:r>
              <m:t> </m:t>
            </m:r>
            <m:r>
              <m:t>1.1</m:t>
            </m:r>
          </m:e>
        </m:d>
      </m:oMath>
      <w:r>
        <w:rPr>
          <w:rtl/>
        </w:rPr>
        <w:t xml:space="preserve">.</w:t>
      </w:r>
    </w:p>
    <w:p>
      <w:pPr>
        <w:numPr>
          <w:ilvl w:val="1"/>
          <w:numId w:val="1033"/>
        </w:numPr>
        <w:pStyle w:val="Compact"/>
        <w:bidi w:val="1"/>
      </w:pPr>
      <m:oMath>
        <m:sSub>
          <m:e>
            <m:r>
              <m:rPr>
                <m:sty m:val="b"/>
              </m:rPr>
              <m:t>x</m:t>
            </m:r>
          </m:e>
          <m:sub>
            <m:r>
              <m:t>4</m:t>
            </m:r>
          </m:sub>
        </m:sSub>
        <m:r>
          <m:rPr>
            <m:sty m:val="p"/>
          </m:rPr>
          <m:t>=</m:t>
        </m:r>
        <m:sSup>
          <m:e>
            <m:r>
              <m:t>A</m:t>
            </m:r>
          </m:e>
          <m:sup>
            <m:r>
              <m:rPr>
                <m:sty m:val="p"/>
              </m:rPr>
              <m:t>−</m:t>
            </m:r>
            <m:r>
              <m:t>1</m:t>
            </m:r>
          </m:sup>
        </m:sSup>
        <m:r>
          <m:rPr>
            <m:sty m:val="b"/>
          </m:rPr>
          <m:t>b</m:t>
        </m:r>
        <m:r>
          <m:rPr>
            <m:sty m:val="p"/>
          </m:rPr>
          <m:t>=</m:t>
        </m:r>
        <m:f>
          <m:fPr>
            <m:type m:val="bar"/>
          </m:fPr>
          <m:num>
            <m:r>
              <m:t>1</m:t>
            </m:r>
          </m:num>
          <m:den>
            <m:r>
              <m:t>1.6755</m:t>
            </m:r>
          </m:den>
        </m:f>
        <m:d>
          <m:dPr>
            <m:begChr m:val="("/>
            <m:endChr m:val=")"/>
            <m:sepChr m:val=""/>
            <m:grow/>
          </m:dPr>
          <m:e>
            <m:r>
              <m:t>0.92</m:t>
            </m:r>
            <m:r>
              <m:rPr>
                <m:sty m:val="p"/>
              </m:rPr>
              <m:t>⋅</m:t>
            </m:r>
            <m:r>
              <m:t>4.3</m:t>
            </m:r>
            <m:r>
              <m:rPr>
                <m:sty m:val="p"/>
              </m:rPr>
              <m:t>−</m:t>
            </m:r>
            <m:r>
              <m:t>0.83</m:t>
            </m:r>
            <m:r>
              <m:rPr>
                <m:sty m:val="p"/>
              </m:rPr>
              <m:t>⋅</m:t>
            </m:r>
            <m:r>
              <m:t>1.1</m:t>
            </m:r>
            <m:r>
              <m:rPr>
                <m:sty m:val="p"/>
              </m:rPr>
              <m:t>,</m:t>
            </m:r>
            <m:r>
              <m:t> </m:t>
            </m:r>
            <m:r>
              <m:rPr>
                <m:sty m:val="p"/>
              </m:rPr>
              <m:t>−</m:t>
            </m:r>
            <m:r>
              <m:t>0.83</m:t>
            </m:r>
            <m:r>
              <m:rPr>
                <m:sty m:val="p"/>
              </m:rPr>
              <m:t>⋅</m:t>
            </m:r>
            <m:r>
              <m:t>4.3</m:t>
            </m:r>
            <m:r>
              <m:rPr>
                <m:sty m:val="p"/>
              </m:rPr>
              <m:t>+</m:t>
            </m:r>
            <m:r>
              <m:t>2.57</m:t>
            </m:r>
            <m:r>
              <m:rPr>
                <m:sty m:val="p"/>
              </m:rPr>
              <m:t>⋅</m:t>
            </m:r>
            <m:r>
              <m:t>1.1</m:t>
            </m:r>
          </m:e>
        </m:d>
        <m:r>
          <m:rPr>
            <m:sty m:val="p"/>
          </m:rPr>
          <m:t>=</m:t>
        </m:r>
        <m:d>
          <m:dPr>
            <m:begChr m:val="("/>
            <m:endChr m:val=")"/>
            <m:sepChr m:val=""/>
            <m:grow/>
          </m:dPr>
          <m:e>
            <m:r>
              <m:t>1.8162</m:t>
            </m:r>
            <m:r>
              <m:rPr>
                <m:sty m:val="p"/>
              </m:rPr>
              <m:t>,</m:t>
            </m:r>
            <m:r>
              <m:t> </m:t>
            </m:r>
            <m:r>
              <m:rPr>
                <m:sty m:val="p"/>
              </m:rPr>
              <m:t>−</m:t>
            </m:r>
            <m:r>
              <m:t>0.4429</m:t>
            </m:r>
          </m:e>
        </m:d>
      </m:oMath>
      <w:r>
        <w:rPr>
          <w:rtl/>
        </w:rPr>
        <w:t xml:space="preserve">.</w:t>
      </w:r>
    </w:p>
    <w:p>
      <w:pPr>
        <w:numPr>
          <w:ilvl w:val="1"/>
          <w:numId w:val="1033"/>
        </w:numPr>
        <w:pStyle w:val="Compact"/>
        <w:bidi w:val="1"/>
      </w:pPr>
      <w:r>
        <w:rPr>
          <w:rtl/>
        </w:rPr>
        <w:t xml:space="preserve">الدرجات</w:t>
      </w:r>
      <w:r>
        <w:rPr>
          <w:rtl/>
        </w:rPr>
        <w:t xml:space="preserve"> </w:t>
      </w:r>
      <m:oMath>
        <m:acc>
          <m:accPr>
            <m:chr m:val="̂"/>
          </m:accPr>
          <m:e>
            <m:r>
              <m:t>p</m:t>
            </m:r>
          </m:e>
        </m:acc>
        <m:r>
          <m:rPr>
            <m:sty m:val="p"/>
          </m:rPr>
          <m:t>=</m:t>
        </m:r>
        <m:r>
          <m:t>Y</m:t>
        </m:r>
        <m:sSub>
          <m:e>
            <m:r>
              <m:rPr>
                <m:sty m:val="b"/>
              </m:rPr>
              <m:t>x</m:t>
            </m:r>
          </m:e>
          <m:sub>
            <m:r>
              <m:t>4</m:t>
            </m:r>
          </m:sub>
        </m:sSub>
      </m:oMath>
      <w:r>
        <w:rPr>
          <w:rtl/>
        </w:rPr>
        <w:t xml:space="preserve">: i2 = −0.0841، وi3 =</w:t>
      </w:r>
      <w:r>
        <w:rPr>
          <w:rtl/>
        </w:rPr>
        <w:t xml:space="preserve"> </w:t>
      </w:r>
      <w:r>
        <w:rPr>
          <w:rtl/>
          <w:bCs/>
          <w:b/>
        </w:rPr>
        <w:t xml:space="preserve">0.4563</w:t>
      </w:r>
      <w:r>
        <w:rPr>
          <w:rtl/>
        </w:rPr>
        <w:t xml:space="preserve">، وi5 = 0.1418. الترتيب: i3 ‎&gt;‎ i5 ‎&gt;‎ i2.</w:t>
      </w:r>
    </w:p>
    <w:p>
      <w:pPr>
        <w:numPr>
          <w:ilvl w:val="0"/>
          <w:numId w:val="1000"/>
        </w:numPr>
        <w:bidi w:val="1"/>
      </w:pPr>
      <w:r>
        <w:rPr>
          <w:rtl/>
        </w:rPr>
        <w:t xml:space="preserve">وبالإشارة الثنائية (</w:t>
      </w:r>
      <m:oMath>
        <m:r>
          <m:rPr>
            <m:sty m:val="b"/>
          </m:rPr>
          <m:t>c</m:t>
        </m:r>
        <m:r>
          <m:rPr>
            <m:sty m:val="p"/>
          </m:rPr>
          <m:t>=</m:t>
        </m:r>
        <m:d>
          <m:dPr>
            <m:begChr m:val="("/>
            <m:endChr m:val=")"/>
            <m:sepChr m:val=""/>
            <m:grow/>
          </m:dPr>
          <m:e>
            <m:r>
              <m:t>3</m:t>
            </m:r>
            <m:r>
              <m:rPr>
                <m:sty m:val="p"/>
              </m:rPr>
              <m:t>,</m:t>
            </m:r>
            <m:r>
              <m:t>1</m:t>
            </m:r>
            <m:r>
              <m:rPr>
                <m:sty m:val="p"/>
              </m:rPr>
              <m:t>,</m:t>
            </m:r>
            <m:r>
              <m:t>1</m:t>
            </m:r>
            <m:r>
              <m:rPr>
                <m:sty m:val="p"/>
              </m:rPr>
              <m:t>,</m:t>
            </m:r>
            <m:r>
              <m:t>3</m:t>
            </m:r>
            <m:r>
              <m:rPr>
                <m:sty m:val="p"/>
              </m:rPr>
              <m:t>,</m:t>
            </m:r>
            <m:r>
              <m:t>1</m:t>
            </m:r>
          </m:e>
        </m:d>
      </m:oMath>
      <w:r>
        <w:rPr>
          <w:rtl/>
        </w:rPr>
        <w:t xml:space="preserve">) يكون</w:t>
      </w:r>
      <w:r>
        <w:rPr>
          <w:rtl/>
        </w:rPr>
        <w:t xml:space="preserve"> </w:t>
      </w:r>
      <m:oMath>
        <m:sSub>
          <m:e>
            <m:r>
              <m:rPr>
                <m:sty m:val="b"/>
              </m:rPr>
              <m:t>x</m:t>
            </m:r>
          </m:e>
          <m:sub>
            <m:r>
              <m:t>4</m:t>
            </m:r>
          </m:sub>
        </m:sSub>
        <m:r>
          <m:rPr>
            <m:sty m:val="p"/>
          </m:rPr>
          <m:t>=</m:t>
        </m:r>
        <m:d>
          <m:dPr>
            <m:begChr m:val="("/>
            <m:endChr m:val=")"/>
            <m:sepChr m:val=""/>
            <m:grow/>
          </m:dPr>
          <m:e>
            <m:r>
              <m:t>1.7390</m:t>
            </m:r>
            <m:r>
              <m:rPr>
                <m:sty m:val="p"/>
              </m:rPr>
              <m:t>,</m:t>
            </m:r>
            <m:r>
              <m:rPr>
                <m:sty m:val="p"/>
              </m:rPr>
              <m:t>−</m:t>
            </m:r>
            <m:r>
              <m:t>0.4105</m:t>
            </m:r>
          </m:e>
        </m:d>
      </m:oMath>
      <w:r>
        <w:rPr>
          <w:rtl/>
        </w:rPr>
        <w:t xml:space="preserve"> </w:t>
      </w:r>
      <w:r>
        <w:rPr>
          <w:rtl/>
        </w:rPr>
        <w:t xml:space="preserve">والدرجات −0.0724 و0.4396 و0.1425، بالترتيب نفسه وبفوارق أصغر. فـWRMF يختلف عن Item-kNN في هذا المثال (i3 أولاً لا i2)، وهذا الاختلاف بين المكوّنات هو ما يجعل الدمج مفيداً محتملاً.</w:t>
      </w:r>
    </w:p>
    <w:p>
      <w:pPr>
        <w:numPr>
          <w:ilvl w:val="0"/>
          <w:numId w:val="1032"/>
        </w:numPr>
        <w:bidi w:val="1"/>
      </w:pPr>
      <w:r>
        <w:rPr>
          <w:rtl/>
          <w:bCs/>
          <w:b/>
        </w:rPr>
        <w:t xml:space="preserve">التعقيد:</w:t>
      </w:r>
      <w:r>
        <w:rPr>
          <w:rtl/>
        </w:rPr>
        <w:t xml:space="preserve"> </w:t>
      </w:r>
      <w:r>
        <w:rPr>
          <w:rtl/>
        </w:rPr>
        <w:t xml:space="preserve">لكل تكرار</w:t>
      </w:r>
      <w:r>
        <w:rPr>
          <w:rtl/>
        </w:rPr>
        <w:t xml:space="preserve"> </w:t>
      </w:r>
      <m:oMath>
        <m:r>
          <m:t>O</m:t>
        </m:r>
        <m:d>
          <m:dPr>
            <m:begChr m:val="("/>
            <m:endChr m:val=")"/>
            <m:sepChr m:val=""/>
            <m:grow/>
          </m:dPr>
          <m:e>
            <m:sSup>
              <m:e>
                <m:r>
                  <m:t>f</m:t>
                </m:r>
              </m:e>
              <m:sup>
                <m:r>
                  <m:t>2</m:t>
                </m:r>
              </m:sup>
            </m:sSup>
            <m:r>
              <m:rPr>
                <m:sty m:val="p"/>
              </m:rPr>
              <m:t>|</m:t>
            </m:r>
            <m:r>
              <m:rPr>
                <m:sty m:val="p"/>
                <m:scr m:val="script"/>
              </m:rPr>
              <m:t>E</m:t>
            </m:r>
            <m:r>
              <m:rPr>
                <m:sty m:val="p"/>
              </m:rPr>
              <m:t>|</m:t>
            </m:r>
            <m:r>
              <m:rPr>
                <m:sty m:val="p"/>
              </m:rPr>
              <m:t>+</m:t>
            </m:r>
            <m:sSup>
              <m:e>
                <m:r>
                  <m:t>f</m:t>
                </m:r>
              </m:e>
              <m:sup>
                <m:r>
                  <m:t>3</m:t>
                </m:r>
              </m:sup>
            </m:sSup>
            <m:d>
              <m:dPr>
                <m:begChr m:val="("/>
                <m:endChr m:val=")"/>
                <m:sepChr m:val=""/>
                <m:grow/>
              </m:dPr>
              <m:e>
                <m:r>
                  <m:rPr>
                    <m:sty m:val="p"/>
                  </m:rPr>
                  <m:t>|</m:t>
                </m:r>
                <m:r>
                  <m:t>U</m:t>
                </m:r>
                <m:r>
                  <m:rPr>
                    <m:sty m:val="p"/>
                  </m:rPr>
                  <m:t>|</m:t>
                </m:r>
                <m:r>
                  <m:rPr>
                    <m:sty m:val="p"/>
                  </m:rPr>
                  <m:t>+</m:t>
                </m:r>
                <m:r>
                  <m:rPr>
                    <m:sty m:val="p"/>
                  </m:rPr>
                  <m:t>|</m:t>
                </m:r>
                <m:r>
                  <m:t>I</m:t>
                </m:r>
                <m:r>
                  <m:rPr>
                    <m:sty m:val="p"/>
                  </m:rPr>
                  <m:t>|</m:t>
                </m:r>
              </m:e>
            </m:d>
          </m:e>
        </m:d>
      </m:oMath>
      <w:r>
        <w:rPr>
          <w:rtl/>
        </w:rPr>
        <w:t xml:space="preserve">. مع</w:t>
      </w:r>
      <w:r>
        <w:rPr>
          <w:rtl/>
        </w:rPr>
        <w:t xml:space="preserve"> </w:t>
      </w:r>
      <m:oMath>
        <m:r>
          <m:t>f</m:t>
        </m:r>
        <m:r>
          <m:rPr>
            <m:sty m:val="p"/>
          </m:rPr>
          <m:t>≤</m:t>
        </m:r>
        <m:r>
          <m:t>128</m:t>
        </m:r>
      </m:oMath>
      <w:r>
        <w:rPr>
          <w:rtl/>
        </w:rPr>
        <w:t xml:space="preserve"> </w:t>
      </w:r>
      <w:r>
        <w:rPr>
          <w:rtl/>
        </w:rPr>
        <w:t xml:space="preserve">ونحو ألفي متعلم و445 مورداً على الأكثر في العرض، تكفي ثوانٍ للتكرار.</w:t>
      </w:r>
    </w:p>
    <w:p>
      <w:pPr>
        <w:numPr>
          <w:ilvl w:val="0"/>
          <w:numId w:val="1032"/>
        </w:numPr>
        <w:bidi w:val="1"/>
      </w:pPr>
      <w:r>
        <w:rPr>
          <w:rtl/>
          <w:bCs/>
          <w:b/>
        </w:rPr>
        <w:t xml:space="preserve">المعاملات:</w:t>
      </w:r>
      <w:r>
        <w:rPr>
          <w:rtl/>
        </w:rPr>
        <w:t xml:space="preserve"> </w:t>
      </w:r>
      <w:r>
        <w:rPr>
          <w:rtl/>
        </w:rPr>
        <w:t xml:space="preserve">f ‎∈‎ {16، 32، 64} (D-34؛ f = 128 أغلى بنحو 4.6 أضعاف بلا حاجة مع كتالوج ‎≤‎ 445)، وλ ‎∈‎ {0.01, 0.1, 1, 10}، وα (القسم 3.4)، والتكرارات نقاط تفتيش {10، 15، 25} من تشغيل واحد (لا تُعدّ إعدادات)، ومستوى الإشارة. والعشوائية في التهيئة وحدها (الضبط ببذرة 0، والتقرير بخمس).</w:t>
      </w:r>
    </w:p>
    <w:bookmarkEnd w:id="53"/>
    <w:bookmarkStart w:id="54" w:name="X2b44718a78cd0c64ecc881d0c1fd639195367c3"/>
    <w:p>
      <w:pPr>
        <w:pStyle w:val="Heading3"/>
        <w:bidi w:val="1"/>
      </w:pPr>
      <w:r>
        <w:rPr>
          <w:rtl/>
        </w:rPr>
        <w:t xml:space="preserve">4.2.8 B8: الإعادة الشخصية (Personal-repeat) للمهمة B فقط</w:t>
      </w:r>
    </w:p>
    <w:p>
      <w:pPr>
        <w:numPr>
          <w:ilvl w:val="0"/>
          <w:numId w:val="1034"/>
        </w:numPr>
        <w:pStyle w:val="Compact"/>
        <w:bidi w:val="1"/>
      </w:pPr>
      <w:r>
        <w:rPr>
          <w:rtl/>
          <w:bCs/>
          <w:b/>
        </w:rPr>
        <w:t xml:space="preserve">الفكرة:</w:t>
      </w:r>
      <w:r>
        <w:rPr>
          <w:rtl/>
        </w:rPr>
        <w:t xml:space="preserve"> </w:t>
      </w:r>
      <w:r>
        <w:rPr>
          <w:rtl/>
        </w:rPr>
        <w:t xml:space="preserve">المتعلم يعود غالباً إلى ما زاره كثيراً وحديثاً. الدرجة</w:t>
      </w:r>
      <w:r>
        <w:rPr>
          <w:rtl/>
        </w:rPr>
        <w:t xml:space="preserve"> </w:t>
      </w:r>
      <m:oMath>
        <m:r>
          <m:t>s</m:t>
        </m:r>
        <m:d>
          <m:dPr>
            <m:begChr m:val="("/>
            <m:endChr m:val=")"/>
            <m:sepChr m:val=""/>
            <m:grow/>
          </m:dPr>
          <m:e>
            <m:r>
              <m:t>u</m:t>
            </m:r>
            <m:r>
              <m:rPr>
                <m:sty m:val="p"/>
              </m:rPr>
              <m:t>,</m:t>
            </m:r>
            <m:r>
              <m:t>i</m:t>
            </m:r>
          </m:e>
        </m:d>
        <m:r>
          <m:rPr>
            <m:sty m:val="p"/>
          </m:rPr>
          <m:t>=</m:t>
        </m:r>
        <m:sSubSup>
          <m:e>
            <m:r>
              <m:t>W</m:t>
            </m:r>
          </m:e>
          <m:sub>
            <m:r>
              <m:t>u</m:t>
            </m:r>
            <m:r>
              <m:t>i</m:t>
            </m:r>
          </m:sub>
          <m:sup>
            <m:r>
              <m:t>L</m:t>
            </m:r>
            <m:r>
              <m:t>2</m:t>
            </m:r>
          </m:sup>
        </m:sSubSup>
      </m:oMath>
      <w:r>
        <w:rPr>
          <w:rtl/>
        </w:rPr>
        <w:t xml:space="preserve"> </w:t>
      </w:r>
      <w:r>
        <w:rPr>
          <w:rtl/>
        </w:rPr>
        <w:t xml:space="preserve">(أيام مع حداثة بمعامل τ مضبوط). ولا معنى لهذا الخط في المهمة A لأن مرشحيها غير مُزارة بالتعريف. وقد أشار فحص الزميل إلى أن 53–63% من أزواج الاختبار إعادات، فهذا الخط ضروري لكشف تضخيم المهمة B.</w:t>
      </w:r>
    </w:p>
    <w:p>
      <w:pPr>
        <w:numPr>
          <w:ilvl w:val="0"/>
          <w:numId w:val="1034"/>
        </w:numPr>
        <w:pStyle w:val="Compact"/>
        <w:bidi w:val="1"/>
      </w:pPr>
      <w:r>
        <w:rPr>
          <w:rtl/>
          <w:bCs/>
          <w:b/>
        </w:rPr>
        <w:t xml:space="preserve">المثال:</w:t>
      </w:r>
      <w:r>
        <w:rPr>
          <w:rtl/>
        </w:rPr>
        <w:t xml:space="preserve"> </w:t>
      </w:r>
      <w:r>
        <w:rPr>
          <w:rtl/>
        </w:rPr>
        <w:t xml:space="preserve">في مثال الجدول 8 يكون الترتيب i1 ‎&gt;‎ i3 ‎&gt;‎ i2 ‎&gt;‎ i4 (قيم L2).</w:t>
      </w:r>
      <w:r>
        <w:rPr>
          <w:rtl/>
        </w:rPr>
        <w:t xml:space="preserve"> </w:t>
      </w:r>
      <w:r>
        <w:rPr>
          <w:rtl/>
          <w:bCs/>
          <w:b/>
        </w:rPr>
        <w:t xml:space="preserve">التعقيد:</w:t>
      </w:r>
      <w:r>
        <w:rPr>
          <w:rtl/>
        </w:rPr>
        <w:t xml:space="preserve"> </w:t>
      </w:r>
      <m:oMath>
        <m:r>
          <m:t>O</m:t>
        </m:r>
        <m:d>
          <m:dPr>
            <m:begChr m:val="("/>
            <m:endChr m:val=")"/>
            <m:sepChr m:val=""/>
            <m:grow/>
          </m:dPr>
          <m:e>
            <m:r>
              <m:rPr>
                <m:sty m:val="p"/>
              </m:rPr>
              <m:t>|</m:t>
            </m:r>
            <m:sSub>
              <m:e>
                <m:r>
                  <m:t>I</m:t>
                </m:r>
              </m:e>
              <m:sub>
                <m:r>
                  <m:t>u</m:t>
                </m:r>
              </m:sub>
            </m:sSub>
            <m:r>
              <m:rPr>
                <m:sty m:val="p"/>
              </m:rPr>
              <m:t>|</m:t>
            </m:r>
          </m:e>
        </m:d>
      </m:oMath>
      <w:r>
        <w:rPr>
          <w:rtl/>
        </w:rPr>
        <w:t xml:space="preserve">.</w:t>
      </w:r>
      <w:r>
        <w:rPr>
          <w:rtl/>
        </w:rPr>
        <w:t xml:space="preserve"> </w:t>
      </w:r>
      <w:r>
        <w:rPr>
          <w:rtl/>
          <w:bCs/>
          <w:b/>
        </w:rPr>
        <w:t xml:space="preserve">المعاملات:</w:t>
      </w:r>
      <w:r>
        <w:rPr>
          <w:rtl/>
        </w:rPr>
        <w:t xml:space="preserve"> </w:t>
      </w:r>
      <w:r>
        <w:rPr>
          <w:rtl/>
        </w:rPr>
        <w:t xml:space="preserve">τ.</w:t>
      </w:r>
    </w:p>
    <w:bookmarkEnd w:id="54"/>
    <w:bookmarkStart w:id="55" w:name="b9-التصفية-بالمحتوى-على-السمات-cbf"/>
    <w:p>
      <w:pPr>
        <w:pStyle w:val="Heading3"/>
        <w:bidi w:val="1"/>
      </w:pPr>
      <w:r>
        <w:rPr>
          <w:rtl/>
        </w:rPr>
        <w:t xml:space="preserve">4.2.9 B9: التصفية بالمحتوى على السمات (CBF)</w:t>
      </w:r>
    </w:p>
    <w:p>
      <w:pPr>
        <w:numPr>
          <w:ilvl w:val="0"/>
          <w:numId w:val="1035"/>
        </w:numPr>
        <w:pStyle w:val="Compact"/>
        <w:bidi w:val="1"/>
      </w:pPr>
      <w:r>
        <w:rPr>
          <w:rtl/>
          <w:bCs/>
          <w:b/>
        </w:rPr>
        <w:t xml:space="preserve">الفكرة:</w:t>
      </w:r>
      <w:r>
        <w:rPr>
          <w:rtl/>
        </w:rPr>
        <w:t xml:space="preserve"> </w:t>
      </w:r>
      <w:r>
        <w:rPr>
          <w:rtl/>
        </w:rPr>
        <w:t xml:space="preserve">لا عناوين ولا نصوص في OULAD، فالمحتوى المتاح سمات بنيوية: نوع النشاط (ترميز واحد من n)، وأسبوع أول استخدام قبل t، وملف القرب من التقييم (معدلات الوصول في فئات</w:t>
      </w:r>
      <w:r>
        <w:rPr>
          <w:rtl/>
        </w:rPr>
        <w:t xml:space="preserve"> </w:t>
      </w:r>
      <m:oMath>
        <m:r>
          <m:t>a</m:t>
        </m:r>
        <m:d>
          <m:dPr>
            <m:begChr m:val="("/>
            <m:endChr m:val=")"/>
            <m:sepChr m:val=""/>
            <m:grow/>
          </m:dPr>
          <m:e>
            <m:r>
              <m:t>t</m:t>
            </m:r>
          </m:e>
        </m:d>
      </m:oMath>
      <w:r>
        <w:rPr>
          <w:rtl/>
        </w:rPr>
        <w:t xml:space="preserve">،</w:t>
      </w:r>
      <w:r>
        <w:rPr>
          <w:rtl/>
        </w:rPr>
        <w:t xml:space="preserve"> </w:t>
      </w:r>
      <w:r>
        <w:rPr>
          <w:rtl/>
          <w:bCs/>
          <w:b/>
        </w:rPr>
        <w:t xml:space="preserve">مطبَّعة لكل مورد إلى مجموع 1</w:t>
      </w:r>
      <w:r>
        <w:rPr>
          <w:rtl/>
        </w:rPr>
        <w:t xml:space="preserve">، فيمثل الملف شكل استخدام المورد زمنياً لا مستواه، لأن المستوى شعبية تحملها المكوّنات (1) و(6)؛ والأيام بعد آخر موعد معروف تقع في الفئة ‎&gt;‎ 14؛ D-44). ملف المتعلم متوسط سمات ما زاره موزوناً بـ</w:t>
      </w:r>
      <m:oMath>
        <m:r>
          <m:t>W</m:t>
        </m:r>
      </m:oMath>
      <w:r>
        <w:rPr>
          <w:rtl/>
        </w:rPr>
        <w:t xml:space="preserve">، والدرجة جيب التمام:</w:t>
      </w:r>
    </w:p>
    <w:p>
      <w:pPr>
        <w:bidi w:val="0"/>
        <w:jc w:val="center"/>
      </w:pPr>
      <m:oMathPara>
        <m:oMathParaPr>
          <m:jc m:val="center"/>
        </m:oMathParaPr>
        <m:oMath>
          <m:sSub>
            <m:e>
              <m:r>
                <m:rPr>
                  <m:sty m:val="b"/>
                </m:rPr>
                <m:t>π</m:t>
              </m:r>
            </m:e>
            <m:sub>
              <m:r>
                <m:t>u</m:t>
              </m:r>
            </m:sub>
          </m:sSub>
          <m:r>
            <m:rPr>
              <m:sty m:val="p"/>
            </m:rPr>
            <m:t>=</m:t>
          </m:r>
          <m:f>
            <m:fPr>
              <m:type m:val="bar"/>
            </m:fPr>
            <m:num>
              <m:nary>
                <m:naryPr>
                  <m:chr m:val="∑"/>
                  <m:limLoc m:val="undOvr"/>
                  <m:subHide m:val="off"/>
                  <m:supHide m:val="on"/>
                </m:naryPr>
                <m:sub>
                  <m:r>
                    <m:t>i</m:t>
                  </m:r>
                  <m:r>
                    <m:rPr>
                      <m:sty m:val="p"/>
                    </m:rPr>
                    <m:t>∈</m:t>
                  </m:r>
                  <m:sSub>
                    <m:e>
                      <m:r>
                        <m:t>I</m:t>
                      </m:r>
                    </m:e>
                    <m:sub>
                      <m:r>
                        <m:t>u</m:t>
                      </m:r>
                    </m:sub>
                  </m:sSub>
                </m:sub>
                <m:sup>
                  <m:r>
                    <m:t>​</m:t>
                  </m:r>
                </m:sup>
                <m:e>
                  <m:sSub>
                    <m:e>
                      <m:r>
                        <m:t>W</m:t>
                      </m:r>
                    </m:e>
                    <m:sub>
                      <m:r>
                        <m:t>u</m:t>
                      </m:r>
                      <m:r>
                        <m:t>i</m:t>
                      </m:r>
                    </m:sub>
                  </m:sSub>
                </m:e>
              </m:nary>
              <m:r>
                <m:t> </m:t>
              </m:r>
              <m:sSub>
                <m:e>
                  <m:r>
                    <m:rPr>
                      <m:sty m:val="b"/>
                    </m:rPr>
                    <m:t>ϕ</m:t>
                  </m:r>
                </m:e>
                <m:sub>
                  <m:r>
                    <m:t>i</m:t>
                  </m:r>
                </m:sub>
              </m:sSub>
            </m:num>
            <m:den>
              <m:nary>
                <m:naryPr>
                  <m:chr m:val="∑"/>
                  <m:limLoc m:val="undOvr"/>
                  <m:subHide m:val="off"/>
                  <m:supHide m:val="on"/>
                </m:naryPr>
                <m:sub>
                  <m:r>
                    <m:t>i</m:t>
                  </m:r>
                  <m:r>
                    <m:rPr>
                      <m:sty m:val="p"/>
                    </m:rPr>
                    <m:t>∈</m:t>
                  </m:r>
                  <m:sSub>
                    <m:e>
                      <m:r>
                        <m:t>I</m:t>
                      </m:r>
                    </m:e>
                    <m:sub>
                      <m:r>
                        <m:t>u</m:t>
                      </m:r>
                    </m:sub>
                  </m:sSub>
                </m:sub>
                <m:sup>
                  <m:r>
                    <m:t>​</m:t>
                  </m:r>
                </m:sup>
                <m:e>
                  <m:sSub>
                    <m:e>
                      <m:r>
                        <m:t>W</m:t>
                      </m:r>
                    </m:e>
                    <m:sub>
                      <m:r>
                        <m:t>u</m:t>
                      </m:r>
                      <m:r>
                        <m:t>i</m:t>
                      </m:r>
                    </m:sub>
                  </m:sSub>
                </m:e>
              </m:nary>
            </m:den>
          </m:f>
          <m:r>
            <m:rPr>
              <m:sty m:val="p"/>
            </m:rPr>
            <m:t>,</m:t>
          </m:r>
          <m:r>
            <m:t>  </m:t>
          </m:r>
          <m:r>
            <m:t>s</m:t>
          </m:r>
          <m:d>
            <m:dPr>
              <m:begChr m:val="("/>
              <m:endChr m:val=")"/>
              <m:sepChr m:val=""/>
              <m:grow/>
            </m:dPr>
            <m:e>
              <m:r>
                <m:t>u</m:t>
              </m:r>
              <m:r>
                <m:rPr>
                  <m:sty m:val="p"/>
                </m:rPr>
                <m:t>,</m:t>
              </m:r>
              <m:r>
                <m:t>j</m:t>
              </m:r>
            </m:e>
          </m:d>
          <m:r>
            <m:rPr>
              <m:sty m:val="p"/>
            </m:rPr>
            <m:t>=</m:t>
          </m:r>
          <m:r>
            <m:rPr>
              <m:sty m:val="p"/>
            </m:rPr>
            <m:t>cos</m:t>
          </m:r>
          <m:d>
            <m:dPr>
              <m:begChr m:val="("/>
              <m:endChr m:val=")"/>
              <m:sepChr m:val=""/>
              <m:grow/>
            </m:dPr>
            <m:e>
              <m:sSub>
                <m:e>
                  <m:r>
                    <m:rPr>
                      <m:sty m:val="b"/>
                    </m:rPr>
                    <m:t>π</m:t>
                  </m:r>
                </m:e>
                <m:sub>
                  <m:r>
                    <m:t>u</m:t>
                  </m:r>
                </m:sub>
              </m:sSub>
              <m:r>
                <m:rPr>
                  <m:sty m:val="p"/>
                </m:rPr>
                <m:t>,</m:t>
              </m:r>
              <m:sSub>
                <m:e>
                  <m:r>
                    <m:rPr>
                      <m:sty m:val="b"/>
                    </m:rPr>
                    <m:t>ϕ</m:t>
                  </m:r>
                </m:e>
                <m:sub>
                  <m:r>
                    <m:t>j</m:t>
                  </m:r>
                </m:sub>
              </m:sSub>
            </m:e>
          </m:d>
        </m:oMath>
      </m:oMathPara>
    </w:p>
    <w:p>
      <w:pPr>
        <w:numPr>
          <w:ilvl w:val="0"/>
          <w:numId w:val="1036"/>
        </w:numPr>
        <w:pStyle w:val="Compact"/>
        <w:bidi w:val="1"/>
      </w:pPr>
      <w:r>
        <w:rPr>
          <w:rtl/>
          <w:bCs/>
          <w:b/>
        </w:rPr>
        <w:t xml:space="preserve">المثال:</w:t>
      </w:r>
      <w:r>
        <w:rPr>
          <w:rtl/>
        </w:rPr>
        <w:t xml:space="preserve"> </w:t>
      </w:r>
      <w:r>
        <w:rPr>
          <w:rtl/>
        </w:rPr>
        <w:t xml:space="preserve">لتكن السمات [oucontent، quiz، forumng، resource، url، أسبوع أول استخدام/10]. u4 زار i1 (oucontent، الأسبوع 1، W = 2) وi4 (resource، الأسبوع 2، W = 1)، فـ</w:t>
      </w:r>
      <m:oMath>
        <m:sSub>
          <m:e>
            <m:r>
              <m:rPr>
                <m:sty m:val="b"/>
              </m:rPr>
              <m:t>π</m:t>
            </m:r>
          </m:e>
          <m:sub>
            <m:r>
              <m:t>4</m:t>
            </m:r>
          </m:sub>
        </m:sSub>
        <m:r>
          <m:rPr>
            <m:sty m:val="p"/>
          </m:rPr>
          <m:t>=</m:t>
        </m:r>
        <m:d>
          <m:dPr>
            <m:begChr m:val="("/>
            <m:endChr m:val=")"/>
            <m:sepChr m:val=""/>
            <m:grow/>
          </m:dPr>
          <m:e>
            <m:r>
              <m:t>0.667</m:t>
            </m:r>
            <m:r>
              <m:rPr>
                <m:sty m:val="p"/>
              </m:rPr>
              <m:t>,</m:t>
            </m:r>
            <m:r>
              <m:t>0</m:t>
            </m:r>
            <m:r>
              <m:rPr>
                <m:sty m:val="p"/>
              </m:rPr>
              <m:t>,</m:t>
            </m:r>
            <m:r>
              <m:t>0</m:t>
            </m:r>
            <m:r>
              <m:rPr>
                <m:sty m:val="p"/>
              </m:rPr>
              <m:t>,</m:t>
            </m:r>
            <m:r>
              <m:t>0.333</m:t>
            </m:r>
            <m:r>
              <m:rPr>
                <m:sty m:val="p"/>
              </m:rPr>
              <m:t>,</m:t>
            </m:r>
            <m:r>
              <m:t>0</m:t>
            </m:r>
            <m:r>
              <m:rPr>
                <m:sty m:val="p"/>
              </m:rPr>
              <m:t>,</m:t>
            </m:r>
            <m:r>
              <m:t>0.133</m:t>
            </m:r>
          </m:e>
        </m:d>
      </m:oMath>
      <w:r>
        <w:rPr>
          <w:rtl/>
        </w:rPr>
        <w:t xml:space="preserve">. والمرشحون: i2 = (0,1,0,0,0,0.3) بدرجة 0.0506، وi5 = (0,0,0,0,1,0.2) بدرجة 0.0345، وi3 = (0,0,1,0,0,0.1) بدرجة 0.0175. الدرجات صغيرة جداً، لأن أنواع المرشحين تختلف عن أنواع ملف المتعلم، فلا يميز بينها إلا سمة الأسبوع.</w:t>
      </w:r>
      <w:r>
        <w:rPr>
          <w:rtl/>
        </w:rPr>
        <w:t xml:space="preserve"> </w:t>
      </w:r>
      <w:r>
        <w:rPr>
          <w:rtl/>
          <w:bCs/>
          <w:b/>
        </w:rPr>
        <w:t xml:space="preserve">وهذا تجسيد مصغّر للضعف البنيوي المعلَن مسبقاً لـCBF على OULAD</w:t>
      </w:r>
      <w:r>
        <w:rPr>
          <w:rtl/>
        </w:rPr>
        <w:t xml:space="preserve"> </w:t>
      </w:r>
      <w:r>
        <w:rPr>
          <w:rtl/>
        </w:rPr>
        <w:t xml:space="preserve">(ADR-003؛ [20] أورد HR@10 = 0.434 لـCBF).</w:t>
      </w:r>
    </w:p>
    <w:p>
      <w:pPr>
        <w:numPr>
          <w:ilvl w:val="0"/>
          <w:numId w:val="1036"/>
        </w:numPr>
        <w:pStyle w:val="Compact"/>
        <w:bidi w:val="1"/>
      </w:pPr>
      <w:r>
        <w:rPr>
          <w:rtl/>
          <w:bCs/>
          <w:b/>
        </w:rPr>
        <w:t xml:space="preserve">التعقيد:</w:t>
      </w:r>
      <w:r>
        <w:rPr>
          <w:rtl/>
        </w:rPr>
        <w:t xml:space="preserve"> </w:t>
      </w:r>
      <m:oMath>
        <m:r>
          <m:t>O</m:t>
        </m:r>
        <m:d>
          <m:dPr>
            <m:begChr m:val="("/>
            <m:endChr m:val=")"/>
            <m:sepChr m:val=""/>
            <m:grow/>
          </m:dPr>
          <m:e>
            <m:r>
              <m:rPr>
                <m:sty m:val="p"/>
              </m:rPr>
              <m:t>|</m:t>
            </m:r>
            <m:r>
              <m:t>I</m:t>
            </m:r>
            <m:r>
              <m:rPr>
                <m:sty m:val="p"/>
              </m:rPr>
              <m:t>|</m:t>
            </m:r>
            <m:r>
              <m:rPr>
                <m:sty m:val="p"/>
              </m:rPr>
              <m:t>⋅</m:t>
            </m:r>
            <m:r>
              <m:t>d</m:t>
            </m:r>
          </m:e>
        </m:d>
      </m:oMath>
      <w:r>
        <w:rPr>
          <w:rtl/>
        </w:rPr>
        <w:t xml:space="preserve"> </w:t>
      </w:r>
      <w:r>
        <w:rPr>
          <w:rtl/>
        </w:rPr>
        <w:t xml:space="preserve">لكل متعلم.</w:t>
      </w:r>
      <w:r>
        <w:rPr>
          <w:rtl/>
        </w:rPr>
        <w:t xml:space="preserve"> </w:t>
      </w:r>
      <w:r>
        <w:rPr>
          <w:rtl/>
          <w:bCs/>
          <w:b/>
        </w:rPr>
        <w:t xml:space="preserve">المعاملات:</w:t>
      </w:r>
      <w:r>
        <w:rPr>
          <w:rtl/>
        </w:rPr>
        <w:t xml:space="preserve"> </w:t>
      </w:r>
      <w:r>
        <w:rPr>
          <w:rtl/>
        </w:rPr>
        <w:t xml:space="preserve">أوزان مجموعات السمات الثلاث ‎∈‎ {0, 0.5, 1} ضمن الميزانية.</w:t>
      </w:r>
    </w:p>
    <w:bookmarkEnd w:id="55"/>
    <w:bookmarkStart w:id="56" w:name="b10-ease-خط-أساس-مرجعي-d-37"/>
    <w:p>
      <w:pPr>
        <w:pStyle w:val="Heading3"/>
        <w:bidi w:val="1"/>
      </w:pPr>
      <w:r>
        <w:rPr>
          <w:rtl/>
        </w:rPr>
        <w:t xml:space="preserve">4.2.10 B10: EASE (خط أساس مرجعي؛ D-37)</w:t>
      </w:r>
    </w:p>
    <w:p>
      <w:pPr>
        <w:numPr>
          <w:ilvl w:val="0"/>
          <w:numId w:val="1037"/>
        </w:numPr>
        <w:pStyle w:val="Compact"/>
        <w:bidi w:val="1"/>
      </w:pPr>
      <w:r>
        <w:rPr>
          <w:rtl/>
          <w:bCs/>
          <w:b/>
        </w:rPr>
        <w:t xml:space="preserve">الفكرة:</w:t>
      </w:r>
      <w:r>
        <w:rPr>
          <w:rtl/>
        </w:rPr>
        <w:t xml:space="preserve"> </w:t>
      </w:r>
      <w:r>
        <w:rPr>
          <w:rtl/>
        </w:rPr>
        <w:t xml:space="preserve">نموذج خطي عنصر-إلى-عنصر بحل مغلق، يتعلم مصفوفة أوزان</w:t>
      </w:r>
      <w:r>
        <w:rPr>
          <w:rtl/>
        </w:rPr>
        <w:t xml:space="preserve"> </w:t>
      </w:r>
      <m:oMath>
        <m:r>
          <m:t>B</m:t>
        </m:r>
      </m:oMath>
      <w:r>
        <w:rPr>
          <w:rtl/>
        </w:rPr>
        <w:t xml:space="preserve"> </w:t>
      </w:r>
      <w:r>
        <w:rPr>
          <w:rtl/>
        </w:rPr>
        <w:t xml:space="preserve">تعيد بناء مصفوفة التفاعل الثنائية</w:t>
      </w:r>
      <w:r>
        <w:rPr>
          <w:rtl/>
        </w:rPr>
        <w:t xml:space="preserve"> </w:t>
      </w:r>
      <m:oMath>
        <m:r>
          <m:t>X</m:t>
        </m:r>
      </m:oMath>
      <w:r>
        <w:rPr>
          <w:rtl/>
        </w:rPr>
        <w:t xml:space="preserve"> </w:t>
      </w:r>
      <w:r>
        <w:rPr>
          <w:rtl/>
        </w:rPr>
        <w:t xml:space="preserve">من نفسها، مع منع المورد من التنبؤ بنفسه (</w:t>
      </w:r>
      <m:oMath>
        <m:r>
          <m:rPr>
            <m:sty m:val="p"/>
          </m:rPr>
          <m:t>d</m:t>
        </m:r>
        <m:r>
          <m:rPr>
            <m:sty m:val="p"/>
          </m:rPr>
          <m:t>i</m:t>
        </m:r>
        <m:r>
          <m:rPr>
            <m:sty m:val="p"/>
          </m:rPr>
          <m:t>a</m:t>
        </m:r>
        <m:r>
          <m:rPr>
            <m:sty m:val="p"/>
          </m:rPr>
          <m:t>g</m:t>
        </m:r>
        <m:d>
          <m:dPr>
            <m:begChr m:val="("/>
            <m:endChr m:val=")"/>
            <m:sepChr m:val=""/>
            <m:grow/>
          </m:dPr>
          <m:e>
            <m:r>
              <m:t>B</m:t>
            </m:r>
          </m:e>
        </m:d>
        <m:r>
          <m:rPr>
            <m:sty m:val="p"/>
          </m:rPr>
          <m:t>=</m:t>
        </m:r>
        <m:r>
          <m:t>0</m:t>
        </m:r>
      </m:oMath>
      <w:r>
        <w:rPr>
          <w:rtl/>
        </w:rPr>
        <w:t xml:space="preserve">). وهو خط أساس قوي رخيص [56] يُتوقع أن تسأل عنه اللجنة («أين EASE/SLIM؟»)، والأدبيات تحذّر من مقارنة النماذج الجديدة بخطوط أساس ضعيفة [57]:</w:t>
      </w:r>
    </w:p>
    <w:p>
      <w:pPr>
        <w:bidi w:val="0"/>
        <w:jc w:val="center"/>
      </w:pPr>
      <m:oMathPara>
        <m:oMathParaPr>
          <m:jc m:val="center"/>
        </m:oMathParaPr>
        <m:oMath>
          <m:r>
            <m:t>P</m:t>
          </m:r>
          <m:r>
            <m:rPr>
              <m:sty m:val="p"/>
            </m:rPr>
            <m:t>=</m:t>
          </m:r>
          <m:sSup>
            <m:e>
              <m:d>
                <m:dPr>
                  <m:begChr m:val="("/>
                  <m:endChr m:val=")"/>
                  <m:sepChr m:val=""/>
                  <m:grow/>
                </m:dPr>
                <m:e>
                  <m:sSup>
                    <m:e>
                      <m:r>
                        <m:t>X</m:t>
                      </m:r>
                    </m:e>
                    <m:sup>
                      <m:r>
                        <m:rPr>
                          <m:sty m:val="p"/>
                        </m:rPr>
                        <m:t>⊤</m:t>
                      </m:r>
                    </m:sup>
                  </m:sSup>
                  <m:r>
                    <m:t>X</m:t>
                  </m:r>
                  <m:r>
                    <m:rPr>
                      <m:sty m:val="p"/>
                    </m:rPr>
                    <m:t>+</m:t>
                  </m:r>
                  <m:r>
                    <m:t>λ</m:t>
                  </m:r>
                  <m:r>
                    <m:t>I</m:t>
                  </m:r>
                </m:e>
              </m:d>
            </m:e>
            <m:sup>
              <m:r>
                <m:rPr>
                  <m:sty m:val="p"/>
                </m:rPr>
                <m:t>−</m:t>
              </m:r>
              <m:r>
                <m:t>1</m:t>
              </m:r>
            </m:sup>
          </m:sSup>
          <m:r>
            <m:rPr>
              <m:sty m:val="p"/>
            </m:rPr>
            <m:t>,</m:t>
          </m:r>
          <m:r>
            <m:t>  </m:t>
          </m:r>
          <m:r>
            <m:t>B</m:t>
          </m:r>
          <m:r>
            <m:rPr>
              <m:sty m:val="p"/>
            </m:rPr>
            <m:t>=</m:t>
          </m:r>
          <m:r>
            <m:t>I</m:t>
          </m:r>
          <m:r>
            <m:rPr>
              <m:sty m:val="p"/>
            </m:rPr>
            <m:t>−</m:t>
          </m:r>
          <m:r>
            <m:t>P</m:t>
          </m:r>
          <m:r>
            <m:rPr>
              <m:sty m:val="p"/>
            </m:rPr>
            <m:t>⋅</m:t>
          </m:r>
          <m:r>
            <m:rPr>
              <m:sty m:val="p"/>
            </m:rPr>
            <m:t>d</m:t>
          </m:r>
          <m:r>
            <m:rPr>
              <m:sty m:val="p"/>
            </m:rPr>
            <m:t>i</m:t>
          </m:r>
          <m:r>
            <m:rPr>
              <m:sty m:val="p"/>
            </m:rPr>
            <m:t>a</m:t>
          </m:r>
          <m:r>
            <m:rPr>
              <m:sty m:val="p"/>
            </m:rPr>
            <m:t>g</m:t>
          </m:r>
          <m:d>
            <m:dPr>
              <m:begChr m:val="("/>
              <m:endChr m:val=")"/>
              <m:sepChr m:val=""/>
              <m:grow/>
            </m:dPr>
            <m:e>
              <m:r>
                <m:t>1</m:t>
              </m:r>
              <m:r>
                <m:rPr>
                  <m:sty m:val="p"/>
                </m:rPr>
                <m:t>/</m:t>
              </m:r>
              <m:r>
                <m:rPr>
                  <m:sty m:val="p"/>
                </m:rPr>
                <m:t>d</m:t>
              </m:r>
              <m:r>
                <m:rPr>
                  <m:sty m:val="p"/>
                </m:rPr>
                <m:t>i</m:t>
              </m:r>
              <m:r>
                <m:rPr>
                  <m:sty m:val="p"/>
                </m:rPr>
                <m:t>a</m:t>
              </m:r>
              <m:r>
                <m:rPr>
                  <m:sty m:val="p"/>
                </m:rPr>
                <m:t>g</m:t>
              </m:r>
              <m:d>
                <m:dPr>
                  <m:begChr m:val="("/>
                  <m:endChr m:val=")"/>
                  <m:sepChr m:val=""/>
                  <m:grow/>
                </m:dPr>
                <m:e>
                  <m:r>
                    <m:t>P</m:t>
                  </m:r>
                </m:e>
              </m:d>
            </m:e>
          </m:d>
          <m:r>
            <m:rPr>
              <m:sty m:val="p"/>
            </m:rPr>
            <m:t>,</m:t>
          </m:r>
          <m:r>
            <m:t>  </m:t>
          </m:r>
          <m:r>
            <m:t>s</m:t>
          </m:r>
          <m:d>
            <m:dPr>
              <m:begChr m:val="("/>
              <m:endChr m:val=")"/>
              <m:sepChr m:val=""/>
              <m:grow/>
            </m:dPr>
            <m:e>
              <m:r>
                <m:t>u</m:t>
              </m:r>
              <m:r>
                <m:rPr>
                  <m:sty m:val="p"/>
                </m:rPr>
                <m:t>,</m:t>
              </m:r>
              <m:r>
                <m:rPr>
                  <m:sty m:val="p"/>
                </m:rPr>
                <m:t>⋅</m:t>
              </m:r>
            </m:e>
          </m:d>
          <m:r>
            <m:rPr>
              <m:sty m:val="p"/>
            </m:rPr>
            <m:t>=</m:t>
          </m:r>
          <m:sSub>
            <m:e>
              <m:r>
                <m:rPr>
                  <m:sty m:val="b"/>
                </m:rPr>
                <m:t>x</m:t>
              </m:r>
            </m:e>
            <m:sub>
              <m:r>
                <m:t>u</m:t>
              </m:r>
            </m:sub>
          </m:sSub>
          <m:r>
            <m:t>B</m:t>
          </m:r>
        </m:oMath>
      </m:oMathPara>
    </w:p>
    <w:p>
      <w:pPr>
        <w:numPr>
          <w:ilvl w:val="0"/>
          <w:numId w:val="1038"/>
        </w:numPr>
        <w:pStyle w:val="Compact"/>
        <w:bidi w:val="1"/>
      </w:pPr>
      <w:r>
        <w:rPr>
          <w:rtl/>
          <w:bCs/>
          <w:b/>
        </w:rPr>
        <w:t xml:space="preserve">الوضع:</w:t>
      </w:r>
      <w:r>
        <w:rPr>
          <w:rtl/>
        </w:rPr>
        <w:t xml:space="preserve"> </w:t>
      </w:r>
      <w:r>
        <w:rPr>
          <w:rtl/>
          <w:bCs/>
          <w:b/>
        </w:rPr>
        <w:t xml:space="preserve">مرجعي</w:t>
      </w:r>
      <w:r>
        <w:rPr>
          <w:rtl/>
        </w:rPr>
        <w:t xml:space="preserve">، يُبلَّغ في جدول النتائج الرئيسي، و</w:t>
      </w:r>
      <w:r>
        <w:rPr>
          <w:rtl/>
          <w:bCs/>
          <w:b/>
        </w:rPr>
        <w:t xml:space="preserve">ليس مكوّناً مرشحاً للهجين ولا طرفاً في أي فرضية</w:t>
      </w:r>
      <w:r>
        <w:rPr>
          <w:rtl/>
        </w:rPr>
        <w:t xml:space="preserve">. ولا يُستشهد بمصدره [56] في الرسالة قبل تحقق T5.</w:t>
      </w:r>
    </w:p>
    <w:p>
      <w:pPr>
        <w:numPr>
          <w:ilvl w:val="0"/>
          <w:numId w:val="1038"/>
        </w:numPr>
        <w:pStyle w:val="Compact"/>
        <w:bidi w:val="1"/>
      </w:pPr>
      <w:r>
        <w:rPr>
          <w:rtl/>
          <w:bCs/>
          <w:b/>
        </w:rPr>
        <w:t xml:space="preserve">المثال (λ = 1، المصفوفة الثنائية للجدول 11):</w:t>
      </w:r>
      <w:r>
        <w:rPr>
          <w:rtl/>
        </w:rPr>
        <w:t xml:space="preserve"> </w:t>
      </w:r>
      <w:r>
        <w:rPr>
          <w:rtl/>
        </w:rPr>
        <w:t xml:space="preserve">بعد حساب</w:t>
      </w:r>
      <w:r>
        <w:rPr>
          <w:rtl/>
        </w:rPr>
        <w:t xml:space="preserve"> </w:t>
      </w:r>
      <m:oMath>
        <m:r>
          <m:t>P</m:t>
        </m:r>
      </m:oMath>
      <w:r>
        <w:rPr>
          <w:rtl/>
        </w:rPr>
        <w:t xml:space="preserve"> </w:t>
      </w:r>
      <w:r>
        <w:rPr>
          <w:rtl/>
        </w:rPr>
        <w:t xml:space="preserve">و</w:t>
      </w:r>
      <m:oMath>
        <m:r>
          <m:t>B</m:t>
        </m:r>
      </m:oMath>
      <w:r>
        <w:rPr>
          <w:rtl/>
        </w:rPr>
        <w:t xml:space="preserve"> </w:t>
      </w:r>
      <w:r>
        <w:rPr>
          <w:rtl/>
        </w:rPr>
        <w:t xml:space="preserve">(وقطرها أصفار)، درجات u4 الذي زار i1 وi4: i2 = 0.4444، وi5 = 0.1250، وi3 = 0.0984. الترتيب: i2 ‎&gt;‎ i5 ‎&gt;‎ i3.</w:t>
      </w:r>
    </w:p>
    <w:p>
      <w:pPr>
        <w:numPr>
          <w:ilvl w:val="0"/>
          <w:numId w:val="1038"/>
        </w:numPr>
        <w:pStyle w:val="Compact"/>
        <w:bidi w:val="1"/>
      </w:pPr>
      <w:r>
        <w:rPr>
          <w:rtl/>
          <w:bCs/>
          <w:b/>
        </w:rPr>
        <w:t xml:space="preserve">التعقيد:</w:t>
      </w:r>
      <w:r>
        <w:rPr>
          <w:rtl/>
        </w:rPr>
        <w:t xml:space="preserve"> </w:t>
      </w:r>
      <w:r>
        <w:rPr>
          <w:rtl/>
        </w:rPr>
        <w:t xml:space="preserve">معكوس مصفوفة</w:t>
      </w:r>
      <w:r>
        <w:rPr>
          <w:rtl/>
        </w:rPr>
        <w:t xml:space="preserve"> </w:t>
      </w:r>
      <m:oMath>
        <m:r>
          <m:rPr>
            <m:sty m:val="p"/>
          </m:rPr>
          <m:t>|</m:t>
        </m:r>
        <m:r>
          <m:t>I</m:t>
        </m:r>
        <m:r>
          <m:rPr>
            <m:sty m:val="p"/>
          </m:rPr>
          <m:t>|</m:t>
        </m:r>
        <m:r>
          <m:rPr>
            <m:sty m:val="p"/>
          </m:rPr>
          <m:t>×</m:t>
        </m:r>
        <m:r>
          <m:rPr>
            <m:sty m:val="p"/>
          </m:rPr>
          <m:t>|</m:t>
        </m:r>
        <m:r>
          <m:t>I</m:t>
        </m:r>
        <m:r>
          <m:rPr>
            <m:sty m:val="p"/>
          </m:rPr>
          <m:t>|</m:t>
        </m:r>
      </m:oMath>
      <w:r>
        <w:rPr>
          <w:rtl/>
        </w:rPr>
        <w:t xml:space="preserve">، أي</w:t>
      </w:r>
      <w:r>
        <w:rPr>
          <w:rtl/>
        </w:rPr>
        <w:t xml:space="preserve"> </w:t>
      </w:r>
      <m:oMath>
        <m:r>
          <m:t>O</m:t>
        </m:r>
        <m:d>
          <m:dPr>
            <m:begChr m:val="("/>
            <m:endChr m:val=")"/>
            <m:sepChr m:val=""/>
            <m:grow/>
          </m:dPr>
          <m:e>
            <m:r>
              <m:rPr>
                <m:sty m:val="p"/>
              </m:rPr>
              <m:t>|</m:t>
            </m:r>
            <m:r>
              <m:t>I</m:t>
            </m:r>
            <m:sSup>
              <m:e>
                <m:r>
                  <m:rPr>
                    <m:sty m:val="p"/>
                  </m:rPr>
                  <m:t>|</m:t>
                </m:r>
              </m:e>
              <m:sup>
                <m:r>
                  <m:t>3</m:t>
                </m:r>
              </m:sup>
            </m:sSup>
          </m:e>
        </m:d>
      </m:oMath>
      <w:r>
        <w:rPr>
          <w:rtl/>
        </w:rPr>
        <w:t xml:space="preserve">، تافه مع</w:t>
      </w:r>
      <w:r>
        <w:rPr>
          <w:rtl/>
        </w:rPr>
        <w:t xml:space="preserve"> </w:t>
      </w:r>
      <m:oMath>
        <m:r>
          <m:rPr>
            <m:sty m:val="p"/>
          </m:rPr>
          <m:t>|</m:t>
        </m:r>
        <m:r>
          <m:t>I</m:t>
        </m:r>
        <m:r>
          <m:rPr>
            <m:sty m:val="p"/>
          </m:rPr>
          <m:t>|</m:t>
        </m:r>
        <m:r>
          <m:rPr>
            <m:sty m:val="p"/>
          </m:rPr>
          <m:t>≤</m:t>
        </m:r>
        <m:r>
          <m:t>445</m:t>
        </m:r>
      </m:oMath>
      <w:r>
        <w:rPr>
          <w:rtl/>
        </w:rPr>
        <w:t xml:space="preserve">.</w:t>
      </w:r>
      <w:r>
        <w:rPr>
          <w:rtl/>
        </w:rPr>
        <w:t xml:space="preserve"> </w:t>
      </w:r>
      <w:r>
        <w:rPr>
          <w:rtl/>
          <w:bCs/>
          <w:b/>
        </w:rPr>
        <w:t xml:space="preserve">المعاملات:</w:t>
      </w:r>
      <w:r>
        <w:rPr>
          <w:rtl/>
        </w:rPr>
        <w:t xml:space="preserve"> </w:t>
      </w:r>
      <w:r>
        <w:rPr>
          <w:rtl/>
        </w:rPr>
        <w:t xml:space="preserve">λ ‎∈‎ {1، 10، 50، 100، 500}، وX ثنائية.</w:t>
      </w:r>
    </w:p>
    <w:p>
      <w:pPr>
        <w:bidi w:val="1"/>
      </w:pPr>
      <w:r>
        <w:rPr>
          <w:rtl/>
          <w:bCs/>
          <w:b/>
        </w:rPr>
        <w:t xml:space="preserve">جدول 13: ملخص خطوط الأساس وتعقيدها ومعاملاتها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true"/>
        </w:trPr>
        <w:tc>
          <w:tcPr>
            <w:shd w:val="clear" w:color="auto" w:fill="D9E2F3"/>
          </w:tcPr>
          <w:p>
            <w:pPr>
              <w:pStyle w:val="Compact"/>
              <w:bidi w:val="1"/>
              <w:jc w:val="left"/>
            </w:pPr>
            <w:r>
              <w:rPr>
                <w:b/>
                <w:rtl/>
              </w:rPr>
              <w:t xml:space="preserve">الخط</w:t>
            </w:r>
          </w:p>
        </w:tc>
        <w:tc>
          <w:tcPr>
            <w:shd w:val="clear" w:color="auto" w:fill="D9E2F3"/>
          </w:tcPr>
          <w:p>
            <w:pPr>
              <w:pStyle w:val="Compact"/>
              <w:bidi w:val="1"/>
              <w:jc w:val="left"/>
            </w:pPr>
            <w:r>
              <w:rPr>
                <w:b/>
                <w:rtl/>
              </w:rPr>
              <w:t xml:space="preserve">المهمة</w:t>
            </w:r>
          </w:p>
        </w:tc>
        <w:tc>
          <w:tcPr>
            <w:shd w:val="clear" w:color="auto" w:fill="D9E2F3"/>
          </w:tcPr>
          <w:p>
            <w:pPr>
              <w:pStyle w:val="Compact"/>
              <w:bidi w:val="1"/>
              <w:jc w:val="left"/>
            </w:pPr>
            <w:r>
              <w:rPr>
                <w:b/>
                <w:rtl/>
              </w:rPr>
              <w:t xml:space="preserve">شخصي؟</w:t>
            </w:r>
          </w:p>
        </w:tc>
        <w:tc>
          <w:tcPr>
            <w:shd w:val="clear" w:color="auto" w:fill="D9E2F3"/>
          </w:tcPr>
          <w:p>
            <w:pPr>
              <w:pStyle w:val="Compact"/>
              <w:bidi w:val="1"/>
              <w:jc w:val="left"/>
            </w:pPr>
            <w:r>
              <w:rPr>
                <w:b/>
                <w:rtl/>
              </w:rPr>
              <w:t xml:space="preserve">عشوائي؟</w:t>
            </w:r>
          </w:p>
        </w:tc>
        <w:tc>
          <w:tcPr>
            <w:shd w:val="clear" w:color="auto" w:fill="D9E2F3"/>
          </w:tcPr>
          <w:p>
            <w:pPr>
              <w:pStyle w:val="Compact"/>
              <w:bidi w:val="1"/>
              <w:jc w:val="left"/>
            </w:pPr>
            <w:r>
              <w:rPr>
                <w:b/>
                <w:rtl/>
              </w:rPr>
              <w:t xml:space="preserve">تعقيد التدريب</w:t>
            </w:r>
          </w:p>
        </w:tc>
        <w:tc>
          <w:tcPr>
            <w:shd w:val="clear" w:color="auto" w:fill="D9E2F3"/>
          </w:tcPr>
          <w:p>
            <w:pPr>
              <w:pStyle w:val="Compact"/>
              <w:bidi w:val="1"/>
              <w:jc w:val="left"/>
            </w:pPr>
            <w:r>
              <w:rPr>
                <w:b/>
                <w:rtl/>
              </w:rPr>
              <w:t xml:space="preserve">المعاملات</w:t>
            </w:r>
          </w:p>
        </w:tc>
      </w:tr>
      <w:tr>
        <w:tc>
          <w:tcPr/>
          <w:p>
            <w:pPr>
              <w:pStyle w:val="Compact"/>
              <w:bidi w:val="1"/>
              <w:jc w:val="left"/>
            </w:pPr>
            <w:r>
              <w:rPr>
                <w:rtl/>
              </w:rPr>
              <w:t xml:space="preserve">B1 Random</w:t>
            </w:r>
          </w:p>
        </w:tc>
        <w:tc>
          <w:tcPr/>
          <w:p>
            <w:pPr>
              <w:pStyle w:val="Compact"/>
              <w:bidi w:val="1"/>
              <w:jc w:val="left"/>
            </w:pPr>
            <w:r>
              <w:rPr>
                <w:rtl/>
              </w:rPr>
              <w:t xml:space="preserve">A، B</w:t>
            </w:r>
          </w:p>
        </w:tc>
        <w:tc>
          <w:tcPr/>
          <w:p>
            <w:pPr>
              <w:pStyle w:val="Compact"/>
              <w:bidi w:val="1"/>
              <w:jc w:val="left"/>
            </w:pPr>
            <w:r>
              <w:rPr>
                <w:rtl/>
              </w:rPr>
              <w:t xml:space="preserve">لا</w:t>
            </w:r>
          </w:p>
        </w:tc>
        <w:tc>
          <w:tcPr/>
          <w:p>
            <w:pPr>
              <w:pStyle w:val="Compact"/>
              <w:bidi w:val="1"/>
              <w:jc w:val="left"/>
            </w:pPr>
            <w:r>
              <w:rPr>
                <w:rtl/>
              </w:rPr>
              <w:t xml:space="preserve">نعم (5 بذور للتقرير)</w:t>
            </w:r>
          </w:p>
        </w:tc>
        <w:tc>
          <w:tcPr/>
          <w:p>
            <w:pPr>
              <w:pStyle w:val="Compact"/>
              <w:bidi w:val="1"/>
              <w:jc w:val="left"/>
            </w:pPr>
            <w:r>
              <w:rPr>
                <w:rtl/>
              </w:rPr>
              <w:t xml:space="preserve">—</w:t>
            </w:r>
          </w:p>
        </w:tc>
        <w:tc>
          <w:tcPr/>
          <w:p>
            <w:pPr>
              <w:pStyle w:val="Compact"/>
              <w:bidi w:val="1"/>
              <w:jc w:val="left"/>
            </w:pPr>
            <w:r>
              <w:rPr>
                <w:rtl/>
              </w:rPr>
              <w:t xml:space="preserve">—</w:t>
            </w:r>
          </w:p>
        </w:tc>
      </w:tr>
      <w:tr>
        <w:tc>
          <w:tcPr/>
          <w:p>
            <w:pPr>
              <w:pStyle w:val="Compact"/>
              <w:bidi w:val="1"/>
              <w:jc w:val="left"/>
            </w:pPr>
            <w:r>
              <w:rPr>
                <w:rtl/>
              </w:rPr>
              <w:t xml:space="preserve">B2 Pop</w:t>
            </w:r>
          </w:p>
        </w:tc>
        <w:tc>
          <w:tcPr/>
          <w:p>
            <w:pPr>
              <w:pStyle w:val="Compact"/>
              <w:bidi w:val="1"/>
              <w:jc w:val="left"/>
            </w:pPr>
            <w:r>
              <w:rPr>
                <w:rtl/>
              </w:rPr>
              <w:t xml:space="preserve">A، B</w:t>
            </w:r>
          </w:p>
        </w:tc>
        <w:tc>
          <w:tcPr/>
          <w:p>
            <w:pPr>
              <w:pStyle w:val="Compact"/>
              <w:bidi w:val="1"/>
              <w:jc w:val="left"/>
            </w:pPr>
            <w:r>
              <w:rPr>
                <w:rtl/>
              </w:rPr>
              <w:t xml:space="preserve">لا</w:t>
            </w:r>
          </w:p>
        </w:tc>
        <w:tc>
          <w:tcPr/>
          <w:p>
            <w:pPr>
              <w:pStyle w:val="Compact"/>
              <w:bidi w:val="1"/>
              <w:jc w:val="left"/>
            </w:pPr>
            <w:r>
              <w:rPr>
                <w:rtl/>
              </w:rPr>
              <w:t xml:space="preserve">لا</w:t>
            </w:r>
          </w:p>
        </w:tc>
        <w:tc>
          <w:tcPr/>
          <w:p>
            <w:pPr>
              <w:pStyle w:val="Compact"/>
              <w:bidi w:val="1"/>
              <w:jc w:val="left"/>
            </w:pPr>
            <m:oMath>
              <m:r>
                <m:t>O</m:t>
              </m:r>
              <m:d>
                <m:dPr>
                  <m:begChr m:val="("/>
                  <m:endChr m:val=")"/>
                  <m:sepChr m:val=""/>
                  <m:grow/>
                </m:dPr>
                <m:e>
                  <m:r>
                    <m:rPr>
                      <m:sty m:val="p"/>
                    </m:rPr>
                    <m:t>|</m:t>
                  </m:r>
                  <m:r>
                    <m:rPr>
                      <m:sty m:val="p"/>
                      <m:scr m:val="script"/>
                    </m:rPr>
                    <m:t>E</m:t>
                  </m:r>
                  <m:r>
                    <m:rPr>
                      <m:sty m:val="p"/>
                    </m:rPr>
                    <m:t>|</m:t>
                  </m:r>
                </m:e>
              </m:d>
            </m:oMath>
          </w:p>
        </w:tc>
        <w:tc>
          <w:tcPr/>
          <w:p>
            <w:pPr>
              <w:pStyle w:val="Compact"/>
              <w:bidi w:val="1"/>
              <w:jc w:val="left"/>
            </w:pPr>
            <w:r>
              <w:rPr>
                <w:rtl/>
              </w:rPr>
              <w:t xml:space="preserve">—</w:t>
            </w:r>
          </w:p>
        </w:tc>
      </w:tr>
      <w:tr>
        <w:tc>
          <w:tcPr/>
          <w:p>
            <w:pPr>
              <w:pStyle w:val="Compact"/>
              <w:bidi w:val="1"/>
              <w:jc w:val="left"/>
            </w:pPr>
            <w:r>
              <w:rPr>
                <w:rtl/>
              </w:rPr>
              <w:t xml:space="preserve">B3 Recent-Pop</w:t>
            </w:r>
          </w:p>
        </w:tc>
        <w:tc>
          <w:tcPr/>
          <w:p>
            <w:pPr>
              <w:pStyle w:val="Compact"/>
              <w:bidi w:val="1"/>
              <w:jc w:val="left"/>
            </w:pPr>
            <w:r>
              <w:rPr>
                <w:rtl/>
              </w:rPr>
              <w:t xml:space="preserve">A، B</w:t>
            </w:r>
          </w:p>
        </w:tc>
        <w:tc>
          <w:tcPr/>
          <w:p>
            <w:pPr>
              <w:pStyle w:val="Compact"/>
              <w:bidi w:val="1"/>
              <w:jc w:val="left"/>
            </w:pPr>
            <w:r>
              <w:rPr>
                <w:rtl/>
              </w:rPr>
              <w:t xml:space="preserve">لا</w:t>
            </w:r>
          </w:p>
        </w:tc>
        <w:tc>
          <w:tcPr/>
          <w:p>
            <w:pPr>
              <w:pStyle w:val="Compact"/>
              <w:bidi w:val="1"/>
              <w:jc w:val="left"/>
            </w:pPr>
            <w:r>
              <w:rPr>
                <w:rtl/>
              </w:rPr>
              <w:t xml:space="preserve">لا</w:t>
            </w:r>
          </w:p>
        </w:tc>
        <w:tc>
          <w:tcPr/>
          <w:p>
            <w:pPr>
              <w:pStyle w:val="Compact"/>
              <w:bidi w:val="1"/>
              <w:jc w:val="left"/>
            </w:pPr>
            <m:oMath>
              <m:r>
                <m:t>O</m:t>
              </m:r>
              <m:d>
                <m:dPr>
                  <m:begChr m:val="("/>
                  <m:endChr m:val=")"/>
                  <m:sepChr m:val=""/>
                  <m:grow/>
                </m:dPr>
                <m:e>
                  <m:r>
                    <m:rPr>
                      <m:sty m:val="p"/>
                    </m:rPr>
                    <m:t>|</m:t>
                  </m:r>
                  <m:sSub>
                    <m:e>
                      <m:r>
                        <m:rPr>
                          <m:sty m:val="p"/>
                          <m:scr m:val="script"/>
                        </m:rPr>
                        <m:t>E</m:t>
                      </m:r>
                    </m:e>
                    <m:sub>
                      <m:r>
                        <m:t>w</m:t>
                      </m:r>
                    </m:sub>
                  </m:sSub>
                  <m:r>
                    <m:rPr>
                      <m:sty m:val="p"/>
                    </m:rPr>
                    <m:t>|</m:t>
                  </m:r>
                </m:e>
              </m:d>
            </m:oMath>
          </w:p>
        </w:tc>
        <w:tc>
          <w:tcPr/>
          <w:p>
            <w:pPr>
              <w:pStyle w:val="Compact"/>
              <w:bidi w:val="1"/>
              <w:jc w:val="left"/>
            </w:pPr>
            <w:r>
              <w:rPr>
                <w:rtl/>
              </w:rPr>
              <w:t xml:space="preserve">w</w:t>
            </w:r>
          </w:p>
        </w:tc>
      </w:tr>
      <w:tr>
        <w:tc>
          <w:tcPr/>
          <w:p>
            <w:pPr>
              <w:pStyle w:val="Compact"/>
              <w:bidi w:val="1"/>
              <w:jc w:val="left"/>
            </w:pPr>
            <w:r>
              <w:rPr>
                <w:rtl/>
              </w:rPr>
              <w:t xml:space="preserve">B4 Item-kNN</w:t>
            </w:r>
          </w:p>
        </w:tc>
        <w:tc>
          <w:tcPr/>
          <w:p>
            <w:pPr>
              <w:pStyle w:val="Compact"/>
              <w:bidi w:val="1"/>
              <w:jc w:val="left"/>
            </w:pPr>
            <w:r>
              <w:rPr>
                <w:rtl/>
              </w:rPr>
              <w:t xml:space="preserve">A، B</w:t>
            </w:r>
          </w:p>
        </w:tc>
        <w:tc>
          <w:tcPr/>
          <w:p>
            <w:pPr>
              <w:pStyle w:val="Compact"/>
              <w:bidi w:val="1"/>
              <w:jc w:val="left"/>
            </w:pPr>
            <w:r>
              <w:rPr>
                <w:rtl/>
              </w:rPr>
              <w:t xml:space="preserve">نعم</w:t>
            </w:r>
          </w:p>
        </w:tc>
        <w:tc>
          <w:tcPr/>
          <w:p>
            <w:pPr>
              <w:pStyle w:val="Compact"/>
              <w:bidi w:val="1"/>
              <w:jc w:val="left"/>
            </w:pPr>
            <w:r>
              <w:rPr>
                <w:rtl/>
              </w:rPr>
              <w:t xml:space="preserve">لا</w:t>
            </w:r>
          </w:p>
        </w:tc>
        <w:tc>
          <w:tcPr/>
          <w:p>
            <w:pPr>
              <w:pStyle w:val="Compact"/>
              <w:bidi w:val="1"/>
              <w:jc w:val="left"/>
            </w:pPr>
            <m:oMath>
              <m:r>
                <m:t>O</m:t>
              </m:r>
              <m:d>
                <m:dPr>
                  <m:begChr m:val="("/>
                  <m:endChr m:val=")"/>
                  <m:sepChr m:val=""/>
                  <m:grow/>
                </m:dPr>
                <m:e>
                  <m:r>
                    <m:rPr>
                      <m:sty m:val="p"/>
                    </m:rPr>
                    <m:t>|</m:t>
                  </m:r>
                  <m:r>
                    <m:t>U</m:t>
                  </m:r>
                  <m:r>
                    <m:rPr>
                      <m:sty m:val="p"/>
                    </m:rPr>
                    <m:t>|</m:t>
                  </m:r>
                  <m:r>
                    <m:rPr>
                      <m:sty m:val="p"/>
                    </m:rPr>
                    <m:t>|</m:t>
                  </m:r>
                  <m:r>
                    <m:t>I</m:t>
                  </m:r>
                  <m:sSup>
                    <m:e>
                      <m:r>
                        <m:rPr>
                          <m:sty m:val="p"/>
                        </m:rPr>
                        <m:t>|</m:t>
                      </m:r>
                    </m:e>
                    <m:sup>
                      <m:r>
                        <m:t>2</m:t>
                      </m:r>
                    </m:sup>
                  </m:sSup>
                </m:e>
              </m:d>
            </m:oMath>
          </w:p>
        </w:tc>
        <w:tc>
          <w:tcPr/>
          <w:p>
            <w:pPr>
              <w:pStyle w:val="Compact"/>
              <w:bidi w:val="1"/>
              <w:jc w:val="left"/>
            </w:pPr>
            <w:r>
              <w:rPr>
                <w:rtl/>
              </w:rPr>
              <w:t xml:space="preserve">k، λ، L</w:t>
            </w:r>
          </w:p>
        </w:tc>
      </w:tr>
      <w:tr>
        <w:tc>
          <w:tcPr/>
          <w:p>
            <w:pPr>
              <w:pStyle w:val="Compact"/>
              <w:bidi w:val="1"/>
              <w:jc w:val="left"/>
            </w:pPr>
            <w:r>
              <w:rPr>
                <w:rtl/>
              </w:rPr>
              <w:t xml:space="preserve">B5 SKNN/V-SKNN</w:t>
            </w:r>
          </w:p>
        </w:tc>
        <w:tc>
          <w:tcPr/>
          <w:p>
            <w:pPr>
              <w:pStyle w:val="Compact"/>
              <w:bidi w:val="1"/>
              <w:jc w:val="left"/>
            </w:pPr>
            <w:r>
              <w:rPr>
                <w:rtl/>
              </w:rPr>
              <w:t xml:space="preserve">A، B</w:t>
            </w:r>
          </w:p>
        </w:tc>
        <w:tc>
          <w:tcPr/>
          <w:p>
            <w:pPr>
              <w:pStyle w:val="Compact"/>
              <w:bidi w:val="1"/>
              <w:jc w:val="left"/>
            </w:pPr>
            <w:r>
              <w:rPr>
                <w:rtl/>
              </w:rPr>
              <w:t xml:space="preserve">نعم</w:t>
            </w:r>
          </w:p>
        </w:tc>
        <w:tc>
          <w:tcPr/>
          <w:p>
            <w:pPr>
              <w:pStyle w:val="Compact"/>
              <w:bidi w:val="1"/>
              <w:jc w:val="left"/>
            </w:pPr>
            <w:r>
              <w:rPr>
                <w:rtl/>
              </w:rPr>
              <w:t xml:space="preserve">لا (أو بذرة لأخذ العينات)</w:t>
            </w:r>
          </w:p>
        </w:tc>
        <w:tc>
          <w:tcPr/>
          <w:p>
            <w:pPr>
              <w:pStyle w:val="Compact"/>
              <w:bidi w:val="1"/>
              <w:jc w:val="left"/>
            </w:pPr>
            <w:r>
              <w:rPr>
                <w:rtl/>
              </w:rPr>
              <w:t xml:space="preserve">فهرس</w:t>
            </w:r>
            <w:r>
              <w:rPr>
                <w:rtl/>
              </w:rPr>
              <w:t xml:space="preserve"> </w:t>
            </w:r>
            <m:oMath>
              <m:r>
                <m:t>O</m:t>
              </m:r>
              <m:d>
                <m:dPr>
                  <m:begChr m:val="("/>
                  <m:endChr m:val=")"/>
                  <m:sepChr m:val=""/>
                  <m:grow/>
                </m:dPr>
                <m:e>
                  <m:r>
                    <m:rPr>
                      <m:sty m:val="p"/>
                    </m:rPr>
                    <m:t>|</m:t>
                  </m:r>
                  <m:r>
                    <m:rPr>
                      <m:sty m:val="p"/>
                      <m:scr m:val="script"/>
                    </m:rPr>
                    <m:t>B</m:t>
                  </m:r>
                  <m:r>
                    <m:rPr>
                      <m:sty m:val="p"/>
                    </m:rPr>
                    <m:t>|</m:t>
                  </m:r>
                </m:e>
              </m:d>
            </m:oMath>
          </w:p>
        </w:tc>
        <w:tc>
          <w:tcPr/>
          <w:p>
            <w:pPr>
              <w:pStyle w:val="Compact"/>
              <w:bidi w:val="1"/>
              <w:jc w:val="left"/>
            </w:pPr>
            <w:r>
              <w:rPr>
                <w:rtl/>
              </w:rPr>
              <w:t xml:space="preserve">L، k، M (بلا سلال المستعلِم)</w:t>
            </w:r>
          </w:p>
        </w:tc>
      </w:tr>
      <w:tr>
        <w:tc>
          <w:tcPr/>
          <w:p>
            <w:pPr>
              <w:pStyle w:val="Compact"/>
              <w:bidi w:val="1"/>
              <w:jc w:val="left"/>
            </w:pPr>
            <w:r>
              <w:rPr>
                <w:rtl/>
              </w:rPr>
              <w:t xml:space="preserve">B6 Markov</w:t>
            </w:r>
          </w:p>
        </w:tc>
        <w:tc>
          <w:tcPr/>
          <w:p>
            <w:pPr>
              <w:pStyle w:val="Compact"/>
              <w:bidi w:val="1"/>
              <w:jc w:val="left"/>
            </w:pPr>
            <w:r>
              <w:rPr>
                <w:rtl/>
              </w:rPr>
              <w:t xml:space="preserve">A، B</w:t>
            </w:r>
          </w:p>
        </w:tc>
        <w:tc>
          <w:tcPr/>
          <w:p>
            <w:pPr>
              <w:pStyle w:val="Compact"/>
              <w:bidi w:val="1"/>
              <w:jc w:val="left"/>
            </w:pPr>
            <w:r>
              <w:rPr>
                <w:rtl/>
              </w:rPr>
              <w:t xml:space="preserve">نعم</w:t>
            </w:r>
          </w:p>
        </w:tc>
        <w:tc>
          <w:tcPr/>
          <w:p>
            <w:pPr>
              <w:pStyle w:val="Compact"/>
              <w:bidi w:val="1"/>
              <w:jc w:val="left"/>
            </w:pPr>
            <w:r>
              <w:rPr>
                <w:rtl/>
              </w:rPr>
              <w:t xml:space="preserve">لا</w:t>
            </w:r>
          </w:p>
        </w:tc>
        <w:tc>
          <w:tcPr/>
          <w:p>
            <w:pPr>
              <w:pStyle w:val="Compact"/>
              <w:bidi w:val="1"/>
              <w:jc w:val="left"/>
            </w:pPr>
            <m:oMath>
              <m:r>
                <m:t>O</m:t>
              </m:r>
              <m:d>
                <m:dPr>
                  <m:begChr m:val="("/>
                  <m:endChr m:val=")"/>
                  <m:sepChr m:val=""/>
                  <m:grow/>
                </m:dPr>
                <m:e>
                  <m:r>
                    <m:rPr>
                      <m:sty m:val="p"/>
                    </m:rPr>
                    <m:t>|</m:t>
                  </m:r>
                  <m:r>
                    <m:t>I</m:t>
                  </m:r>
                  <m:sSup>
                    <m:e>
                      <m:r>
                        <m:rPr>
                          <m:sty m:val="p"/>
                        </m:rPr>
                        <m:t>|</m:t>
                      </m:r>
                    </m:e>
                    <m:sup>
                      <m:r>
                        <m:t>2</m:t>
                      </m:r>
                    </m:sup>
                  </m:sSup>
                </m:e>
              </m:d>
            </m:oMath>
            <w:r>
              <w:rPr>
                <w:rtl/>
              </w:rPr>
              <w:t xml:space="preserve"> </w:t>
            </w:r>
            <w:r>
              <w:rPr>
                <w:rtl/>
              </w:rPr>
              <w:t xml:space="preserve">تخزيناً</w:t>
            </w:r>
          </w:p>
        </w:tc>
        <w:tc>
          <w:tcPr/>
          <w:p>
            <w:pPr>
              <w:pStyle w:val="Compact"/>
              <w:bidi w:val="1"/>
              <w:jc w:val="left"/>
            </w:pPr>
            <w:r>
              <w:rPr>
                <w:rtl/>
              </w:rPr>
              <w:t xml:space="preserve">γ</w:t>
            </w:r>
          </w:p>
        </w:tc>
      </w:tr>
      <w:tr>
        <w:tc>
          <w:tcPr/>
          <w:p>
            <w:pPr>
              <w:pStyle w:val="Compact"/>
              <w:bidi w:val="1"/>
              <w:jc w:val="left"/>
            </w:pPr>
            <w:r>
              <w:rPr>
                <w:rtl/>
              </w:rPr>
              <w:t xml:space="preserve">B7 WRMF-ALS (f ‎≤‎ 64)</w:t>
            </w:r>
          </w:p>
        </w:tc>
        <w:tc>
          <w:tcPr/>
          <w:p>
            <w:pPr>
              <w:pStyle w:val="Compact"/>
              <w:bidi w:val="1"/>
              <w:jc w:val="left"/>
            </w:pPr>
            <w:r>
              <w:rPr>
                <w:rtl/>
              </w:rPr>
              <w:t xml:space="preserve">A، B</w:t>
            </w:r>
          </w:p>
        </w:tc>
        <w:tc>
          <w:tcPr/>
          <w:p>
            <w:pPr>
              <w:pStyle w:val="Compact"/>
              <w:bidi w:val="1"/>
              <w:jc w:val="left"/>
            </w:pPr>
            <w:r>
              <w:rPr>
                <w:rtl/>
              </w:rPr>
              <w:t xml:space="preserve">نعم</w:t>
            </w:r>
          </w:p>
        </w:tc>
        <w:tc>
          <w:tcPr/>
          <w:p>
            <w:pPr>
              <w:pStyle w:val="Compact"/>
              <w:bidi w:val="1"/>
              <w:jc w:val="left"/>
            </w:pPr>
            <w:r>
              <w:rPr>
                <w:rtl/>
              </w:rPr>
              <w:t xml:space="preserve">نعم (التهيئة)</w:t>
            </w:r>
          </w:p>
        </w:tc>
        <w:tc>
          <w:tcPr/>
          <w:p>
            <w:pPr>
              <w:pStyle w:val="Compact"/>
              <w:bidi w:val="1"/>
              <w:jc w:val="left"/>
            </w:pPr>
            <m:oMath>
              <m:r>
                <m:t>O</m:t>
              </m:r>
              <m:d>
                <m:dPr>
                  <m:begChr m:val="("/>
                  <m:endChr m:val=")"/>
                  <m:sepChr m:val=""/>
                  <m:grow/>
                </m:dPr>
                <m:e>
                  <m:sSup>
                    <m:e>
                      <m:r>
                        <m:t>f</m:t>
                      </m:r>
                    </m:e>
                    <m:sup>
                      <m:r>
                        <m:t>2</m:t>
                      </m:r>
                    </m:sup>
                  </m:sSup>
                  <m:r>
                    <m:rPr>
                      <m:sty m:val="p"/>
                    </m:rPr>
                    <m:t>|</m:t>
                  </m:r>
                  <m:r>
                    <m:rPr>
                      <m:sty m:val="p"/>
                      <m:scr m:val="script"/>
                    </m:rPr>
                    <m:t>E</m:t>
                  </m:r>
                  <m:r>
                    <m:rPr>
                      <m:sty m:val="p"/>
                    </m:rPr>
                    <m:t>|</m:t>
                  </m:r>
                  <m:r>
                    <m:rPr>
                      <m:sty m:val="p"/>
                    </m:rPr>
                    <m:t>+</m:t>
                  </m:r>
                  <m:sSup>
                    <m:e>
                      <m:r>
                        <m:t>f</m:t>
                      </m:r>
                    </m:e>
                    <m:sup>
                      <m:r>
                        <m:t>3</m:t>
                      </m:r>
                    </m:sup>
                  </m:sSup>
                  <m:d>
                    <m:dPr>
                      <m:begChr m:val="("/>
                      <m:endChr m:val=")"/>
                      <m:sepChr m:val=""/>
                      <m:grow/>
                    </m:dPr>
                    <m:e>
                      <m:r>
                        <m:rPr>
                          <m:sty m:val="p"/>
                        </m:rPr>
                        <m:t>|</m:t>
                      </m:r>
                      <m:r>
                        <m:t>U</m:t>
                      </m:r>
                      <m:r>
                        <m:rPr>
                          <m:sty m:val="p"/>
                        </m:rPr>
                        <m:t>|</m:t>
                      </m:r>
                      <m:r>
                        <m:rPr>
                          <m:sty m:val="p"/>
                        </m:rPr>
                        <m:t>+</m:t>
                      </m:r>
                      <m:r>
                        <m:rPr>
                          <m:sty m:val="p"/>
                        </m:rPr>
                        <m:t>|</m:t>
                      </m:r>
                      <m:r>
                        <m:t>I</m:t>
                      </m:r>
                      <m:r>
                        <m:rPr>
                          <m:sty m:val="p"/>
                        </m:rPr>
                        <m:t>|</m:t>
                      </m:r>
                    </m:e>
                  </m:d>
                </m:e>
              </m:d>
            </m:oMath>
            <w:r>
              <w:rPr>
                <w:rtl/>
              </w:rPr>
              <w:t xml:space="preserve"> </w:t>
            </w:r>
            <w:r>
              <w:rPr>
                <w:rtl/>
              </w:rPr>
              <w:t xml:space="preserve">لكل تكرار</w:t>
            </w:r>
          </w:p>
        </w:tc>
        <w:tc>
          <w:tcPr/>
          <w:p>
            <w:pPr>
              <w:pStyle w:val="Compact"/>
              <w:bidi w:val="1"/>
              <w:jc w:val="left"/>
            </w:pPr>
            <w:r>
              <w:rPr>
                <w:rtl/>
              </w:rPr>
              <w:t xml:space="preserve">f، λ، α، τ، β، التكرارات</w:t>
            </w:r>
          </w:p>
        </w:tc>
      </w:tr>
      <w:tr>
        <w:tc>
          <w:tcPr/>
          <w:p>
            <w:pPr>
              <w:pStyle w:val="Compact"/>
              <w:bidi w:val="1"/>
              <w:jc w:val="left"/>
            </w:pPr>
            <w:r>
              <w:rPr>
                <w:rtl/>
              </w:rPr>
              <w:t xml:space="preserve">B8 Personal-repeat</w:t>
            </w:r>
          </w:p>
        </w:tc>
        <w:tc>
          <w:tcPr/>
          <w:p>
            <w:pPr>
              <w:pStyle w:val="Compact"/>
              <w:bidi w:val="1"/>
              <w:jc w:val="left"/>
            </w:pPr>
            <w:r>
              <w:rPr>
                <w:rtl/>
              </w:rPr>
              <w:t xml:space="preserve">B فقط</w:t>
            </w:r>
          </w:p>
        </w:tc>
        <w:tc>
          <w:tcPr/>
          <w:p>
            <w:pPr>
              <w:pStyle w:val="Compact"/>
              <w:bidi w:val="1"/>
              <w:jc w:val="left"/>
            </w:pPr>
            <w:r>
              <w:rPr>
                <w:rtl/>
              </w:rPr>
              <w:t xml:space="preserve">نعم</w:t>
            </w:r>
          </w:p>
        </w:tc>
        <w:tc>
          <w:tcPr/>
          <w:p>
            <w:pPr>
              <w:pStyle w:val="Compact"/>
              <w:bidi w:val="1"/>
              <w:jc w:val="left"/>
            </w:pPr>
            <w:r>
              <w:rPr>
                <w:rtl/>
              </w:rPr>
              <w:t xml:space="preserve">لا</w:t>
            </w:r>
          </w:p>
        </w:tc>
        <w:tc>
          <w:tcPr/>
          <w:p>
            <w:pPr>
              <w:pStyle w:val="Compact"/>
              <w:bidi w:val="1"/>
              <w:jc w:val="left"/>
            </w:pPr>
            <m:oMath>
              <m:r>
                <m:t>O</m:t>
              </m:r>
              <m:d>
                <m:dPr>
                  <m:begChr m:val="("/>
                  <m:endChr m:val=")"/>
                  <m:sepChr m:val=""/>
                  <m:grow/>
                </m:dPr>
                <m:e>
                  <m:r>
                    <m:rPr>
                      <m:sty m:val="p"/>
                    </m:rPr>
                    <m:t>|</m:t>
                  </m:r>
                  <m:r>
                    <m:rPr>
                      <m:sty m:val="p"/>
                      <m:scr m:val="script"/>
                    </m:rPr>
                    <m:t>E</m:t>
                  </m:r>
                  <m:r>
                    <m:rPr>
                      <m:sty m:val="p"/>
                    </m:rPr>
                    <m:t>|</m:t>
                  </m:r>
                </m:e>
              </m:d>
            </m:oMath>
          </w:p>
        </w:tc>
        <w:tc>
          <w:tcPr/>
          <w:p>
            <w:pPr>
              <w:pStyle w:val="Compact"/>
              <w:bidi w:val="1"/>
              <w:jc w:val="left"/>
            </w:pPr>
            <w:r>
              <w:rPr>
                <w:rtl/>
              </w:rPr>
              <w:t xml:space="preserve">τ</w:t>
            </w:r>
          </w:p>
        </w:tc>
      </w:tr>
      <w:tr>
        <w:tc>
          <w:tcPr/>
          <w:p>
            <w:pPr>
              <w:pStyle w:val="Compact"/>
              <w:bidi w:val="1"/>
              <w:jc w:val="left"/>
            </w:pPr>
            <w:r>
              <w:rPr>
                <w:rtl/>
              </w:rPr>
              <w:t xml:space="preserve">B9 CBF</w:t>
            </w:r>
          </w:p>
        </w:tc>
        <w:tc>
          <w:tcPr/>
          <w:p>
            <w:pPr>
              <w:pStyle w:val="Compact"/>
              <w:bidi w:val="1"/>
              <w:jc w:val="left"/>
            </w:pPr>
            <w:r>
              <w:rPr>
                <w:rtl/>
              </w:rPr>
              <w:t xml:space="preserve">A، B</w:t>
            </w:r>
          </w:p>
        </w:tc>
        <w:tc>
          <w:tcPr/>
          <w:p>
            <w:pPr>
              <w:pStyle w:val="Compact"/>
              <w:bidi w:val="1"/>
              <w:jc w:val="left"/>
            </w:pPr>
            <w:r>
              <w:rPr>
                <w:rtl/>
              </w:rPr>
              <w:t xml:space="preserve">نعم</w:t>
            </w:r>
          </w:p>
        </w:tc>
        <w:tc>
          <w:tcPr/>
          <w:p>
            <w:pPr>
              <w:pStyle w:val="Compact"/>
              <w:bidi w:val="1"/>
              <w:jc w:val="left"/>
            </w:pPr>
            <w:r>
              <w:rPr>
                <w:rtl/>
              </w:rPr>
              <w:t xml:space="preserve">لا</w:t>
            </w:r>
          </w:p>
        </w:tc>
        <w:tc>
          <w:tcPr/>
          <w:p>
            <w:pPr>
              <w:pStyle w:val="Compact"/>
              <w:bidi w:val="1"/>
              <w:jc w:val="left"/>
            </w:pPr>
            <m:oMath>
              <m:r>
                <m:t>O</m:t>
              </m:r>
              <m:d>
                <m:dPr>
                  <m:begChr m:val="("/>
                  <m:endChr m:val=")"/>
                  <m:sepChr m:val=""/>
                  <m:grow/>
                </m:dPr>
                <m:e>
                  <m:r>
                    <m:rPr>
                      <m:sty m:val="p"/>
                    </m:rPr>
                    <m:t>|</m:t>
                  </m:r>
                  <m:r>
                    <m:t>I</m:t>
                  </m:r>
                  <m:r>
                    <m:rPr>
                      <m:sty m:val="p"/>
                    </m:rPr>
                    <m:t>|</m:t>
                  </m:r>
                  <m:r>
                    <m:t>d</m:t>
                  </m:r>
                </m:e>
              </m:d>
            </m:oMath>
          </w:p>
        </w:tc>
        <w:tc>
          <w:tcPr/>
          <w:p>
            <w:pPr>
              <w:pStyle w:val="Compact"/>
              <w:bidi w:val="1"/>
              <w:jc w:val="left"/>
            </w:pPr>
            <w:r>
              <w:rPr>
                <w:rtl/>
              </w:rPr>
              <w:t xml:space="preserve">أوزان السمات</w:t>
            </w:r>
          </w:p>
        </w:tc>
      </w:tr>
      <w:tr>
        <w:tc>
          <w:tcPr/>
          <w:p>
            <w:pPr>
              <w:pStyle w:val="Compact"/>
              <w:bidi w:val="1"/>
              <w:jc w:val="left"/>
            </w:pPr>
            <w:r>
              <w:rPr>
                <w:rtl/>
              </w:rPr>
              <w:t xml:space="preserve">B10 EASE (مرجعي)</w:t>
            </w:r>
          </w:p>
        </w:tc>
        <w:tc>
          <w:tcPr/>
          <w:p>
            <w:pPr>
              <w:pStyle w:val="Compact"/>
              <w:bidi w:val="1"/>
              <w:jc w:val="left"/>
            </w:pPr>
            <w:r>
              <w:rPr>
                <w:rtl/>
              </w:rPr>
              <w:t xml:space="preserve">A، B</w:t>
            </w:r>
          </w:p>
        </w:tc>
        <w:tc>
          <w:tcPr/>
          <w:p>
            <w:pPr>
              <w:pStyle w:val="Compact"/>
              <w:bidi w:val="1"/>
              <w:jc w:val="left"/>
            </w:pPr>
            <w:r>
              <w:rPr>
                <w:rtl/>
              </w:rPr>
              <w:t xml:space="preserve">نعم</w:t>
            </w:r>
          </w:p>
        </w:tc>
        <w:tc>
          <w:tcPr/>
          <w:p>
            <w:pPr>
              <w:pStyle w:val="Compact"/>
              <w:bidi w:val="1"/>
              <w:jc w:val="left"/>
            </w:pPr>
            <w:r>
              <w:rPr>
                <w:rtl/>
              </w:rPr>
              <w:t xml:space="preserve">لا</w:t>
            </w:r>
          </w:p>
        </w:tc>
        <w:tc>
          <w:tcPr/>
          <w:p>
            <w:pPr>
              <w:pStyle w:val="Compact"/>
              <w:bidi w:val="1"/>
              <w:jc w:val="left"/>
            </w:pPr>
            <m:oMath>
              <m:r>
                <m:t>O</m:t>
              </m:r>
              <m:d>
                <m:dPr>
                  <m:begChr m:val="("/>
                  <m:endChr m:val=")"/>
                  <m:sepChr m:val=""/>
                  <m:grow/>
                </m:dPr>
                <m:e>
                  <m:r>
                    <m:rPr>
                      <m:sty m:val="p"/>
                    </m:rPr>
                    <m:t>|</m:t>
                  </m:r>
                  <m:r>
                    <m:t>I</m:t>
                  </m:r>
                  <m:sSup>
                    <m:e>
                      <m:r>
                        <m:rPr>
                          <m:sty m:val="p"/>
                        </m:rPr>
                        <m:t>|</m:t>
                      </m:r>
                    </m:e>
                    <m:sup>
                      <m:r>
                        <m:t>3</m:t>
                      </m:r>
                    </m:sup>
                  </m:sSup>
                </m:e>
              </m:d>
            </m:oMath>
          </w:p>
        </w:tc>
        <w:tc>
          <w:tcPr/>
          <w:p>
            <w:pPr>
              <w:pStyle w:val="Compact"/>
              <w:bidi w:val="1"/>
              <w:jc w:val="left"/>
            </w:pPr>
            <w:r>
              <w:rPr>
                <w:rtl/>
              </w:rPr>
              <w:t xml:space="preserve">λ</w:t>
            </w:r>
          </w:p>
        </w:tc>
      </w:tr>
    </w:tbl>
    <w:bookmarkEnd w:id="56"/>
    <w:bookmarkEnd w:id="57"/>
    <w:bookmarkStart w:id="60" w:name="مكونا-السياق-الإضافيان"/>
    <w:p>
      <w:pPr>
        <w:pStyle w:val="Heading2"/>
        <w:bidi w:val="1"/>
      </w:pPr>
      <w:r>
        <w:rPr>
          <w:rtl/>
        </w:rPr>
        <w:t xml:space="preserve">4.3 مكوّنا السياق الإضافيان</w:t>
      </w:r>
    </w:p>
    <w:bookmarkStart w:id="58" w:name="المكون-6-أسبقية-قرب-التقييم"/>
    <w:p>
      <w:pPr>
        <w:pStyle w:val="Heading3"/>
        <w:bidi w:val="1"/>
      </w:pPr>
      <w:r>
        <w:rPr>
          <w:rtl/>
        </w:rPr>
        <w:t xml:space="preserve">4.3.1 المكوّن (6): أسبقية قرب التقييم</w:t>
      </w:r>
    </w:p>
    <w:p>
      <w:pPr>
        <w:numPr>
          <w:ilvl w:val="0"/>
          <w:numId w:val="1039"/>
        </w:numPr>
        <w:pStyle w:val="Compact"/>
        <w:bidi w:val="1"/>
      </w:pPr>
      <w:r>
        <w:rPr>
          <w:rtl/>
          <w:bCs/>
          <w:b/>
        </w:rPr>
        <w:t xml:space="preserve">الفكرة:</w:t>
      </w:r>
      <w:r>
        <w:rPr>
          <w:rtl/>
        </w:rPr>
        <w:t xml:space="preserve"> </w:t>
      </w:r>
      <w:r>
        <w:rPr>
          <w:rtl/>
        </w:rPr>
        <w:t xml:space="preserve">بعض الموارد (كالاختبارات القصيرة ومواد التحضير) يرتفع الوصول إليها حين يقترب موعد تقييم. وهذه</w:t>
      </w:r>
      <w:r>
        <w:rPr>
          <w:rtl/>
        </w:rPr>
        <w:t xml:space="preserve"> </w:t>
      </w:r>
      <w:r>
        <w:rPr>
          <w:rtl/>
          <w:bCs/>
          <w:b/>
        </w:rPr>
        <w:t xml:space="preserve">خاصية للزمن والمورد لا لتفضيل المتعلم</w:t>
      </w:r>
      <w:r>
        <w:rPr>
          <w:rtl/>
        </w:rPr>
        <w:t xml:space="preserve">، فمكانها مكوّن سياق لا وزن في مصفوفة المتعلم والمورد (رأي المشرف في المحضر §4).</w:t>
      </w:r>
    </w:p>
    <w:p>
      <w:pPr>
        <w:numPr>
          <w:ilvl w:val="0"/>
          <w:numId w:val="1039"/>
        </w:numPr>
        <w:pStyle w:val="Compact"/>
        <w:bidi w:val="1"/>
      </w:pPr>
      <w:r>
        <w:rPr>
          <w:rtl/>
          <w:bCs/>
          <w:b/>
        </w:rPr>
        <w:t xml:space="preserve">الصيغة:</w:t>
      </w:r>
      <w:r>
        <w:rPr>
          <w:rtl/>
        </w:rPr>
        <w:t xml:space="preserve"> </w:t>
      </w:r>
      <w:r>
        <w:rPr>
          <w:rtl/>
        </w:rPr>
        <w:t xml:space="preserve">لكل مورد i وفئة</w:t>
      </w:r>
      <w:r>
        <w:rPr>
          <w:rtl/>
        </w:rPr>
        <w:t xml:space="preserve"> </w:t>
      </w:r>
      <m:oMath>
        <m:r>
          <m:t>b</m:t>
        </m:r>
      </m:oMath>
      <w:r>
        <w:rPr>
          <w:rtl/>
        </w:rPr>
        <w:t xml:space="preserve"> </w:t>
      </w:r>
      <w:r>
        <w:rPr>
          <w:rtl/>
        </w:rPr>
        <w:t xml:space="preserve">من فئات</w:t>
      </w:r>
      <w:r>
        <w:rPr>
          <w:rtl/>
        </w:rPr>
        <w:t xml:space="preserve"> </w:t>
      </w:r>
      <m:oMath>
        <m:r>
          <m:t>a</m:t>
        </m:r>
        <m:d>
          <m:dPr>
            <m:begChr m:val="("/>
            <m:endChr m:val=")"/>
            <m:sepChr m:val=""/>
            <m:grow/>
          </m:dPr>
          <m:e>
            <m:r>
              <m:rPr>
                <m:sty m:val="p"/>
              </m:rPr>
              <m:t>⋅</m:t>
            </m:r>
          </m:e>
        </m:d>
      </m:oMath>
      <w:r>
        <w:rPr>
          <w:rtl/>
        </w:rPr>
        <w:t xml:space="preserve">، معدل الوصول في التدريب:</w:t>
      </w:r>
    </w:p>
    <w:p>
      <w:pPr>
        <w:bidi w:val="0"/>
        <w:jc w:val="center"/>
      </w:pPr>
      <m:oMathPara>
        <m:oMathParaPr>
          <m:jc m:val="center"/>
        </m:oMathParaPr>
        <m:oMath>
          <m:sSub>
            <m:e>
              <m:r>
                <m:t>ρ</m:t>
              </m:r>
            </m:e>
            <m:sub>
              <m:r>
                <m:t>i</m:t>
              </m:r>
            </m:sub>
          </m:sSub>
          <m:d>
            <m:dPr>
              <m:begChr m:val="("/>
              <m:endChr m:val=")"/>
              <m:sepChr m:val=""/>
              <m:grow/>
            </m:dPr>
            <m:e>
              <m:r>
                <m:t>b</m:t>
              </m:r>
            </m:e>
          </m:d>
          <m:r>
            <m:rPr>
              <m:sty m:val="p"/>
            </m:rPr>
            <m:t>=</m:t>
          </m:r>
          <m:f>
            <m:fPr>
              <m:type m:val="bar"/>
            </m:fPr>
            <m:num>
              <m:d>
                <m:dPr>
                  <m:begChr m:val="|"/>
                  <m:endChr m:val="|"/>
                  <m:sepChr m:val=""/>
                  <m:grow/>
                </m:dPr>
                <m:e>
                  <m:r>
                    <m:rPr>
                      <m:sty m:val="p"/>
                    </m:rPr>
                    <m:t>{</m:t>
                  </m:r>
                  <m:d>
                    <m:dPr>
                      <m:begChr m:val="("/>
                      <m:endChr m:val=")"/>
                      <m:sepChr m:val=""/>
                      <m:grow/>
                    </m:dPr>
                    <m:e>
                      <m:r>
                        <m:t>u</m:t>
                      </m:r>
                      <m:r>
                        <m:rPr>
                          <m:sty m:val="p"/>
                        </m:rPr>
                        <m:t>,</m:t>
                      </m:r>
                      <m:r>
                        <m:t>d</m:t>
                      </m:r>
                    </m:e>
                  </m:d>
                  <m:r>
                    <m:rPr>
                      <m:sty m:val="p"/>
                    </m:rPr>
                    <m:t>:</m:t>
                  </m:r>
                  <m:r>
                    <m:t> </m:t>
                  </m:r>
                  <m:r>
                    <m:t>d</m:t>
                  </m:r>
                  <m:r>
                    <m:rPr>
                      <m:sty m:val="p"/>
                    </m:rPr>
                    <m:t>≤</m:t>
                  </m:r>
                  <m:sSub>
                    <m:e>
                      <m:r>
                        <m:t>t</m:t>
                      </m:r>
                    </m:e>
                    <m:sub>
                      <m:r>
                        <m:t>0</m:t>
                      </m:r>
                    </m:sub>
                  </m:sSub>
                  <m:r>
                    <m:rPr>
                      <m:sty m:val="p"/>
                    </m:rPr>
                    <m:t>,</m:t>
                  </m:r>
                  <m:r>
                    <m:t> </m:t>
                  </m:r>
                  <m:r>
                    <m:rPr>
                      <m:sty m:val="p"/>
                    </m:rPr>
                    <m:t>b</m:t>
                  </m:r>
                  <m:r>
                    <m:rPr>
                      <m:sty m:val="p"/>
                    </m:rPr>
                    <m:t>i</m:t>
                  </m:r>
                  <m:r>
                    <m:rPr>
                      <m:sty m:val="p"/>
                    </m:rPr>
                    <m:t>n</m:t>
                  </m:r>
                  <m:d>
                    <m:dPr>
                      <m:begChr m:val="("/>
                      <m:endChr m:val=")"/>
                      <m:sepChr m:val=""/>
                      <m:grow/>
                    </m:dPr>
                    <m:e>
                      <m:r>
                        <m:t>a</m:t>
                      </m:r>
                      <m:d>
                        <m:dPr>
                          <m:begChr m:val="("/>
                          <m:endChr m:val=")"/>
                          <m:sepChr m:val=""/>
                          <m:grow/>
                        </m:dPr>
                        <m:e>
                          <m:r>
                            <m:t>d</m:t>
                          </m:r>
                        </m:e>
                      </m:d>
                    </m:e>
                  </m:d>
                  <m:r>
                    <m:rPr>
                      <m:sty m:val="p"/>
                    </m:rPr>
                    <m:t>=</m:t>
                  </m:r>
                  <m:r>
                    <m:t>b</m:t>
                  </m:r>
                  <m:r>
                    <m:rPr>
                      <m:sty m:val="p"/>
                    </m:rPr>
                    <m:t>,</m:t>
                  </m:r>
                  <m:r>
                    <m:t> </m:t>
                  </m:r>
                  <m:sSub>
                    <m:e>
                      <m:r>
                        <m:t>c</m:t>
                      </m:r>
                    </m:e>
                    <m:sub>
                      <m:r>
                        <m:t>u</m:t>
                      </m:r>
                      <m:r>
                        <m:t>i</m:t>
                      </m:r>
                      <m:r>
                        <m:t>d</m:t>
                      </m:r>
                    </m:sub>
                  </m:sSub>
                  <m:r>
                    <m:rPr>
                      <m:sty m:val="p"/>
                    </m:rPr>
                    <m:t>&gt;</m:t>
                  </m:r>
                  <m:r>
                    <m:t>0</m:t>
                  </m:r>
                  <m:r>
                    <m:rPr>
                      <m:sty m:val="p"/>
                    </m:rPr>
                    <m:t>}</m:t>
                  </m:r>
                </m:e>
              </m:d>
            </m:num>
            <m:den>
              <m:d>
                <m:dPr>
                  <m:begChr m:val="|"/>
                  <m:endChr m:val="|"/>
                  <m:sepChr m:val=""/>
                  <m:grow/>
                </m:dPr>
                <m:e>
                  <m:r>
                    <m:rPr>
                      <m:sty m:val="p"/>
                    </m:rPr>
                    <m:t>{</m:t>
                  </m:r>
                  <m:d>
                    <m:dPr>
                      <m:begChr m:val="("/>
                      <m:endChr m:val=")"/>
                      <m:sepChr m:val=""/>
                      <m:grow/>
                    </m:dPr>
                    <m:e>
                      <m:r>
                        <m:t>u</m:t>
                      </m:r>
                      <m:r>
                        <m:rPr>
                          <m:sty m:val="p"/>
                        </m:rPr>
                        <m:t>,</m:t>
                      </m:r>
                      <m:r>
                        <m:t>d</m:t>
                      </m:r>
                    </m:e>
                  </m:d>
                  <m:r>
                    <m:rPr>
                      <m:sty m:val="p"/>
                    </m:rPr>
                    <m:t>:</m:t>
                  </m:r>
                  <m:r>
                    <m:t> </m:t>
                  </m:r>
                  <m:r>
                    <m:t>d</m:t>
                  </m:r>
                  <m:r>
                    <m:rPr>
                      <m:sty m:val="p"/>
                    </m:rPr>
                    <m:t>≤</m:t>
                  </m:r>
                  <m:sSub>
                    <m:e>
                      <m:r>
                        <m:t>t</m:t>
                      </m:r>
                    </m:e>
                    <m:sub>
                      <m:r>
                        <m:t>0</m:t>
                      </m:r>
                    </m:sub>
                  </m:sSub>
                  <m:r>
                    <m:rPr>
                      <m:sty m:val="p"/>
                    </m:rPr>
                    <m:t>,</m:t>
                  </m:r>
                  <m:r>
                    <m:t> </m:t>
                  </m:r>
                  <m:r>
                    <m:rPr>
                      <m:sty m:val="p"/>
                    </m:rPr>
                    <m:t>b</m:t>
                  </m:r>
                  <m:r>
                    <m:rPr>
                      <m:sty m:val="p"/>
                    </m:rPr>
                    <m:t>i</m:t>
                  </m:r>
                  <m:r>
                    <m:rPr>
                      <m:sty m:val="p"/>
                    </m:rPr>
                    <m:t>n</m:t>
                  </m:r>
                  <m:d>
                    <m:dPr>
                      <m:begChr m:val="("/>
                      <m:endChr m:val=")"/>
                      <m:sepChr m:val=""/>
                      <m:grow/>
                    </m:dPr>
                    <m:e>
                      <m:r>
                        <m:t>a</m:t>
                      </m:r>
                      <m:d>
                        <m:dPr>
                          <m:begChr m:val="("/>
                          <m:endChr m:val=")"/>
                          <m:sepChr m:val=""/>
                          <m:grow/>
                        </m:dPr>
                        <m:e>
                          <m:r>
                            <m:t>d</m:t>
                          </m:r>
                        </m:e>
                      </m:d>
                    </m:e>
                  </m:d>
                  <m:r>
                    <m:rPr>
                      <m:sty m:val="p"/>
                    </m:rPr>
                    <m:t>=</m:t>
                  </m:r>
                  <m:r>
                    <m:t>b</m:t>
                  </m:r>
                  <m:r>
                    <m:rPr>
                      <m:sty m:val="p"/>
                    </m:rPr>
                    <m:t>,</m:t>
                  </m:r>
                  <m:r>
                    <m:t> </m:t>
                  </m:r>
                  <m:sSub>
                    <m:e>
                      <m:r>
                        <m:t>S</m:t>
                      </m:r>
                    </m:e>
                    <m:sub>
                      <m:r>
                        <m:t>u</m:t>
                      </m:r>
                      <m:r>
                        <m:rPr>
                          <m:sty m:val="p"/>
                        </m:rPr>
                        <m:t>,</m:t>
                      </m:r>
                      <m:r>
                        <m:t>d</m:t>
                      </m:r>
                    </m:sub>
                  </m:sSub>
                  <m:r>
                    <m:rPr>
                      <m:sty m:val="p"/>
                    </m:rPr>
                    <m:t>≠</m:t>
                  </m:r>
                  <m:r>
                    <m:rPr>
                      <m:sty m:val="p"/>
                    </m:rPr>
                    <m:t>∅</m:t>
                  </m:r>
                  <m:r>
                    <m:rPr>
                      <m:sty m:val="p"/>
                    </m:rPr>
                    <m:t>}</m:t>
                  </m:r>
                </m:e>
              </m:d>
            </m:den>
          </m:f>
          <m:r>
            <m:rPr>
              <m:sty m:val="p"/>
            </m:rPr>
            <m:t>,</m:t>
          </m:r>
          <m:r>
            <m:t>  </m:t>
          </m:r>
          <m:sSub>
            <m:e>
              <m:r>
                <m:t>s</m:t>
              </m:r>
            </m:e>
            <m:sub>
              <m:r>
                <m:t>6</m:t>
              </m:r>
            </m:sub>
          </m:sSub>
          <m:d>
            <m:dPr>
              <m:begChr m:val="("/>
              <m:endChr m:val=")"/>
              <m:sepChr m:val=""/>
              <m:grow/>
            </m:dPr>
            <m:e>
              <m:r>
                <m:t>i</m:t>
              </m:r>
              <m:r>
                <m:rPr>
                  <m:sty m:val="p"/>
                </m:rPr>
                <m:t>;</m:t>
              </m:r>
              <m:r>
                <m:t>t</m:t>
              </m:r>
            </m:e>
          </m:d>
          <m:r>
            <m:rPr>
              <m:sty m:val="p"/>
            </m:rPr>
            <m:t>=</m:t>
          </m:r>
          <m:sSub>
            <m:e>
              <m:r>
                <m:t>ρ</m:t>
              </m:r>
            </m:e>
            <m:sub>
              <m:r>
                <m:t>i</m:t>
              </m:r>
            </m:sub>
          </m:sSub>
          <m:d>
            <m:dPr>
              <m:begChr m:val="("/>
              <m:endChr m:val=")"/>
              <m:sepChr m:val=""/>
              <m:grow/>
            </m:dPr>
            <m:e>
              <m:r>
                <m:rPr>
                  <m:sty m:val="p"/>
                </m:rPr>
                <m:t>b</m:t>
              </m:r>
              <m:r>
                <m:rPr>
                  <m:sty m:val="p"/>
                </m:rPr>
                <m:t>i</m:t>
              </m:r>
              <m:r>
                <m:rPr>
                  <m:sty m:val="p"/>
                </m:rPr>
                <m:t>n</m:t>
              </m:r>
              <m:d>
                <m:dPr>
                  <m:begChr m:val="("/>
                  <m:endChr m:val=")"/>
                  <m:sepChr m:val=""/>
                  <m:grow/>
                </m:dPr>
                <m:e>
                  <m:r>
                    <m:t>a</m:t>
                  </m:r>
                  <m:d>
                    <m:dPr>
                      <m:begChr m:val="("/>
                      <m:endChr m:val=")"/>
                      <m:sepChr m:val=""/>
                      <m:grow/>
                    </m:dPr>
                    <m:e>
                      <m:r>
                        <m:t>t</m:t>
                      </m:r>
                    </m:e>
                  </m:d>
                </m:e>
              </m:d>
            </m:e>
          </m:d>
        </m:oMath>
      </m:oMathPara>
    </w:p>
    <w:p>
      <w:pPr>
        <w:bidi w:val="1"/>
      </w:pPr>
      <w:r>
        <w:rPr>
          <w:rtl/>
        </w:rPr>
        <w:t xml:space="preserve">أي نسبة أيام المتعلمين النشطة في الفئة b التي شملت المورد i، وتُقرأ عند t من جدول</w:t>
      </w:r>
      <w:r>
        <w:rPr>
          <w:rtl/>
        </w:rPr>
        <w:t xml:space="preserve"> </w:t>
      </w:r>
      <w:r>
        <w:rPr>
          <w:rStyle w:val="VerbatimChar"/>
          <w:rtl/>
        </w:rPr>
        <w:t xml:space="preserve">‎assessments.date‎</w:t>
      </w:r>
      <w:r>
        <w:rPr>
          <w:rtl/>
        </w:rPr>
        <w:t xml:space="preserve"> </w:t>
      </w:r>
      <w:r>
        <w:rPr>
          <w:rtl/>
        </w:rPr>
        <w:t xml:space="preserve">المنشور مسبقاً.</w:t>
      </w:r>
      <w:r>
        <w:rPr>
          <w:rtl/>
        </w:rPr>
        <w:t xml:space="preserve"> </w:t>
      </w:r>
      <w:r>
        <w:rPr>
          <w:rtl/>
        </w:rPr>
        <w:t xml:space="preserve">-</w:t>
      </w:r>
      <w:r>
        <w:rPr>
          <w:rtl/>
        </w:rPr>
        <w:t xml:space="preserve"> </w:t>
      </w:r>
      <w:r>
        <w:rPr>
          <w:rtl/>
          <w:bCs/>
          <w:b/>
        </w:rPr>
        <w:t xml:space="preserve">المثال:</w:t>
      </w:r>
      <w:r>
        <w:rPr>
          <w:rtl/>
        </w:rPr>
        <w:t xml:space="preserve"> </w:t>
      </w:r>
      <w:r>
        <w:rPr>
          <w:rtl/>
        </w:rPr>
        <w:t xml:space="preserve">مورد quiz معدلاته في التدريب: الفئة 0–3 أيام = 0.12، و4–7 = 0.08، و8–14 = 0.03، و‎&gt;‎ 14 = 0.01 (قيم توضيحية). عند t = 40 في</w:t>
      </w:r>
      <w:r>
        <w:rPr>
          <w:rtl/>
        </w:rPr>
        <w:t xml:space="preserve"> </w:t>
      </w:r>
      <w:r>
        <w:rPr>
          <w:rStyle w:val="VerbatimChar"/>
          <w:rtl/>
        </w:rPr>
        <w:t xml:space="preserve">‎FFF_2013J‎</w:t>
      </w:r>
      <w:r>
        <w:rPr>
          <w:rtl/>
        </w:rPr>
        <w:t xml:space="preserve"> </w:t>
      </w:r>
      <w:r>
        <w:rPr>
          <w:rtl/>
        </w:rPr>
        <w:t xml:space="preserve">تكون</w:t>
      </w:r>
      <w:r>
        <w:rPr>
          <w:rtl/>
        </w:rPr>
        <w:t xml:space="preserve"> </w:t>
      </w:r>
      <m:oMath>
        <m:r>
          <m:t>a</m:t>
        </m:r>
        <m:r>
          <m:rPr>
            <m:sty m:val="p"/>
          </m:rPr>
          <m:t>=</m:t>
        </m:r>
        <m:r>
          <m:t>7</m:t>
        </m:r>
      </m:oMath>
      <w:r>
        <w:rPr>
          <w:rtl/>
        </w:rPr>
        <w:t xml:space="preserve"> </w:t>
      </w:r>
      <w:r>
        <w:rPr>
          <w:rtl/>
        </w:rPr>
        <w:t xml:space="preserve">فالدرجة 0.08، وعند t = 70 تكون</w:t>
      </w:r>
      <w:r>
        <w:rPr>
          <w:rtl/>
        </w:rPr>
        <w:t xml:space="preserve"> </w:t>
      </w:r>
      <m:oMath>
        <m:r>
          <m:t>a</m:t>
        </m:r>
        <m:r>
          <m:rPr>
            <m:sty m:val="p"/>
          </m:rPr>
          <m:t>=</m:t>
        </m:r>
        <m:r>
          <m:t>26</m:t>
        </m:r>
      </m:oMath>
      <w:r>
        <w:rPr>
          <w:rtl/>
        </w:rPr>
        <w:t xml:space="preserve"> </w:t>
      </w:r>
      <w:r>
        <w:rPr>
          <w:rtl/>
        </w:rPr>
        <w:t xml:space="preserve">فالدرجة 0.01.</w:t>
      </w:r>
      <w:r>
        <w:rPr>
          <w:rtl/>
        </w:rPr>
        <w:t xml:space="preserve"> </w:t>
      </w:r>
      <w:r>
        <w:rPr>
          <w:rtl/>
        </w:rPr>
        <w:t xml:space="preserve">-</w:t>
      </w:r>
      <w:r>
        <w:rPr>
          <w:rtl/>
        </w:rPr>
        <w:t xml:space="preserve"> </w:t>
      </w:r>
      <w:r>
        <w:rPr>
          <w:rtl/>
          <w:bCs/>
          <w:b/>
        </w:rPr>
        <w:t xml:space="preserve">التعقيد:</w:t>
      </w:r>
      <w:r>
        <w:rPr>
          <w:rtl/>
        </w:rPr>
        <w:t xml:space="preserve"> </w:t>
      </w:r>
      <m:oMath>
        <m:r>
          <m:t>O</m:t>
        </m:r>
        <m:d>
          <m:dPr>
            <m:begChr m:val="("/>
            <m:endChr m:val=")"/>
            <m:sepChr m:val=""/>
            <m:grow/>
          </m:dPr>
          <m:e>
            <m:r>
              <m:rPr>
                <m:sty m:val="p"/>
              </m:rPr>
              <m:t>|</m:t>
            </m:r>
            <m:r>
              <m:rPr>
                <m:sty m:val="p"/>
                <m:scr m:val="script"/>
              </m:rPr>
              <m:t>E</m:t>
            </m:r>
            <m:r>
              <m:rPr>
                <m:sty m:val="p"/>
              </m:rPr>
              <m:t>|</m:t>
            </m:r>
          </m:e>
        </m:d>
      </m:oMath>
      <w:r>
        <w:rPr>
          <w:rtl/>
        </w:rPr>
        <w:t xml:space="preserve">.</w:t>
      </w:r>
      <w:r>
        <w:rPr>
          <w:rtl/>
        </w:rPr>
        <w:t xml:space="preserve"> </w:t>
      </w:r>
      <w:r>
        <w:rPr>
          <w:rtl/>
          <w:bCs/>
          <w:b/>
        </w:rPr>
        <w:t xml:space="preserve">المعاملات:</w:t>
      </w:r>
      <w:r>
        <w:rPr>
          <w:rtl/>
        </w:rPr>
        <w:t xml:space="preserve"> </w:t>
      </w:r>
      <w:r>
        <w:rPr>
          <w:rtl/>
        </w:rPr>
        <w:t xml:space="preserve">حدود الفئات (ثابتة: {0–3، 4–7، 8–14، ‎&gt;‎ 14}).</w:t>
      </w:r>
    </w:p>
    <w:bookmarkEnd w:id="58"/>
    <w:bookmarkStart w:id="59" w:name="المكون-7-شعبية-العنقود"/>
    <w:p>
      <w:pPr>
        <w:pStyle w:val="Heading3"/>
        <w:bidi w:val="1"/>
      </w:pPr>
      <w:r>
        <w:rPr>
          <w:rtl/>
        </w:rPr>
        <w:t xml:space="preserve">4.3.2 المكوّن (7): شعبية العنقود</w:t>
      </w:r>
    </w:p>
    <w:p>
      <w:pPr>
        <w:numPr>
          <w:ilvl w:val="0"/>
          <w:numId w:val="1040"/>
        </w:numPr>
        <w:pStyle w:val="Compact"/>
        <w:bidi w:val="1"/>
      </w:pPr>
      <w:r>
        <w:rPr>
          <w:rtl/>
          <w:bCs/>
          <w:b/>
        </w:rPr>
        <w:t xml:space="preserve">الفكرة:</w:t>
      </w:r>
      <w:r>
        <w:rPr>
          <w:rtl/>
        </w:rPr>
        <w:t xml:space="preserve"> </w:t>
      </w:r>
      <w:r>
        <w:rPr>
          <w:rtl/>
        </w:rPr>
        <w:t xml:space="preserve">Recent-Pop محسوباً داخل عنقود المتعلم فقط. والعناقيد</w:t>
      </w:r>
      <w:r>
        <w:rPr>
          <w:rtl/>
        </w:rPr>
        <w:t xml:space="preserve"> </w:t>
      </w:r>
      <w:r>
        <w:rPr>
          <w:rtl/>
          <w:bCs/>
          <w:b/>
        </w:rPr>
        <w:t xml:space="preserve">يُعاد حسابها عند كل (عرض، أصل، طور) بملامح حتى</w:t>
      </w:r>
      <w:r>
        <w:rPr>
          <w:rtl/>
          <w:bCs/>
          <w:b/>
        </w:rPr>
        <w:t xml:space="preserve"> </w:t>
      </w:r>
      <m:oMath>
        <m:sSub>
          <m:e>
            <m:r>
              <m:t>t</m:t>
            </m:r>
          </m:e>
          <m:sub>
            <m:r>
              <m:t>0</m:t>
            </m:r>
          </m:sub>
        </m:sSub>
      </m:oMath>
      <w:r>
        <w:rPr>
          <w:rtl/>
        </w:rPr>
        <w:t xml:space="preserve"> </w:t>
      </w:r>
      <w:r>
        <w:rPr>
          <w:rtl/>
        </w:rPr>
        <w:t xml:space="preserve">للمكوّن (7) ولـH4-ب، أما عنقود اليوم 56 فللوحة المدرّس وحدها (D-39-ج):</w:t>
      </w:r>
    </w:p>
    <w:p>
      <w:pPr>
        <w:bidi w:val="0"/>
        <w:jc w:val="center"/>
      </w:pPr>
      <m:oMathPara>
        <m:oMathParaPr>
          <m:jc m:val="center"/>
        </m:oMathParaPr>
        <m:oMath>
          <m:sSub>
            <m:e>
              <m:r>
                <m:t>s</m:t>
              </m:r>
            </m:e>
            <m:sub>
              <m:r>
                <m:t>7</m:t>
              </m:r>
            </m:sub>
          </m:sSub>
          <m:d>
            <m:dPr>
              <m:begChr m:val="("/>
              <m:endChr m:val=")"/>
              <m:sepChr m:val=""/>
              <m:grow/>
            </m:dPr>
            <m:e>
              <m:r>
                <m:t>i</m:t>
              </m:r>
              <m:r>
                <m:rPr>
                  <m:sty m:val="p"/>
                </m:rPr>
                <m:t>;</m:t>
              </m:r>
              <m:r>
                <m:t>u</m:t>
              </m:r>
              <m:r>
                <m:rPr>
                  <m:sty m:val="p"/>
                </m:rPr>
                <m:t>,</m:t>
              </m:r>
              <m:sSub>
                <m:e>
                  <m:r>
                    <m:t>t</m:t>
                  </m:r>
                </m:e>
                <m:sub>
                  <m:r>
                    <m:t>0</m:t>
                  </m:r>
                </m:sub>
              </m:sSub>
              <m:r>
                <m:rPr>
                  <m:sty m:val="p"/>
                </m:rPr>
                <m:t>,</m:t>
              </m:r>
              <m:r>
                <m:t>w</m:t>
              </m:r>
            </m:e>
          </m:d>
          <m:r>
            <m:rPr>
              <m:sty m:val="p"/>
            </m:rPr>
            <m:t>=</m:t>
          </m:r>
          <m:d>
            <m:dPr>
              <m:begChr m:val="|"/>
              <m:endChr m:val="|"/>
              <m:sepChr m:val=""/>
              <m:grow/>
            </m:dPr>
            <m:e>
              <m:r>
                <m:rPr>
                  <m:sty m:val="p"/>
                </m:rPr>
                <m:t>{</m:t>
              </m:r>
              <m:r>
                <m:t>v</m:t>
              </m:r>
              <m:r>
                <m:rPr>
                  <m:sty m:val="p"/>
                </m:rPr>
                <m:t>:</m:t>
              </m:r>
              <m:r>
                <m:t> </m:t>
              </m:r>
              <m:r>
                <m:t>g</m:t>
              </m:r>
              <m:d>
                <m:dPr>
                  <m:begChr m:val="("/>
                  <m:endChr m:val=")"/>
                  <m:sepChr m:val=""/>
                  <m:grow/>
                </m:dPr>
                <m:e>
                  <m:r>
                    <m:t>v</m:t>
                  </m:r>
                </m:e>
              </m:d>
              <m:r>
                <m:rPr>
                  <m:sty m:val="p"/>
                </m:rPr>
                <m:t>=</m:t>
              </m:r>
              <m:r>
                <m:t>g</m:t>
              </m:r>
              <m:d>
                <m:dPr>
                  <m:begChr m:val="("/>
                  <m:endChr m:val=")"/>
                  <m:sepChr m:val=""/>
                  <m:grow/>
                </m:dPr>
                <m:e>
                  <m:r>
                    <m:t>u</m:t>
                  </m:r>
                </m:e>
              </m:d>
              <m:r>
                <m:rPr>
                  <m:sty m:val="p"/>
                </m:rPr>
                <m:t>,</m:t>
              </m:r>
              <m:r>
                <m:t> </m:t>
              </m:r>
              <m:r>
                <m:rPr>
                  <m:sty m:val="p"/>
                </m:rPr>
                <m:t>∃</m:t>
              </m:r>
              <m:r>
                <m:t>d</m:t>
              </m:r>
              <m:r>
                <m:rPr>
                  <m:sty m:val="p"/>
                </m:rPr>
                <m:t>∈</m:t>
              </m:r>
              <m:r>
                <m:rPr>
                  <m:sty m:val="p"/>
                </m:rPr>
                <m:t>(</m:t>
              </m:r>
              <m:sSub>
                <m:e>
                  <m:r>
                    <m:t>t</m:t>
                  </m:r>
                </m:e>
                <m:sub>
                  <m:r>
                    <m:t>0</m:t>
                  </m:r>
                </m:sub>
              </m:sSub>
              <m:r>
                <m:rPr>
                  <m:sty m:val="p"/>
                </m:rPr>
                <m:t>−</m:t>
              </m:r>
              <m:r>
                <m:t>w</m:t>
              </m:r>
              <m:r>
                <m:rPr>
                  <m:sty m:val="p"/>
                </m:rPr>
                <m:t>,</m:t>
              </m:r>
              <m:sSub>
                <m:e>
                  <m:r>
                    <m:t>t</m:t>
                  </m:r>
                </m:e>
                <m:sub>
                  <m:r>
                    <m:t>0</m:t>
                  </m:r>
                </m:sub>
              </m:sSub>
              <m:r>
                <m:rPr>
                  <m:sty m:val="p"/>
                </m:rPr>
                <m:t>]</m:t>
              </m:r>
              <m:r>
                <m:rPr>
                  <m:sty m:val="p"/>
                </m:rPr>
                <m:t>,</m:t>
              </m:r>
              <m:r>
                <m:t> </m:t>
              </m:r>
              <m:sSub>
                <m:e>
                  <m:r>
                    <m:t>c</m:t>
                  </m:r>
                </m:e>
                <m:sub>
                  <m:r>
                    <m:t>v</m:t>
                  </m:r>
                  <m:r>
                    <m:t>i</m:t>
                  </m:r>
                  <m:r>
                    <m:t>d</m:t>
                  </m:r>
                </m:sub>
              </m:sSub>
              <m:r>
                <m:rPr>
                  <m:sty m:val="p"/>
                </m:rPr>
                <m:t>&gt;</m:t>
              </m:r>
              <m:r>
                <m:t>0</m:t>
              </m:r>
              <m:r>
                <m:rPr>
                  <m:sty m:val="p"/>
                </m:rPr>
                <m:t>}</m:t>
              </m:r>
            </m:e>
          </m:d>
        </m:oMath>
      </m:oMathPara>
    </w:p>
    <w:p>
      <w:pPr>
        <w:numPr>
          <w:ilvl w:val="0"/>
          <w:numId w:val="1041"/>
        </w:numPr>
        <w:pStyle w:val="Compact"/>
        <w:bidi w:val="1"/>
      </w:pPr>
      <w:r>
        <w:rPr>
          <w:rtl/>
          <w:bCs/>
          <w:b/>
        </w:rPr>
        <w:t xml:space="preserve">المثال:</w:t>
      </w:r>
      <w:r>
        <w:rPr>
          <w:rtl/>
        </w:rPr>
        <w:t xml:space="preserve"> </w:t>
      </w:r>
      <w:r>
        <w:rPr>
          <w:rtl/>
        </w:rPr>
        <w:t xml:space="preserve">إن كان u4 وu3 في العنقود نفسه، وفي آخر 7 أيام وصل u3 وحده إلى i2 وi5، فالدرجات i2 = 1، وi5 = 1، وi3 = 0، بخلاف Recent-Pop العام الذي وضع i3 قبل i5.</w:t>
      </w:r>
    </w:p>
    <w:p>
      <w:pPr>
        <w:numPr>
          <w:ilvl w:val="0"/>
          <w:numId w:val="1041"/>
        </w:numPr>
        <w:pStyle w:val="Compact"/>
        <w:bidi w:val="1"/>
      </w:pPr>
      <w:r>
        <w:rPr>
          <w:rtl/>
          <w:bCs/>
          <w:b/>
        </w:rPr>
        <w:t xml:space="preserve">الدور:</w:t>
      </w:r>
      <w:r>
        <w:rPr>
          <w:rtl/>
        </w:rPr>
        <w:t xml:space="preserve"> </w:t>
      </w:r>
      <w:r>
        <w:rPr>
          <w:rtl/>
        </w:rPr>
        <w:t xml:space="preserve">مكوّن مرشح للهجين خاضع لقاعدة القبول، وموضوع H4-ب. وإن لم يُقبل يبقى العنقود مخرجاً تحليلياً للوحة المدرّس.</w:t>
      </w:r>
    </w:p>
    <w:bookmarkEnd w:id="59"/>
    <w:bookmarkEnd w:id="60"/>
    <w:bookmarkStart w:id="65" w:name="Xae30b8b58582f4615be590b0670ec835125c7e1"/>
    <w:p>
      <w:pPr>
        <w:pStyle w:val="Heading2"/>
        <w:bidi w:val="1"/>
      </w:pPr>
      <w:r>
        <w:rPr>
          <w:rtl/>
        </w:rPr>
        <w:t xml:space="preserve">4.4 النموذج المقترح: الهجين السلوكي المدرك للسياق (D-11)</w:t>
      </w:r>
    </w:p>
    <w:bookmarkStart w:id="61" w:name="الصيغة"/>
    <w:p>
      <w:pPr>
        <w:pStyle w:val="Heading3"/>
        <w:bidi w:val="1"/>
      </w:pPr>
      <w:r>
        <w:rPr>
          <w:rtl/>
        </w:rPr>
        <w:t xml:space="preserve">4.4.1 الصيغة</w:t>
      </w:r>
    </w:p>
    <w:p>
      <w:pPr>
        <w:bidi w:val="1"/>
      </w:pPr>
      <w:r>
        <w:rPr>
          <w:rtl/>
        </w:rPr>
        <w:t xml:space="preserve">لكل متعلم u وقائمة مرشحيه</w:t>
      </w:r>
      <w:r>
        <w:rPr>
          <w:rtl/>
        </w:rPr>
        <w:t xml:space="preserve"> </w:t>
      </w:r>
      <m:oMath>
        <m:sSub>
          <m:e>
            <m:r>
              <m:rPr>
                <m:sty m:val="p"/>
                <m:scr m:val="script"/>
              </m:rPr>
              <m:t>C</m:t>
            </m:r>
          </m:e>
          <m:sub>
            <m:r>
              <m:t>u</m:t>
            </m:r>
          </m:sub>
        </m:sSub>
      </m:oMath>
      <w:r>
        <w:rPr>
          <w:rtl/>
        </w:rPr>
        <w:t xml:space="preserve"> </w:t>
      </w:r>
      <w:r>
        <w:rPr>
          <w:rtl/>
        </w:rPr>
        <w:t xml:space="preserve">(الكتالوج ناقص ما زاره في المهمة A، والكتالوج كله في المهمة B)، يرتّب كل مكوّن m المرشحين، ثم تُحوَّل الرتبة إلى درجة مطبَّعة في [0, 1]:</w:t>
      </w:r>
    </w:p>
    <w:p>
      <w:pPr>
        <w:bidi w:val="0"/>
        <w:jc w:val="center"/>
      </w:pPr>
      <m:oMathPara>
        <m:oMathParaPr>
          <m:jc m:val="center"/>
        </m:oMathParaPr>
        <m:oMath>
          <m:sSub>
            <m:e>
              <m:acc>
                <m:accPr>
                  <m:chr m:val="̃"/>
                </m:accPr>
                <m:e>
                  <m:r>
                    <m:t>r</m:t>
                  </m:r>
                </m:e>
              </m:acc>
            </m:e>
            <m:sub>
              <m:r>
                <m:t>m</m:t>
              </m:r>
            </m:sub>
          </m:sSub>
          <m:d>
            <m:dPr>
              <m:begChr m:val="("/>
              <m:endChr m:val=")"/>
              <m:sepChr m:val=""/>
              <m:grow/>
            </m:dPr>
            <m:e>
              <m:r>
                <m:t>u</m:t>
              </m:r>
              <m:r>
                <m:rPr>
                  <m:sty m:val="p"/>
                </m:rPr>
                <m:t>,</m:t>
              </m:r>
              <m:r>
                <m:t>i</m:t>
              </m:r>
            </m:e>
          </m:d>
          <m:r>
            <m:rPr>
              <m:sty m:val="p"/>
            </m:rPr>
            <m:t>=</m:t>
          </m:r>
          <m:r>
            <m:t>1</m:t>
          </m:r>
          <m:r>
            <m:rPr>
              <m:sty m:val="p"/>
            </m:rPr>
            <m:t>−</m:t>
          </m:r>
          <m:f>
            <m:fPr>
              <m:type m:val="bar"/>
            </m:fPr>
            <m:num>
              <m:sSub>
                <m:e>
                  <m:r>
                    <m:rPr>
                      <m:sty m:val="p"/>
                    </m:rPr>
                    <m:t>r</m:t>
                  </m:r>
                  <m:r>
                    <m:rPr>
                      <m:sty m:val="p"/>
                    </m:rPr>
                    <m:t>a</m:t>
                  </m:r>
                  <m:r>
                    <m:rPr>
                      <m:sty m:val="p"/>
                    </m:rPr>
                    <m:t>n</m:t>
                  </m:r>
                  <m:r>
                    <m:rPr>
                      <m:sty m:val="p"/>
                    </m:rPr>
                    <m:t>k</m:t>
                  </m:r>
                </m:e>
                <m:sub>
                  <m:r>
                    <m:t>m</m:t>
                  </m:r>
                </m:sub>
              </m:sSub>
              <m:d>
                <m:dPr>
                  <m:begChr m:val="("/>
                  <m:endChr m:val=")"/>
                  <m:sepChr m:val=""/>
                  <m:grow/>
                </m:dPr>
                <m:e>
                  <m:r>
                    <m:t>u</m:t>
                  </m:r>
                  <m:r>
                    <m:rPr>
                      <m:sty m:val="p"/>
                    </m:rPr>
                    <m:t>,</m:t>
                  </m:r>
                  <m:r>
                    <m:t>i</m:t>
                  </m:r>
                </m:e>
              </m:d>
              <m:r>
                <m:rPr>
                  <m:sty m:val="p"/>
                </m:rPr>
                <m:t>−</m:t>
              </m:r>
              <m:r>
                <m:t>1</m:t>
              </m:r>
            </m:num>
            <m:den>
              <m:r>
                <m:rPr>
                  <m:sty m:val="p"/>
                </m:rPr>
                <m:t>|</m:t>
              </m:r>
              <m:sSub>
                <m:e>
                  <m:r>
                    <m:rPr>
                      <m:sty m:val="p"/>
                      <m:scr m:val="script"/>
                    </m:rPr>
                    <m:t>C</m:t>
                  </m:r>
                </m:e>
                <m:sub>
                  <m:r>
                    <m:t>u</m:t>
                  </m:r>
                </m:sub>
              </m:sSub>
              <m:r>
                <m:rPr>
                  <m:sty m:val="p"/>
                </m:rPr>
                <m:t>|</m:t>
              </m:r>
              <m:r>
                <m:rPr>
                  <m:sty m:val="p"/>
                </m:rPr>
                <m:t>−</m:t>
              </m:r>
              <m:r>
                <m:t>1</m:t>
              </m:r>
            </m:den>
          </m:f>
          <m:r>
            <m:rPr>
              <m:sty m:val="p"/>
            </m:rPr>
            <m:t>,</m:t>
          </m:r>
          <m:r>
            <m:t>  </m:t>
          </m:r>
          <m:r>
            <m:rPr>
              <m:sty m:val="p"/>
            </m:rPr>
            <m:t>s</m:t>
          </m:r>
          <m:r>
            <m:rPr>
              <m:sty m:val="p"/>
            </m:rPr>
            <m:t>c</m:t>
          </m:r>
          <m:r>
            <m:rPr>
              <m:sty m:val="p"/>
            </m:rPr>
            <m:t>o</m:t>
          </m:r>
          <m:r>
            <m:rPr>
              <m:sty m:val="p"/>
            </m:rPr>
            <m:t>r</m:t>
          </m:r>
          <m:r>
            <m:rPr>
              <m:sty m:val="p"/>
            </m:rPr>
            <m:t>e</m:t>
          </m:r>
          <m:d>
            <m:dPr>
              <m:begChr m:val="("/>
              <m:endChr m:val=")"/>
              <m:sepChr m:val=""/>
              <m:grow/>
            </m:dPr>
            <m:e>
              <m:r>
                <m:t>u</m:t>
              </m:r>
              <m:r>
                <m:rPr>
                  <m:sty m:val="p"/>
                </m:rPr>
                <m:t>,</m:t>
              </m:r>
              <m:r>
                <m:t>i</m:t>
              </m:r>
              <m:r>
                <m:rPr>
                  <m:sty m:val="p"/>
                </m:rPr>
                <m:t>,</m:t>
              </m:r>
              <m:r>
                <m:t>t</m:t>
              </m:r>
            </m:e>
          </m:d>
          <m:r>
            <m:rPr>
              <m:sty m:val="p"/>
            </m:rPr>
            <m:t>=</m:t>
          </m:r>
          <m:nary>
            <m:naryPr>
              <m:chr m:val="∑"/>
              <m:limLoc m:val="undOvr"/>
              <m:subHide m:val="off"/>
              <m:supHide m:val="on"/>
            </m:naryPr>
            <m:sub>
              <m:r>
                <m:t>m</m:t>
              </m:r>
              <m:r>
                <m:rPr>
                  <m:sty m:val="p"/>
                </m:rPr>
                <m:t>∈</m:t>
              </m:r>
              <m:r>
                <m:rPr>
                  <m:sty m:val="p"/>
                  <m:scr m:val="script"/>
                </m:rPr>
                <m:t>M</m:t>
              </m:r>
            </m:sub>
            <m:sup>
              <m:r>
                <m:t>​</m:t>
              </m:r>
            </m:sup>
            <m:e>
              <m:sSub>
                <m:e>
                  <m:r>
                    <m:t>w</m:t>
                  </m:r>
                </m:e>
                <m:sub>
                  <m:r>
                    <m:t>m</m:t>
                  </m:r>
                </m:sub>
              </m:sSub>
            </m:e>
          </m:nary>
          <m:r>
            <m:t> </m:t>
          </m:r>
          <m:sSub>
            <m:e>
              <m:acc>
                <m:accPr>
                  <m:chr m:val="̃"/>
                </m:accPr>
                <m:e>
                  <m:r>
                    <m:t>r</m:t>
                  </m:r>
                </m:e>
              </m:acc>
            </m:e>
            <m:sub>
              <m:r>
                <m:t>m</m:t>
              </m:r>
            </m:sub>
          </m:sSub>
          <m:d>
            <m:dPr>
              <m:begChr m:val="("/>
              <m:endChr m:val=")"/>
              <m:sepChr m:val=""/>
              <m:grow/>
            </m:dPr>
            <m:e>
              <m:r>
                <m:t>u</m:t>
              </m:r>
              <m:r>
                <m:rPr>
                  <m:sty m:val="p"/>
                </m:rPr>
                <m:t>,</m:t>
              </m:r>
              <m:r>
                <m:t>i</m:t>
              </m:r>
            </m:e>
          </m:d>
          <m:r>
            <m:rPr>
              <m:sty m:val="p"/>
            </m:rPr>
            <m:t>,</m:t>
          </m:r>
          <m:r>
            <m:t>  </m:t>
          </m:r>
          <m:nary>
            <m:naryPr>
              <m:chr m:val="∑"/>
              <m:limLoc m:val="undOvr"/>
              <m:subHide m:val="off"/>
              <m:supHide m:val="on"/>
            </m:naryPr>
            <m:sub>
              <m:r>
                <m:t>m</m:t>
              </m:r>
            </m:sub>
            <m:sup>
              <m:r>
                <m:t>​</m:t>
              </m:r>
            </m:sup>
            <m:e>
              <m:sSub>
                <m:e>
                  <m:r>
                    <m:t>w</m:t>
                  </m:r>
                </m:e>
                <m:sub>
                  <m:r>
                    <m:t>m</m:t>
                  </m:r>
                </m:sub>
              </m:sSub>
            </m:e>
          </m:nary>
          <m:r>
            <m:rPr>
              <m:sty m:val="p"/>
            </m:rPr>
            <m:t>=</m:t>
          </m:r>
          <m:r>
            <m:t>1</m:t>
          </m:r>
          <m:r>
            <m:rPr>
              <m:sty m:val="p"/>
            </m:rPr>
            <m:t>,</m:t>
          </m:r>
          <m:r>
            <m:t> </m:t>
          </m:r>
          <m:sSub>
            <m:e>
              <m:r>
                <m:t>w</m:t>
              </m:r>
            </m:e>
            <m:sub>
              <m:r>
                <m:t>m</m:t>
              </m:r>
            </m:sub>
          </m:sSub>
          <m:r>
            <m:rPr>
              <m:sty m:val="p"/>
            </m:rPr>
            <m:t>≥</m:t>
          </m:r>
          <m:r>
            <m:t>0</m:t>
          </m:r>
        </m:oMath>
      </m:oMathPara>
    </w:p>
    <w:p>
      <w:pPr>
        <w:bidi w:val="1"/>
      </w:pPr>
      <w:r>
        <w:rPr>
          <w:rtl/>
          <w:bCs/>
          <w:b/>
        </w:rPr>
        <w:t xml:space="preserve">التعادل (D-32):</w:t>
      </w:r>
      <w:r>
        <w:rPr>
          <w:rtl/>
        </w:rPr>
        <w:t xml:space="preserve"> </w:t>
      </w:r>
      <w:r>
        <w:rPr>
          <w:rtl/>
        </w:rPr>
        <w:t xml:space="preserve">تُحسب</w:t>
      </w:r>
      <w:r>
        <w:rPr>
          <w:rtl/>
        </w:rPr>
        <w:t xml:space="preserve"> </w:t>
      </w:r>
      <m:oMath>
        <m:sSub>
          <m:e>
            <m:r>
              <m:rPr>
                <m:sty m:val="p"/>
              </m:rPr>
              <m:t>r</m:t>
            </m:r>
            <m:r>
              <m:rPr>
                <m:sty m:val="p"/>
              </m:rPr>
              <m:t>a</m:t>
            </m:r>
            <m:r>
              <m:rPr>
                <m:sty m:val="p"/>
              </m:rPr>
              <m:t>n</m:t>
            </m:r>
            <m:r>
              <m:rPr>
                <m:sty m:val="p"/>
              </m:rPr>
              <m:t>k</m:t>
            </m:r>
          </m:e>
          <m:sub>
            <m:r>
              <m:t>m</m:t>
            </m:r>
          </m:sub>
        </m:sSub>
      </m:oMath>
      <w:r>
        <w:rPr>
          <w:rtl/>
        </w:rPr>
        <w:t xml:space="preserve"> </w:t>
      </w:r>
      <w:r>
        <w:rPr>
          <w:rtl/>
          <w:bCs/>
          <w:b/>
        </w:rPr>
        <w:t xml:space="preserve">بالرتبة الوسطى (mid-rank)</w:t>
      </w:r>
      <w:r>
        <w:rPr>
          <w:rtl/>
        </w:rPr>
        <w:t xml:space="preserve"> </w:t>
      </w:r>
      <w:r>
        <w:rPr>
          <w:rtl/>
        </w:rPr>
        <w:t xml:space="preserve">عند التعادل داخل المكوّن، أي يأخذ المرشحون المتعادلون متوسط رتبهم؛ و</w:t>
      </w:r>
      <m:oMath>
        <m:acc>
          <m:accPr>
            <m:chr m:val="̃"/>
          </m:accPr>
          <m:e>
            <m:r>
              <m:t>r</m:t>
            </m:r>
          </m:e>
        </m:acc>
        <m:r>
          <m:rPr>
            <m:sty m:val="p"/>
          </m:rPr>
          <m:t>=</m:t>
        </m:r>
        <m:r>
          <m:t>1</m:t>
        </m:r>
      </m:oMath>
      <w:r>
        <w:rPr>
          <w:rtl/>
        </w:rPr>
        <w:t xml:space="preserve"> </w:t>
      </w:r>
      <w:r>
        <w:rPr>
          <w:rtl/>
        </w:rPr>
        <w:t xml:space="preserve">إن كان</w:t>
      </w:r>
      <w:r>
        <w:rPr>
          <w:rtl/>
        </w:rPr>
        <w:t xml:space="preserve"> </w:t>
      </w:r>
      <m:oMath>
        <m:r>
          <m:rPr>
            <m:sty m:val="p"/>
          </m:rPr>
          <m:t>|</m:t>
        </m:r>
        <m:sSub>
          <m:e>
            <m:r>
              <m:rPr>
                <m:sty m:val="p"/>
                <m:scr m:val="script"/>
              </m:rPr>
              <m:t>C</m:t>
            </m:r>
          </m:e>
          <m:sub>
            <m:r>
              <m:t>u</m:t>
            </m:r>
          </m:sub>
        </m:sSub>
        <m:r>
          <m:rPr>
            <m:sty m:val="p"/>
          </m:rPr>
          <m:t>|</m:t>
        </m:r>
        <m:r>
          <m:rPr>
            <m:sty m:val="p"/>
          </m:rPr>
          <m:t>=</m:t>
        </m:r>
        <m:r>
          <m:t>1</m:t>
        </m:r>
      </m:oMath>
      <w:r>
        <w:rPr>
          <w:rtl/>
        </w:rPr>
        <w:t xml:space="preserve">. فإن تعادل مرشحان في المرتبتين 2 و3 من ثلاثة أخذ كل منهما الرتبة 2.5 و</w:t>
      </w:r>
      <m:oMath>
        <m:acc>
          <m:accPr>
            <m:chr m:val="̃"/>
          </m:accPr>
          <m:e>
            <m:r>
              <m:t>r</m:t>
            </m:r>
          </m:e>
        </m:acc>
        <m:r>
          <m:rPr>
            <m:sty m:val="p"/>
          </m:rPr>
          <m:t>=</m:t>
        </m:r>
        <m:r>
          <m:t>1</m:t>
        </m:r>
        <m:r>
          <m:rPr>
            <m:sty m:val="p"/>
          </m:rPr>
          <m:t>−</m:t>
        </m:r>
        <m:r>
          <m:t>1.5</m:t>
        </m:r>
        <m:r>
          <m:rPr>
            <m:sty m:val="p"/>
          </m:rPr>
          <m:t>/</m:t>
        </m:r>
        <m:r>
          <m:t>2</m:t>
        </m:r>
        <m:r>
          <m:rPr>
            <m:sty m:val="p"/>
          </m:rPr>
          <m:t>=</m:t>
        </m:r>
        <m:r>
          <m:t>0.25</m:t>
        </m:r>
      </m:oMath>
      <w:r>
        <w:rPr>
          <w:rtl/>
        </w:rPr>
        <w:t xml:space="preserve">، بدل ترتيب مخترَع (فحوالي ربع الكتالوج إلى ثلثه متعادل عند الصفر في Recent-Pop بحسب فحص الزميل الاستكشافي). ويُكسر التعادل في</w:t>
      </w:r>
      <w:r>
        <w:rPr>
          <w:rtl/>
        </w:rPr>
        <w:t xml:space="preserve"> </w:t>
      </w:r>
      <w:r>
        <w:rPr>
          <w:rtl/>
          <w:bCs/>
          <w:b/>
        </w:rPr>
        <w:t xml:space="preserve">الترتيب النهائي</w:t>
      </w:r>
      <w:r>
        <w:rPr>
          <w:rtl/>
        </w:rPr>
        <w:t xml:space="preserve"> </w:t>
      </w:r>
      <w:r>
        <w:rPr>
          <w:rtl/>
        </w:rPr>
        <w:t xml:space="preserve">بمفتاح حتمي ثابت مشتق من (العرض، الأصل، المتعلم، المورد).</w:t>
      </w:r>
    </w:p>
    <w:p>
      <w:pPr>
        <w:bidi w:val="1"/>
      </w:pPr>
      <w:r>
        <w:rPr>
          <w:rtl/>
          <w:bCs/>
          <w:b/>
        </w:rPr>
        <w:t xml:space="preserve">لماذا الدمج الرتبي لا دمج الدرجات الخام؟</w:t>
      </w:r>
      <w:r>
        <w:rPr>
          <w:rtl/>
        </w:rPr>
        <w:t xml:space="preserve"> </w:t>
      </w:r>
      <w:r>
        <w:rPr>
          <w:rtl/>
        </w:rPr>
        <w:t xml:space="preserve">لأن مقاييس المكوّنات غير قابلة للمقارنة: Recent-Pop عدّ صحيح، وWRMF ناتج ضرب داخلي قد يكون سالباً، وMarkov احتمال. والتطبيع الرتبي يجعلها على سلم واحد دون معاملات إضافية، ويجعل التفسير ممكناً بمساهمة كل مكوّن</w:t>
      </w:r>
      <w:r>
        <w:rPr>
          <w:rtl/>
        </w:rPr>
        <w:t xml:space="preserve"> </w:t>
      </w:r>
      <m:oMath>
        <m:sSub>
          <m:e>
            <m:r>
              <m:t>w</m:t>
            </m:r>
          </m:e>
          <m:sub>
            <m:r>
              <m:t>m</m:t>
            </m:r>
          </m:sub>
        </m:sSub>
        <m:sSub>
          <m:e>
            <m:acc>
              <m:accPr>
                <m:chr m:val="̃"/>
              </m:accPr>
              <m:e>
                <m:r>
                  <m:t>r</m:t>
                </m:r>
              </m:e>
            </m:acc>
          </m:e>
          <m:sub>
            <m:r>
              <m:t>m</m:t>
            </m:r>
          </m:sub>
        </m:sSub>
      </m:oMath>
      <w:r>
        <w:rPr>
          <w:rtl/>
        </w:rPr>
        <w:t xml:space="preserve">.</w:t>
      </w:r>
    </w:p>
    <w:bookmarkEnd w:id="61"/>
    <w:bookmarkStart w:id="62" w:name="المكونات-المرشحة-والقيود"/>
    <w:p>
      <w:pPr>
        <w:pStyle w:val="Heading3"/>
        <w:bidi w:val="1"/>
      </w:pPr>
      <w:r>
        <w:rPr>
          <w:rtl/>
        </w:rPr>
        <w:t xml:space="preserve">4.4.2 المكوّنات المرشحة والقيود</w:t>
      </w:r>
    </w:p>
    <w:p>
      <w:pPr>
        <w:bidi w:val="1"/>
      </w:pPr>
      <w:r>
        <w:rPr>
          <w:rtl/>
        </w:rPr>
        <w:t xml:space="preserve">المكوّنات السبعة المرشحة (ADR-002 §3.3): (1) السياق الزمني (Recent-Pop)؛ (2) WRMF على W؛ (3) Item-kNN على W؛ (4) أفضل مكوّن تسلسلي على التحقق (SKNN أو Markov أو GRU-lite)؛ (5) CBF بالسمات؛ (6) أسبقية قرب التقييم؛ (7) شعبية العنقود. والقيود:</w:t>
      </w:r>
    </w:p>
    <w:p>
      <w:pPr>
        <w:numPr>
          <w:ilvl w:val="0"/>
          <w:numId w:val="1042"/>
        </w:numPr>
        <w:pStyle w:val="Compact"/>
        <w:bidi w:val="1"/>
      </w:pPr>
      <w:r>
        <w:rPr>
          <w:rtl/>
          <w:bCs/>
          <w:b/>
        </w:rPr>
        <w:t xml:space="preserve">أربعة مكوّنات على الأكثر</w:t>
      </w:r>
      <w:r>
        <w:rPr>
          <w:rtl/>
        </w:rPr>
        <w:t xml:space="preserve"> </w:t>
      </w:r>
      <w:r>
        <w:rPr>
          <w:rtl/>
        </w:rPr>
        <w:t xml:space="preserve">في التركيبة النهائية، ودمج</w:t>
      </w:r>
      <w:r>
        <w:rPr>
          <w:rtl/>
        </w:rPr>
        <w:t xml:space="preserve"> </w:t>
      </w:r>
      <w:r>
        <w:rPr>
          <w:rtl/>
          <w:bCs/>
          <w:b/>
        </w:rPr>
        <w:t xml:space="preserve">خطي</w:t>
      </w:r>
      <w:r>
        <w:rPr>
          <w:rtl/>
        </w:rPr>
        <w:t xml:space="preserve"> </w:t>
      </w:r>
      <w:r>
        <w:rPr>
          <w:rtl/>
        </w:rPr>
        <w:t xml:space="preserve">فقط (LTR في المستوى 3).</w:t>
      </w:r>
    </w:p>
    <w:p>
      <w:pPr>
        <w:numPr>
          <w:ilvl w:val="0"/>
          <w:numId w:val="1042"/>
        </w:numPr>
        <w:pStyle w:val="Compact"/>
        <w:bidi w:val="1"/>
      </w:pPr>
      <w:r>
        <w:rPr>
          <w:rtl/>
        </w:rPr>
        <w:t xml:space="preserve">لا مكوّن يتطلب أكثر من</w:t>
      </w:r>
      <w:r>
        <w:rPr>
          <w:rtl/>
        </w:rPr>
        <w:t xml:space="preserve"> </w:t>
      </w:r>
      <w:r>
        <w:rPr>
          <w:rtl/>
          <w:bCs/>
          <w:b/>
        </w:rPr>
        <w:t xml:space="preserve">ساعة تدريب</w:t>
      </w:r>
      <w:r>
        <w:rPr>
          <w:rtl/>
        </w:rPr>
        <w:t xml:space="preserve"> </w:t>
      </w:r>
      <w:r>
        <w:rPr>
          <w:rtl/>
        </w:rPr>
        <w:t xml:space="preserve">لكل (عرض، أصل).</w:t>
      </w:r>
    </w:p>
    <w:p>
      <w:pPr>
        <w:numPr>
          <w:ilvl w:val="0"/>
          <w:numId w:val="1042"/>
        </w:numPr>
        <w:pStyle w:val="Compact"/>
        <w:bidi w:val="1"/>
      </w:pPr>
      <w:r>
        <w:rPr>
          <w:rtl/>
          <w:bCs/>
          <w:b/>
        </w:rPr>
        <w:t xml:space="preserve">أوزان على السمبلكس (simplex): غير سالبة ومجموعها 1</w:t>
      </w:r>
      <w:r>
        <w:rPr>
          <w:rtl/>
        </w:rPr>
        <w:t xml:space="preserve">، تُضبط على نافذة التحقق فقط، وتُعدّ ضمن ميزانية الضبط (D-29): خطوة 1/4 لمكوّنين أو ثلاثة (5 و15 نقطة)، وخطوة 1/3 لأربعة مكوّنات (20 نقطة بالضبط). ولا شبكة تتجاوز 20 نقطة، تكافؤاً مع D-14. وشبكة الخطوة 0.1 (11/66/286 نقطة) حساسية تطوير في الملحق فقط.</w:t>
      </w:r>
    </w:p>
    <w:p>
      <w:pPr>
        <w:numPr>
          <w:ilvl w:val="0"/>
          <w:numId w:val="1042"/>
        </w:numPr>
        <w:pStyle w:val="Compact"/>
        <w:bidi w:val="1"/>
      </w:pPr>
      <w:r>
        <w:rPr>
          <w:rtl/>
          <w:bCs/>
          <w:b/>
        </w:rPr>
        <w:t xml:space="preserve">معاملات المكوّنات داخل الهجين</w:t>
      </w:r>
      <w:r>
        <w:rPr>
          <w:rtl/>
        </w:rPr>
        <w:t xml:space="preserve"> </w:t>
      </w:r>
      <w:r>
        <w:rPr>
          <w:rtl/>
        </w:rPr>
        <w:t xml:space="preserve">هي المختارة في ضبطها المنفرد لكل (عرض، أصل)، ولا يُعاد ضبطها داخل الهجين.</w:t>
      </w:r>
    </w:p>
    <w:p>
      <w:pPr>
        <w:numPr>
          <w:ilvl w:val="0"/>
          <w:numId w:val="1042"/>
        </w:numPr>
        <w:pStyle w:val="Compact"/>
        <w:bidi w:val="1"/>
      </w:pPr>
      <w:r>
        <w:rPr>
          <w:rtl/>
          <w:bCs/>
          <w:b/>
        </w:rPr>
        <w:t xml:space="preserve">اختيار الإعداد لكل مهمة (D-42):</w:t>
      </w:r>
      <w:r>
        <w:rPr>
          <w:rtl/>
        </w:rPr>
        <w:t xml:space="preserve"> </w:t>
      </w:r>
      <w:r>
        <w:rPr>
          <w:rtl/>
        </w:rPr>
        <w:t xml:space="preserve">يُختار إعداد كل نموذج بـNDCG@10 على التحقق لكل (عرض، أصل،</w:t>
      </w:r>
      <w:r>
        <w:rPr>
          <w:rtl/>
        </w:rPr>
        <w:t xml:space="preserve"> </w:t>
      </w:r>
      <w:r>
        <w:rPr>
          <w:rtl/>
          <w:bCs/>
          <w:b/>
        </w:rPr>
        <w:t xml:space="preserve">مهمة</w:t>
      </w:r>
      <w:r>
        <w:rPr>
          <w:rtl/>
        </w:rPr>
        <w:t xml:space="preserve">). لكن الفرضيات كلها على المهمة A وبإعدادات A، وتركيبة الهجين ومكوّناته وأوزانه تُضبط وتُجمَّد على المهمة A وحدها، وتُبلَّغ في المهمة B بإعدادات A مع ذكر ذلك.</w:t>
      </w:r>
    </w:p>
    <w:p>
      <w:pPr>
        <w:numPr>
          <w:ilvl w:val="0"/>
          <w:numId w:val="1042"/>
        </w:numPr>
        <w:pStyle w:val="Compact"/>
        <w:bidi w:val="1"/>
      </w:pPr>
      <w:r>
        <w:rPr>
          <w:rtl/>
          <w:bCs/>
          <w:b/>
        </w:rPr>
        <w:t xml:space="preserve">قيد الساعة</w:t>
      </w:r>
      <w:r>
        <w:rPr>
          <w:rtl/>
        </w:rPr>
        <w:t xml:space="preserve"> </w:t>
      </w:r>
      <w:r>
        <w:rPr>
          <w:rtl/>
        </w:rPr>
        <w:t xml:space="preserve">يعني تدريباً واحداً لإعداد واحد ببذرة واحدة؛ والإعداد الذي يتجاوزه يُستبعد ويُوثَّق.</w:t>
      </w:r>
    </w:p>
    <w:bookmarkEnd w:id="62"/>
    <w:bookmarkStart w:id="63" w:name="X8f520af786e0b4dc772d97c9e434cbff061fee1"/>
    <w:p>
      <w:pPr>
        <w:pStyle w:val="Heading3"/>
        <w:bidi w:val="1"/>
      </w:pPr>
      <w:r>
        <w:rPr>
          <w:rtl/>
        </w:rPr>
        <w:t xml:space="preserve">4.4.3 قاعدة قبول المكوّن (على عروض التطوير 2013 فقط)</w:t>
      </w:r>
    </w:p>
    <w:p>
      <w:pPr>
        <w:bidi w:val="1"/>
      </w:pPr>
      <w:r>
        <w:rPr>
          <w:rtl/>
          <w:bCs/>
          <w:b/>
        </w:rPr>
        <w:t xml:space="preserve">خطوات قاعدة القبول (على عروض 2013 فقط):</w:t>
      </w:r>
    </w:p>
    <w:p>
      <w:pPr>
        <w:numPr>
          <w:ilvl w:val="0"/>
          <w:numId w:val="1043"/>
        </w:numPr>
        <w:pStyle w:val="Compact"/>
        <w:bidi w:val="1"/>
      </w:pPr>
      <w:r>
        <w:rPr>
          <w:rtl/>
        </w:rPr>
        <w:t xml:space="preserve">القاعدة الابتدائية = أفضل مكوّن منفرد</w:t>
      </w:r>
      <w:r>
        <w:rPr>
          <w:rtl/>
        </w:rPr>
        <w:t xml:space="preserve"> </w:t>
      </w:r>
      <w:r>
        <w:rPr>
          <w:rtl/>
          <w:bCs/>
          <w:b/>
        </w:rPr>
        <w:t xml:space="preserve">على نوافذ اختبار 2013</w:t>
      </w:r>
      <w:r>
        <w:rPr>
          <w:rtl/>
        </w:rPr>
        <w:t xml:space="preserve"> </w:t>
      </w:r>
      <w:r>
        <w:rPr>
          <w:rtl/>
        </w:rPr>
        <w:t xml:space="preserve">بعد ضبطه على التحقق (والمرجّح Recent-Pop).</w:t>
      </w:r>
    </w:p>
    <w:p>
      <w:pPr>
        <w:numPr>
          <w:ilvl w:val="0"/>
          <w:numId w:val="1043"/>
        </w:numPr>
        <w:pStyle w:val="Compact"/>
        <w:bidi w:val="1"/>
      </w:pPr>
      <w:r>
        <w:rPr>
          <w:rtl/>
        </w:rPr>
        <w:t xml:space="preserve">لكل مكوّن مرشح m خارج القاعدة: ضبط أوزان السمبلكس للتركيبة «القاعدة + m» على التحقق (t−14، t] لكل (عرض، أصل)، بشبكة D-29.</w:t>
      </w:r>
    </w:p>
    <w:p>
      <w:pPr>
        <w:numPr>
          <w:ilvl w:val="0"/>
          <w:numId w:val="1043"/>
        </w:numPr>
        <w:pStyle w:val="Compact"/>
        <w:bidi w:val="1"/>
      </w:pPr>
      <w:r>
        <w:rPr>
          <w:rtl/>
        </w:rPr>
        <w:t xml:space="preserve">حساب الرفع لكل عرض</w:t>
      </w:r>
      <w:r>
        <w:rPr>
          <w:rtl/>
        </w:rPr>
        <w:t xml:space="preserve"> </w:t>
      </w:r>
      <w:r>
        <w:rPr>
          <w:rtl/>
          <w:bCs/>
          <w:b/>
        </w:rPr>
        <w:t xml:space="preserve">على نوافذ اختبار 2013</w:t>
      </w:r>
      <w:r>
        <w:rPr>
          <w:rtl/>
        </w:rPr>
        <w:t xml:space="preserve"> </w:t>
      </w:r>
      <w:r>
        <w:rPr>
          <w:rtl/>
        </w:rPr>
        <w:t xml:space="preserve">(t، t+14]: متوسط الأصول لفرق NDCG@10 (المهمة A) بين «القاعدة + m» والقاعدة. فالرفع خارج العينة، لا ‎≥‎ 0 بالبناء كما لو قيس على نافذة الضبط (D-30).</w:t>
      </w:r>
    </w:p>
    <w:p>
      <w:pPr>
        <w:numPr>
          <w:ilvl w:val="0"/>
          <w:numId w:val="1043"/>
        </w:numPr>
        <w:pStyle w:val="Compact"/>
        <w:bidi w:val="1"/>
      </w:pPr>
      <w:r>
        <w:rPr>
          <w:rtl/>
        </w:rPr>
        <w:t xml:space="preserve">فاصل ثقة</w:t>
      </w:r>
      <w:r>
        <w:rPr>
          <w:rtl/>
        </w:rPr>
        <w:t xml:space="preserve"> </w:t>
      </w:r>
      <w:r>
        <w:rPr>
          <w:rtl/>
          <w:bCs/>
          <w:b/>
        </w:rPr>
        <w:t xml:space="preserve">bootstrap-t عنقودي</w:t>
      </w:r>
      <w:r>
        <w:rPr>
          <w:rtl/>
        </w:rPr>
        <w:t xml:space="preserve"> </w:t>
      </w:r>
      <w:r>
        <w:rPr>
          <w:rtl/>
        </w:rPr>
        <w:t xml:space="preserve">على العروض التسعة لمتوسط الرفع.</w:t>
      </w:r>
    </w:p>
    <w:p>
      <w:pPr>
        <w:numPr>
          <w:ilvl w:val="0"/>
          <w:numId w:val="1043"/>
        </w:numPr>
        <w:pStyle w:val="Compact"/>
        <w:bidi w:val="1"/>
      </w:pPr>
      <w:r>
        <w:rPr>
          <w:rtl/>
        </w:rPr>
        <w:t xml:space="preserve">يُقبل m إن كان الحد الأدنى للفاصل ‎&gt;‎ 0، وكان الرفع (للمكوّن العشوائي: WRMF و(7) وGRU) أكبر من الانحراف المعياري عبر بذور التقرير الخمس لمتوسط NDCG@10 للتركيبة عبر العروض التسعة على نوافذ الاختبار (D-54).</w:t>
      </w:r>
    </w:p>
    <w:p>
      <w:pPr>
        <w:numPr>
          <w:ilvl w:val="0"/>
          <w:numId w:val="1043"/>
        </w:numPr>
        <w:pStyle w:val="Compact"/>
        <w:bidi w:val="1"/>
      </w:pPr>
      <w:r>
        <w:rPr>
          <w:rtl/>
        </w:rPr>
        <w:t xml:space="preserve">يُضاف المقبول صاحب أكبر رفع، ويُكرر الفحص حتى لا يُقبل مكوّن أو تبلغ التركيبة أربعة مكوّنات.</w:t>
      </w:r>
    </w:p>
    <w:p>
      <w:pPr>
        <w:numPr>
          <w:ilvl w:val="0"/>
          <w:numId w:val="1043"/>
        </w:numPr>
        <w:pStyle w:val="Compact"/>
        <w:bidi w:val="1"/>
      </w:pPr>
      <w:r>
        <w:rPr>
          <w:rtl/>
          <w:bCs/>
          <w:b/>
        </w:rPr>
        <w:t xml:space="preserve">أرضية الشخصنة (D-30):</w:t>
      </w:r>
      <w:r>
        <w:rPr>
          <w:rtl/>
        </w:rPr>
        <w:t xml:space="preserve"> </w:t>
      </w:r>
      <w:r>
        <w:rPr>
          <w:rtl/>
        </w:rPr>
        <w:t xml:space="preserve">إن انتهى الإجراء بلا مكوّن شخصي من {(2) WRMF، (3) Item-kNN، (4) التسلسلي، (5) CBF}، يُضاف صاحب أكبر رفع مقدَّر منها، ويُوسم «دخل بالأرضية لا بالقبول». والمكوّنات غير الشخصية ثلاثة على الأكثر ((1) و(6) و(7))، فيبقى الحد ‎≤‎ 4. والهجين «بالقبول وحده» يُبلَّغ ثانوياً.</w:t>
      </w:r>
    </w:p>
    <w:p>
      <w:pPr>
        <w:numPr>
          <w:ilvl w:val="0"/>
          <w:numId w:val="1043"/>
        </w:numPr>
        <w:pStyle w:val="Compact"/>
        <w:bidi w:val="1"/>
      </w:pPr>
      <w:r>
        <w:rPr>
          <w:rtl/>
        </w:rPr>
        <w:t xml:space="preserve">التجميد: التركيبة، والأوزان الابتدائية، وفضاءات المعاملات، مع وسم git.</w:t>
      </w:r>
    </w:p>
    <w:p>
      <w:pPr>
        <w:bidi w:val="1"/>
      </w:pPr>
      <w:r>
        <w:rPr>
          <w:rtl/>
          <w:bCs/>
          <w:b/>
        </w:rPr>
        <w:t xml:space="preserve">التركيبة المجمَّدة (الاجتماع 03؛ D-51…D-55؛</w:t>
      </w:r>
      <w:r>
        <w:rPr>
          <w:rtl/>
          <w:bCs/>
          <w:b/>
        </w:rPr>
        <w:t xml:space="preserve"> </w:t>
      </w:r>
      <w:r>
        <w:rPr>
          <w:rStyle w:val="VerbatimChar"/>
          <w:rtl/>
          <w:bCs/>
          <w:b/>
        </w:rPr>
        <w:t xml:space="preserve">‎results/dev2013/hybrid_frozen.json‎</w:t>
      </w:r>
      <w:r>
        <w:rPr>
          <w:rtl/>
          <w:bCs/>
          <w:b/>
        </w:rPr>
        <w:t xml:space="preserve">؛ الوسم</w:t>
      </w:r>
      <w:r>
        <w:rPr>
          <w:rtl/>
          <w:bCs/>
          <w:b/>
        </w:rPr>
        <w:t xml:space="preserve"> </w:t>
      </w:r>
      <w:r>
        <w:rPr>
          <w:rStyle w:val="VerbatimChar"/>
          <w:rtl/>
          <w:bCs/>
          <w:b/>
        </w:rPr>
        <w:t xml:space="preserve">‎freeze-03‎</w:t>
      </w:r>
      <w:r>
        <w:rPr>
          <w:rtl/>
          <w:bCs/>
          <w:b/>
        </w:rPr>
        <w:t xml:space="preserve">):</w:t>
      </w:r>
    </w:p>
    <w:p>
      <w:pPr>
        <w:numPr>
          <w:ilvl w:val="0"/>
          <w:numId w:val="1044"/>
        </w:numPr>
        <w:pStyle w:val="Compact"/>
        <w:bidi w:val="1"/>
      </w:pPr>
      <w:r>
        <w:rPr>
          <w:rtl/>
          <w:bCs/>
          <w:b/>
        </w:rPr>
        <w:t xml:space="preserve">القاعدة الابتدائية:</w:t>
      </w:r>
      <w:r>
        <w:rPr>
          <w:rtl/>
        </w:rPr>
        <w:t xml:space="preserve"> </w:t>
      </w:r>
      <w:r>
        <w:rPr>
          <w:rtl/>
        </w:rPr>
        <w:t xml:space="preserve">(7) شعبية العنقود، أفضل مكوّن منفرد على نوافذ اختبار 2013 (NDCG@10 = 0.5529، مقابل 0.5412 لـRecent-Pop و0.5311 لـSKNN).</w:t>
      </w:r>
    </w:p>
    <w:p>
      <w:pPr>
        <w:numPr>
          <w:ilvl w:val="0"/>
          <w:numId w:val="1044"/>
        </w:numPr>
        <w:pStyle w:val="Compact"/>
        <w:bidi w:val="1"/>
      </w:pPr>
      <w:r>
        <w:rPr>
          <w:rtl/>
          <w:bCs/>
          <w:b/>
        </w:rPr>
        <w:t xml:space="preserve">الجولة الأولى من الإجراء الجشع:</w:t>
      </w:r>
      <w:r>
        <w:rPr>
          <w:rtl/>
        </w:rPr>
        <w:t xml:space="preserve"> </w:t>
      </w:r>
      <w:r>
        <w:rPr>
          <w:rtl/>
        </w:rPr>
        <w:t xml:space="preserve">لم يُقبل أي مرشح. أكبر رفع لـ(1) Recent-Pop +0.0047 [−0.0039، +0.0124]، ولـ(4) SKNN +0.0032 [−0.0021، +0.0132]. ورفع (2) WRMF صفر في كل العروض. وفواصل (3) و(5) و(6) منحلّة (±∞) لأوزان صفرية في عدة عروض (D-52). فالهجين «بالقبول وحده» = (7) وحده، ويُبلَّغ ثانوياً.</w:t>
      </w:r>
    </w:p>
    <w:p>
      <w:pPr>
        <w:numPr>
          <w:ilvl w:val="0"/>
          <w:numId w:val="1044"/>
        </w:numPr>
        <w:pStyle w:val="Compact"/>
        <w:bidi w:val="1"/>
      </w:pPr>
      <w:r>
        <w:rPr>
          <w:rtl/>
          <w:bCs/>
          <w:b/>
        </w:rPr>
        <w:t xml:space="preserve">أرضية الشخصنة:</w:t>
      </w:r>
      <w:r>
        <w:rPr>
          <w:rtl/>
        </w:rPr>
        <w:t xml:space="preserve"> </w:t>
      </w:r>
      <w:r>
        <w:rPr>
          <w:rtl/>
        </w:rPr>
        <w:t xml:space="preserve">دخل (4) =</w:t>
      </w:r>
      <w:r>
        <w:rPr>
          <w:rtl/>
        </w:rPr>
        <w:t xml:space="preserve"> </w:t>
      </w:r>
      <m:oMath>
        <m:sSup>
          <m:e>
            <m:r>
              <m:t>S</m:t>
            </m:r>
          </m:e>
          <m:sup>
            <m:r>
              <m:rPr>
                <m:sty m:val="p"/>
              </m:rPr>
              <m:t>*</m:t>
            </m:r>
          </m:sup>
        </m:sSup>
      </m:oMath>
      <w:r>
        <w:rPr>
          <w:rtl/>
        </w:rPr>
        <w:t xml:space="preserve"> </w:t>
      </w:r>
      <w:r>
        <w:rPr>
          <w:rtl/>
        </w:rPr>
        <w:t xml:space="preserve">= B5 (D-53)</w:t>
      </w:r>
      <w:r>
        <w:rPr>
          <w:rtl/>
        </w:rPr>
        <w:t xml:space="preserve"> </w:t>
      </w:r>
      <w:r>
        <w:rPr>
          <w:rtl/>
          <w:bCs/>
          <w:b/>
        </w:rPr>
        <w:t xml:space="preserve">بالأرضية لا بالقبول</w:t>
      </w:r>
      <w:r>
        <w:rPr>
          <w:rtl/>
        </w:rPr>
        <w:t xml:space="preserve">، بوزن لا يقل عن 1/4، وهي أصغر نقطة موجبة في شبكة D-29 (D-51). فشبكة أوزان التركيبة (w₇، w₄) ‎∈‎ {(3/4، 1/4)، (1/2، 1/2)، (1/4، 3/4)، (0، 1)}، تُضبط على التحقق لكل (عرض، أصل).</w:t>
      </w:r>
    </w:p>
    <w:p>
      <w:pPr>
        <w:numPr>
          <w:ilvl w:val="0"/>
          <w:numId w:val="1044"/>
        </w:numPr>
        <w:pStyle w:val="Compact"/>
        <w:bidi w:val="1"/>
      </w:pPr>
      <w:r>
        <w:rPr>
          <w:rtl/>
          <w:bCs/>
          <w:b/>
        </w:rPr>
        <w:t xml:space="preserve">HYB* = (7) شعبية العنقود + (4) SKNN/V-SKNN.</w:t>
      </w:r>
      <w:r>
        <w:rPr>
          <w:rtl/>
        </w:rPr>
        <w:t xml:space="preserve"> </w:t>
      </w:r>
      <w:r>
        <w:rPr>
          <w:rtl/>
        </w:rPr>
        <w:t xml:space="preserve">ومعاملات المكوّنين من ضبطهما المنفرد: (7) بنافذة w ‎∈‎ {3، 7، 14، 21، 28}، وعناقيد بملامح الانخراط والانتظام والتوقيت حتى</w:t>
      </w:r>
      <w:r>
        <w:rPr>
          <w:rtl/>
        </w:rPr>
        <w:t xml:space="preserve"> </w:t>
      </w:r>
      <m:oMath>
        <m:sSub>
          <m:e>
            <m:r>
              <m:t>t</m:t>
            </m:r>
          </m:e>
          <m:sub>
            <m:r>
              <m:t>0</m:t>
            </m:r>
          </m:sub>
        </m:sSub>
      </m:oMath>
      <w:r>
        <w:rPr>
          <w:rtl/>
        </w:rPr>
        <w:t xml:space="preserve"> </w:t>
      </w:r>
      <w:r>
        <w:rPr>
          <w:rtl/>
        </w:rPr>
        <w:t xml:space="preserve">وk بقاعدة §4.7.2 (D-55)؛ و(4) بفضاء B5 (§4.2.5).</w:t>
      </w:r>
    </w:p>
    <w:p>
      <w:pPr>
        <w:numPr>
          <w:ilvl w:val="0"/>
          <w:numId w:val="1044"/>
        </w:numPr>
        <w:pStyle w:val="Compact"/>
        <w:bidi w:val="1"/>
      </w:pPr>
      <w:r>
        <w:rPr>
          <w:rtl/>
          <w:bCs/>
          <w:b/>
        </w:rPr>
        <w:t xml:space="preserve">أداء التطوير (وصفي، نوافذ اختبار 2013):</w:t>
      </w:r>
      <w:r>
        <w:rPr>
          <w:rtl/>
        </w:rPr>
        <w:t xml:space="preserve"> </w:t>
      </w:r>
      <w:r>
        <w:rPr>
          <w:rtl/>
        </w:rPr>
        <w:t xml:space="preserve">NDCG@10 = 0.5609، وفجوة التفاؤل = −0.0027. وللسجل: بالأرضية الاسمية (وزن SKNN صفر في 13/27 زوجاً) كانت 0.5560.</w:t>
      </w:r>
    </w:p>
    <w:p>
      <w:pPr>
        <w:numPr>
          <w:ilvl w:val="0"/>
          <w:numId w:val="1044"/>
        </w:numPr>
        <w:pStyle w:val="Compact"/>
        <w:bidi w:val="1"/>
      </w:pPr>
      <w:r>
        <w:rPr>
          <w:rtl/>
          <w:bCs/>
          <w:b/>
        </w:rPr>
        <w:t xml:space="preserve">لا مكوّن في HYB* يقرأ W</w:t>
      </w:r>
      <w:r>
        <w:rPr>
          <w:rtl/>
        </w:rPr>
        <w:t xml:space="preserve">، فـH2-ب «غير منطبقة بالبناء» (D-59).</w:t>
      </w:r>
    </w:p>
    <w:p>
      <w:pPr>
        <w:numPr>
          <w:ilvl w:val="0"/>
          <w:numId w:val="1044"/>
        </w:numPr>
        <w:pStyle w:val="Compact"/>
        <w:bidi w:val="1"/>
      </w:pPr>
      <w:r>
        <w:rPr>
          <w:rtl/>
          <w:bCs/>
          <w:b/>
        </w:rPr>
        <w:t xml:space="preserve">على عروض 2014</w:t>
      </w:r>
      <w:r>
        <w:rPr>
          <w:rtl/>
        </w:rPr>
        <w:t xml:space="preserve"> </w:t>
      </w:r>
      <w:r>
        <w:rPr>
          <w:rtl/>
        </w:rPr>
        <w:t xml:space="preserve">لا يتغير إلا ضبط معاملات المكوّنين وأوزانهما على تحقق كل عرض داخل هذه الفضاءات.</w:t>
      </w:r>
    </w:p>
    <w:p>
      <w:pPr>
        <w:bidi w:val="1"/>
      </w:pPr>
      <w:r>
        <w:rPr>
          <w:rtl/>
        </w:rPr>
        <w:t xml:space="preserve">وتُبلَّغ</w:t>
      </w:r>
      <w:r>
        <w:rPr>
          <w:rtl/>
        </w:rPr>
        <w:t xml:space="preserve"> </w:t>
      </w:r>
      <w:r>
        <w:rPr>
          <w:rtl/>
          <w:bCs/>
          <w:b/>
        </w:rPr>
        <w:t xml:space="preserve">فجوة التفاؤل</w:t>
      </w:r>
      <w:r>
        <w:rPr>
          <w:rtl/>
        </w:rPr>
        <w:t xml:space="preserve"> </w:t>
      </w:r>
      <w:r>
        <w:rPr>
          <w:rtl/>
        </w:rPr>
        <w:t xml:space="preserve">(NDCG@10 تحقق − NDCG@10 اختبار، على عروض 2013) للهجين ولـB3 ولكل مكوّن، كشفاً مباشراً لفرط الضبط (D-29).</w:t>
      </w:r>
    </w:p>
    <w:p>
      <w:pPr>
        <w:bidi w:val="1"/>
      </w:pPr>
      <w:r>
        <w:rPr>
          <w:rtl/>
        </w:rPr>
        <w:t xml:space="preserve">والإجراء الجشع الأمامي (greedy forward) مُقرّ (D-39-أ). وعلى عروض 2014 لا يتغير إلا ضبط الأوزان على تحقق كل عرض</w:t>
      </w:r>
      <w:r>
        <w:rPr>
          <w:rtl/>
        </w:rPr>
        <w:t xml:space="preserve"> </w:t>
      </w:r>
      <w:r>
        <w:rPr>
          <w:rtl/>
          <w:bCs/>
          <w:b/>
        </w:rPr>
        <w:t xml:space="preserve">داخل الفضاء المجمَّد</w:t>
      </w:r>
      <w:r>
        <w:rPr>
          <w:rtl/>
        </w:rPr>
        <w:t xml:space="preserve">.</w:t>
      </w:r>
    </w:p>
    <w:bookmarkEnd w:id="63"/>
    <w:bookmarkStart w:id="64" w:name="مثال-على-الدمج"/>
    <w:p>
      <w:pPr>
        <w:pStyle w:val="Heading3"/>
        <w:bidi w:val="1"/>
      </w:pPr>
      <w:r>
        <w:rPr>
          <w:rtl/>
        </w:rPr>
        <w:t xml:space="preserve">4.4.4 مثال على الدمج</w:t>
      </w:r>
    </w:p>
    <w:p>
      <w:pPr>
        <w:bidi w:val="1"/>
      </w:pPr>
      <w:r>
        <w:rPr>
          <w:rtl/>
        </w:rPr>
        <w:t xml:space="preserve">لمرشحي u4 {i2, i3, i5} ثلاثة مكوّنات من الأمثلة السابقة. ومع</w:t>
      </w:r>
      <w:r>
        <w:rPr>
          <w:rtl/>
        </w:rPr>
        <w:t xml:space="preserve"> </w:t>
      </w:r>
      <m:oMath>
        <m:r>
          <m:rPr>
            <m:sty m:val="p"/>
          </m:rPr>
          <m:t>|</m:t>
        </m:r>
        <m:sSub>
          <m:e>
            <m:r>
              <m:rPr>
                <m:sty m:val="p"/>
                <m:scr m:val="script"/>
              </m:rPr>
              <m:t>C</m:t>
            </m:r>
          </m:e>
          <m:sub>
            <m:r>
              <m:t>u</m:t>
            </m:r>
          </m:sub>
        </m:sSub>
        <m:r>
          <m:rPr>
            <m:sty m:val="p"/>
          </m:rPr>
          <m:t>|</m:t>
        </m:r>
        <m:r>
          <m:rPr>
            <m:sty m:val="p"/>
          </m:rPr>
          <m:t>=</m:t>
        </m:r>
        <m:r>
          <m:t>3</m:t>
        </m:r>
      </m:oMath>
      <w:r>
        <w:rPr>
          <w:rtl/>
        </w:rPr>
        <w:t xml:space="preserve"> </w:t>
      </w:r>
      <w:r>
        <w:rPr>
          <w:rtl/>
        </w:rPr>
        <w:t xml:space="preserve">تكون الدرجات المطبَّعة للرتب 1 و2 و3 هي 1 و0.5 و0.</w:t>
      </w:r>
    </w:p>
    <w:p>
      <w:pPr>
        <w:bidi w:val="1"/>
      </w:pPr>
      <w:r>
        <w:rPr>
          <w:rtl/>
          <w:bCs/>
          <w:b/>
        </w:rPr>
        <w:t xml:space="preserve">جدول 14: مثال توضيحي للدمج الرتبي الخطي لمرشحي u4 بنقطتين من شبكة السمبلكس بخطوة 1/4؛ خلايا المكوّنات «الرتبة →</w:t>
      </w:r>
      <w:r>
        <w:rPr>
          <w:rtl/>
          <w:bCs/>
          <w:b/>
        </w:rPr>
        <w:t xml:space="preserve"> </w:t>
      </w:r>
      <m:oMath>
        <m:acc>
          <m:accPr>
            <m:chr m:val="̃"/>
          </m:accPr>
          <m:e>
            <m:r>
              <m:t>r</m:t>
            </m:r>
          </m:e>
        </m:acc>
      </m:oMath>
      <w:r>
        <w:rPr>
          <w:rtl/>
          <w:bCs/>
          <w:b/>
        </w:rPr>
        <w:t xml:space="preserve">»، وعمودا w الدرجة المدمجة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true"/>
        </w:trPr>
        <w:tc>
          <w:tcPr>
            <w:shd w:val="clear" w:color="auto" w:fill="D9E2F3"/>
          </w:tcPr>
          <w:p>
            <w:pPr>
              <w:pStyle w:val="Compact"/>
              <w:bidi w:val="1"/>
              <w:jc w:val="left"/>
            </w:pPr>
            <w:r>
              <w:rPr>
                <w:b/>
                <w:rtl/>
              </w:rPr>
              <w:t xml:space="preserve">المرشح</w:t>
            </w:r>
          </w:p>
        </w:tc>
        <w:tc>
          <w:tcPr>
            <w:shd w:val="clear" w:color="auto" w:fill="D9E2F3"/>
          </w:tcPr>
          <w:p>
            <w:pPr>
              <w:pStyle w:val="Compact"/>
              <w:bidi w:val="1"/>
              <w:jc w:val="left"/>
            </w:pPr>
            <w:r>
              <w:rPr>
                <w:b/>
                <w:rtl/>
              </w:rPr>
              <w:t xml:space="preserve">Recent-Pop</w:t>
            </w:r>
          </w:p>
        </w:tc>
        <w:tc>
          <w:tcPr>
            <w:shd w:val="clear" w:color="auto" w:fill="D9E2F3"/>
          </w:tcPr>
          <w:p>
            <w:pPr>
              <w:pStyle w:val="Compact"/>
              <w:bidi w:val="1"/>
              <w:jc w:val="left"/>
            </w:pPr>
            <w:r>
              <w:rPr>
                <w:b/>
                <w:rtl/>
              </w:rPr>
              <w:t xml:space="preserve">WRMF</w:t>
            </w:r>
          </w:p>
        </w:tc>
        <w:tc>
          <w:tcPr>
            <w:shd w:val="clear" w:color="auto" w:fill="D9E2F3"/>
          </w:tcPr>
          <w:p>
            <w:pPr>
              <w:pStyle w:val="Compact"/>
              <w:bidi w:val="1"/>
              <w:jc w:val="left"/>
            </w:pPr>
            <w:r>
              <w:rPr>
                <w:b/>
                <w:rtl/>
              </w:rPr>
              <w:t xml:space="preserve">Item-kNN</w:t>
            </w:r>
          </w:p>
        </w:tc>
        <w:tc>
          <w:tcPr>
            <w:shd w:val="clear" w:color="auto" w:fill="D9E2F3"/>
          </w:tcPr>
          <w:p>
            <w:pPr>
              <w:pStyle w:val="Compact"/>
              <w:bidi w:val="1"/>
              <w:jc w:val="left"/>
            </w:pPr>
            <w:r>
              <w:rPr>
                <w:b/>
                <w:rtl/>
              </w:rPr>
              <w:t xml:space="preserve">w = (0.5، 0.25، 0.25)</w:t>
            </w:r>
          </w:p>
        </w:tc>
        <w:tc>
          <w:tcPr>
            <w:shd w:val="clear" w:color="auto" w:fill="D9E2F3"/>
          </w:tcPr>
          <w:p>
            <w:pPr>
              <w:pStyle w:val="Compact"/>
              <w:bidi w:val="1"/>
              <w:jc w:val="left"/>
            </w:pPr>
            <w:r>
              <w:rPr>
                <w:b/>
                <w:rtl/>
              </w:rPr>
              <w:t xml:space="preserve">w = (0.25، 0.5، 0.25)</w:t>
            </w:r>
          </w:p>
        </w:tc>
      </w:tr>
      <w:tr>
        <w:tc>
          <w:tcPr/>
          <w:p>
            <w:pPr>
              <w:pStyle w:val="Compact"/>
              <w:bidi w:val="1"/>
              <w:jc w:val="left"/>
            </w:pPr>
            <w:r>
              <w:rPr>
                <w:rtl/>
              </w:rPr>
              <w:t xml:space="preserve">i2</w:t>
            </w:r>
          </w:p>
        </w:tc>
        <w:tc>
          <w:tcPr/>
          <w:p>
            <w:pPr>
              <w:pStyle w:val="Compact"/>
              <w:bidi w:val="1"/>
              <w:jc w:val="left"/>
            </w:pPr>
            <w:r>
              <w:rPr>
                <w:rtl/>
              </w:rPr>
              <w:t xml:space="preserve">1 → 1</w:t>
            </w:r>
          </w:p>
        </w:tc>
        <w:tc>
          <w:tcPr/>
          <w:p>
            <w:pPr>
              <w:pStyle w:val="Compact"/>
              <w:bidi w:val="1"/>
              <w:jc w:val="left"/>
            </w:pPr>
            <w:r>
              <w:rPr>
                <w:rtl/>
              </w:rPr>
              <w:t xml:space="preserve">3 → 0</w:t>
            </w:r>
          </w:p>
        </w:tc>
        <w:tc>
          <w:tcPr/>
          <w:p>
            <w:pPr>
              <w:pStyle w:val="Compact"/>
              <w:bidi w:val="1"/>
              <w:jc w:val="left"/>
            </w:pPr>
            <w:r>
              <w:rPr>
                <w:rtl/>
              </w:rPr>
              <w:t xml:space="preserve">1 → 1</w:t>
            </w:r>
          </w:p>
        </w:tc>
        <w:tc>
          <w:tcPr/>
          <w:p>
            <w:pPr>
              <w:pStyle w:val="Compact"/>
              <w:bidi w:val="1"/>
              <w:jc w:val="left"/>
            </w:pPr>
            <w:r>
              <w:rPr>
                <w:rtl/>
              </w:rPr>
              <w:t xml:space="preserve">0.5 + 0 + 0.25 =</w:t>
            </w:r>
            <w:r>
              <w:rPr>
                <w:rtl/>
              </w:rPr>
              <w:t xml:space="preserve"> </w:t>
            </w:r>
            <w:r>
              <w:rPr>
                <w:rtl/>
                <w:bCs/>
                <w:b/>
              </w:rPr>
              <w:t xml:space="preserve">0.75</w:t>
            </w:r>
          </w:p>
        </w:tc>
        <w:tc>
          <w:tcPr/>
          <w:p>
            <w:pPr>
              <w:pStyle w:val="Compact"/>
              <w:bidi w:val="1"/>
              <w:jc w:val="left"/>
            </w:pPr>
            <w:r>
              <w:rPr>
                <w:rtl/>
              </w:rPr>
              <w:t xml:space="preserve">0.25 + 0 + 0.25 = 0.50</w:t>
            </w:r>
          </w:p>
        </w:tc>
      </w:tr>
      <w:tr>
        <w:tc>
          <w:tcPr/>
          <w:p>
            <w:pPr>
              <w:pStyle w:val="Compact"/>
              <w:bidi w:val="1"/>
              <w:jc w:val="left"/>
            </w:pPr>
            <w:r>
              <w:rPr>
                <w:rtl/>
              </w:rPr>
              <w:t xml:space="preserve">i3</w:t>
            </w:r>
          </w:p>
        </w:tc>
        <w:tc>
          <w:tcPr/>
          <w:p>
            <w:pPr>
              <w:pStyle w:val="Compact"/>
              <w:bidi w:val="1"/>
              <w:jc w:val="left"/>
            </w:pPr>
            <w:r>
              <w:rPr>
                <w:rtl/>
              </w:rPr>
              <w:t xml:space="preserve">2 → 0.5</w:t>
            </w:r>
          </w:p>
        </w:tc>
        <w:tc>
          <w:tcPr/>
          <w:p>
            <w:pPr>
              <w:pStyle w:val="Compact"/>
              <w:bidi w:val="1"/>
              <w:jc w:val="left"/>
            </w:pPr>
            <w:r>
              <w:rPr>
                <w:rtl/>
              </w:rPr>
              <w:t xml:space="preserve">1 → 1</w:t>
            </w:r>
          </w:p>
        </w:tc>
        <w:tc>
          <w:tcPr/>
          <w:p>
            <w:pPr>
              <w:pStyle w:val="Compact"/>
              <w:bidi w:val="1"/>
              <w:jc w:val="left"/>
            </w:pPr>
            <w:r>
              <w:rPr>
                <w:rtl/>
              </w:rPr>
              <w:t xml:space="preserve">3 → 0</w:t>
            </w:r>
          </w:p>
        </w:tc>
        <w:tc>
          <w:tcPr/>
          <w:p>
            <w:pPr>
              <w:pStyle w:val="Compact"/>
              <w:bidi w:val="1"/>
              <w:jc w:val="left"/>
            </w:pPr>
            <w:r>
              <w:rPr>
                <w:rtl/>
              </w:rPr>
              <w:t xml:space="preserve">0.25 + 0.25 + 0 = 0.50</w:t>
            </w:r>
          </w:p>
        </w:tc>
        <w:tc>
          <w:tcPr/>
          <w:p>
            <w:pPr>
              <w:pStyle w:val="Compact"/>
              <w:bidi w:val="1"/>
              <w:jc w:val="left"/>
            </w:pPr>
            <w:r>
              <w:rPr>
                <w:rtl/>
              </w:rPr>
              <w:t xml:space="preserve">0.125 + 0.5 + 0 =</w:t>
            </w:r>
            <w:r>
              <w:rPr>
                <w:rtl/>
              </w:rPr>
              <w:t xml:space="preserve"> </w:t>
            </w:r>
            <w:r>
              <w:rPr>
                <w:rtl/>
                <w:bCs/>
                <w:b/>
              </w:rPr>
              <w:t xml:space="preserve">0.625</w:t>
            </w:r>
          </w:p>
        </w:tc>
      </w:tr>
      <w:tr>
        <w:tc>
          <w:tcPr/>
          <w:p>
            <w:pPr>
              <w:pStyle w:val="Compact"/>
              <w:bidi w:val="1"/>
              <w:jc w:val="left"/>
            </w:pPr>
            <w:r>
              <w:rPr>
                <w:rtl/>
              </w:rPr>
              <w:t xml:space="preserve">i5</w:t>
            </w:r>
          </w:p>
        </w:tc>
        <w:tc>
          <w:tcPr/>
          <w:p>
            <w:pPr>
              <w:pStyle w:val="Compact"/>
              <w:bidi w:val="1"/>
              <w:jc w:val="left"/>
            </w:pPr>
            <w:r>
              <w:rPr>
                <w:rtl/>
              </w:rPr>
              <w:t xml:space="preserve">3 → 0</w:t>
            </w:r>
          </w:p>
        </w:tc>
        <w:tc>
          <w:tcPr/>
          <w:p>
            <w:pPr>
              <w:pStyle w:val="Compact"/>
              <w:bidi w:val="1"/>
              <w:jc w:val="left"/>
            </w:pPr>
            <w:r>
              <w:rPr>
                <w:rtl/>
              </w:rPr>
              <w:t xml:space="preserve">2 → 0.5</w:t>
            </w:r>
          </w:p>
        </w:tc>
        <w:tc>
          <w:tcPr/>
          <w:p>
            <w:pPr>
              <w:pStyle w:val="Compact"/>
              <w:bidi w:val="1"/>
              <w:jc w:val="left"/>
            </w:pPr>
            <w:r>
              <w:rPr>
                <w:rtl/>
              </w:rPr>
              <w:t xml:space="preserve">2 → 0.5</w:t>
            </w:r>
          </w:p>
        </w:tc>
        <w:tc>
          <w:tcPr/>
          <w:p>
            <w:pPr>
              <w:pStyle w:val="Compact"/>
              <w:bidi w:val="1"/>
              <w:jc w:val="left"/>
            </w:pPr>
            <w:r>
              <w:rPr>
                <w:rtl/>
              </w:rPr>
              <w:t xml:space="preserve">0 + 0.125 + 0.125 = 0.25</w:t>
            </w:r>
          </w:p>
        </w:tc>
        <w:tc>
          <w:tcPr/>
          <w:p>
            <w:pPr>
              <w:pStyle w:val="Compact"/>
              <w:bidi w:val="1"/>
              <w:jc w:val="left"/>
            </w:pPr>
            <w:r>
              <w:rPr>
                <w:rtl/>
              </w:rPr>
              <w:t xml:space="preserve">0 + 0.25 + 0.125 = 0.375</w:t>
            </w:r>
          </w:p>
        </w:tc>
      </w:tr>
    </w:tbl>
    <w:p>
      <w:pPr>
        <w:bidi w:val="1"/>
      </w:pPr>
      <w:r>
        <w:rPr>
          <w:rtl/>
        </w:rPr>
        <w:t xml:space="preserve">بالأوزان الأولى يتصدر i2 (يغلب السياق الزمني)، وبالثانية يتصدر i3 (يغلب WRMF). فالأوزان قرار جوهري، ولهذا تُضبط على التحقق وحده ضمن 15 نقطة لثلاثة مكوّنات، ويُبلَّغ عن قيمها لكل عرض. وفي التفسير يُعرض لـi3 في الحالة الثانية أن المساهمة الكبرى (0.5 من 0.625) من WRMF، أي «زاره متعلمون بنمط مشابه».</w:t>
      </w:r>
    </w:p>
    <w:p>
      <w:pPr>
        <w:bidi w:val="1"/>
      </w:pPr>
      <w:r>
        <w:rPr>
          <w:rtl/>
          <w:bCs/>
          <w:b/>
        </w:rPr>
        <w:t xml:space="preserve">التعقيد:</w:t>
      </w:r>
      <w:r>
        <w:rPr>
          <w:rtl/>
        </w:rPr>
        <w:t xml:space="preserve"> </w:t>
      </w:r>
      <m:oMath>
        <m:r>
          <m:t>O</m:t>
        </m:r>
        <m:d>
          <m:dPr>
            <m:begChr m:val="("/>
            <m:endChr m:val=")"/>
            <m:sepChr m:val=""/>
            <m:grow/>
          </m:dPr>
          <m:e>
            <m:r>
              <m:rPr>
                <m:sty m:val="p"/>
              </m:rPr>
              <m:t>|</m:t>
            </m:r>
            <m:r>
              <m:rPr>
                <m:sty m:val="p"/>
                <m:scr m:val="script"/>
              </m:rPr>
              <m:t>M</m:t>
            </m:r>
            <m:r>
              <m:rPr>
                <m:sty m:val="p"/>
              </m:rPr>
              <m:t>|</m:t>
            </m:r>
            <m:r>
              <m:rPr>
                <m:sty m:val="p"/>
              </m:rPr>
              <m:t>⋅</m:t>
            </m:r>
            <m:r>
              <m:rPr>
                <m:sty m:val="p"/>
              </m:rPr>
              <m:t>|</m:t>
            </m:r>
            <m:sSub>
              <m:e>
                <m:r>
                  <m:rPr>
                    <m:sty m:val="p"/>
                    <m:scr m:val="script"/>
                  </m:rPr>
                  <m:t>C</m:t>
                </m:r>
              </m:e>
              <m:sub>
                <m:r>
                  <m:t>u</m:t>
                </m:r>
              </m:sub>
            </m:sSub>
            <m:r>
              <m:rPr>
                <m:sty m:val="p"/>
              </m:rPr>
              <m:t>|</m:t>
            </m:r>
            <m:r>
              <m:rPr>
                <m:sty m:val="p"/>
              </m:rPr>
              <m:t>log</m:t>
            </m:r>
            <m:r>
              <m:rPr>
                <m:sty m:val="p"/>
              </m:rPr>
              <m:t>|</m:t>
            </m:r>
            <m:sSub>
              <m:e>
                <m:r>
                  <m:rPr>
                    <m:sty m:val="p"/>
                    <m:scr m:val="script"/>
                  </m:rPr>
                  <m:t>C</m:t>
                </m:r>
              </m:e>
              <m:sub>
                <m:r>
                  <m:t>u</m:t>
                </m:r>
              </m:sub>
            </m:sSub>
            <m:r>
              <m:rPr>
                <m:sty m:val="p"/>
              </m:rPr>
              <m:t>|</m:t>
            </m:r>
          </m:e>
        </m:d>
      </m:oMath>
      <w:r>
        <w:rPr>
          <w:rtl/>
        </w:rPr>
        <w:t xml:space="preserve"> </w:t>
      </w:r>
      <w:r>
        <w:rPr>
          <w:rtl/>
        </w:rPr>
        <w:t xml:space="preserve">لكل متعلم للترتيب، مضروباً في عدد نقاط الشبكة على التحقق (‎≤‎ 20).</w:t>
      </w:r>
    </w:p>
    <w:bookmarkEnd w:id="64"/>
    <w:bookmarkEnd w:id="65"/>
    <w:bookmarkStart w:id="66" w:name="المكون-التسلسلي-الترتيب-الملزم-d-12"/>
    <w:p>
      <w:pPr>
        <w:pStyle w:val="Heading2"/>
        <w:bidi w:val="1"/>
      </w:pPr>
      <w:r>
        <w:rPr>
          <w:rtl/>
        </w:rPr>
        <w:t xml:space="preserve">4.5 المكوّن التسلسلي: الترتيب الملزم (D-12)</w:t>
      </w:r>
    </w:p>
    <w:p>
      <w:pPr>
        <w:bidi w:val="1"/>
      </w:pPr>
      <w:r>
        <w:rPr>
          <w:rtl/>
        </w:rPr>
        <w:t xml:space="preserve">يُبنى المكوّن التسلسلي على مرحلتين بهذا الترتيب:</w:t>
      </w:r>
    </w:p>
    <w:p>
      <w:pPr>
        <w:numPr>
          <w:ilvl w:val="0"/>
          <w:numId w:val="1045"/>
        </w:numPr>
        <w:pStyle w:val="Compact"/>
        <w:bidi w:val="1"/>
      </w:pPr>
      <w:r>
        <w:rPr>
          <w:rtl/>
          <w:bCs/>
          <w:b/>
        </w:rPr>
        <w:t xml:space="preserve">المستوى 1:</w:t>
      </w:r>
      <w:r>
        <w:rPr>
          <w:rtl/>
        </w:rPr>
        <w:t xml:space="preserve"> </w:t>
      </w:r>
      <w:r>
        <w:rPr>
          <w:rtl/>
        </w:rPr>
        <w:t xml:space="preserve">SKNN وV-SKNN وMarkov (القسمان 4.2.5 و4.2.6) مضبوطة بإنصاف على التطوير. أفضلها</w:t>
      </w:r>
      <w:r>
        <w:rPr>
          <w:rtl/>
        </w:rPr>
        <w:t xml:space="preserve"> </w:t>
      </w:r>
      <m:oMath>
        <m:sSup>
          <m:e>
            <m:r>
              <m:t>S</m:t>
            </m:r>
          </m:e>
          <m:sup>
            <m:r>
              <m:rPr>
                <m:sty m:val="p"/>
              </m:rPr>
              <m:t>*</m:t>
            </m:r>
          </m:sup>
        </m:sSup>
      </m:oMath>
      <w:r>
        <w:rPr>
          <w:rtl/>
        </w:rPr>
        <w:t xml:space="preserve"> </w:t>
      </w:r>
      <w:r>
        <w:rPr>
          <w:rtl/>
        </w:rPr>
        <w:t xml:space="preserve">هو المقارِن في H3، والمرشح (4) للهجين إن لم يتفوق GRU.</w:t>
      </w:r>
    </w:p>
    <w:p>
      <w:pPr>
        <w:numPr>
          <w:ilvl w:val="0"/>
          <w:numId w:val="1045"/>
        </w:numPr>
        <w:pStyle w:val="Compact"/>
        <w:bidi w:val="1"/>
      </w:pPr>
      <w:r>
        <w:rPr>
          <w:rtl/>
          <w:bCs/>
          <w:b/>
        </w:rPr>
        <w:t xml:space="preserve">المستوى 2 (داخل النطاق وملزم):</w:t>
      </w:r>
      <w:r>
        <w:rPr>
          <w:rtl/>
        </w:rPr>
        <w:t xml:space="preserve"> </w:t>
      </w:r>
      <w:r>
        <w:rPr>
          <w:rtl/>
        </w:rPr>
        <w:t xml:space="preserve">GRU-lite في numpy، لا يُبدأ بتقييمه قبل جاهزية المستوى 1، كي لا يُقارن بأساس ضعيف. والمدة ‎≤‎ 6 أيام عمل.</w:t>
      </w:r>
    </w:p>
    <w:bookmarkEnd w:id="66"/>
    <w:bookmarkStart w:id="72" w:name="gru-lite"/>
    <w:p>
      <w:pPr>
        <w:pStyle w:val="Heading2"/>
        <w:bidi w:val="1"/>
      </w:pPr>
      <w:r>
        <w:rPr>
          <w:rtl/>
        </w:rPr>
        <w:t xml:space="preserve">4.6 GRU-lite</w:t>
      </w:r>
    </w:p>
    <w:bookmarkStart w:id="67" w:name="البنية"/>
    <w:p>
      <w:pPr>
        <w:pStyle w:val="Heading3"/>
        <w:bidi w:val="1"/>
      </w:pPr>
      <w:r>
        <w:rPr>
          <w:rtl/>
        </w:rPr>
        <w:t xml:space="preserve">4.6.1 البنية</w:t>
      </w:r>
    </w:p>
    <w:p>
      <w:pPr>
        <w:numPr>
          <w:ilvl w:val="0"/>
          <w:numId w:val="1046"/>
        </w:numPr>
        <w:pStyle w:val="Compact"/>
        <w:bidi w:val="1"/>
      </w:pPr>
      <w:r>
        <w:rPr>
          <w:rtl/>
          <w:bCs/>
          <w:b/>
        </w:rPr>
        <w:t xml:space="preserve">المدخل:</w:t>
      </w:r>
      <w:r>
        <w:rPr>
          <w:rtl/>
        </w:rPr>
        <w:t xml:space="preserve"> </w:t>
      </w:r>
      <w:r>
        <w:rPr>
          <w:rtl/>
        </w:rPr>
        <w:t xml:space="preserve">لسلة اليوم</w:t>
      </w:r>
      <w:r>
        <w:rPr>
          <w:rtl/>
        </w:rPr>
        <w:t xml:space="preserve"> </w:t>
      </w:r>
      <m:oMath>
        <m:sSub>
          <m:e>
            <m:r>
              <m:t>S</m:t>
            </m:r>
          </m:e>
          <m:sub>
            <m:r>
              <m:rPr>
                <m:sty m:val="p"/>
              </m:rPr>
              <m:t>ℓ</m:t>
            </m:r>
          </m:sub>
        </m:sSub>
      </m:oMath>
      <w:r>
        <w:rPr>
          <w:rtl/>
        </w:rPr>
        <w:t xml:space="preserve"> </w:t>
      </w:r>
      <w:r>
        <w:rPr>
          <w:rtl/>
        </w:rPr>
        <w:t xml:space="preserve">متوسط تضمينات مواردها</w:t>
      </w:r>
      <w:r>
        <w:rPr>
          <w:rtl/>
        </w:rPr>
        <w:t xml:space="preserve"> </w:t>
      </w:r>
      <m:oMath>
        <m:sSub>
          <m:e>
            <m:r>
              <m:rPr>
                <m:sty m:val="b"/>
              </m:rPr>
              <m:t>e</m:t>
            </m:r>
          </m:e>
          <m:sub>
            <m:r>
              <m:rPr>
                <m:sty m:val="p"/>
              </m:rPr>
              <m:t>ℓ</m:t>
            </m:r>
          </m:sub>
        </m:sSub>
        <m:r>
          <m:rPr>
            <m:sty m:val="p"/>
          </m:rPr>
          <m:t>=</m:t>
        </m:r>
        <m:f>
          <m:fPr>
            <m:type m:val="bar"/>
          </m:fPr>
          <m:num>
            <m:r>
              <m:t>1</m:t>
            </m:r>
          </m:num>
          <m:den>
            <m:r>
              <m:rPr>
                <m:sty m:val="p"/>
              </m:rPr>
              <m:t>|</m:t>
            </m:r>
            <m:sSub>
              <m:e>
                <m:r>
                  <m:t>S</m:t>
                </m:r>
              </m:e>
              <m:sub>
                <m:r>
                  <m:rPr>
                    <m:sty m:val="p"/>
                  </m:rPr>
                  <m:t>ℓ</m:t>
                </m:r>
              </m:sub>
            </m:sSub>
            <m:r>
              <m:rPr>
                <m:sty m:val="p"/>
              </m:rPr>
              <m:t>|</m:t>
            </m:r>
          </m:den>
        </m:f>
        <m:nary>
          <m:naryPr>
            <m:chr m:val="∑"/>
            <m:limLoc m:val="undOvr"/>
            <m:subHide m:val="off"/>
            <m:supHide m:val="on"/>
          </m:naryPr>
          <m:sub>
            <m:r>
              <m:t>i</m:t>
            </m:r>
            <m:r>
              <m:rPr>
                <m:sty m:val="p"/>
              </m:rPr>
              <m:t>∈</m:t>
            </m:r>
            <m:sSub>
              <m:e>
                <m:r>
                  <m:t>S</m:t>
                </m:r>
              </m:e>
              <m:sub>
                <m:r>
                  <m:rPr>
                    <m:sty m:val="p"/>
                  </m:rPr>
                  <m:t>ℓ</m:t>
                </m:r>
              </m:sub>
            </m:sSub>
          </m:sub>
          <m:sup>
            <m:r>
              <m:t>​</m:t>
            </m:r>
          </m:sup>
          <m:e>
            <m:sSub>
              <m:e>
                <m:r>
                  <m:t>E</m:t>
                </m:r>
              </m:e>
              <m:sub>
                <m:r>
                  <m:t>i</m:t>
                </m:r>
                <m:r>
                  <m:rPr>
                    <m:sty m:val="p"/>
                  </m:rPr>
                  <m:t>,</m:t>
                </m:r>
                <m:r>
                  <m:rPr>
                    <m:sty m:val="p"/>
                  </m:rPr>
                  <m:t>:</m:t>
                </m:r>
              </m:sub>
            </m:sSub>
          </m:e>
        </m:nary>
      </m:oMath>
      <w:r>
        <w:rPr>
          <w:rtl/>
        </w:rPr>
        <w:t xml:space="preserve">، حيث</w:t>
      </w:r>
      <w:r>
        <w:rPr>
          <w:rtl/>
        </w:rPr>
        <w:t xml:space="preserve"> </w:t>
      </w:r>
      <m:oMath>
        <m:r>
          <m:t>E</m:t>
        </m:r>
        <m:r>
          <m:rPr>
            <m:sty m:val="p"/>
          </m:rPr>
          <m:t>∈</m:t>
        </m:r>
        <m:sSup>
          <m:e>
            <m:r>
              <m:rPr>
                <m:sty m:val="p"/>
                <m:scr m:val="double-struck"/>
              </m:rPr>
              <m:t>R</m:t>
            </m:r>
          </m:e>
          <m:sup>
            <m:r>
              <m:rPr>
                <m:sty m:val="p"/>
              </m:rPr>
              <m:t>|</m:t>
            </m:r>
            <m:r>
              <m:t>I</m:t>
            </m:r>
            <m:r>
              <m:rPr>
                <m:sty m:val="p"/>
              </m:rPr>
              <m:t>|</m:t>
            </m:r>
            <m:r>
              <m:rPr>
                <m:sty m:val="p"/>
              </m:rPr>
              <m:t>×</m:t>
            </m:r>
            <m:sSub>
              <m:e>
                <m:r>
                  <m:t>d</m:t>
                </m:r>
              </m:e>
              <m:sub>
                <m:r>
                  <m:t>e</m:t>
                </m:r>
              </m:sub>
            </m:sSub>
          </m:sup>
        </m:sSup>
      </m:oMath>
      <w:r>
        <w:rPr>
          <w:rtl/>
        </w:rPr>
        <w:t xml:space="preserve"> </w:t>
      </w:r>
      <w:r>
        <w:rPr>
          <w:rtl/>
        </w:rPr>
        <w:t xml:space="preserve">و</w:t>
      </w:r>
      <m:oMath>
        <m:sSub>
          <m:e>
            <m:r>
              <m:t>d</m:t>
            </m:r>
          </m:e>
          <m:sub>
            <m:r>
              <m:t>e</m:t>
            </m:r>
          </m:sub>
        </m:sSub>
        <m:r>
          <m:rPr>
            <m:sty m:val="p"/>
          </m:rPr>
          <m:t>=</m:t>
        </m:r>
        <m:r>
          <m:t>64</m:t>
        </m:r>
      </m:oMath>
      <w:r>
        <w:rPr>
          <w:rtl/>
        </w:rPr>
        <w:t xml:space="preserve">. والمتوسط مناسب لأن السلة غير مرتبة. والأيام التي ليس فيها مورد من الكتالوج ليست خطوات.</w:t>
      </w:r>
    </w:p>
    <w:p>
      <w:pPr>
        <w:numPr>
          <w:ilvl w:val="0"/>
          <w:numId w:val="1046"/>
        </w:numPr>
        <w:pStyle w:val="Compact"/>
        <w:bidi w:val="1"/>
      </w:pPr>
      <w:r>
        <w:rPr>
          <w:rtl/>
          <w:bCs/>
          <w:b/>
        </w:rPr>
        <w:t xml:space="preserve">طبقة GRU واحدة</w:t>
      </w:r>
      <w:r>
        <w:rPr>
          <w:rtl/>
        </w:rPr>
        <w:t xml:space="preserve"> </w:t>
      </w:r>
      <w:r>
        <w:rPr>
          <w:rtl/>
        </w:rPr>
        <w:t xml:space="preserve">[42]،</w:t>
      </w:r>
      <w:r>
        <w:rPr>
          <w:rtl/>
        </w:rPr>
        <w:t xml:space="preserve"> </w:t>
      </w:r>
      <m:oMath>
        <m:sSub>
          <m:e>
            <m:r>
              <m:t>d</m:t>
            </m:r>
          </m:e>
          <m:sub>
            <m:r>
              <m:t>h</m:t>
            </m:r>
          </m:sub>
        </m:sSub>
        <m:r>
          <m:rPr>
            <m:sty m:val="p"/>
          </m:rPr>
          <m:t>=</m:t>
        </m:r>
        <m:r>
          <m:t>64</m:t>
        </m:r>
      </m:oMath>
      <w:r>
        <w:rPr>
          <w:rtl/>
        </w:rPr>
        <w:t xml:space="preserve"> </w:t>
      </w:r>
      <w:r>
        <w:rPr>
          <w:rtl/>
        </w:rPr>
        <w:t xml:space="preserve">(D-35)، على نهج GRU4Rec [43] الذي ورد خطَّ أساسٍ في [20] و[31] بنتائج مختلطة:</w:t>
      </w:r>
    </w:p>
    <w:p>
      <w:pPr>
        <w:bidi w:val="0"/>
        <w:jc w:val="center"/>
      </w:pPr>
      <m:oMathPara>
        <m:oMathParaPr>
          <m:jc m:val="center"/>
        </m:oMathParaPr>
        <m:oMath>
          <m:m>
            <m:mPr>
              <m:baseJc m:val="center"/>
              <m:plcHide m:val="on"/>
              <m:mcs>
                <m:mc>
                  <m:mcPr>
                    <m:mcJc m:val="right"/>
                    <m:count m:val="1"/>
                  </m:mcPr>
                </m:mc>
                <m:mc>
                  <m:mcPr>
                    <m:mcJc m:val="left"/>
                    <m:count m:val="1"/>
                  </m:mcPr>
                </m:mc>
              </m:mcs>
            </m:mPr>
            <m:mr>
              <m:e>
                <m:sSub>
                  <m:e>
                    <m:r>
                      <m:rPr>
                        <m:sty m:val="b"/>
                      </m:rPr>
                      <m:t>z</m:t>
                    </m:r>
                  </m:e>
                  <m:sub>
                    <m:r>
                      <m:rPr>
                        <m:sty m:val="p"/>
                      </m:rPr>
                      <m:t>ℓ</m:t>
                    </m:r>
                  </m:sub>
                </m:sSub>
              </m:e>
              <m:e>
                <m:r>
                  <m:rPr>
                    <m:sty m:val="p"/>
                  </m:rPr>
                  <m:t>=</m:t>
                </m:r>
                <m:r>
                  <m:t>σ</m:t>
                </m:r>
                <m:d>
                  <m:dPr>
                    <m:begChr m:val="("/>
                    <m:endChr m:val=")"/>
                    <m:sepChr m:val=""/>
                    <m:grow/>
                  </m:dPr>
                  <m:e>
                    <m:sSub>
                      <m:e>
                        <m:r>
                          <m:t>W</m:t>
                        </m:r>
                      </m:e>
                      <m:sub>
                        <m:r>
                          <m:t>z</m:t>
                        </m:r>
                      </m:sub>
                    </m:sSub>
                    <m:sSub>
                      <m:e>
                        <m:r>
                          <m:rPr>
                            <m:sty m:val="b"/>
                          </m:rPr>
                          <m:t>e</m:t>
                        </m:r>
                      </m:e>
                      <m:sub>
                        <m:r>
                          <m:rPr>
                            <m:sty m:val="p"/>
                          </m:rPr>
                          <m:t>ℓ</m:t>
                        </m:r>
                      </m:sub>
                    </m:sSub>
                    <m:r>
                      <m:rPr>
                        <m:sty m:val="p"/>
                      </m:rPr>
                      <m:t>+</m:t>
                    </m:r>
                    <m:sSub>
                      <m:e>
                        <m:r>
                          <m:t>U</m:t>
                        </m:r>
                      </m:e>
                      <m:sub>
                        <m:r>
                          <m:t>z</m:t>
                        </m:r>
                      </m:sub>
                    </m:sSub>
                    <m:sSub>
                      <m:e>
                        <m:r>
                          <m:rPr>
                            <m:sty m:val="b"/>
                          </m:rPr>
                          <m:t>h</m:t>
                        </m:r>
                      </m:e>
                      <m:sub>
                        <m:r>
                          <m:rPr>
                            <m:sty m:val="p"/>
                          </m:rPr>
                          <m:t>ℓ</m:t>
                        </m:r>
                        <m:r>
                          <m:rPr>
                            <m:sty m:val="p"/>
                          </m:rPr>
                          <m:t>−</m:t>
                        </m:r>
                        <m:r>
                          <m:t>1</m:t>
                        </m:r>
                      </m:sub>
                    </m:sSub>
                    <m:r>
                      <m:rPr>
                        <m:sty m:val="p"/>
                      </m:rPr>
                      <m:t>+</m:t>
                    </m:r>
                    <m:sSub>
                      <m:e>
                        <m:r>
                          <m:rPr>
                            <m:sty m:val="b"/>
                          </m:rPr>
                          <m:t>b</m:t>
                        </m:r>
                      </m:e>
                      <m:sub>
                        <m:r>
                          <m:t>z</m:t>
                        </m:r>
                      </m:sub>
                    </m:sSub>
                  </m:e>
                </m:d>
              </m:e>
            </m:mr>
            <m:mr>
              <m:e>
                <m:sSub>
                  <m:e>
                    <m:r>
                      <m:rPr>
                        <m:sty m:val="b"/>
                      </m:rPr>
                      <m:t>r</m:t>
                    </m:r>
                  </m:e>
                  <m:sub>
                    <m:r>
                      <m:rPr>
                        <m:sty m:val="p"/>
                      </m:rPr>
                      <m:t>ℓ</m:t>
                    </m:r>
                  </m:sub>
                </m:sSub>
              </m:e>
              <m:e>
                <m:r>
                  <m:rPr>
                    <m:sty m:val="p"/>
                  </m:rPr>
                  <m:t>=</m:t>
                </m:r>
                <m:r>
                  <m:t>σ</m:t>
                </m:r>
                <m:d>
                  <m:dPr>
                    <m:begChr m:val="("/>
                    <m:endChr m:val=")"/>
                    <m:sepChr m:val=""/>
                    <m:grow/>
                  </m:dPr>
                  <m:e>
                    <m:sSub>
                      <m:e>
                        <m:r>
                          <m:t>W</m:t>
                        </m:r>
                      </m:e>
                      <m:sub>
                        <m:r>
                          <m:t>r</m:t>
                        </m:r>
                      </m:sub>
                    </m:sSub>
                    <m:sSub>
                      <m:e>
                        <m:r>
                          <m:rPr>
                            <m:sty m:val="b"/>
                          </m:rPr>
                          <m:t>e</m:t>
                        </m:r>
                      </m:e>
                      <m:sub>
                        <m:r>
                          <m:rPr>
                            <m:sty m:val="p"/>
                          </m:rPr>
                          <m:t>ℓ</m:t>
                        </m:r>
                      </m:sub>
                    </m:sSub>
                    <m:r>
                      <m:rPr>
                        <m:sty m:val="p"/>
                      </m:rPr>
                      <m:t>+</m:t>
                    </m:r>
                    <m:sSub>
                      <m:e>
                        <m:r>
                          <m:t>U</m:t>
                        </m:r>
                      </m:e>
                      <m:sub>
                        <m:r>
                          <m:t>r</m:t>
                        </m:r>
                      </m:sub>
                    </m:sSub>
                    <m:sSub>
                      <m:e>
                        <m:r>
                          <m:rPr>
                            <m:sty m:val="b"/>
                          </m:rPr>
                          <m:t>h</m:t>
                        </m:r>
                      </m:e>
                      <m:sub>
                        <m:r>
                          <m:rPr>
                            <m:sty m:val="p"/>
                          </m:rPr>
                          <m:t>ℓ</m:t>
                        </m:r>
                        <m:r>
                          <m:rPr>
                            <m:sty m:val="p"/>
                          </m:rPr>
                          <m:t>−</m:t>
                        </m:r>
                        <m:r>
                          <m:t>1</m:t>
                        </m:r>
                      </m:sub>
                    </m:sSub>
                    <m:r>
                      <m:rPr>
                        <m:sty m:val="p"/>
                      </m:rPr>
                      <m:t>+</m:t>
                    </m:r>
                    <m:sSub>
                      <m:e>
                        <m:r>
                          <m:rPr>
                            <m:sty m:val="b"/>
                          </m:rPr>
                          <m:t>b</m:t>
                        </m:r>
                      </m:e>
                      <m:sub>
                        <m:r>
                          <m:t>r</m:t>
                        </m:r>
                      </m:sub>
                    </m:sSub>
                  </m:e>
                </m:d>
              </m:e>
            </m:mr>
            <m:mr>
              <m:e>
                <m:sSub>
                  <m:e>
                    <m:acc>
                      <m:accPr>
                        <m:chr m:val="̃"/>
                      </m:accPr>
                      <m:e>
                        <m:r>
                          <m:rPr>
                            <m:sty m:val="b"/>
                          </m:rPr>
                          <m:t>h</m:t>
                        </m:r>
                      </m:e>
                    </m:acc>
                  </m:e>
                  <m:sub>
                    <m:r>
                      <m:rPr>
                        <m:sty m:val="p"/>
                      </m:rPr>
                      <m:t>ℓ</m:t>
                    </m:r>
                  </m:sub>
                </m:sSub>
              </m:e>
              <m:e>
                <m:r>
                  <m:rPr>
                    <m:sty m:val="p"/>
                  </m:rPr>
                  <m:t>=</m:t>
                </m:r>
                <m:r>
                  <m:rPr>
                    <m:sty m:val="p"/>
                  </m:rPr>
                  <m:t>tanh</m:t>
                </m:r>
                <m:d>
                  <m:dPr>
                    <m:begChr m:val="("/>
                    <m:endChr m:val=")"/>
                    <m:sepChr m:val=""/>
                    <m:grow/>
                  </m:dPr>
                  <m:e>
                    <m:sSub>
                      <m:e>
                        <m:r>
                          <m:t>W</m:t>
                        </m:r>
                      </m:e>
                      <m:sub>
                        <m:r>
                          <m:t>h</m:t>
                        </m:r>
                      </m:sub>
                    </m:sSub>
                    <m:sSub>
                      <m:e>
                        <m:r>
                          <m:rPr>
                            <m:sty m:val="b"/>
                          </m:rPr>
                          <m:t>e</m:t>
                        </m:r>
                      </m:e>
                      <m:sub>
                        <m:r>
                          <m:rPr>
                            <m:sty m:val="p"/>
                          </m:rPr>
                          <m:t>ℓ</m:t>
                        </m:r>
                      </m:sub>
                    </m:sSub>
                    <m:r>
                      <m:rPr>
                        <m:sty m:val="p"/>
                      </m:rPr>
                      <m:t>+</m:t>
                    </m:r>
                    <m:sSub>
                      <m:e>
                        <m:r>
                          <m:t>U</m:t>
                        </m:r>
                      </m:e>
                      <m:sub>
                        <m:r>
                          <m:t>h</m:t>
                        </m:r>
                      </m:sub>
                    </m:sSub>
                    <m:d>
                      <m:dPr>
                        <m:begChr m:val="("/>
                        <m:endChr m:val=")"/>
                        <m:sepChr m:val=""/>
                        <m:grow/>
                      </m:dPr>
                      <m:e>
                        <m:sSub>
                          <m:e>
                            <m:r>
                              <m:rPr>
                                <m:sty m:val="b"/>
                              </m:rPr>
                              <m:t>r</m:t>
                            </m:r>
                          </m:e>
                          <m:sub>
                            <m:r>
                              <m:rPr>
                                <m:sty m:val="p"/>
                              </m:rPr>
                              <m:t>ℓ</m:t>
                            </m:r>
                          </m:sub>
                        </m:sSub>
                        <m:r>
                          <m:rPr>
                            <m:sty m:val="p"/>
                          </m:rPr>
                          <m:t>⊙</m:t>
                        </m:r>
                        <m:sSub>
                          <m:e>
                            <m:r>
                              <m:rPr>
                                <m:sty m:val="b"/>
                              </m:rPr>
                              <m:t>h</m:t>
                            </m:r>
                          </m:e>
                          <m:sub>
                            <m:r>
                              <m:rPr>
                                <m:sty m:val="p"/>
                              </m:rPr>
                              <m:t>ℓ</m:t>
                            </m:r>
                            <m:r>
                              <m:rPr>
                                <m:sty m:val="p"/>
                              </m:rPr>
                              <m:t>−</m:t>
                            </m:r>
                            <m:r>
                              <m:t>1</m:t>
                            </m:r>
                          </m:sub>
                        </m:sSub>
                      </m:e>
                    </m:d>
                    <m:r>
                      <m:rPr>
                        <m:sty m:val="p"/>
                      </m:rPr>
                      <m:t>+</m:t>
                    </m:r>
                    <m:sSub>
                      <m:e>
                        <m:r>
                          <m:rPr>
                            <m:sty m:val="b"/>
                          </m:rPr>
                          <m:t>b</m:t>
                        </m:r>
                      </m:e>
                      <m:sub>
                        <m:r>
                          <m:t>h</m:t>
                        </m:r>
                      </m:sub>
                    </m:sSub>
                  </m:e>
                </m:d>
              </m:e>
            </m:mr>
            <m:mr>
              <m:e>
                <m:sSub>
                  <m:e>
                    <m:r>
                      <m:rPr>
                        <m:sty m:val="b"/>
                      </m:rPr>
                      <m:t>h</m:t>
                    </m:r>
                  </m:e>
                  <m:sub>
                    <m:r>
                      <m:rPr>
                        <m:sty m:val="p"/>
                      </m:rPr>
                      <m:t>ℓ</m:t>
                    </m:r>
                  </m:sub>
                </m:sSub>
              </m:e>
              <m:e>
                <m:r>
                  <m:rPr>
                    <m:sty m:val="p"/>
                  </m:rPr>
                  <m:t>=</m:t>
                </m:r>
                <m:d>
                  <m:dPr>
                    <m:begChr m:val="("/>
                    <m:endChr m:val=")"/>
                    <m:sepChr m:val=""/>
                    <m:grow/>
                  </m:dPr>
                  <m:e>
                    <m:r>
                      <m:t>1</m:t>
                    </m:r>
                    <m:r>
                      <m:rPr>
                        <m:sty m:val="p"/>
                      </m:rPr>
                      <m:t>−</m:t>
                    </m:r>
                    <m:sSub>
                      <m:e>
                        <m:r>
                          <m:rPr>
                            <m:sty m:val="b"/>
                          </m:rPr>
                          <m:t>z</m:t>
                        </m:r>
                      </m:e>
                      <m:sub>
                        <m:r>
                          <m:rPr>
                            <m:sty m:val="p"/>
                          </m:rPr>
                          <m:t>ℓ</m:t>
                        </m:r>
                      </m:sub>
                    </m:sSub>
                  </m:e>
                </m:d>
                <m:r>
                  <m:rPr>
                    <m:sty m:val="p"/>
                  </m:rPr>
                  <m:t>⊙</m:t>
                </m:r>
                <m:sSub>
                  <m:e>
                    <m:r>
                      <m:rPr>
                        <m:sty m:val="b"/>
                      </m:rPr>
                      <m:t>h</m:t>
                    </m:r>
                  </m:e>
                  <m:sub>
                    <m:r>
                      <m:rPr>
                        <m:sty m:val="p"/>
                      </m:rPr>
                      <m:t>ℓ</m:t>
                    </m:r>
                    <m:r>
                      <m:rPr>
                        <m:sty m:val="p"/>
                      </m:rPr>
                      <m:t>−</m:t>
                    </m:r>
                    <m:r>
                      <m:t>1</m:t>
                    </m:r>
                  </m:sub>
                </m:sSub>
                <m:r>
                  <m:rPr>
                    <m:sty m:val="p"/>
                  </m:rPr>
                  <m:t>+</m:t>
                </m:r>
                <m:sSub>
                  <m:e>
                    <m:r>
                      <m:rPr>
                        <m:sty m:val="b"/>
                      </m:rPr>
                      <m:t>z</m:t>
                    </m:r>
                  </m:e>
                  <m:sub>
                    <m:r>
                      <m:rPr>
                        <m:sty m:val="p"/>
                      </m:rPr>
                      <m:t>ℓ</m:t>
                    </m:r>
                  </m:sub>
                </m:sSub>
                <m:r>
                  <m:rPr>
                    <m:sty m:val="p"/>
                  </m:rPr>
                  <m:t>⊙</m:t>
                </m:r>
                <m:sSub>
                  <m:e>
                    <m:acc>
                      <m:accPr>
                        <m:chr m:val="̃"/>
                      </m:accPr>
                      <m:e>
                        <m:r>
                          <m:rPr>
                            <m:sty m:val="b"/>
                          </m:rPr>
                          <m:t>h</m:t>
                        </m:r>
                      </m:e>
                    </m:acc>
                  </m:e>
                  <m:sub>
                    <m:r>
                      <m:rPr>
                        <m:sty m:val="p"/>
                      </m:rPr>
                      <m:t>ℓ</m:t>
                    </m:r>
                  </m:sub>
                </m:sSub>
              </m:e>
            </m:mr>
          </m:m>
        </m:oMath>
      </m:oMathPara>
    </w:p>
    <w:p>
      <w:pPr>
        <w:bidi w:val="1"/>
      </w:pPr>
      <w:r>
        <w:rPr>
          <w:rtl/>
        </w:rPr>
        <w:t xml:space="preserve">بوابة التحديث</w:t>
      </w:r>
      <w:r>
        <w:rPr>
          <w:rtl/>
        </w:rPr>
        <w:t xml:space="preserve"> </w:t>
      </w:r>
      <m:oMath>
        <m:r>
          <m:rPr>
            <m:sty m:val="b"/>
          </m:rPr>
          <m:t>z</m:t>
        </m:r>
      </m:oMath>
      <w:r>
        <w:rPr>
          <w:rtl/>
        </w:rPr>
        <w:t xml:space="preserve"> </w:t>
      </w:r>
      <w:r>
        <w:rPr>
          <w:rtl/>
        </w:rPr>
        <w:t xml:space="preserve">تقرر كم يُستبدل من الحالة، وبوابة إعادة الضبط</w:t>
      </w:r>
      <w:r>
        <w:rPr>
          <w:rtl/>
        </w:rPr>
        <w:t xml:space="preserve"> </w:t>
      </w:r>
      <m:oMath>
        <m:r>
          <m:rPr>
            <m:sty m:val="b"/>
          </m:rPr>
          <m:t>r</m:t>
        </m:r>
      </m:oMath>
      <w:r>
        <w:rPr>
          <w:rtl/>
        </w:rPr>
        <w:t xml:space="preserve"> </w:t>
      </w:r>
      <w:r>
        <w:rPr>
          <w:rtl/>
        </w:rPr>
        <w:t xml:space="preserve">تقرر كم من الماضي يدخل المرشح</w:t>
      </w:r>
      <w:r>
        <w:rPr>
          <w:rtl/>
        </w:rPr>
        <w:t xml:space="preserve"> </w:t>
      </w:r>
      <m:oMath>
        <m:acc>
          <m:accPr>
            <m:chr m:val="̃"/>
          </m:accPr>
          <m:e>
            <m:r>
              <m:rPr>
                <m:sty m:val="b"/>
              </m:rPr>
              <m:t>h</m:t>
            </m:r>
          </m:e>
        </m:acc>
      </m:oMath>
      <w:r>
        <w:rPr>
          <w:rtl/>
        </w:rPr>
        <w:t xml:space="preserve">.</w:t>
      </w:r>
      <w:r>
        <w:rPr>
          <w:rtl/>
        </w:rPr>
        <w:t xml:space="preserve"> </w:t>
      </w:r>
      <w:r>
        <w:rPr>
          <w:rtl/>
        </w:rPr>
        <w:t xml:space="preserve">-</w:t>
      </w:r>
      <w:r>
        <w:rPr>
          <w:rtl/>
        </w:rPr>
        <w:t xml:space="preserve"> </w:t>
      </w:r>
      <w:r>
        <w:rPr>
          <w:rtl/>
          <w:bCs/>
          <w:b/>
        </w:rPr>
        <w:t xml:space="preserve">المخرج:</w:t>
      </w:r>
      <w:r>
        <w:rPr>
          <w:rtl/>
        </w:rPr>
        <w:t xml:space="preserve"> </w:t>
      </w:r>
      <w:r>
        <w:rPr>
          <w:rtl/>
        </w:rPr>
        <w:t xml:space="preserve">softmax على كتالوج العرض كاملاً:</w:t>
      </w:r>
      <w:r>
        <w:rPr>
          <w:rtl/>
        </w:rPr>
        <w:t xml:space="preserve"> </w:t>
      </w:r>
      <m:oMath>
        <m:sSub>
          <m:e>
            <m:r>
              <m:rPr>
                <m:sty m:val="b"/>
              </m:rPr>
              <m:t>p</m:t>
            </m:r>
          </m:e>
          <m:sub>
            <m:r>
              <m:rPr>
                <m:sty m:val="p"/>
              </m:rPr>
              <m:t>ℓ</m:t>
            </m:r>
          </m:sub>
        </m:sSub>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endChr m:val=")"/>
            <m:sepChr m:val=""/>
            <m:grow/>
          </m:dPr>
          <m:e>
            <m:r>
              <m:t>V</m:t>
            </m:r>
            <m:sSub>
              <m:e>
                <m:r>
                  <m:rPr>
                    <m:sty m:val="b"/>
                  </m:rPr>
                  <m:t>h</m:t>
                </m:r>
              </m:e>
              <m:sub>
                <m:r>
                  <m:rPr>
                    <m:sty m:val="p"/>
                  </m:rPr>
                  <m:t>ℓ</m:t>
                </m:r>
              </m:sub>
            </m:sSub>
            <m:r>
              <m:rPr>
                <m:sty m:val="p"/>
              </m:rPr>
              <m:t>+</m:t>
            </m:r>
            <m:r>
              <m:rPr>
                <m:sty m:val="b"/>
              </m:rPr>
              <m:t>c</m:t>
            </m:r>
          </m:e>
        </m:d>
      </m:oMath>
      <w:r>
        <w:rPr>
          <w:rtl/>
        </w:rPr>
        <w:t xml:space="preserve">، ويُرتَّب المرشحون عند t بـ</w:t>
      </w:r>
      <m:oMath>
        <m:r>
          <m:rPr>
            <m:sty m:val="b"/>
          </m:rPr>
          <m:t>p</m:t>
        </m:r>
      </m:oMath>
      <w:r>
        <w:rPr>
          <w:rtl/>
        </w:rPr>
        <w:t xml:space="preserve"> </w:t>
      </w:r>
      <w:r>
        <w:rPr>
          <w:rtl/>
        </w:rPr>
        <w:t xml:space="preserve">من آخر حالة.</w:t>
      </w:r>
    </w:p>
    <w:bookmarkEnd w:id="67"/>
    <w:bookmarkStart w:id="68" w:name="دالة-الخسارة-ومبرر-اختيارها"/>
    <w:p>
      <w:pPr>
        <w:pStyle w:val="Heading3"/>
        <w:bidi w:val="1"/>
      </w:pPr>
      <w:r>
        <w:rPr>
          <w:rtl/>
        </w:rPr>
        <w:t xml:space="preserve">4.6.2 دالة الخسارة ومبرر اختيارها</w:t>
      </w:r>
    </w:p>
    <w:p>
      <w:pPr>
        <w:bidi w:val="1"/>
      </w:pPr>
      <w:r>
        <w:rPr>
          <w:rtl/>
        </w:rPr>
        <w:t xml:space="preserve">الهدف سلة اليوم النشط التالي (D-12) بتمثيل متعدد الوسوم مطبَّع</w:t>
      </w:r>
      <w:r>
        <w:rPr>
          <w:rtl/>
        </w:rPr>
        <w:t xml:space="preserve"> </w:t>
      </w:r>
      <m:oMath>
        <m:sSub>
          <m:e>
            <m:r>
              <m:t>y</m:t>
            </m:r>
          </m:e>
          <m:sub>
            <m:r>
              <m:t>j</m:t>
            </m:r>
          </m:sub>
        </m:sSub>
        <m:r>
          <m:rPr>
            <m:sty m:val="p"/>
          </m:rPr>
          <m:t>=</m:t>
        </m:r>
        <m:r>
          <m:rPr>
            <m:sty m:val="p"/>
            <m:scr m:val="double-struck"/>
          </m:rPr>
          <m:t>1</m:t>
        </m:r>
        <m:d>
          <m:dPr>
            <m:begChr m:val="["/>
            <m:endChr m:val="]"/>
            <m:sepChr m:val=""/>
            <m:grow/>
          </m:dPr>
          <m:e>
            <m:r>
              <m:t>j</m:t>
            </m:r>
            <m:r>
              <m:rPr>
                <m:sty m:val="p"/>
              </m:rPr>
              <m:t>∈</m:t>
            </m:r>
            <m:sSubSup>
              <m:e>
                <m:r>
                  <m:t>S</m:t>
                </m:r>
              </m:e>
              <m:sub>
                <m:r>
                  <m:rPr>
                    <m:sty m:val="p"/>
                  </m:rPr>
                  <m:t>ℓ</m:t>
                </m:r>
                <m:r>
                  <m:rPr>
                    <m:sty m:val="p"/>
                  </m:rPr>
                  <m:t>+</m:t>
                </m:r>
                <m:r>
                  <m:t>1</m:t>
                </m:r>
              </m:sub>
              <m:sup>
                <m:r>
                  <m:rPr>
                    <m:sty m:val="p"/>
                  </m:rPr>
                  <m:t>t</m:t>
                </m:r>
                <m:r>
                  <m:rPr>
                    <m:sty m:val="p"/>
                  </m:rPr>
                  <m:t>g</m:t>
                </m:r>
                <m:r>
                  <m:rPr>
                    <m:sty m:val="p"/>
                  </m:rPr>
                  <m:t>t</m:t>
                </m:r>
              </m:sup>
            </m:sSubSup>
          </m:e>
        </m:d>
        <m:r>
          <m:rPr>
            <m:sty m:val="p"/>
          </m:rPr>
          <m:t>/</m:t>
        </m:r>
        <m:r>
          <m:rPr>
            <m:sty m:val="p"/>
          </m:rPr>
          <m:t>|</m:t>
        </m:r>
        <m:sSubSup>
          <m:e>
            <m:r>
              <m:t>S</m:t>
            </m:r>
          </m:e>
          <m:sub>
            <m:r>
              <m:rPr>
                <m:sty m:val="p"/>
              </m:rPr>
              <m:t>ℓ</m:t>
            </m:r>
            <m:r>
              <m:rPr>
                <m:sty m:val="p"/>
              </m:rPr>
              <m:t>+</m:t>
            </m:r>
            <m:r>
              <m:t>1</m:t>
            </m:r>
          </m:sub>
          <m:sup>
            <m:r>
              <m:rPr>
                <m:sty m:val="p"/>
              </m:rPr>
              <m:t>t</m:t>
            </m:r>
            <m:r>
              <m:rPr>
                <m:sty m:val="p"/>
              </m:rPr>
              <m:t>g</m:t>
            </m:r>
            <m:r>
              <m:rPr>
                <m:sty m:val="p"/>
              </m:rPr>
              <m:t>t</m:t>
            </m:r>
          </m:sup>
        </m:sSubSup>
        <m:r>
          <m:rPr>
            <m:sty m:val="p"/>
          </m:rPr>
          <m:t>|</m:t>
        </m:r>
      </m:oMath>
      <w:r>
        <w:rPr>
          <w:rtl/>
        </w:rPr>
        <w:t xml:space="preserve">، حيث</w:t>
      </w:r>
      <w:r>
        <w:rPr>
          <w:rtl/>
        </w:rPr>
        <w:t xml:space="preserve"> </w:t>
      </w:r>
      <m:oMath>
        <m:sSubSup>
          <m:e>
            <m:r>
              <m:t>S</m:t>
            </m:r>
          </m:e>
          <m:sub>
            <m:r>
              <m:rPr>
                <m:sty m:val="p"/>
              </m:rPr>
              <m:t>ℓ</m:t>
            </m:r>
            <m:r>
              <m:rPr>
                <m:sty m:val="p"/>
              </m:rPr>
              <m:t>+</m:t>
            </m:r>
            <m:r>
              <m:t>1</m:t>
            </m:r>
          </m:sub>
          <m:sup>
            <m:r>
              <m:rPr>
                <m:sty m:val="p"/>
              </m:rPr>
              <m:t>t</m:t>
            </m:r>
            <m:r>
              <m:rPr>
                <m:sty m:val="p"/>
              </m:rPr>
              <m:t>g</m:t>
            </m:r>
            <m:r>
              <m:rPr>
                <m:sty m:val="p"/>
              </m:rPr>
              <m:t>t</m:t>
            </m:r>
          </m:sup>
        </m:sSubSup>
      </m:oMath>
      <w:r>
        <w:rPr>
          <w:rtl/>
        </w:rPr>
        <w:t xml:space="preserve"> </w:t>
      </w:r>
      <w:r>
        <w:rPr>
          <w:rtl/>
          <w:bCs/>
          <w:b/>
        </w:rPr>
        <w:t xml:space="preserve">مقبض ضبط بقيمتين</w:t>
      </w:r>
      <w:r>
        <w:rPr>
          <w:rtl/>
        </w:rPr>
        <w:t xml:space="preserve"> </w:t>
      </w:r>
      <w:r>
        <w:rPr>
          <w:rtl/>
        </w:rPr>
        <w:t xml:space="preserve">(D-35):</w:t>
      </w:r>
      <w:r>
        <w:rPr>
          <w:rtl/>
        </w:rPr>
        <w:t xml:space="preserve"> </w:t>
      </w:r>
      <w:r>
        <w:rPr>
          <w:rStyle w:val="VerbatimChar"/>
          <w:rtl/>
        </w:rPr>
        <w:t xml:space="preserve">‎next‎</w:t>
      </w:r>
      <w:r>
        <w:rPr>
          <w:rtl/>
        </w:rPr>
        <w:t xml:space="preserve"> </w:t>
      </w:r>
      <w:r>
        <w:rPr>
          <w:rtl/>
        </w:rPr>
        <w:t xml:space="preserve">=</w:t>
      </w:r>
      <w:r>
        <w:rPr>
          <w:rtl/>
        </w:rPr>
        <w:t xml:space="preserve"> </w:t>
      </w:r>
      <m:oMath>
        <m:sSub>
          <m:e>
            <m:r>
              <m:t>S</m:t>
            </m:r>
          </m:e>
          <m:sub>
            <m:r>
              <m:rPr>
                <m:sty m:val="p"/>
              </m:rPr>
              <m:t>ℓ</m:t>
            </m:r>
            <m:r>
              <m:rPr>
                <m:sty m:val="p"/>
              </m:rPr>
              <m:t>+</m:t>
            </m:r>
            <m:r>
              <m:t>1</m:t>
            </m:r>
          </m:sub>
        </m:sSub>
      </m:oMath>
      <w:r>
        <w:rPr>
          <w:rtl/>
        </w:rPr>
        <w:t xml:space="preserve">، أو</w:t>
      </w:r>
      <w:r>
        <w:rPr>
          <w:rtl/>
        </w:rPr>
        <w:t xml:space="preserve"> </w:t>
      </w:r>
      <w:r>
        <w:rPr>
          <w:rStyle w:val="VerbatimChar"/>
          <w:rtl/>
        </w:rPr>
        <w:t xml:space="preserve">‎next-new‎</w:t>
      </w:r>
      <w:r>
        <w:rPr>
          <w:rtl/>
        </w:rPr>
        <w:t xml:space="preserve"> </w:t>
      </w:r>
      <w:r>
        <w:rPr>
          <w:rtl/>
        </w:rPr>
        <w:t xml:space="preserve">=</w:t>
      </w:r>
      <w:r>
        <w:rPr>
          <w:rtl/>
        </w:rPr>
        <w:t xml:space="preserve"> </w:t>
      </w:r>
      <m:oMath>
        <m:sSub>
          <m:e>
            <m:r>
              <m:t>S</m:t>
            </m:r>
          </m:e>
          <m:sub>
            <m:r>
              <m:rPr>
                <m:sty m:val="p"/>
              </m:rPr>
              <m:t>ℓ</m:t>
            </m:r>
            <m:r>
              <m:rPr>
                <m:sty m:val="p"/>
              </m:rPr>
              <m:t>+</m:t>
            </m:r>
            <m:r>
              <m:t>1</m:t>
            </m:r>
          </m:sub>
        </m:sSub>
        <m:r>
          <m:rPr>
            <m:sty m:val="p"/>
          </m:rPr>
          <m:t>\</m:t>
        </m:r>
        <m:sSub>
          <m:e>
            <m:r>
              <m:rPr>
                <m:sty m:val="p"/>
              </m:rPr>
              <m:t>⋃</m:t>
            </m:r>
          </m:e>
          <m:sub>
            <m:r>
              <m:t>j</m:t>
            </m:r>
            <m:r>
              <m:rPr>
                <m:sty m:val="p"/>
              </m:rPr>
              <m:t>≤</m:t>
            </m:r>
            <m:r>
              <m:rPr>
                <m:sty m:val="p"/>
              </m:rPr>
              <m:t>ℓ</m:t>
            </m:r>
          </m:sub>
        </m:sSub>
        <m:sSub>
          <m:e>
            <m:r>
              <m:t>S</m:t>
            </m:r>
          </m:e>
          <m:sub>
            <m:r>
              <m:t>j</m:t>
            </m:r>
          </m:sub>
        </m:sSub>
      </m:oMath>
      <w:r>
        <w:rPr>
          <w:rtl/>
        </w:rPr>
        <w:t xml:space="preserve"> </w:t>
      </w:r>
      <w:r>
        <w:rPr>
          <w:rtl/>
        </w:rPr>
        <w:t xml:space="preserve">(الجديد فقط، محاذاةً للمهمة A)؛ والخطوات ذات الهدف الفارغ مقنَّعة. والخسارة إنتروبيا متقاطعة (ADR-002 §3.4):</w:t>
      </w:r>
    </w:p>
    <w:p>
      <w:pPr>
        <w:bidi w:val="0"/>
        <w:jc w:val="center"/>
      </w:pPr>
      <m:oMathPara>
        <m:oMathParaPr>
          <m:jc m:val="center"/>
        </m:oMathParaPr>
        <m:oMath>
          <m:sSub>
            <m:e>
              <m:r>
                <m:rPr>
                  <m:sty m:val="p"/>
                  <m:scr m:val="script"/>
                </m:rPr>
                <m:t>L</m:t>
              </m:r>
            </m:e>
            <m:sub>
              <m:r>
                <m:rPr>
                  <m:sty m:val="p"/>
                </m:rPr>
                <m:t>ℓ</m:t>
              </m:r>
            </m:sub>
          </m:sSub>
          <m:r>
            <m:rPr>
              <m:sty m:val="p"/>
            </m:rPr>
            <m:t>=</m:t>
          </m:r>
          <m:r>
            <m:rPr>
              <m:sty m:val="p"/>
            </m:rPr>
            <m:t>−</m:t>
          </m:r>
          <m:nary>
            <m:naryPr>
              <m:chr m:val="∑"/>
              <m:limLoc m:val="undOvr"/>
              <m:subHide m:val="off"/>
              <m:supHide m:val="on"/>
            </m:naryPr>
            <m:sub>
              <m:r>
                <m:t>j</m:t>
              </m:r>
              <m:r>
                <m:rPr>
                  <m:sty m:val="p"/>
                </m:rPr>
                <m:t>∈</m:t>
              </m:r>
              <m:r>
                <m:t>I</m:t>
              </m:r>
            </m:sub>
            <m:sup>
              <m:r>
                <m:t>​</m:t>
              </m:r>
            </m:sup>
            <m:e>
              <m:sSub>
                <m:e>
                  <m:r>
                    <m:t>y</m:t>
                  </m:r>
                </m:e>
                <m:sub>
                  <m:r>
                    <m:t>j</m:t>
                  </m:r>
                </m:sub>
              </m:sSub>
            </m:e>
          </m:nary>
          <m:r>
            <m:rPr>
              <m:sty m:val="p"/>
            </m:rPr>
            <m:t>log</m:t>
          </m:r>
          <m:sSub>
            <m:e>
              <m:r>
                <m:t>p</m:t>
              </m:r>
            </m:e>
            <m:sub>
              <m:r>
                <m:rPr>
                  <m:sty m:val="p"/>
                </m:rPr>
                <m:t>ℓ</m:t>
              </m:r>
              <m:r>
                <m:rPr>
                  <m:sty m:val="p"/>
                </m:rPr>
                <m:t>,</m:t>
              </m:r>
              <m:r>
                <m:t>j</m:t>
              </m:r>
            </m:sub>
          </m:sSub>
          <m:r>
            <m:rPr>
              <m:sty m:val="p"/>
            </m:rPr>
            <m:t>,</m:t>
          </m:r>
          <m:r>
            <m:t>  </m:t>
          </m:r>
          <m:f>
            <m:fPr>
              <m:type m:val="bar"/>
            </m:fPr>
            <m:num>
              <m:r>
                <m:rPr>
                  <m:sty m:val="p"/>
                </m:rPr>
                <m:t>∂</m:t>
              </m:r>
              <m:sSub>
                <m:e>
                  <m:r>
                    <m:rPr>
                      <m:sty m:val="p"/>
                      <m:scr m:val="script"/>
                    </m:rPr>
                    <m:t>L</m:t>
                  </m:r>
                </m:e>
                <m:sub>
                  <m:r>
                    <m:rPr>
                      <m:sty m:val="p"/>
                    </m:rPr>
                    <m:t>ℓ</m:t>
                  </m:r>
                </m:sub>
              </m:sSub>
            </m:num>
            <m:den>
              <m:r>
                <m:rPr>
                  <m:sty m:val="p"/>
                </m:rPr>
                <m:t>∂</m:t>
              </m:r>
              <m:sSub>
                <m:e>
                  <m:r>
                    <m:rPr>
                      <m:sty m:val="b"/>
                    </m:rPr>
                    <m:t>o</m:t>
                  </m:r>
                </m:e>
                <m:sub>
                  <m:r>
                    <m:rPr>
                      <m:sty m:val="p"/>
                    </m:rPr>
                    <m:t>ℓ</m:t>
                  </m:r>
                </m:sub>
              </m:sSub>
            </m:den>
          </m:f>
          <m:r>
            <m:rPr>
              <m:sty m:val="p"/>
            </m:rPr>
            <m:t>=</m:t>
          </m:r>
          <m:sSub>
            <m:e>
              <m:r>
                <m:rPr>
                  <m:sty m:val="b"/>
                </m:rPr>
                <m:t>p</m:t>
              </m:r>
            </m:e>
            <m:sub>
              <m:r>
                <m:rPr>
                  <m:sty m:val="p"/>
                </m:rPr>
                <m:t>ℓ</m:t>
              </m:r>
            </m:sub>
          </m:sSub>
          <m:r>
            <m:rPr>
              <m:sty m:val="p"/>
            </m:rPr>
            <m:t>−</m:t>
          </m:r>
          <m:sSub>
            <m:e>
              <m:r>
                <m:rPr>
                  <m:sty m:val="b"/>
                </m:rPr>
                <m:t>y</m:t>
              </m:r>
            </m:e>
            <m:sub>
              <m:r>
                <m:rPr>
                  <m:sty m:val="p"/>
                </m:rPr>
                <m:t>ℓ</m:t>
              </m:r>
            </m:sub>
          </m:sSub>
        </m:oMath>
      </m:oMathPara>
    </w:p>
    <w:p>
      <w:pPr>
        <w:bidi w:val="1"/>
      </w:pPr>
      <w:r>
        <w:rPr>
          <w:rtl/>
          <w:bCs/>
          <w:b/>
        </w:rPr>
        <w:t xml:space="preserve">لماذا الإنتروبيا المتقاطعة لا BPR [41]؟</w:t>
      </w:r>
    </w:p>
    <w:p>
      <w:pPr>
        <w:numPr>
          <w:ilvl w:val="0"/>
          <w:numId w:val="1047"/>
        </w:numPr>
        <w:pStyle w:val="Compact"/>
        <w:bidi w:val="1"/>
      </w:pPr>
      <w:r>
        <w:rPr>
          <w:rtl/>
          <w:bCs/>
          <w:b/>
        </w:rPr>
        <w:t xml:space="preserve">الكتالوج صغير</w:t>
      </w:r>
      <w:r>
        <w:rPr>
          <w:rtl/>
        </w:rPr>
        <w:t xml:space="preserve"> </w:t>
      </w:r>
      <w:r>
        <w:rPr>
          <w:rtl/>
        </w:rPr>
        <w:t xml:space="preserve">(93–445 مورداً)، فـsoftmax الكامل رخيص، ولا حاجة إلى أخذ عينات سالبة. وهذا متسق مع مبدأ التقييم على الكتالوج الكامل بلا سوالب معيَّنة.</w:t>
      </w:r>
    </w:p>
    <w:p>
      <w:pPr>
        <w:numPr>
          <w:ilvl w:val="0"/>
          <w:numId w:val="1047"/>
        </w:numPr>
        <w:pStyle w:val="Compact"/>
        <w:bidi w:val="1"/>
      </w:pPr>
      <w:r>
        <w:rPr>
          <w:rtl/>
          <w:bCs/>
          <w:b/>
        </w:rPr>
        <w:t xml:space="preserve">BPR يحتاج عيّنات سالبة</w:t>
      </w:r>
      <w:r>
        <w:rPr>
          <w:rtl/>
        </w:rPr>
        <w:t xml:space="preserve"> </w:t>
      </w:r>
      <w:r>
        <w:rPr>
          <w:rtl/>
        </w:rPr>
        <w:t xml:space="preserve">ويعامل كل غير ملاحظ «سالباً» في العيّنة، ويضيف معاملات (عدد السوالب واستراتيجيتها) تزيد مسارات الضبط.</w:t>
      </w:r>
    </w:p>
    <w:p>
      <w:pPr>
        <w:numPr>
          <w:ilvl w:val="0"/>
          <w:numId w:val="1047"/>
        </w:numPr>
        <w:pStyle w:val="Compact"/>
        <w:bidi w:val="1"/>
      </w:pPr>
      <w:r>
        <w:rPr>
          <w:rtl/>
          <w:bCs/>
          <w:b/>
        </w:rPr>
        <w:t xml:space="preserve">الهدف متعدد الوسوم بطبيعته</w:t>
      </w:r>
      <w:r>
        <w:rPr>
          <w:rtl/>
        </w:rPr>
        <w:t xml:space="preserve"> </w:t>
      </w:r>
      <w:r>
        <w:rPr>
          <w:rtl/>
        </w:rPr>
        <w:t xml:space="preserve">(السلة عدة موارد)، والتطبيع على</w:t>
      </w:r>
      <w:r>
        <w:rPr>
          <w:rtl/>
        </w:rPr>
        <w:t xml:space="preserve"> </w:t>
      </w:r>
      <m:oMath>
        <m:r>
          <m:rPr>
            <m:sty m:val="p"/>
          </m:rPr>
          <m:t>|</m:t>
        </m:r>
        <m:r>
          <m:t>S</m:t>
        </m:r>
        <m:r>
          <m:rPr>
            <m:sty m:val="p"/>
          </m:rPr>
          <m:t>|</m:t>
        </m:r>
      </m:oMath>
      <w:r>
        <w:rPr>
          <w:rtl/>
        </w:rPr>
        <w:t xml:space="preserve"> </w:t>
      </w:r>
      <w:r>
        <w:rPr>
          <w:rtl/>
        </w:rPr>
        <w:t xml:space="preserve">يجعل لكل خطوة وزناً متساوياً مهما كبرت السلة.</w:t>
      </w:r>
    </w:p>
    <w:p>
      <w:pPr>
        <w:numPr>
          <w:ilvl w:val="0"/>
          <w:numId w:val="1047"/>
        </w:numPr>
        <w:pStyle w:val="Compact"/>
        <w:bidi w:val="1"/>
      </w:pPr>
      <w:r>
        <w:rPr>
          <w:rtl/>
          <w:bCs/>
          <w:b/>
        </w:rPr>
        <w:t xml:space="preserve">المشتقة بسيطة</w:t>
      </w:r>
      <w:r>
        <w:rPr>
          <w:rtl/>
        </w:rPr>
        <w:t xml:space="preserve"> </w:t>
      </w:r>
      <w:r>
        <w:rPr>
          <w:rtl/>
        </w:rPr>
        <w:t xml:space="preserve">(</w:t>
      </w:r>
      <m:oMath>
        <m:r>
          <m:rPr>
            <m:sty m:val="b"/>
          </m:rPr>
          <m:t>p</m:t>
        </m:r>
        <m:r>
          <m:rPr>
            <m:sty m:val="p"/>
          </m:rPr>
          <m:t>−</m:t>
        </m:r>
        <m:r>
          <m:rPr>
            <m:sty m:val="b"/>
          </m:rPr>
          <m:t>y</m:t>
        </m:r>
      </m:oMath>
      <w:r>
        <w:rPr>
          <w:rtl/>
        </w:rPr>
        <w:t xml:space="preserve">)، فيسهل فحص التدرج العددي، وهو شرط حزمة الصحة.</w:t>
      </w:r>
    </w:p>
    <w:bookmarkEnd w:id="68"/>
    <w:bookmarkStart w:id="69" w:name="التدريب-مواصفات-التنفيذ-الملزمة-d-35"/>
    <w:p>
      <w:pPr>
        <w:pStyle w:val="Heading3"/>
        <w:bidi w:val="1"/>
      </w:pPr>
      <w:r>
        <w:rPr>
          <w:rtl/>
        </w:rPr>
        <w:t xml:space="preserve">4.6.3 التدريب: مواصفات التنفيذ الملزمة (D-35)</w:t>
      </w:r>
    </w:p>
    <w:p>
      <w:pPr>
        <w:bidi w:val="1"/>
      </w:pPr>
      <w:r>
        <w:rPr>
          <w:rtl/>
        </w:rPr>
        <w:t xml:space="preserve">تُغلق هذه المواصفات كل ثغرة حتمية بين منفِّذين، وهي جزء من التسجيل المسبق (ADR-004 §2.6):</w:t>
      </w:r>
    </w:p>
    <w:p>
      <w:pPr>
        <w:numPr>
          <w:ilvl w:val="0"/>
          <w:numId w:val="1048"/>
        </w:numPr>
        <w:pStyle w:val="Compact"/>
        <w:bidi w:val="1"/>
      </w:pPr>
      <w:r>
        <w:rPr>
          <w:rtl/>
          <w:bCs/>
          <w:b/>
        </w:rPr>
        <w:t xml:space="preserve">البنية:</w:t>
      </w:r>
      <w:r>
        <w:rPr>
          <w:rtl/>
        </w:rPr>
        <w:t xml:space="preserve"> </w:t>
      </w:r>
      <w:r>
        <w:rPr>
          <w:rtl/>
        </w:rPr>
        <w:t xml:space="preserve">طبقة GRU واحدة،</w:t>
      </w:r>
      <w:r>
        <w:rPr>
          <w:rtl/>
        </w:rPr>
        <w:t xml:space="preserve"> </w:t>
      </w:r>
      <m:oMath>
        <m:sSub>
          <m:e>
            <m:r>
              <m:t>d</m:t>
            </m:r>
          </m:e>
          <m:sub>
            <m:r>
              <m:t>e</m:t>
            </m:r>
          </m:sub>
        </m:sSub>
        <m:r>
          <m:rPr>
            <m:sty m:val="p"/>
          </m:rPr>
          <m:t>=</m:t>
        </m:r>
        <m:sSub>
          <m:e>
            <m:r>
              <m:t>d</m:t>
            </m:r>
          </m:e>
          <m:sub>
            <m:r>
              <m:t>h</m:t>
            </m:r>
          </m:sub>
        </m:sSub>
        <m:r>
          <m:rPr>
            <m:sty m:val="p"/>
          </m:rPr>
          <m:t>=</m:t>
        </m:r>
        <m:r>
          <m:t>64</m:t>
        </m:r>
      </m:oMath>
      <w:r>
        <w:rPr>
          <w:rtl/>
        </w:rPr>
        <w:t xml:space="preserve">. المدخل متوسط تضمينات موارد الكتالوج في سلة اليوم، والمخرج</w:t>
      </w:r>
      <w:r>
        <w:rPr>
          <w:rtl/>
        </w:rPr>
        <w:t xml:space="preserve"> </w:t>
      </w:r>
      <m:oMath>
        <m:r>
          <m:t>V</m:t>
        </m:r>
        <m:r>
          <m:rPr>
            <m:sty m:val="b"/>
          </m:rPr>
          <m:t>h</m:t>
        </m:r>
        <m:r>
          <m:rPr>
            <m:sty m:val="p"/>
          </m:rPr>
          <m:t>+</m:t>
        </m:r>
        <m:r>
          <m:rPr>
            <m:sty m:val="b"/>
          </m:rPr>
          <m:t>c</m:t>
        </m:r>
      </m:oMath>
      <w:r>
        <w:rPr>
          <w:rtl/>
        </w:rPr>
        <w:t xml:space="preserve"> </w:t>
      </w:r>
      <w:r>
        <w:rPr>
          <w:rtl/>
        </w:rPr>
        <w:t xml:space="preserve">على كتالوج العرض. وحساسية تطوير واحدة بـ</w:t>
      </w:r>
      <m:oMath>
        <m:sSub>
          <m:e>
            <m:r>
              <m:t>d</m:t>
            </m:r>
          </m:e>
          <m:sub>
            <m:r>
              <m:t>h</m:t>
            </m:r>
          </m:sub>
        </m:sSub>
        <m:r>
          <m:rPr>
            <m:sty m:val="p"/>
          </m:rPr>
          <m:t>=</m:t>
        </m:r>
        <m:r>
          <m:t>128</m:t>
        </m:r>
      </m:oMath>
      <w:r>
        <w:rPr>
          <w:rtl/>
        </w:rPr>
        <w:t xml:space="preserve"> </w:t>
      </w:r>
      <w:r>
        <w:rPr>
          <w:rtl/>
        </w:rPr>
        <w:t xml:space="preserve">لأفضل إعداد على ثلاثة عروض.</w:t>
      </w:r>
    </w:p>
    <w:p>
      <w:pPr>
        <w:numPr>
          <w:ilvl w:val="0"/>
          <w:numId w:val="1048"/>
        </w:numPr>
        <w:pStyle w:val="Compact"/>
        <w:bidi w:val="1"/>
      </w:pPr>
      <w:r>
        <w:rPr>
          <w:rtl/>
          <w:bCs/>
          <w:b/>
        </w:rPr>
        <w:t xml:space="preserve">التهيئة</w:t>
      </w:r>
      <w:r>
        <w:rPr>
          <w:rtl/>
        </w:rPr>
        <w:t xml:space="preserve"> </w:t>
      </w:r>
      <w:r>
        <w:rPr>
          <w:rtl/>
        </w:rPr>
        <w:t xml:space="preserve">(من بذرة النموذج): Glorot-uniform لـ</w:t>
      </w:r>
      <m:oMath>
        <m:r>
          <m:t>E</m:t>
        </m:r>
      </m:oMath>
      <w:r>
        <w:rPr>
          <w:rtl/>
        </w:rPr>
        <w:t xml:space="preserve"> </w:t>
      </w:r>
      <w:r>
        <w:rPr>
          <w:rtl/>
        </w:rPr>
        <w:t xml:space="preserve">و</w:t>
      </w:r>
      <m:oMath>
        <m:sSub>
          <m:e>
            <m:r>
              <m:t>W</m:t>
            </m:r>
          </m:e>
          <m:sub>
            <m:r>
              <m:t>z</m:t>
            </m:r>
          </m:sub>
        </m:sSub>
      </m:oMath>
      <w:r>
        <w:rPr>
          <w:rtl/>
        </w:rPr>
        <w:t xml:space="preserve"> </w:t>
      </w:r>
      <w:r>
        <w:rPr>
          <w:rtl/>
        </w:rPr>
        <w:t xml:space="preserve">و</w:t>
      </w:r>
      <m:oMath>
        <m:sSub>
          <m:e>
            <m:r>
              <m:t>W</m:t>
            </m:r>
          </m:e>
          <m:sub>
            <m:r>
              <m:t>r</m:t>
            </m:r>
          </m:sub>
        </m:sSub>
      </m:oMath>
      <w:r>
        <w:rPr>
          <w:rtl/>
        </w:rPr>
        <w:t xml:space="preserve"> </w:t>
      </w:r>
      <w:r>
        <w:rPr>
          <w:rtl/>
        </w:rPr>
        <w:t xml:space="preserve">و</w:t>
      </w:r>
      <m:oMath>
        <m:sSub>
          <m:e>
            <m:r>
              <m:t>W</m:t>
            </m:r>
          </m:e>
          <m:sub>
            <m:r>
              <m:t>h</m:t>
            </m:r>
          </m:sub>
        </m:sSub>
      </m:oMath>
      <w:r>
        <w:rPr>
          <w:rtl/>
        </w:rPr>
        <w:t xml:space="preserve"> </w:t>
      </w:r>
      <w:r>
        <w:rPr>
          <w:rtl/>
        </w:rPr>
        <w:t xml:space="preserve">و</w:t>
      </w:r>
      <m:oMath>
        <m:r>
          <m:t>V</m:t>
        </m:r>
      </m:oMath>
      <w:r>
        <w:rPr>
          <w:rtl/>
        </w:rPr>
        <w:t xml:space="preserve">؛ ومتعامدة لـ</w:t>
      </w:r>
      <m:oMath>
        <m:sSub>
          <m:e>
            <m:r>
              <m:t>U</m:t>
            </m:r>
          </m:e>
          <m:sub>
            <m:r>
              <m:t>z</m:t>
            </m:r>
          </m:sub>
        </m:sSub>
      </m:oMath>
      <w:r>
        <w:rPr>
          <w:rtl/>
        </w:rPr>
        <w:t xml:space="preserve"> </w:t>
      </w:r>
      <w:r>
        <w:rPr>
          <w:rtl/>
        </w:rPr>
        <w:t xml:space="preserve">و</w:t>
      </w:r>
      <m:oMath>
        <m:sSub>
          <m:e>
            <m:r>
              <m:t>U</m:t>
            </m:r>
          </m:e>
          <m:sub>
            <m:r>
              <m:t>r</m:t>
            </m:r>
          </m:sub>
        </m:sSub>
      </m:oMath>
      <w:r>
        <w:rPr>
          <w:rtl/>
        </w:rPr>
        <w:t xml:space="preserve"> </w:t>
      </w:r>
      <w:r>
        <w:rPr>
          <w:rtl/>
        </w:rPr>
        <w:t xml:space="preserve">و</w:t>
      </w:r>
      <m:oMath>
        <m:sSub>
          <m:e>
            <m:r>
              <m:t>U</m:t>
            </m:r>
          </m:e>
          <m:sub>
            <m:r>
              <m:t>h</m:t>
            </m:r>
          </m:sub>
        </m:sSub>
      </m:oMath>
      <w:r>
        <w:rPr>
          <w:rtl/>
        </w:rPr>
        <w:t xml:space="preserve"> </w:t>
      </w:r>
      <w:r>
        <w:rPr>
          <w:rtl/>
        </w:rPr>
        <w:t xml:space="preserve">(تحليل QR لمصفوفة طبيعية مع تصحيح الإشارة)؛ وكل الانحيازات (</w:t>
      </w:r>
      <m:oMath>
        <m:sSub>
          <m:e>
            <m:r>
              <m:rPr>
                <m:sty m:val="b"/>
              </m:rPr>
              <m:t>b</m:t>
            </m:r>
          </m:e>
          <m:sub>
            <m:r>
              <m:t>z</m:t>
            </m:r>
          </m:sub>
        </m:sSub>
      </m:oMath>
      <w:r>
        <w:rPr>
          <w:rtl/>
        </w:rPr>
        <w:t xml:space="preserve"> </w:t>
      </w:r>
      <w:r>
        <w:rPr>
          <w:rtl/>
        </w:rPr>
        <w:t xml:space="preserve">و</w:t>
      </w:r>
      <m:oMath>
        <m:sSub>
          <m:e>
            <m:r>
              <m:rPr>
                <m:sty m:val="b"/>
              </m:rPr>
              <m:t>b</m:t>
            </m:r>
          </m:e>
          <m:sub>
            <m:r>
              <m:t>r</m:t>
            </m:r>
          </m:sub>
        </m:sSub>
      </m:oMath>
      <w:r>
        <w:rPr>
          <w:rtl/>
        </w:rPr>
        <w:t xml:space="preserve"> </w:t>
      </w:r>
      <w:r>
        <w:rPr>
          <w:rtl/>
        </w:rPr>
        <w:t xml:space="preserve">و</w:t>
      </w:r>
      <m:oMath>
        <m:sSub>
          <m:e>
            <m:r>
              <m:rPr>
                <m:sty m:val="b"/>
              </m:rPr>
              <m:t>b</m:t>
            </m:r>
          </m:e>
          <m:sub>
            <m:r>
              <m:t>h</m:t>
            </m:r>
          </m:sub>
        </m:sSub>
      </m:oMath>
      <w:r>
        <w:rPr>
          <w:rtl/>
        </w:rPr>
        <w:t xml:space="preserve"> </w:t>
      </w:r>
      <w:r>
        <w:rPr>
          <w:rtl/>
        </w:rPr>
        <w:t xml:space="preserve">و</w:t>
      </w:r>
      <m:oMath>
        <m:r>
          <m:rPr>
            <m:sty m:val="b"/>
          </m:rPr>
          <m:t>c</m:t>
        </m:r>
      </m:oMath>
      <w:r>
        <w:rPr>
          <w:rtl/>
        </w:rPr>
        <w:t xml:space="preserve">) أصفار.</w:t>
      </w:r>
    </w:p>
    <w:p>
      <w:pPr>
        <w:numPr>
          <w:ilvl w:val="0"/>
          <w:numId w:val="1048"/>
        </w:numPr>
        <w:pStyle w:val="Compact"/>
        <w:bidi w:val="1"/>
      </w:pPr>
      <w:r>
        <w:rPr>
          <w:rtl/>
          <w:bCs/>
          <w:b/>
        </w:rPr>
        <w:t xml:space="preserve">الخسارة:</w:t>
      </w:r>
      <w:r>
        <w:rPr>
          <w:rtl/>
        </w:rPr>
        <w:t xml:space="preserve"> </w:t>
      </w:r>
      <w:r>
        <w:rPr>
          <w:rtl/>
        </w:rPr>
        <w:t xml:space="preserve">إنتروبيا متقاطعة متعددة الوسوم بهدف مطبَّع (4.6.2)، + L2 بمعامل</w:t>
      </w:r>
      <w:r>
        <w:rPr>
          <w:rtl/>
        </w:rPr>
        <w:t xml:space="preserve"> </w:t>
      </w:r>
      <m:oMath>
        <m:sSup>
          <m:e>
            <m:r>
              <m:t>10</m:t>
            </m:r>
          </m:e>
          <m:sup>
            <m:r>
              <m:rPr>
                <m:sty m:val="p"/>
              </m:rPr>
              <m:t>−</m:t>
            </m:r>
            <m:r>
              <m:t>5</m:t>
            </m:r>
          </m:sup>
        </m:sSup>
      </m:oMath>
      <w:r>
        <w:rPr>
          <w:rtl/>
        </w:rPr>
        <w:t xml:space="preserve"> </w:t>
      </w:r>
      <w:r>
        <w:rPr>
          <w:rtl/>
        </w:rPr>
        <w:t xml:space="preserve">على كل المصفوفات دون الانحيازات.</w:t>
      </w:r>
    </w:p>
    <w:p>
      <w:pPr>
        <w:numPr>
          <w:ilvl w:val="0"/>
          <w:numId w:val="1048"/>
        </w:numPr>
        <w:pStyle w:val="Compact"/>
        <w:bidi w:val="1"/>
      </w:pPr>
      <w:r>
        <w:rPr>
          <w:rtl/>
          <w:bCs/>
          <w:b/>
        </w:rPr>
        <w:t xml:space="preserve">المحسِّن:</w:t>
      </w:r>
      <w:r>
        <w:rPr>
          <w:rtl/>
        </w:rPr>
        <w:t xml:space="preserve"> </w:t>
      </w:r>
      <w:r>
        <w:rPr>
          <w:rtl/>
        </w:rPr>
        <w:t xml:space="preserve">Adam [55] بـ</w:t>
      </w:r>
      <m:oMath>
        <m:sSub>
          <m:e>
            <m:r>
              <m:t>β</m:t>
            </m:r>
          </m:e>
          <m:sub>
            <m:r>
              <m:t>1</m:t>
            </m:r>
          </m:sub>
        </m:sSub>
        <m:r>
          <m:rPr>
            <m:sty m:val="p"/>
          </m:rPr>
          <m:t>=</m:t>
        </m:r>
        <m:r>
          <m:t>0.9</m:t>
        </m:r>
      </m:oMath>
      <w:r>
        <w:rPr>
          <w:rtl/>
        </w:rPr>
        <w:t xml:space="preserve"> </w:t>
      </w:r>
      <w:r>
        <w:rPr>
          <w:rtl/>
        </w:rPr>
        <w:t xml:space="preserve">و</w:t>
      </w:r>
      <m:oMath>
        <m:sSub>
          <m:e>
            <m:r>
              <m:t>β</m:t>
            </m:r>
          </m:e>
          <m:sub>
            <m:r>
              <m:t>2</m:t>
            </m:r>
          </m:sub>
        </m:sSub>
        <m:r>
          <m:rPr>
            <m:sty m:val="p"/>
          </m:rPr>
          <m:t>=</m:t>
        </m:r>
        <m:r>
          <m:t>0.999</m:t>
        </m:r>
      </m:oMath>
      <w:r>
        <w:rPr>
          <w:rtl/>
        </w:rPr>
        <w:t xml:space="preserve"> </w:t>
      </w:r>
      <w:r>
        <w:rPr>
          <w:rtl/>
        </w:rPr>
        <w:t xml:space="preserve">و</w:t>
      </w:r>
      <m:oMath>
        <m:r>
          <m:t>ε</m:t>
        </m:r>
        <m:r>
          <m:rPr>
            <m:sty m:val="p"/>
          </m:rPr>
          <m:t>=</m:t>
        </m:r>
        <m:sSup>
          <m:e>
            <m:r>
              <m:t>10</m:t>
            </m:r>
          </m:e>
          <m:sup>
            <m:r>
              <m:rPr>
                <m:sty m:val="p"/>
              </m:rPr>
              <m:t>−</m:t>
            </m:r>
            <m:r>
              <m:t>8</m:t>
            </m:r>
          </m:sup>
        </m:sSup>
      </m:oMath>
      <w:r>
        <w:rPr>
          <w:rtl/>
        </w:rPr>
        <w:t xml:space="preserve"> </w:t>
      </w:r>
      <w:r>
        <w:rPr>
          <w:rtl/>
        </w:rPr>
        <w:t xml:space="preserve">مع تصحيح الانحياز القياسي؛ و</w:t>
      </w:r>
      <m:oMath>
        <m:r>
          <m:t>η</m:t>
        </m:r>
        <m:r>
          <m:rPr>
            <m:sty m:val="p"/>
          </m:rPr>
          <m:t>∈</m:t>
        </m:r>
        <m:r>
          <m:rPr>
            <m:sty m:val="p"/>
          </m:rPr>
          <m:t>{</m:t>
        </m:r>
        <m:sSup>
          <m:e>
            <m:r>
              <m:t>10</m:t>
            </m:r>
          </m:e>
          <m:sup>
            <m:r>
              <m:rPr>
                <m:sty m:val="p"/>
              </m:rPr>
              <m:t>−</m:t>
            </m:r>
            <m:r>
              <m:t>3</m:t>
            </m:r>
          </m:sup>
        </m:sSup>
        <m:r>
          <m:rPr>
            <m:sty m:val="p"/>
          </m:rPr>
          <m:t>,</m:t>
        </m:r>
        <m:r>
          <m:t> </m:t>
        </m:r>
        <m:r>
          <m:t>3</m:t>
        </m:r>
        <m:r>
          <m:rPr>
            <m:sty m:val="p"/>
          </m:rPr>
          <m:t>⋅</m:t>
        </m:r>
        <m:sSup>
          <m:e>
            <m:r>
              <m:t>10</m:t>
            </m:r>
          </m:e>
          <m:sup>
            <m:r>
              <m:rPr>
                <m:sty m:val="p"/>
              </m:rPr>
              <m:t>−</m:t>
            </m:r>
            <m:r>
              <m:t>3</m:t>
            </m:r>
          </m:sup>
        </m:sSup>
        <m:r>
          <m:rPr>
            <m:sty m:val="p"/>
          </m:rPr>
          <m:t>,</m:t>
        </m:r>
        <m:r>
          <m:t> </m:t>
        </m:r>
        <m:sSup>
          <m:e>
            <m:r>
              <m:t>10</m:t>
            </m:r>
          </m:e>
          <m:sup>
            <m:r>
              <m:rPr>
                <m:sty m:val="p"/>
              </m:rPr>
              <m:t>−</m:t>
            </m:r>
            <m:r>
              <m:t>2</m:t>
            </m:r>
          </m:sup>
        </m:sSup>
        <m:r>
          <m:rPr>
            <m:sty m:val="p"/>
          </m:rPr>
          <m:t>}</m:t>
        </m:r>
      </m:oMath>
      <w:r>
        <w:rPr>
          <w:rtl/>
        </w:rPr>
        <w:t xml:space="preserve">؛ وقص التدرج بالمعيار العام 5 على كل المعاملات معاً؛ ودفعة 128 تسلسلاً؛ وdropout = 0 (التنظيم بـL2 والإيقاف المبكر).</w:t>
      </w:r>
    </w:p>
    <w:p>
      <w:pPr>
        <w:numPr>
          <w:ilvl w:val="0"/>
          <w:numId w:val="1048"/>
        </w:numPr>
        <w:pStyle w:val="Compact"/>
        <w:bidi w:val="1"/>
      </w:pPr>
      <w:r>
        <w:rPr>
          <w:rtl/>
          <w:bCs/>
          <w:b/>
        </w:rPr>
        <w:t xml:space="preserve">الهدف (مقبض ضبط):</w:t>
      </w:r>
      <w:r>
        <w:rPr>
          <w:rtl/>
        </w:rPr>
        <w:t xml:space="preserve"> </w:t>
      </w:r>
      <w:r>
        <w:rPr>
          <w:rtl/>
        </w:rPr>
        <w:t xml:space="preserve">{</w:t>
      </w:r>
      <w:r>
        <w:rPr>
          <w:rStyle w:val="VerbatimChar"/>
          <w:rtl/>
        </w:rPr>
        <w:t xml:space="preserve">‎next‎</w:t>
      </w:r>
      <w:r>
        <w:rPr>
          <w:rtl/>
        </w:rPr>
        <w:t xml:space="preserve">،</w:t>
      </w:r>
      <w:r>
        <w:rPr>
          <w:rtl/>
        </w:rPr>
        <w:t xml:space="preserve"> </w:t>
      </w:r>
      <w:r>
        <w:rPr>
          <w:rStyle w:val="VerbatimChar"/>
          <w:rtl/>
        </w:rPr>
        <w:t xml:space="preserve">‎next-new‎</w:t>
      </w:r>
      <w:r>
        <w:rPr>
          <w:rtl/>
        </w:rPr>
        <w:t xml:space="preserve">} كما في 4.6.2.</w:t>
      </w:r>
    </w:p>
    <w:p>
      <w:pPr>
        <w:numPr>
          <w:ilvl w:val="0"/>
          <w:numId w:val="1048"/>
        </w:numPr>
        <w:pStyle w:val="Compact"/>
        <w:bidi w:val="1"/>
      </w:pPr>
      <w:r>
        <w:rPr>
          <w:rtl/>
          <w:bCs/>
          <w:b/>
        </w:rPr>
        <w:t xml:space="preserve">فضاء الضبط:</w:t>
      </w:r>
      <w:r>
        <w:rPr>
          <w:rtl/>
        </w:rPr>
        <w:t xml:space="preserve"> </w:t>
      </w:r>
      <m:oMath>
        <m:r>
          <m:t>η</m:t>
        </m:r>
        <m:r>
          <m:rPr>
            <m:sty m:val="p"/>
          </m:rPr>
          <m:t>×</m:t>
        </m:r>
      </m:oMath>
      <w:r>
        <w:rPr>
          <w:rtl/>
        </w:rPr>
        <w:t xml:space="preserve"> </w:t>
      </w:r>
      <w:r>
        <w:rPr>
          <w:rtl/>
        </w:rPr>
        <w:t xml:space="preserve">الهدف =</w:t>
      </w:r>
      <w:r>
        <w:rPr>
          <w:rtl/>
        </w:rPr>
        <w:t xml:space="preserve"> </w:t>
      </w:r>
      <w:r>
        <w:rPr>
          <w:rtl/>
          <w:bCs/>
          <w:b/>
        </w:rPr>
        <w:t xml:space="preserve">6 إعدادات</w:t>
      </w:r>
      <w:r>
        <w:rPr>
          <w:rtl/>
        </w:rPr>
        <w:t xml:space="preserve"> </w:t>
      </w:r>
      <w:r>
        <w:rPr>
          <w:rtl/>
        </w:rPr>
        <w:t xml:space="preserve">(داخل ميزانية 20).</w:t>
      </w:r>
    </w:p>
    <w:p>
      <w:pPr>
        <w:numPr>
          <w:ilvl w:val="0"/>
          <w:numId w:val="1048"/>
        </w:numPr>
        <w:pStyle w:val="Compact"/>
        <w:bidi w:val="1"/>
      </w:pPr>
      <w:r>
        <w:rPr>
          <w:rtl/>
          <w:bCs/>
          <w:b/>
        </w:rPr>
        <w:t xml:space="preserve">BPTT المقطوع:</w:t>
      </w:r>
      <w:r>
        <w:rPr>
          <w:rtl/>
        </w:rPr>
        <w:t xml:space="preserve"> </w:t>
      </w:r>
      <w:r>
        <w:rPr>
          <w:rtl/>
        </w:rPr>
        <w:t xml:space="preserve">T = 20. تأخذ الدفعة 128 تسلسلاً بترتيب مخلوط بالبذرة كل دورة، وتمر على نوافذها بالترتيب الزمني؛ وحالة بداية النافذة k هي الحالة النهائية للنافذة k−1</w:t>
      </w:r>
      <w:r>
        <w:rPr>
          <w:rtl/>
        </w:rPr>
        <w:t xml:space="preserve"> </w:t>
      </w:r>
      <w:r>
        <w:rPr>
          <w:rtl/>
          <w:bCs/>
          <w:b/>
        </w:rPr>
        <w:t xml:space="preserve">بلا تدرج</w:t>
      </w:r>
      <w:r>
        <w:rPr>
          <w:rtl/>
        </w:rPr>
        <w:t xml:space="preserve">. والحشو إلى اليمين بقناع</w:t>
      </w:r>
      <w:r>
        <w:rPr>
          <w:rtl/>
        </w:rPr>
        <w:t xml:space="preserve"> </w:t>
      </w:r>
      <m:oMath>
        <m:sSub>
          <m:e>
            <m:r>
              <m:t>m</m:t>
            </m:r>
          </m:e>
          <m:sub>
            <m:r>
              <m:rPr>
                <m:sty m:val="p"/>
              </m:rPr>
              <m:t>ℓ</m:t>
            </m:r>
          </m:sub>
        </m:sSub>
      </m:oMath>
      <w:r>
        <w:rPr>
          <w:rtl/>
        </w:rPr>
        <w:t xml:space="preserve">: الخطوة المحشوة تُبقي</w:t>
      </w:r>
      <w:r>
        <w:rPr>
          <w:rtl/>
        </w:rPr>
        <w:t xml:space="preserve"> </w:t>
      </w:r>
      <m:oMath>
        <m:r>
          <m:rPr>
            <m:sty m:val="b"/>
          </m:rPr>
          <m:t>h</m:t>
        </m:r>
      </m:oMath>
      <w:r>
        <w:rPr>
          <w:rtl/>
        </w:rPr>
        <w:t xml:space="preserve"> </w:t>
      </w:r>
      <w:r>
        <w:rPr>
          <w:rtl/>
        </w:rPr>
        <w:t xml:space="preserve">كما هي وخسارتها صفر. وتُطبَّع الخسارة بعدد خطوات الهدف الصالحة في الدفعة. والتسلسل بطول 1 لا هدف له فلا يدخل التدريب.</w:t>
      </w:r>
    </w:p>
    <w:p>
      <w:pPr>
        <w:numPr>
          <w:ilvl w:val="0"/>
          <w:numId w:val="1048"/>
        </w:numPr>
        <w:pStyle w:val="Compact"/>
        <w:bidi w:val="1"/>
      </w:pPr>
      <w:r>
        <w:rPr>
          <w:rtl/>
          <w:bCs/>
          <w:b/>
        </w:rPr>
        <w:t xml:space="preserve">الإيقاف المبكر:</w:t>
      </w:r>
      <w:r>
        <w:rPr>
          <w:rtl/>
        </w:rPr>
        <w:t xml:space="preserve"> </w:t>
      </w:r>
      <w:r>
        <w:rPr>
          <w:rtl/>
        </w:rPr>
        <w:t xml:space="preserve">حد أقصى 30 دورة، وNDCG@10 (المهمة A) على التحقق بعد كل دورة، وصبر 3، وتُحفظ أفضل دورة. وفي طور الاختبار يُعاد التدريب حتى t بعدد الدورات المختار وبالبذرة نفسها.</w:t>
      </w:r>
    </w:p>
    <w:p>
      <w:pPr>
        <w:numPr>
          <w:ilvl w:val="0"/>
          <w:numId w:val="1048"/>
        </w:numPr>
        <w:pStyle w:val="Compact"/>
        <w:bidi w:val="1"/>
      </w:pPr>
      <w:r>
        <w:rPr>
          <w:rtl/>
          <w:bCs/>
          <w:b/>
        </w:rPr>
        <w:t xml:space="preserve">الاستدلال:</w:t>
      </w:r>
      <w:r>
        <w:rPr>
          <w:rtl/>
        </w:rPr>
        <w:t xml:space="preserve"> </w:t>
      </w:r>
      <w:r>
        <w:rPr>
          <w:rtl/>
        </w:rPr>
        <w:t xml:space="preserve">تمرير التاريخ كاملاً من</w:t>
      </w:r>
      <w:r>
        <w:rPr>
          <w:rtl/>
        </w:rPr>
        <w:t xml:space="preserve"> </w:t>
      </w:r>
      <m:oMath>
        <m:sSub>
          <m:e>
            <m:r>
              <m:rPr>
                <m:sty m:val="b"/>
              </m:rPr>
              <m:t>h</m:t>
            </m:r>
          </m:e>
          <m:sub>
            <m:r>
              <m:t>0</m:t>
            </m:r>
          </m:sub>
        </m:sSub>
        <m:r>
          <m:rPr>
            <m:sty m:val="p"/>
          </m:rPr>
          <m:t>=</m:t>
        </m:r>
        <m:r>
          <m:rPr>
            <m:sty m:val="b"/>
          </m:rPr>
          <m:t>0</m:t>
        </m:r>
      </m:oMath>
      <w:r>
        <w:rPr>
          <w:rtl/>
        </w:rPr>
        <w:t xml:space="preserve"> </w:t>
      </w:r>
      <w:r>
        <w:rPr>
          <w:rtl/>
        </w:rPr>
        <w:t xml:space="preserve">عبر كل سلال الأيام حتى</w:t>
      </w:r>
      <w:r>
        <w:rPr>
          <w:rtl/>
        </w:rPr>
        <w:t xml:space="preserve"> </w:t>
      </w:r>
      <m:oMath>
        <m:sSub>
          <m:e>
            <m:r>
              <m:t>t</m:t>
            </m:r>
          </m:e>
          <m:sub>
            <m:r>
              <m:t>0</m:t>
            </m:r>
          </m:sub>
        </m:sSub>
      </m:oMath>
      <w:r>
        <w:rPr>
          <w:rtl/>
        </w:rPr>
        <w:t xml:space="preserve"> </w:t>
      </w:r>
      <w:r>
        <w:rPr>
          <w:rtl/>
        </w:rPr>
        <w:t xml:space="preserve">بلا قطع. والدرجة هي اللوجيت (softmax رتيب)، والحزام يقنّع المزار في المهمة A.</w:t>
      </w:r>
    </w:p>
    <w:p>
      <w:pPr>
        <w:numPr>
          <w:ilvl w:val="0"/>
          <w:numId w:val="1048"/>
        </w:numPr>
        <w:pStyle w:val="Compact"/>
        <w:bidi w:val="1"/>
      </w:pPr>
      <w:r>
        <w:rPr>
          <w:rtl/>
          <w:bCs/>
          <w:b/>
        </w:rPr>
        <w:t xml:space="preserve">بلا ميزات زمنية</w:t>
      </w:r>
      <w:r>
        <w:rPr>
          <w:rtl/>
        </w:rPr>
        <w:t xml:space="preserve"> </w:t>
      </w:r>
      <w:r>
        <w:rPr>
          <w:rtl/>
        </w:rPr>
        <w:t xml:space="preserve">(قيد معلن): السياق الزمني وظيفة المكوّن (1) في الهجين، و</w:t>
      </w:r>
      <m:oMath>
        <m:sSup>
          <m:e>
            <m:r>
              <m:t>S</m:t>
            </m:r>
          </m:e>
          <m:sup>
            <m:r>
              <m:rPr>
                <m:sty m:val="p"/>
              </m:rPr>
              <m:t>*</m:t>
            </m:r>
          </m:sup>
        </m:sSup>
      </m:oMath>
      <w:r>
        <w:rPr>
          <w:rtl/>
        </w:rPr>
        <w:t xml:space="preserve"> </w:t>
      </w:r>
      <w:r>
        <w:rPr>
          <w:rtl/>
        </w:rPr>
        <w:t xml:space="preserve">بلا زمن أيضاً، فمقارنة H3 منصفة.</w:t>
      </w:r>
    </w:p>
    <w:p>
      <w:pPr>
        <w:numPr>
          <w:ilvl w:val="0"/>
          <w:numId w:val="1048"/>
        </w:numPr>
        <w:pStyle w:val="Compact"/>
        <w:bidi w:val="1"/>
      </w:pPr>
      <w:r>
        <w:rPr>
          <w:rtl/>
          <w:bCs/>
          <w:b/>
        </w:rPr>
        <w:t xml:space="preserve">المدة:</w:t>
      </w:r>
      <w:r>
        <w:rPr>
          <w:rtl/>
        </w:rPr>
        <w:t xml:space="preserve"> </w:t>
      </w:r>
      <w:r>
        <w:rPr>
          <w:rtl/>
        </w:rPr>
        <w:t xml:space="preserve">‎≤‎ 6 أيام عمل (D-12)، من 11-26 إلى 12-03.</w:t>
      </w:r>
    </w:p>
    <w:p>
      <w:pPr>
        <w:numPr>
          <w:ilvl w:val="0"/>
          <w:numId w:val="1048"/>
        </w:numPr>
        <w:pStyle w:val="Compact"/>
        <w:bidi w:val="1"/>
      </w:pPr>
      <w:r>
        <w:rPr>
          <w:rtl/>
          <w:bCs/>
          <w:b/>
        </w:rPr>
        <w:t xml:space="preserve">التعقيد:</w:t>
      </w:r>
      <w:r>
        <w:rPr>
          <w:rtl/>
        </w:rPr>
        <w:t xml:space="preserve"> </w:t>
      </w:r>
      <w:r>
        <w:rPr>
          <w:rtl/>
        </w:rPr>
        <w:t xml:space="preserve">لكل خطوة زمنية</w:t>
      </w:r>
      <w:r>
        <w:rPr>
          <w:rtl/>
        </w:rPr>
        <w:t xml:space="preserve"> </w:t>
      </w:r>
      <m:oMath>
        <m:r>
          <m:t>O</m:t>
        </m:r>
        <m:d>
          <m:dPr>
            <m:begChr m:val="("/>
            <m:endChr m:val=")"/>
            <m:sepChr m:val=""/>
            <m:grow/>
          </m:dPr>
          <m:e>
            <m:sSub>
              <m:e>
                <m:r>
                  <m:t>d</m:t>
                </m:r>
              </m:e>
              <m:sub>
                <m:r>
                  <m:t>e</m:t>
                </m:r>
              </m:sub>
            </m:sSub>
            <m:sSub>
              <m:e>
                <m:r>
                  <m:t>d</m:t>
                </m:r>
              </m:e>
              <m:sub>
                <m:r>
                  <m:t>h</m:t>
                </m:r>
              </m:sub>
            </m:sSub>
            <m:r>
              <m:rPr>
                <m:sty m:val="p"/>
              </m:rPr>
              <m:t>+</m:t>
            </m:r>
            <m:sSubSup>
              <m:e>
                <m:r>
                  <m:t>d</m:t>
                </m:r>
              </m:e>
              <m:sub>
                <m:r>
                  <m:t>h</m:t>
                </m:r>
              </m:sub>
              <m:sup>
                <m:r>
                  <m:t>2</m:t>
                </m:r>
              </m:sup>
            </m:sSubSup>
            <m:r>
              <m:rPr>
                <m:sty m:val="p"/>
              </m:rPr>
              <m:t>+</m:t>
            </m:r>
            <m:sSub>
              <m:e>
                <m:r>
                  <m:t>d</m:t>
                </m:r>
              </m:e>
              <m:sub>
                <m:r>
                  <m:t>h</m:t>
                </m:r>
              </m:sub>
            </m:sSub>
            <m:r>
              <m:rPr>
                <m:sty m:val="p"/>
              </m:rPr>
              <m:t>|</m:t>
            </m:r>
            <m:r>
              <m:t>I</m:t>
            </m:r>
            <m:r>
              <m:rPr>
                <m:sty m:val="p"/>
              </m:rPr>
              <m:t>|</m:t>
            </m:r>
          </m:e>
        </m:d>
      </m:oMath>
      <w:r>
        <w:rPr>
          <w:rtl/>
        </w:rPr>
        <w:t xml:space="preserve">، والحد الأخير هو الغالب. وقد أشار فحص الزميل الاستكشافي إلى 34–63 ألف موضع في الثانية بـnumpy، أي دقائق للنموذج الواحد.</w:t>
      </w:r>
    </w:p>
    <w:bookmarkEnd w:id="69"/>
    <w:bookmarkStart w:id="70" w:name="مثال-عددي-خطوة-أمامية-واحدة-وفحص-تدرج"/>
    <w:p>
      <w:pPr>
        <w:pStyle w:val="Heading3"/>
        <w:bidi w:val="1"/>
      </w:pPr>
      <w:r>
        <w:rPr>
          <w:rtl/>
        </w:rPr>
        <w:t xml:space="preserve">4.6.4 مثال عددي: خطوة أمامية واحدة وفحص تدرج</w:t>
      </w:r>
    </w:p>
    <w:p>
      <w:pPr>
        <w:bidi w:val="1"/>
      </w:pPr>
      <w:r>
        <w:rPr>
          <w:rtl/>
        </w:rPr>
        <w:t xml:space="preserve">لتكن</w:t>
      </w:r>
      <w:r>
        <w:rPr>
          <w:rtl/>
        </w:rPr>
        <w:t xml:space="preserve"> </w:t>
      </w:r>
      <m:oMath>
        <m:sSub>
          <m:e>
            <m:r>
              <m:t>d</m:t>
            </m:r>
          </m:e>
          <m:sub>
            <m:r>
              <m:t>e</m:t>
            </m:r>
          </m:sub>
        </m:sSub>
        <m:r>
          <m:rPr>
            <m:sty m:val="p"/>
          </m:rPr>
          <m:t>=</m:t>
        </m:r>
        <m:sSub>
          <m:e>
            <m:r>
              <m:t>d</m:t>
            </m:r>
          </m:e>
          <m:sub>
            <m:r>
              <m:t>h</m:t>
            </m:r>
          </m:sub>
        </m:sSub>
        <m:r>
          <m:rPr>
            <m:sty m:val="p"/>
          </m:rPr>
          <m:t>=</m:t>
        </m:r>
        <m:r>
          <m:t>2</m:t>
        </m:r>
      </m:oMath>
      <w:r>
        <w:rPr>
          <w:rtl/>
        </w:rPr>
        <w:t xml:space="preserve"> </w:t>
      </w:r>
      <w:r>
        <w:rPr>
          <w:rtl/>
        </w:rPr>
        <w:t xml:space="preserve">والكتالوج الموارد الخمسة. التضمينات:</w:t>
      </w:r>
      <w:r>
        <w:rPr>
          <w:rtl/>
        </w:rPr>
        <w:t xml:space="preserve"> </w:t>
      </w:r>
      <m:oMath>
        <m:sSub>
          <m:e>
            <m:r>
              <m:t>E</m:t>
            </m:r>
          </m:e>
          <m:sub>
            <m:sSub>
              <m:e>
                <m:r>
                  <m:t>i</m:t>
                </m:r>
              </m:e>
              <m:sub>
                <m:r>
                  <m:t>1</m:t>
                </m:r>
              </m:sub>
            </m:sSub>
          </m:sub>
        </m:sSub>
        <m:r>
          <m:rPr>
            <m:sty m:val="p"/>
          </m:rPr>
          <m:t>=</m:t>
        </m:r>
        <m:d>
          <m:dPr>
            <m:begChr m:val="("/>
            <m:endChr m:val=")"/>
            <m:sepChr m:val=""/>
            <m:grow/>
          </m:dPr>
          <m:e>
            <m:r>
              <m:t>0.2</m:t>
            </m:r>
            <m:r>
              <m:rPr>
                <m:sty m:val="p"/>
              </m:rPr>
              <m:t>,</m:t>
            </m:r>
            <m:r>
              <m:t>0.1</m:t>
            </m:r>
          </m:e>
        </m:d>
      </m:oMath>
      <w:r>
        <w:rPr>
          <w:rtl/>
        </w:rPr>
        <w:t xml:space="preserve">، و</w:t>
      </w:r>
      <m:oMath>
        <m:sSub>
          <m:e>
            <m:r>
              <m:t>E</m:t>
            </m:r>
          </m:e>
          <m:sub>
            <m:sSub>
              <m:e>
                <m:r>
                  <m:t>i</m:t>
                </m:r>
              </m:e>
              <m:sub>
                <m:r>
                  <m:t>4</m:t>
                </m:r>
              </m:sub>
            </m:sSub>
          </m:sub>
        </m:sSub>
        <m:r>
          <m:rPr>
            <m:sty m:val="p"/>
          </m:rPr>
          <m:t>=</m:t>
        </m:r>
        <m:d>
          <m:dPr>
            <m:begChr m:val="("/>
            <m:endChr m:val=")"/>
            <m:sepChr m:val=""/>
            <m:grow/>
          </m:dPr>
          <m:e>
            <m:r>
              <m:t>0.4</m:t>
            </m:r>
            <m:r>
              <m:rPr>
                <m:sty m:val="p"/>
              </m:rPr>
              <m:t>,</m:t>
            </m:r>
            <m:r>
              <m:t>0.0</m:t>
            </m:r>
          </m:e>
        </m:d>
      </m:oMath>
      <w:r>
        <w:rPr>
          <w:rtl/>
        </w:rPr>
        <w:t xml:space="preserve">. وسلة اليوم {i1, i4} فـ</w:t>
      </w:r>
      <m:oMath>
        <m:r>
          <m:rPr>
            <m:sty m:val="b"/>
          </m:rPr>
          <m:t>e</m:t>
        </m:r>
        <m:r>
          <m:rPr>
            <m:sty m:val="p"/>
          </m:rPr>
          <m:t>=</m:t>
        </m:r>
        <m:d>
          <m:dPr>
            <m:begChr m:val="("/>
            <m:endChr m:val=")"/>
            <m:sepChr m:val=""/>
            <m:grow/>
          </m:dPr>
          <m:e>
            <m:r>
              <m:t>0.3</m:t>
            </m:r>
            <m:r>
              <m:rPr>
                <m:sty m:val="p"/>
              </m:rPr>
              <m:t>,</m:t>
            </m:r>
            <m:r>
              <m:t> </m:t>
            </m:r>
            <m:r>
              <m:t>0.05</m:t>
            </m:r>
          </m:e>
        </m:d>
      </m:oMath>
      <w:r>
        <w:rPr>
          <w:rtl/>
        </w:rPr>
        <w:t xml:space="preserve">، والحالة الابتدائية</w:t>
      </w:r>
      <w:r>
        <w:rPr>
          <w:rtl/>
        </w:rPr>
        <w:t xml:space="preserve"> </w:t>
      </w:r>
      <m:oMath>
        <m:sSub>
          <m:e>
            <m:r>
              <m:rPr>
                <m:sty m:val="b"/>
              </m:rPr>
              <m:t>h</m:t>
            </m:r>
          </m:e>
          <m:sub>
            <m:r>
              <m:t>0</m:t>
            </m:r>
          </m:sub>
        </m:sSub>
        <m:r>
          <m:rPr>
            <m:sty m:val="p"/>
          </m:rPr>
          <m:t>=</m:t>
        </m:r>
        <m:r>
          <m:rPr>
            <m:sty m:val="b"/>
          </m:rPr>
          <m:t>0</m:t>
        </m:r>
      </m:oMath>
      <w:r>
        <w:rPr>
          <w:rtl/>
        </w:rPr>
        <w:t xml:space="preserve"> </w:t>
      </w:r>
      <w:r>
        <w:rPr>
          <w:rtl/>
        </w:rPr>
        <w:t xml:space="preserve">(فتسقط حدود U)، والانحيازات أصفار. والأوزان:</w:t>
      </w:r>
      <w:r>
        <w:rPr>
          <w:rtl/>
        </w:rPr>
        <w:t xml:space="preserve"> </w:t>
      </w:r>
      <m:oMath>
        <m:sSub>
          <m:e>
            <m:r>
              <m:t>W</m:t>
            </m:r>
          </m:e>
          <m:sub>
            <m:r>
              <m:t>z</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0.5</m:t>
                  </m:r>
                </m:e>
                <m:e>
                  <m:r>
                    <m:rPr>
                      <m:sty m:val="p"/>
                    </m:rPr>
                    <m:t>−</m:t>
                  </m:r>
                  <m:r>
                    <m:t>0.3</m:t>
                  </m:r>
                </m:e>
              </m:mr>
              <m:mr>
                <m:e>
                  <m:r>
                    <m:t>0.2</m:t>
                  </m:r>
                </m:e>
                <m:e>
                  <m:r>
                    <m:t>0.4</m:t>
                  </m:r>
                </m:e>
              </m:mr>
            </m:m>
          </m:e>
        </m:d>
      </m:oMath>
      <w:r>
        <w:rPr>
          <w:rtl/>
        </w:rPr>
        <w:t xml:space="preserve">، و</w:t>
      </w:r>
      <m:oMath>
        <m:sSub>
          <m:e>
            <m:r>
              <m:t>W</m:t>
            </m:r>
          </m:e>
          <m:sub>
            <m:r>
              <m:t>r</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0.3</m:t>
                  </m:r>
                </m:e>
                <m:e>
                  <m:r>
                    <m:t>0.1</m:t>
                  </m:r>
                </m:e>
              </m:mr>
              <m:mr>
                <m:e>
                  <m:r>
                    <m:rPr>
                      <m:sty m:val="p"/>
                    </m:rPr>
                    <m:t>−</m:t>
                  </m:r>
                  <m:r>
                    <m:t>0.2</m:t>
                  </m:r>
                </m:e>
                <m:e>
                  <m:r>
                    <m:t>0.5</m:t>
                  </m:r>
                </m:e>
              </m:mr>
            </m:m>
          </m:e>
        </m:d>
      </m:oMath>
      <w:r>
        <w:rPr>
          <w:rtl/>
        </w:rPr>
        <w:t xml:space="preserve">، و</w:t>
      </w:r>
      <m:oMath>
        <m:sSub>
          <m:e>
            <m:r>
              <m:t>W</m:t>
            </m:r>
          </m:e>
          <m:sub>
            <m:r>
              <m:t>h</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1.0</m:t>
                  </m:r>
                </m:e>
                <m:e>
                  <m:r>
                    <m:t>0.5</m:t>
                  </m:r>
                </m:e>
              </m:mr>
              <m:mr>
                <m:e>
                  <m:r>
                    <m:rPr>
                      <m:sty m:val="p"/>
                    </m:rPr>
                    <m:t>−</m:t>
                  </m:r>
                  <m:r>
                    <m:t>0.5</m:t>
                  </m:r>
                </m:e>
                <m:e>
                  <m:r>
                    <m:t>1.0</m:t>
                  </m:r>
                </m:e>
              </m:mr>
            </m:m>
          </m:e>
        </m:d>
      </m:oMath>
      <w:r>
        <w:rPr>
          <w:rtl/>
        </w:rPr>
        <w:t xml:space="preserve">، وصفوف V للموارد i1–i5: (0.5، 0.2)، و(1.0، −0.5)، و(0.1، 0.1)، و(−0.3، 0.8)، و(0.6، 0.6).</w:t>
      </w:r>
    </w:p>
    <w:p>
      <w:pPr>
        <w:numPr>
          <w:ilvl w:val="0"/>
          <w:numId w:val="1049"/>
        </w:numPr>
        <w:pStyle w:val="Compact"/>
        <w:bidi w:val="1"/>
      </w:pPr>
      <m:oMath>
        <m:sSub>
          <m:e>
            <m:r>
              <m:t>W</m:t>
            </m:r>
          </m:e>
          <m:sub>
            <m:r>
              <m:t>z</m:t>
            </m:r>
          </m:sub>
        </m:sSub>
        <m:r>
          <m:rPr>
            <m:sty m:val="b"/>
          </m:rPr>
          <m:t>e</m:t>
        </m:r>
        <m:r>
          <m:rPr>
            <m:sty m:val="p"/>
          </m:rPr>
          <m:t>=</m:t>
        </m:r>
        <m:d>
          <m:dPr>
            <m:begChr m:val="("/>
            <m:endChr m:val=")"/>
            <m:sepChr m:val=""/>
            <m:grow/>
          </m:dPr>
          <m:e>
            <m:r>
              <m:t>0.135</m:t>
            </m:r>
            <m:r>
              <m:rPr>
                <m:sty m:val="p"/>
              </m:rPr>
              <m:t>,</m:t>
            </m:r>
            <m:r>
              <m:t> </m:t>
            </m:r>
            <m:r>
              <m:t>0.080</m:t>
            </m:r>
          </m:e>
        </m:d>
      </m:oMath>
      <w:r>
        <w:rPr>
          <w:rtl/>
        </w:rPr>
        <w:t xml:space="preserve"> </w:t>
      </w:r>
      <w:r>
        <w:rPr>
          <w:rtl/>
        </w:rPr>
        <w:t xml:space="preserve">⟸</w:t>
      </w:r>
      <w:r>
        <w:rPr>
          <w:rtl/>
        </w:rPr>
        <w:t xml:space="preserve"> </w:t>
      </w:r>
      <m:oMath>
        <m:r>
          <m:rPr>
            <m:sty m:val="b"/>
          </m:rPr>
          <m:t>z</m:t>
        </m:r>
        <m:r>
          <m:rPr>
            <m:sty m:val="p"/>
          </m:rPr>
          <m:t>=</m:t>
        </m:r>
        <m:r>
          <m:t>σ</m:t>
        </m:r>
        <m:d>
          <m:dPr>
            <m:begChr m:val="("/>
            <m:endChr m:val=")"/>
            <m:sepChr m:val=""/>
            <m:grow/>
          </m:dPr>
          <m:e>
            <m:r>
              <m:rPr>
                <m:sty m:val="p"/>
              </m:rPr>
              <m:t>⋅</m:t>
            </m:r>
          </m:e>
        </m:d>
        <m:r>
          <m:rPr>
            <m:sty m:val="p"/>
          </m:rPr>
          <m:t>=</m:t>
        </m:r>
        <m:d>
          <m:dPr>
            <m:begChr m:val="("/>
            <m:endChr m:val=")"/>
            <m:sepChr m:val=""/>
            <m:grow/>
          </m:dPr>
          <m:e>
            <m:r>
              <m:t>0.5337</m:t>
            </m:r>
            <m:r>
              <m:rPr>
                <m:sty m:val="p"/>
              </m:rPr>
              <m:t>,</m:t>
            </m:r>
            <m:r>
              <m:t> </m:t>
            </m:r>
            <m:r>
              <m:t>0.5200</m:t>
            </m:r>
          </m:e>
        </m:d>
      </m:oMath>
      <w:r>
        <w:rPr>
          <w:rtl/>
        </w:rPr>
        <w:t xml:space="preserve">.</w:t>
      </w:r>
    </w:p>
    <w:p>
      <w:pPr>
        <w:numPr>
          <w:ilvl w:val="0"/>
          <w:numId w:val="1049"/>
        </w:numPr>
        <w:pStyle w:val="Compact"/>
        <w:bidi w:val="1"/>
      </w:pPr>
      <m:oMath>
        <m:sSub>
          <m:e>
            <m:r>
              <m:t>W</m:t>
            </m:r>
          </m:e>
          <m:sub>
            <m:r>
              <m:t>r</m:t>
            </m:r>
          </m:sub>
        </m:sSub>
        <m:r>
          <m:rPr>
            <m:sty m:val="b"/>
          </m:rPr>
          <m:t>e</m:t>
        </m:r>
        <m:r>
          <m:rPr>
            <m:sty m:val="p"/>
          </m:rPr>
          <m:t>=</m:t>
        </m:r>
        <m:d>
          <m:dPr>
            <m:begChr m:val="("/>
            <m:endChr m:val=")"/>
            <m:sepChr m:val=""/>
            <m:grow/>
          </m:dPr>
          <m:e>
            <m:r>
              <m:t>0.095</m:t>
            </m:r>
            <m:r>
              <m:rPr>
                <m:sty m:val="p"/>
              </m:rPr>
              <m:t>,</m:t>
            </m:r>
            <m:r>
              <m:t> </m:t>
            </m:r>
            <m:r>
              <m:rPr>
                <m:sty m:val="p"/>
              </m:rPr>
              <m:t>−</m:t>
            </m:r>
            <m:r>
              <m:t>0.035</m:t>
            </m:r>
          </m:e>
        </m:d>
      </m:oMath>
      <w:r>
        <w:rPr>
          <w:rtl/>
        </w:rPr>
        <w:t xml:space="preserve"> </w:t>
      </w:r>
      <w:r>
        <w:rPr>
          <w:rtl/>
        </w:rPr>
        <w:t xml:space="preserve">⟸</w:t>
      </w:r>
      <w:r>
        <w:rPr>
          <w:rtl/>
        </w:rPr>
        <w:t xml:space="preserve"> </w:t>
      </w:r>
      <m:oMath>
        <m:r>
          <m:rPr>
            <m:sty m:val="b"/>
          </m:rPr>
          <m:t>r</m:t>
        </m:r>
        <m:r>
          <m:rPr>
            <m:sty m:val="p"/>
          </m:rPr>
          <m:t>=</m:t>
        </m:r>
        <m:d>
          <m:dPr>
            <m:begChr m:val="("/>
            <m:endChr m:val=")"/>
            <m:sepChr m:val=""/>
            <m:grow/>
          </m:dPr>
          <m:e>
            <m:r>
              <m:t>0.5237</m:t>
            </m:r>
            <m:r>
              <m:rPr>
                <m:sty m:val="p"/>
              </m:rPr>
              <m:t>,</m:t>
            </m:r>
            <m:r>
              <m:t> </m:t>
            </m:r>
            <m:r>
              <m:t>0.4913</m:t>
            </m:r>
          </m:e>
        </m:d>
      </m:oMath>
      <w:r>
        <w:rPr>
          <w:rtl/>
        </w:rPr>
        <w:t xml:space="preserve"> </w:t>
      </w:r>
      <w:r>
        <w:rPr>
          <w:rtl/>
        </w:rPr>
        <w:t xml:space="preserve">(لا أثر لها هنا لأن</w:t>
      </w:r>
      <w:r>
        <w:rPr>
          <w:rtl/>
        </w:rPr>
        <w:t xml:space="preserve"> </w:t>
      </w:r>
      <m:oMath>
        <m:sSub>
          <m:e>
            <m:r>
              <m:rPr>
                <m:sty m:val="b"/>
              </m:rPr>
              <m:t>h</m:t>
            </m:r>
          </m:e>
          <m:sub>
            <m:r>
              <m:t>0</m:t>
            </m:r>
          </m:sub>
        </m:sSub>
        <m:r>
          <m:rPr>
            <m:sty m:val="p"/>
          </m:rPr>
          <m:t>=</m:t>
        </m:r>
        <m:r>
          <m:t>0</m:t>
        </m:r>
      </m:oMath>
      <w:r>
        <w:rPr>
          <w:rtl/>
        </w:rPr>
        <w:t xml:space="preserve">).</w:t>
      </w:r>
    </w:p>
    <w:p>
      <w:pPr>
        <w:numPr>
          <w:ilvl w:val="0"/>
          <w:numId w:val="1049"/>
        </w:numPr>
        <w:pStyle w:val="Compact"/>
        <w:bidi w:val="1"/>
      </w:pPr>
      <m:oMath>
        <m:sSub>
          <m:e>
            <m:r>
              <m:t>W</m:t>
            </m:r>
          </m:e>
          <m:sub>
            <m:r>
              <m:t>h</m:t>
            </m:r>
          </m:sub>
        </m:sSub>
        <m:r>
          <m:rPr>
            <m:sty m:val="b"/>
          </m:rPr>
          <m:t>e</m:t>
        </m:r>
        <m:r>
          <m:rPr>
            <m:sty m:val="p"/>
          </m:rPr>
          <m:t>=</m:t>
        </m:r>
        <m:d>
          <m:dPr>
            <m:begChr m:val="("/>
            <m:endChr m:val=")"/>
            <m:sepChr m:val=""/>
            <m:grow/>
          </m:dPr>
          <m:e>
            <m:r>
              <m:t>0.325</m:t>
            </m:r>
            <m:r>
              <m:rPr>
                <m:sty m:val="p"/>
              </m:rPr>
              <m:t>,</m:t>
            </m:r>
            <m:r>
              <m:t> </m:t>
            </m:r>
            <m:r>
              <m:rPr>
                <m:sty m:val="p"/>
              </m:rPr>
              <m:t>−</m:t>
            </m:r>
            <m:r>
              <m:t>0.100</m:t>
            </m:r>
          </m:e>
        </m:d>
      </m:oMath>
      <w:r>
        <w:rPr>
          <w:rtl/>
        </w:rPr>
        <w:t xml:space="preserve"> </w:t>
      </w:r>
      <w:r>
        <w:rPr>
          <w:rtl/>
        </w:rPr>
        <w:t xml:space="preserve">⟸</w:t>
      </w:r>
      <w:r>
        <w:rPr>
          <w:rtl/>
        </w:rPr>
        <w:t xml:space="preserve"> </w:t>
      </w:r>
      <m:oMath>
        <m:acc>
          <m:accPr>
            <m:chr m:val="̃"/>
          </m:accPr>
          <m:e>
            <m:r>
              <m:rPr>
                <m:sty m:val="b"/>
              </m:rPr>
              <m:t>h</m:t>
            </m:r>
          </m:e>
        </m:acc>
        <m:r>
          <m:rPr>
            <m:sty m:val="p"/>
          </m:rPr>
          <m:t>=</m:t>
        </m:r>
        <m:r>
          <m:rPr>
            <m:sty m:val="p"/>
          </m:rPr>
          <m:t>tanh</m:t>
        </m:r>
        <m:d>
          <m:dPr>
            <m:begChr m:val="("/>
            <m:endChr m:val=")"/>
            <m:sepChr m:val=""/>
            <m:grow/>
          </m:dPr>
          <m:e>
            <m:r>
              <m:rPr>
                <m:sty m:val="p"/>
              </m:rPr>
              <m:t>⋅</m:t>
            </m:r>
          </m:e>
        </m:d>
        <m:r>
          <m:rPr>
            <m:sty m:val="p"/>
          </m:rPr>
          <m:t>=</m:t>
        </m:r>
        <m:d>
          <m:dPr>
            <m:begChr m:val="("/>
            <m:endChr m:val=")"/>
            <m:sepChr m:val=""/>
            <m:grow/>
          </m:dPr>
          <m:e>
            <m:r>
              <m:t>0.3140</m:t>
            </m:r>
            <m:r>
              <m:rPr>
                <m:sty m:val="p"/>
              </m:rPr>
              <m:t>,</m:t>
            </m:r>
            <m:r>
              <m:t> </m:t>
            </m:r>
            <m:r>
              <m:rPr>
                <m:sty m:val="p"/>
              </m:rPr>
              <m:t>−</m:t>
            </m:r>
            <m:r>
              <m:t>0.0997</m:t>
            </m:r>
          </m:e>
        </m:d>
      </m:oMath>
      <w:r>
        <w:rPr>
          <w:rtl/>
        </w:rPr>
        <w:t xml:space="preserve">.</w:t>
      </w:r>
    </w:p>
    <w:p>
      <w:pPr>
        <w:numPr>
          <w:ilvl w:val="0"/>
          <w:numId w:val="1049"/>
        </w:numPr>
        <w:pStyle w:val="Compact"/>
        <w:bidi w:val="1"/>
      </w:pPr>
      <m:oMath>
        <m:sSub>
          <m:e>
            <m:r>
              <m:rPr>
                <m:sty m:val="b"/>
              </m:rPr>
              <m:t>h</m:t>
            </m:r>
          </m:e>
          <m:sub>
            <m:r>
              <m:t>1</m:t>
            </m:r>
          </m:sub>
        </m:sSub>
        <m:r>
          <m:rPr>
            <m:sty m:val="p"/>
          </m:rPr>
          <m:t>=</m:t>
        </m:r>
        <m:r>
          <m:rPr>
            <m:sty m:val="b"/>
          </m:rPr>
          <m:t>z</m:t>
        </m:r>
        <m:r>
          <m:rPr>
            <m:sty m:val="p"/>
          </m:rPr>
          <m:t>⊙</m:t>
        </m:r>
        <m:acc>
          <m:accPr>
            <m:chr m:val="̃"/>
          </m:accPr>
          <m:e>
            <m:r>
              <m:rPr>
                <m:sty m:val="b"/>
              </m:rPr>
              <m:t>h</m:t>
            </m:r>
          </m:e>
        </m:acc>
        <m:r>
          <m:rPr>
            <m:sty m:val="p"/>
          </m:rPr>
          <m:t>=</m:t>
        </m:r>
        <m:d>
          <m:dPr>
            <m:begChr m:val="("/>
            <m:endChr m:val=")"/>
            <m:sepChr m:val=""/>
            <m:grow/>
          </m:dPr>
          <m:e>
            <m:r>
              <m:t>0.1676</m:t>
            </m:r>
            <m:r>
              <m:rPr>
                <m:sty m:val="p"/>
              </m:rPr>
              <m:t>,</m:t>
            </m:r>
            <m:r>
              <m:t> </m:t>
            </m:r>
            <m:r>
              <m:rPr>
                <m:sty m:val="p"/>
              </m:rPr>
              <m:t>−</m:t>
            </m:r>
            <m:r>
              <m:t>0.0518</m:t>
            </m:r>
          </m:e>
        </m:d>
      </m:oMath>
      <w:r>
        <w:rPr>
          <w:rtl/>
        </w:rPr>
        <w:t xml:space="preserve">.</w:t>
      </w:r>
    </w:p>
    <w:p>
      <w:pPr>
        <w:numPr>
          <w:ilvl w:val="0"/>
          <w:numId w:val="1049"/>
        </w:numPr>
        <w:pStyle w:val="Compact"/>
        <w:bidi w:val="1"/>
      </w:pPr>
      <m:oMath>
        <m:r>
          <m:rPr>
            <m:sty m:val="b"/>
          </m:rPr>
          <m:t>o</m:t>
        </m:r>
        <m:r>
          <m:rPr>
            <m:sty m:val="p"/>
          </m:rPr>
          <m:t>=</m:t>
        </m:r>
        <m:r>
          <m:t>V</m:t>
        </m:r>
        <m:sSub>
          <m:e>
            <m:r>
              <m:rPr>
                <m:sty m:val="b"/>
              </m:rPr>
              <m:t>h</m:t>
            </m:r>
          </m:e>
          <m:sub>
            <m:r>
              <m:t>1</m:t>
            </m:r>
          </m:sub>
        </m:sSub>
        <m:r>
          <m:rPr>
            <m:sty m:val="p"/>
          </m:rPr>
          <m:t>=</m:t>
        </m:r>
        <m:d>
          <m:dPr>
            <m:begChr m:val="("/>
            <m:endChr m:val=")"/>
            <m:sepChr m:val=""/>
            <m:grow/>
          </m:dPr>
          <m:e>
            <m:r>
              <m:t>0.0734</m:t>
            </m:r>
            <m:r>
              <m:rPr>
                <m:sty m:val="p"/>
              </m:rPr>
              <m:t>,</m:t>
            </m:r>
            <m:r>
              <m:t> </m:t>
            </m:r>
            <m:r>
              <m:t>0.1935</m:t>
            </m:r>
            <m:r>
              <m:rPr>
                <m:sty m:val="p"/>
              </m:rPr>
              <m:t>,</m:t>
            </m:r>
            <m:r>
              <m:t> </m:t>
            </m:r>
            <m:r>
              <m:t>0.0116</m:t>
            </m:r>
            <m:r>
              <m:rPr>
                <m:sty m:val="p"/>
              </m:rPr>
              <m:t>,</m:t>
            </m:r>
            <m:r>
              <m:t> </m:t>
            </m:r>
            <m:r>
              <m:rPr>
                <m:sty m:val="p"/>
              </m:rPr>
              <m:t>−</m:t>
            </m:r>
            <m:r>
              <m:t>0.0917</m:t>
            </m:r>
            <m:r>
              <m:rPr>
                <m:sty m:val="p"/>
              </m:rPr>
              <m:t>,</m:t>
            </m:r>
            <m:r>
              <m:t> </m:t>
            </m:r>
            <m:r>
              <m:t>0.0695</m:t>
            </m:r>
          </m:e>
        </m:d>
      </m:oMath>
      <w:r>
        <w:rPr>
          <w:rtl/>
        </w:rPr>
        <w:t xml:space="preserve"> </w:t>
      </w:r>
      <w:r>
        <w:rPr>
          <w:rtl/>
        </w:rPr>
        <w:t xml:space="preserve">⟸</w:t>
      </w:r>
      <w:r>
        <w:rPr>
          <w:rtl/>
        </w:rPr>
        <w:t xml:space="preserve"> </w:t>
      </w:r>
      <m:oMath>
        <m:r>
          <m:rPr>
            <m:sty m:val="b"/>
          </m:rPr>
          <m:t>p</m:t>
        </m:r>
        <m:r>
          <m:rPr>
            <m:sty m:val="p"/>
          </m:rPr>
          <m:t>=</m:t>
        </m:r>
        <m:d>
          <m:dPr>
            <m:begChr m:val="("/>
            <m:endChr m:val=")"/>
            <m:sepChr m:val=""/>
            <m:grow/>
          </m:dPr>
          <m:e>
            <m:r>
              <m:t>0.2036</m:t>
            </m:r>
            <m:r>
              <m:rPr>
                <m:sty m:val="p"/>
              </m:rPr>
              <m:t>,</m:t>
            </m:r>
            <m:r>
              <m:t> </m:t>
            </m:r>
            <m:r>
              <m:t>0.2296</m:t>
            </m:r>
            <m:r>
              <m:rPr>
                <m:sty m:val="p"/>
              </m:rPr>
              <m:t>,</m:t>
            </m:r>
            <m:r>
              <m:t> </m:t>
            </m:r>
            <m:r>
              <m:t>0.1914</m:t>
            </m:r>
            <m:r>
              <m:rPr>
                <m:sty m:val="p"/>
              </m:rPr>
              <m:t>,</m:t>
            </m:r>
            <m:r>
              <m:t> </m:t>
            </m:r>
            <m:r>
              <m:t>0.1726</m:t>
            </m:r>
            <m:r>
              <m:rPr>
                <m:sty m:val="p"/>
              </m:rPr>
              <m:t>,</m:t>
            </m:r>
            <m:r>
              <m:t> </m:t>
            </m:r>
            <m:r>
              <m:t>0.2028</m:t>
            </m:r>
          </m:e>
        </m:d>
      </m:oMath>
      <w:r>
        <w:rPr>
          <w:rtl/>
        </w:rPr>
        <w:t xml:space="preserve">.</w:t>
      </w:r>
    </w:p>
    <w:p>
      <w:pPr>
        <w:numPr>
          <w:ilvl w:val="0"/>
          <w:numId w:val="1049"/>
        </w:numPr>
        <w:pStyle w:val="Compact"/>
        <w:bidi w:val="1"/>
      </w:pPr>
      <w:r>
        <w:rPr>
          <w:rtl/>
        </w:rPr>
        <w:t xml:space="preserve">إن كانت السلة التالية {i2, i5} فـ</w:t>
      </w:r>
      <m:oMath>
        <m:r>
          <m:rPr>
            <m:sty m:val="b"/>
          </m:rPr>
          <m:t>y</m:t>
        </m:r>
        <m:r>
          <m:rPr>
            <m:sty m:val="p"/>
          </m:rPr>
          <m:t>=</m:t>
        </m:r>
        <m:d>
          <m:dPr>
            <m:begChr m:val="("/>
            <m:endChr m:val=")"/>
            <m:sepChr m:val=""/>
            <m:grow/>
          </m:dPr>
          <m:e>
            <m:r>
              <m:t>0</m:t>
            </m:r>
            <m:r>
              <m:rPr>
                <m:sty m:val="p"/>
              </m:rPr>
              <m:t>,</m:t>
            </m:r>
            <m:r>
              <m:t>0.5</m:t>
            </m:r>
            <m:r>
              <m:rPr>
                <m:sty m:val="p"/>
              </m:rPr>
              <m:t>,</m:t>
            </m:r>
            <m:r>
              <m:t>0</m:t>
            </m:r>
            <m:r>
              <m:rPr>
                <m:sty m:val="p"/>
              </m:rPr>
              <m:t>,</m:t>
            </m:r>
            <m:r>
              <m:t>0</m:t>
            </m:r>
            <m:r>
              <m:rPr>
                <m:sty m:val="p"/>
              </m:rPr>
              <m:t>,</m:t>
            </m:r>
            <m:r>
              <m:t>0.5</m:t>
            </m:r>
          </m:e>
        </m:d>
      </m:oMath>
      <w:r>
        <w:rPr>
          <w:rtl/>
        </w:rPr>
        <w:t xml:space="preserve">، و</w:t>
      </w:r>
      <m:oMath>
        <m:r>
          <m:rPr>
            <m:sty m:val="p"/>
            <m:scr m:val="script"/>
          </m:rPr>
          <m:t>L</m:t>
        </m:r>
        <m:r>
          <m:rPr>
            <m:sty m:val="p"/>
          </m:rPr>
          <m:t>=</m:t>
        </m:r>
        <m:r>
          <m:rPr>
            <m:sty m:val="p"/>
          </m:rPr>
          <m:t>−</m:t>
        </m:r>
        <m:r>
          <m:t>0.5</m:t>
        </m:r>
        <m:d>
          <m:dPr>
            <m:begChr m:val="("/>
            <m:endChr m:val=")"/>
            <m:sepChr m:val=""/>
            <m:grow/>
          </m:dPr>
          <m:e>
            <m:r>
              <m:rPr>
                <m:sty m:val="p"/>
              </m:rPr>
              <m:t>log</m:t>
            </m:r>
            <m:r>
              <m:t>0.2296</m:t>
            </m:r>
            <m:r>
              <m:rPr>
                <m:sty m:val="p"/>
              </m:rPr>
              <m:t>+</m:t>
            </m:r>
            <m:r>
              <m:rPr>
                <m:sty m:val="p"/>
              </m:rPr>
              <m:t>log</m:t>
            </m:r>
            <m:r>
              <m:t>0.2028</m:t>
            </m:r>
          </m:e>
        </m:d>
        <m:r>
          <m:rPr>
            <m:sty m:val="p"/>
          </m:rPr>
          <m:t>=</m:t>
        </m:r>
        <m:r>
          <m:t>1.5335</m:t>
        </m:r>
      </m:oMath>
      <w:r>
        <w:rPr>
          <w:rtl/>
        </w:rPr>
        <w:t xml:space="preserve">، و</w:t>
      </w:r>
      <m:oMath>
        <m:r>
          <m:rPr>
            <m:sty m:val="b"/>
          </m:rPr>
          <m:t>p</m:t>
        </m:r>
        <m:r>
          <m:rPr>
            <m:sty m:val="p"/>
          </m:rPr>
          <m:t>−</m:t>
        </m:r>
        <m:r>
          <m:rPr>
            <m:sty m:val="b"/>
          </m:rPr>
          <m:t>y</m:t>
        </m:r>
        <m:r>
          <m:rPr>
            <m:sty m:val="p"/>
          </m:rPr>
          <m:t>=</m:t>
        </m:r>
        <m:d>
          <m:dPr>
            <m:begChr m:val="("/>
            <m:endChr m:val=")"/>
            <m:sepChr m:val=""/>
            <m:grow/>
          </m:dPr>
          <m:e>
            <m:r>
              <m:t>0.2036</m:t>
            </m:r>
            <m:r>
              <m:rPr>
                <m:sty m:val="p"/>
              </m:rPr>
              <m:t>,</m:t>
            </m:r>
            <m:r>
              <m:t> </m:t>
            </m:r>
            <m:r>
              <m:rPr>
                <m:sty m:val="p"/>
              </m:rPr>
              <m:t>−</m:t>
            </m:r>
            <m:r>
              <m:t>0.2704</m:t>
            </m:r>
            <m:r>
              <m:rPr>
                <m:sty m:val="p"/>
              </m:rPr>
              <m:t>,</m:t>
            </m:r>
            <m:r>
              <m:t> </m:t>
            </m:r>
            <m:r>
              <m:t>0.1914</m:t>
            </m:r>
            <m:r>
              <m:rPr>
                <m:sty m:val="p"/>
              </m:rPr>
              <m:t>,</m:t>
            </m:r>
            <m:r>
              <m:t> </m:t>
            </m:r>
            <m:r>
              <m:t>0.1726</m:t>
            </m:r>
            <m:r>
              <m:rPr>
                <m:sty m:val="p"/>
              </m:rPr>
              <m:t>,</m:t>
            </m:r>
            <m:r>
              <m:t> </m:t>
            </m:r>
            <m:r>
              <m:rPr>
                <m:sty m:val="p"/>
              </m:rPr>
              <m:t>−</m:t>
            </m:r>
            <m:r>
              <m:t>0.2972</m:t>
            </m:r>
          </m:e>
        </m:d>
      </m:oMath>
      <w:r>
        <w:rPr>
          <w:rtl/>
        </w:rPr>
        <w:t xml:space="preserve">.</w:t>
      </w:r>
    </w:p>
    <w:p>
      <w:pPr>
        <w:bidi w:val="1"/>
      </w:pPr>
      <w:r>
        <w:rPr>
          <w:rtl/>
          <w:bCs/>
          <w:b/>
        </w:rPr>
        <w:t xml:space="preserve">فحص التدرج لعنصر واحد (</w:t>
      </w:r>
      <m:oMath>
        <m:sSub>
          <m:e>
            <m:r>
              <m:t>W</m:t>
            </m:r>
          </m:e>
          <m:sub>
            <m:r>
              <m:t>h</m:t>
            </m:r>
          </m:sub>
        </m:sSub>
        <m:d>
          <m:dPr>
            <m:begChr m:val="["/>
            <m:endChr m:val="]"/>
            <m:sepChr m:val=""/>
            <m:grow/>
          </m:dPr>
          <m:e>
            <m:r>
              <m:t>1</m:t>
            </m:r>
            <m:r>
              <m:rPr>
                <m:sty m:val="p"/>
              </m:rPr>
              <m:t>,</m:t>
            </m:r>
            <m:r>
              <m:t>1</m:t>
            </m:r>
          </m:e>
        </m:d>
      </m:oMath>
      <w:r>
        <w:rPr>
          <w:rtl/>
          <w:bCs/>
          <w:b/>
        </w:rPr>
        <w:t xml:space="preserve">):</w:t>
      </w:r>
      <w:r>
        <w:rPr>
          <w:rtl/>
        </w:rPr>
        <w:t xml:space="preserve"> </w:t>
      </w:r>
      <w:r>
        <w:rPr>
          <w:rtl/>
        </w:rPr>
        <w:t xml:space="preserve">بقاعدة السلسلة</w:t>
      </w:r>
      <w:r>
        <w:rPr>
          <w:rtl/>
        </w:rPr>
        <w:t xml:space="preserve"> </w:t>
      </w:r>
      <m:oMath>
        <m:f>
          <m:fPr>
            <m:type m:val="bar"/>
          </m:fPr>
          <m:num>
            <m:r>
              <m:rPr>
                <m:sty m:val="p"/>
              </m:rPr>
              <m:t>∂</m:t>
            </m:r>
            <m:r>
              <m:rPr>
                <m:sty m:val="p"/>
                <m:scr m:val="script"/>
              </m:rPr>
              <m:t>L</m:t>
            </m:r>
          </m:num>
          <m:den>
            <m:r>
              <m:rPr>
                <m:sty m:val="p"/>
              </m:rPr>
              <m:t>∂</m:t>
            </m:r>
            <m:sSub>
              <m:e>
                <m:r>
                  <m:t>W</m:t>
                </m:r>
              </m:e>
              <m:sub>
                <m:r>
                  <m:t>h</m:t>
                </m:r>
              </m:sub>
            </m:sSub>
            <m:d>
              <m:dPr>
                <m:begChr m:val="["/>
                <m:endChr m:val="]"/>
                <m:sepChr m:val=""/>
                <m:grow/>
              </m:dPr>
              <m:e>
                <m:r>
                  <m:t>1</m:t>
                </m:r>
                <m:r>
                  <m:rPr>
                    <m:sty m:val="p"/>
                  </m:rPr>
                  <m:t>,</m:t>
                </m:r>
                <m:r>
                  <m:t>1</m:t>
                </m:r>
              </m:e>
            </m:d>
          </m:den>
        </m:f>
        <m:r>
          <m:rPr>
            <m:sty m:val="p"/>
          </m:rPr>
          <m:t>=</m:t>
        </m:r>
        <m:r>
          <m:rPr>
            <m:sty m:val="p"/>
          </m:rPr>
          <m:t>[</m:t>
        </m:r>
        <m:sSup>
          <m:e>
            <m:r>
              <m:t>V</m:t>
            </m:r>
          </m:e>
          <m:sup>
            <m:r>
              <m:rPr>
                <m:sty m:val="p"/>
              </m:rPr>
              <m:t>⊤</m:t>
            </m:r>
          </m:sup>
        </m:sSup>
        <m:d>
          <m:dPr>
            <m:begChr m:val="("/>
            <m:endChr m:val=")"/>
            <m:sepChr m:val=""/>
            <m:grow/>
          </m:dPr>
          <m:e>
            <m:r>
              <m:rPr>
                <m:sty m:val="b"/>
              </m:rPr>
              <m:t>p</m:t>
            </m:r>
            <m:r>
              <m:rPr>
                <m:sty m:val="p"/>
              </m:rPr>
              <m:t>−</m:t>
            </m:r>
            <m:r>
              <m:rPr>
                <m:sty m:val="b"/>
              </m:rPr>
              <m:t>y</m:t>
            </m:r>
          </m:e>
        </m:d>
        <m:sSub>
          <m:e>
            <m:r>
              <m:rPr>
                <m:sty m:val="p"/>
              </m:rPr>
              <m:t>]</m:t>
            </m:r>
          </m:e>
          <m:sub>
            <m:r>
              <m:t>1</m:t>
            </m:r>
          </m:sub>
        </m:sSub>
        <m:r>
          <m:rPr>
            <m:sty m:val="p"/>
          </m:rPr>
          <m:t>⋅</m:t>
        </m:r>
        <m:sSub>
          <m:e>
            <m:r>
              <m:t>z</m:t>
            </m:r>
          </m:e>
          <m:sub>
            <m:r>
              <m:t>1</m:t>
            </m:r>
          </m:sub>
        </m:sSub>
        <m:r>
          <m:rPr>
            <m:sty m:val="p"/>
          </m:rPr>
          <m:t>⋅</m:t>
        </m:r>
        <m:d>
          <m:dPr>
            <m:begChr m:val="("/>
            <m:endChr m:val=")"/>
            <m:sepChr m:val=""/>
            <m:grow/>
          </m:dPr>
          <m:e>
            <m:r>
              <m:t>1</m:t>
            </m:r>
            <m:r>
              <m:rPr>
                <m:sty m:val="p"/>
              </m:rPr>
              <m:t>−</m:t>
            </m:r>
            <m:sSubSup>
              <m:e>
                <m:acc>
                  <m:accPr>
                    <m:chr m:val="̃"/>
                  </m:accPr>
                  <m:e>
                    <m:r>
                      <m:t>h</m:t>
                    </m:r>
                  </m:e>
                </m:acc>
              </m:e>
              <m:sub>
                <m:r>
                  <m:t>1</m:t>
                </m:r>
              </m:sub>
              <m:sup>
                <m:r>
                  <m:t>2</m:t>
                </m:r>
              </m:sup>
            </m:sSubSup>
          </m:e>
        </m:d>
        <m:r>
          <m:rPr>
            <m:sty m:val="p"/>
          </m:rPr>
          <m:t>⋅</m:t>
        </m:r>
        <m:sSub>
          <m:e>
            <m:r>
              <m:t>e</m:t>
            </m:r>
          </m:e>
          <m:sub>
            <m:r>
              <m:t>1</m:t>
            </m:r>
          </m:sub>
        </m:sSub>
        <m:r>
          <m:rPr>
            <m:sty m:val="p"/>
          </m:rPr>
          <m:t>=</m:t>
        </m:r>
        <m:r>
          <m:rPr>
            <m:sty m:val="p"/>
          </m:rPr>
          <m:t>−</m:t>
        </m:r>
        <m:r>
          <m:t>0.054780</m:t>
        </m:r>
      </m:oMath>
      <w:r>
        <w:rPr>
          <w:rtl/>
        </w:rPr>
        <w:t xml:space="preserve">. وبالفرق المركزي</w:t>
      </w:r>
      <w:r>
        <w:rPr>
          <w:rtl/>
        </w:rPr>
        <w:t xml:space="preserve"> </w:t>
      </w:r>
      <m:oMath>
        <m:f>
          <m:fPr>
            <m:type m:val="bar"/>
          </m:fPr>
          <m:num>
            <m:r>
              <m:rPr>
                <m:sty m:val="p"/>
                <m:scr m:val="script"/>
              </m:rPr>
              <m:t>L</m:t>
            </m:r>
            <m:d>
              <m:dPr>
                <m:begChr m:val="("/>
                <m:endChr m:val=")"/>
                <m:sepChr m:val=""/>
                <m:grow/>
              </m:dPr>
              <m:e>
                <m:r>
                  <m:t>θ</m:t>
                </m:r>
                <m:r>
                  <m:rPr>
                    <m:sty m:val="p"/>
                  </m:rPr>
                  <m:t>+</m:t>
                </m:r>
                <m:r>
                  <m:t>ε</m:t>
                </m:r>
              </m:e>
            </m:d>
            <m:r>
              <m:rPr>
                <m:sty m:val="p"/>
              </m:rPr>
              <m:t>−</m:t>
            </m:r>
            <m:r>
              <m:rPr>
                <m:sty m:val="p"/>
                <m:scr m:val="script"/>
              </m:rPr>
              <m:t>L</m:t>
            </m:r>
            <m:d>
              <m:dPr>
                <m:begChr m:val="("/>
                <m:endChr m:val=")"/>
                <m:sepChr m:val=""/>
                <m:grow/>
              </m:dPr>
              <m:e>
                <m:r>
                  <m:t>θ</m:t>
                </m:r>
                <m:r>
                  <m:rPr>
                    <m:sty m:val="p"/>
                  </m:rPr>
                  <m:t>−</m:t>
                </m:r>
                <m:r>
                  <m:t>ε</m:t>
                </m:r>
              </m:e>
            </m:d>
          </m:num>
          <m:den>
            <m:r>
              <m:t>2</m:t>
            </m:r>
            <m:r>
              <m:t>ε</m:t>
            </m:r>
          </m:den>
        </m:f>
      </m:oMath>
      <w:r>
        <w:rPr>
          <w:rtl/>
        </w:rPr>
        <w:t xml:space="preserve"> </w:t>
      </w:r>
      <w:r>
        <w:rPr>
          <w:rtl/>
        </w:rPr>
        <w:t xml:space="preserve">مع</w:t>
      </w:r>
      <w:r>
        <w:rPr>
          <w:rtl/>
        </w:rPr>
        <w:t xml:space="preserve"> </w:t>
      </w:r>
      <m:oMath>
        <m:r>
          <m:t>ε</m:t>
        </m:r>
        <m:r>
          <m:rPr>
            <m:sty m:val="p"/>
          </m:rPr>
          <m:t>=</m:t>
        </m:r>
        <m:sSup>
          <m:e>
            <m:r>
              <m:t>10</m:t>
            </m:r>
          </m:e>
          <m:sup>
            <m:r>
              <m:rPr>
                <m:sty m:val="p"/>
              </m:rPr>
              <m:t>−</m:t>
            </m:r>
            <m:r>
              <m:t>4</m:t>
            </m:r>
          </m:sup>
        </m:sSup>
      </m:oMath>
      <w:r>
        <w:rPr>
          <w:rtl/>
        </w:rPr>
        <w:t xml:space="preserve"> </w:t>
      </w:r>
      <w:r>
        <w:rPr>
          <w:rtl/>
        </w:rPr>
        <w:t xml:space="preserve">يُحصل على −0.054780، والخطأ النسبي</w:t>
      </w:r>
      <w:r>
        <w:rPr>
          <w:rtl/>
        </w:rPr>
        <w:t xml:space="preserve"> </w:t>
      </w:r>
      <m:oMath>
        <m:f>
          <m:fPr>
            <m:type m:val="bar"/>
          </m:fPr>
          <m:num>
            <m:r>
              <m:rPr>
                <m:sty m:val="p"/>
              </m:rPr>
              <m:t>|</m:t>
            </m:r>
            <m:sSub>
              <m:e>
                <m:r>
                  <m:t>g</m:t>
                </m:r>
              </m:e>
              <m:sub>
                <m:r>
                  <m:t>a</m:t>
                </m:r>
              </m:sub>
            </m:sSub>
            <m:r>
              <m:rPr>
                <m:sty m:val="p"/>
              </m:rPr>
              <m:t>−</m:t>
            </m:r>
            <m:sSub>
              <m:e>
                <m:r>
                  <m:t>g</m:t>
                </m:r>
              </m:e>
              <m:sub>
                <m:r>
                  <m:t>n</m:t>
                </m:r>
              </m:sub>
            </m:sSub>
            <m:r>
              <m:rPr>
                <m:sty m:val="p"/>
              </m:rPr>
              <m:t>|</m:t>
            </m:r>
          </m:num>
          <m:den>
            <m:r>
              <m:rPr>
                <m:sty m:val="p"/>
              </m:rPr>
              <m:t>max</m:t>
            </m:r>
            <m:d>
              <m:dPr>
                <m:begChr m:val="("/>
                <m:endChr m:val=")"/>
                <m:sepChr m:val=""/>
                <m:grow/>
              </m:dPr>
              <m:e>
                <m:r>
                  <m:rPr>
                    <m:sty m:val="p"/>
                  </m:rPr>
                  <m:t>|</m:t>
                </m:r>
                <m:sSub>
                  <m:e>
                    <m:r>
                      <m:t>g</m:t>
                    </m:r>
                  </m:e>
                  <m:sub>
                    <m:r>
                      <m:t>a</m:t>
                    </m:r>
                  </m:sub>
                </m:sSub>
                <m:r>
                  <m:rPr>
                    <m:sty m:val="p"/>
                  </m:rPr>
                  <m:t>|</m:t>
                </m:r>
                <m:r>
                  <m:rPr>
                    <m:sty m:val="p"/>
                  </m:rPr>
                  <m:t>,</m:t>
                </m:r>
                <m:r>
                  <m:rPr>
                    <m:sty m:val="p"/>
                  </m:rPr>
                  <m:t>|</m:t>
                </m:r>
                <m:sSub>
                  <m:e>
                    <m:r>
                      <m:t>g</m:t>
                    </m:r>
                  </m:e>
                  <m:sub>
                    <m:r>
                      <m:t>n</m:t>
                    </m:r>
                  </m:sub>
                </m:sSub>
                <m:r>
                  <m:rPr>
                    <m:sty m:val="p"/>
                  </m:rPr>
                  <m:t>|</m:t>
                </m:r>
              </m:e>
            </m:d>
          </m:den>
        </m:f>
        <m:r>
          <m:rPr>
            <m:sty m:val="p"/>
          </m:rPr>
          <m:t>≈</m:t>
        </m:r>
        <m:r>
          <m:t>1.1</m:t>
        </m:r>
        <m:r>
          <m:rPr>
            <m:sty m:val="p"/>
          </m:rPr>
          <m:t>×</m:t>
        </m:r>
        <m:sSup>
          <m:e>
            <m:r>
              <m:t>10</m:t>
            </m:r>
          </m:e>
          <m:sup>
            <m:r>
              <m:rPr>
                <m:sty m:val="p"/>
              </m:rPr>
              <m:t>−</m:t>
            </m:r>
            <m:r>
              <m:t>10</m:t>
            </m:r>
          </m:sup>
        </m:sSup>
      </m:oMath>
      <w:r>
        <w:rPr>
          <w:rtl/>
        </w:rPr>
        <w:t xml:space="preserve">. وفي التنفيذ الكامل يُفحص كل معامل بهذه الطريقة على عيّنة إحداثيات.</w:t>
      </w:r>
    </w:p>
    <w:bookmarkEnd w:id="70"/>
    <w:bookmarkStart w:id="71" w:name="حزمة-الصحة-شرط-قبل-أي-نتيجة-d-12"/>
    <w:p>
      <w:pPr>
        <w:pStyle w:val="Heading3"/>
        <w:bidi w:val="1"/>
      </w:pPr>
      <w:r>
        <w:rPr>
          <w:rtl/>
        </w:rPr>
        <w:t xml:space="preserve">4.6.5 حزمة الصحة (شرط قبل أي نتيجة؛ D-12)</w:t>
      </w:r>
    </w:p>
    <w:p>
      <w:pPr>
        <w:bidi w:val="1"/>
      </w:pPr>
      <w:r>
        <w:rPr>
          <w:rtl/>
          <w:bCs/>
          <w:b/>
        </w:rPr>
        <w:t xml:space="preserve">جدول 15: حزمة صحة GRU-lite ومعاييرها الرقمية (D-35). البوابات: S1 وS2 وS3 وS4 وS6؛ وS5 للإبلاغ فقط</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shd w:val="clear" w:color="auto" w:fill="D9E2F3"/>
          </w:tcPr>
          <w:p>
            <w:pPr>
              <w:pStyle w:val="Compact"/>
              <w:bidi w:val="1"/>
              <w:jc w:val="left"/>
            </w:pPr>
            <w:r>
              <w:rPr>
                <w:b/>
                <w:rtl/>
              </w:rPr>
              <w:t xml:space="preserve">#</w:t>
            </w:r>
          </w:p>
        </w:tc>
        <w:tc>
          <w:tcPr>
            <w:shd w:val="clear" w:color="auto" w:fill="D9E2F3"/>
          </w:tcPr>
          <w:p>
            <w:pPr>
              <w:pStyle w:val="Compact"/>
              <w:bidi w:val="1"/>
              <w:jc w:val="left"/>
            </w:pPr>
            <w:r>
              <w:rPr>
                <w:b/>
                <w:rtl/>
              </w:rPr>
              <w:t xml:space="preserve">الاختبار</w:t>
            </w:r>
          </w:p>
        </w:tc>
        <w:tc>
          <w:tcPr>
            <w:shd w:val="clear" w:color="auto" w:fill="D9E2F3"/>
          </w:tcPr>
          <w:p>
            <w:pPr>
              <w:pStyle w:val="Compact"/>
              <w:bidi w:val="1"/>
              <w:jc w:val="left"/>
            </w:pPr>
            <w:r>
              <w:rPr>
                <w:b/>
                <w:rtl/>
              </w:rPr>
              <w:t xml:space="preserve">الإجراء</w:t>
            </w:r>
          </w:p>
        </w:tc>
        <w:tc>
          <w:tcPr>
            <w:shd w:val="clear" w:color="auto" w:fill="D9E2F3"/>
          </w:tcPr>
          <w:p>
            <w:pPr>
              <w:pStyle w:val="Compact"/>
              <w:bidi w:val="1"/>
              <w:jc w:val="left"/>
            </w:pPr>
            <w:r>
              <w:rPr>
                <w:b/>
                <w:rtl/>
              </w:rPr>
              <w:t xml:space="preserve">معيار الاجتياز</w:t>
            </w:r>
          </w:p>
        </w:tc>
      </w:tr>
      <w:tr>
        <w:tc>
          <w:tcPr/>
          <w:p>
            <w:pPr>
              <w:pStyle w:val="Compact"/>
              <w:bidi w:val="1"/>
              <w:jc w:val="left"/>
            </w:pPr>
            <w:r>
              <w:rPr>
                <w:rtl/>
              </w:rPr>
              <w:t xml:space="preserve">S1</w:t>
            </w:r>
          </w:p>
        </w:tc>
        <w:tc>
          <w:tcPr/>
          <w:p>
            <w:pPr>
              <w:pStyle w:val="Compact"/>
              <w:bidi w:val="1"/>
              <w:jc w:val="left"/>
            </w:pPr>
            <w:r>
              <w:rPr>
                <w:rtl/>
              </w:rPr>
              <w:t xml:space="preserve">فحص التدرج العددي</w:t>
            </w:r>
          </w:p>
        </w:tc>
        <w:tc>
          <w:tcPr/>
          <w:p>
            <w:pPr>
              <w:pStyle w:val="Compact"/>
              <w:bidi w:val="1"/>
              <w:jc w:val="left"/>
            </w:pPr>
            <w:r>
              <w:rPr>
                <w:rtl/>
              </w:rPr>
              <w:t xml:space="preserve">float64، فروق مركزية</w:t>
            </w:r>
            <w:r>
              <w:rPr>
                <w:rtl/>
              </w:rPr>
              <w:t xml:space="preserve"> </w:t>
            </w:r>
            <m:oMath>
              <m:r>
                <m:t>ε</m:t>
              </m:r>
              <m:r>
                <m:rPr>
                  <m:sty m:val="p"/>
                </m:rPr>
                <m:t>=</m:t>
              </m:r>
              <m:sSup>
                <m:e>
                  <m:r>
                    <m:t>10</m:t>
                  </m:r>
                </m:e>
                <m:sup>
                  <m:r>
                    <m:rPr>
                      <m:sty m:val="p"/>
                    </m:rPr>
                    <m:t>−</m:t>
                  </m:r>
                  <m:r>
                    <m:t>5</m:t>
                  </m:r>
                </m:sup>
              </m:sSup>
            </m:oMath>
            <w:r>
              <w:rPr>
                <w:rtl/>
              </w:rPr>
              <w:t xml:space="preserve">، على 3 تسلسلات بأطوال {1، 3، 5} محشوة بقناع، وT ‎≥‎ أطول تسلسل (بلا قطع)، و</w:t>
            </w:r>
            <m:oMath>
              <m:sSub>
                <m:e>
                  <m:r>
                    <m:rPr>
                      <m:sty m:val="b"/>
                    </m:rPr>
                    <m:t>h</m:t>
                  </m:r>
                </m:e>
                <m:sub>
                  <m:r>
                    <m:t>0</m:t>
                  </m:r>
                </m:sub>
              </m:sSub>
            </m:oMath>
            <w:r>
              <w:rPr>
                <w:rtl/>
              </w:rPr>
              <w:t xml:space="preserve"> </w:t>
            </w:r>
            <w:r>
              <w:rPr>
                <w:rtl/>
              </w:rPr>
              <w:t xml:space="preserve">عشوائية غير صفرية، وانحيازات</w:t>
            </w:r>
            <w:r>
              <w:rPr>
                <w:rtl/>
              </w:rPr>
              <w:t xml:space="preserve"> </w:t>
            </w:r>
            <m:oMath>
              <m:r>
                <m:rPr>
                  <m:sty m:val="p"/>
                  <m:scr m:val="script"/>
                </m:rPr>
                <m:t>N</m:t>
              </m:r>
              <m:d>
                <m:dPr>
                  <m:begChr m:val="("/>
                  <m:endChr m:val=")"/>
                  <m:sepChr m:val=""/>
                  <m:grow/>
                </m:dPr>
                <m:e>
                  <m:r>
                    <m:t>0</m:t>
                  </m:r>
                  <m:r>
                    <m:rPr>
                      <m:sty m:val="p"/>
                    </m:rPr>
                    <m:t>,</m:t>
                  </m:r>
                  <m:sSup>
                    <m:e>
                      <m:r>
                        <m:t>0.1</m:t>
                      </m:r>
                    </m:e>
                    <m:sup>
                      <m:r>
                        <m:t>2</m:t>
                      </m:r>
                    </m:sup>
                  </m:sSup>
                </m:e>
              </m:d>
            </m:oMath>
            <w:r>
              <w:rPr>
                <w:rtl/>
              </w:rPr>
              <w:t xml:space="preserve">، وL2 مفعَّل؛ ‎≥‎ 20 إحداثية من كل مصفوفة (أو كلها إن كانت أقل)</w:t>
            </w:r>
          </w:p>
        </w:tc>
        <w:tc>
          <w:tcPr/>
          <w:p>
            <w:pPr>
              <w:pStyle w:val="Compact"/>
              <w:bidi w:val="1"/>
              <w:jc w:val="left"/>
            </w:pPr>
            <m:oMath>
              <m:r>
                <m:rPr>
                  <m:sty m:val="p"/>
                </m:rPr>
                <m:t>max</m:t>
              </m:r>
              <m:r>
                <m:rPr>
                  <m:sty m:val="p"/>
                </m:rPr>
                <m:t>|</m:t>
              </m:r>
              <m:sSub>
                <m:e>
                  <m:r>
                    <m:t>g</m:t>
                  </m:r>
                </m:e>
                <m:sub>
                  <m:r>
                    <m:t>a</m:t>
                  </m:r>
                </m:sub>
              </m:sSub>
              <m:r>
                <m:rPr>
                  <m:sty m:val="p"/>
                </m:rPr>
                <m:t>−</m:t>
              </m:r>
              <m:sSub>
                <m:e>
                  <m:r>
                    <m:t>g</m:t>
                  </m:r>
                </m:e>
                <m:sub>
                  <m:r>
                    <m:t>n</m:t>
                  </m:r>
                </m:sub>
              </m:sSub>
              <m:r>
                <m:rPr>
                  <m:sty m:val="p"/>
                </m:rPr>
                <m:t>|</m:t>
              </m:r>
              <m:r>
                <m:rPr>
                  <m:sty m:val="p"/>
                </m:rPr>
                <m:t>/</m:t>
              </m:r>
              <m:r>
                <m:rPr>
                  <m:sty m:val="p"/>
                </m:rPr>
                <m:t>max</m:t>
              </m:r>
              <m:d>
                <m:dPr>
                  <m:begChr m:val="("/>
                  <m:endChr m:val=")"/>
                  <m:sepChr m:val=""/>
                  <m:grow/>
                </m:dPr>
                <m:e>
                  <m:r>
                    <m:rPr>
                      <m:sty m:val="p"/>
                    </m:rPr>
                    <m:t>|</m:t>
                  </m:r>
                  <m:sSub>
                    <m:e>
                      <m:r>
                        <m:t>g</m:t>
                      </m:r>
                    </m:e>
                    <m:sub>
                      <m:r>
                        <m:t>a</m:t>
                      </m:r>
                    </m:sub>
                  </m:sSub>
                  <m:r>
                    <m:rPr>
                      <m:sty m:val="p"/>
                    </m:rPr>
                    <m:t>|</m:t>
                  </m:r>
                  <m:r>
                    <m:rPr>
                      <m:sty m:val="p"/>
                    </m:rPr>
                    <m:t>,</m:t>
                  </m:r>
                  <m:r>
                    <m:rPr>
                      <m:sty m:val="p"/>
                    </m:rPr>
                    <m:t>|</m:t>
                  </m:r>
                  <m:sSub>
                    <m:e>
                      <m:r>
                        <m:t>g</m:t>
                      </m:r>
                    </m:e>
                    <m:sub>
                      <m:r>
                        <m:t>n</m:t>
                      </m:r>
                    </m:sub>
                  </m:sSub>
                  <m:r>
                    <m:rPr>
                      <m:sty m:val="p"/>
                    </m:rPr>
                    <m:t>|</m:t>
                  </m:r>
                  <m:r>
                    <m:rPr>
                      <m:sty m:val="p"/>
                    </m:rPr>
                    <m:t>,</m:t>
                  </m:r>
                  <m:sSup>
                    <m:e>
                      <m:r>
                        <m:t>10</m:t>
                      </m:r>
                    </m:e>
                    <m:sup>
                      <m:r>
                        <m:rPr>
                          <m:sty m:val="p"/>
                        </m:rPr>
                        <m:t>−</m:t>
                      </m:r>
                      <m:r>
                        <m:t>6</m:t>
                      </m:r>
                    </m:sup>
                  </m:sSup>
                </m:e>
              </m:d>
              <m:r>
                <m:rPr>
                  <m:sty m:val="p"/>
                </m:rPr>
                <m:t>&lt;</m:t>
              </m:r>
              <m:sSup>
                <m:e>
                  <m:r>
                    <m:t>10</m:t>
                  </m:r>
                </m:e>
                <m:sup>
                  <m:r>
                    <m:rPr>
                      <m:sty m:val="p"/>
                    </m:rPr>
                    <m:t>−</m:t>
                  </m:r>
                  <m:r>
                    <m:t>4</m:t>
                  </m:r>
                </m:sup>
              </m:sSup>
            </m:oMath>
            <w:r>
              <w:rPr>
                <w:rtl/>
              </w:rPr>
              <w:t xml:space="preserve">؛ ومعه اختبار وحدة: القطع بـT ‎≥‎ الطول يطابق الحساب الكامل</w:t>
            </w:r>
          </w:p>
        </w:tc>
      </w:tr>
      <w:tr>
        <w:tc>
          <w:tcPr/>
          <w:p>
            <w:pPr>
              <w:pStyle w:val="Compact"/>
              <w:bidi w:val="1"/>
              <w:jc w:val="left"/>
            </w:pPr>
            <w:r>
              <w:rPr>
                <w:rtl/>
              </w:rPr>
              <w:t xml:space="preserve">S2</w:t>
            </w:r>
          </w:p>
        </w:tc>
        <w:tc>
          <w:tcPr/>
          <w:p>
            <w:pPr>
              <w:pStyle w:val="Compact"/>
              <w:bidi w:val="1"/>
              <w:jc w:val="left"/>
            </w:pPr>
            <w:r>
              <w:rPr>
                <w:rtl/>
              </w:rPr>
              <w:t xml:space="preserve">فرط ملاءمة دفعة صغيرة</w:t>
            </w:r>
          </w:p>
        </w:tc>
        <w:tc>
          <w:tcPr/>
          <w:p>
            <w:pPr>
              <w:pStyle w:val="Compact"/>
              <w:bidi w:val="1"/>
              <w:jc w:val="left"/>
            </w:pPr>
            <w:r>
              <w:rPr>
                <w:rtl/>
              </w:rPr>
              <w:t xml:space="preserve">32 تسلسلاً، 300 خطوة،</w:t>
            </w:r>
            <w:r>
              <w:rPr>
                <w:rtl/>
              </w:rPr>
              <w:t xml:space="preserve"> </w:t>
            </w:r>
            <m:oMath>
              <m:r>
                <m:t>η</m:t>
              </m:r>
              <m:r>
                <m:rPr>
                  <m:sty m:val="p"/>
                </m:rPr>
                <m:t>=</m:t>
              </m:r>
              <m:sSup>
                <m:e>
                  <m:r>
                    <m:t>10</m:t>
                  </m:r>
                </m:e>
                <m:sup>
                  <m:r>
                    <m:rPr>
                      <m:sty m:val="p"/>
                    </m:rPr>
                    <m:t>−</m:t>
                  </m:r>
                  <m:r>
                    <m:t>2</m:t>
                  </m:r>
                </m:sup>
              </m:sSup>
            </m:oMath>
            <w:r>
              <w:rPr>
                <w:rtl/>
              </w:rPr>
              <w:t xml:space="preserve">، بلا L2</w:t>
            </w:r>
          </w:p>
        </w:tc>
        <w:tc>
          <w:tcPr/>
          <w:p>
            <w:pPr>
              <w:pStyle w:val="Compact"/>
              <w:bidi w:val="1"/>
              <w:jc w:val="left"/>
            </w:pPr>
            <w:r>
              <w:rPr>
                <w:rtl/>
              </w:rPr>
              <w:t xml:space="preserve">متوسط</w:t>
            </w:r>
            <w:r>
              <w:rPr>
                <w:rtl/>
              </w:rPr>
              <w:t xml:space="preserve"> </w:t>
            </w:r>
            <m:oMath>
              <m:d>
                <m:dPr>
                  <m:begChr m:val="("/>
                  <m:endChr m:val=")"/>
                  <m:sepChr m:val=""/>
                  <m:grow/>
                </m:dPr>
                <m:e>
                  <m:r>
                    <m:rPr>
                      <m:sty m:val="p"/>
                      <m:scr m:val="script"/>
                    </m:rPr>
                    <m:t>L</m:t>
                  </m:r>
                  <m:r>
                    <m:rPr>
                      <m:sty m:val="p"/>
                    </m:rPr>
                    <m:t>−</m:t>
                  </m:r>
                  <m:r>
                    <m:t>H</m:t>
                  </m:r>
                  <m:d>
                    <m:dPr>
                      <m:begChr m:val="("/>
                      <m:endChr m:val=")"/>
                      <m:sepChr m:val=""/>
                      <m:grow/>
                    </m:dPr>
                    <m:e>
                      <m:r>
                        <m:rPr>
                          <m:sty m:val="b"/>
                        </m:rPr>
                        <m:t>y</m:t>
                      </m:r>
                    </m:e>
                  </m:d>
                </m:e>
              </m:d>
              <m:r>
                <m:rPr>
                  <m:sty m:val="p"/>
                </m:rPr>
                <m:t>≤</m:t>
              </m:r>
              <m:r>
                <m:t>0.05</m:t>
              </m:r>
            </m:oMath>
            <w:r>
              <w:rPr>
                <w:rtl/>
              </w:rPr>
              <w:t xml:space="preserve"> </w:t>
            </w:r>
            <w:r>
              <w:rPr>
                <w:rtl/>
              </w:rPr>
              <w:t xml:space="preserve">nat، وHR@10 للتدريب ‎≥‎ 0.99</w:t>
            </w:r>
          </w:p>
        </w:tc>
      </w:tr>
      <w:tr>
        <w:tc>
          <w:tcPr/>
          <w:p>
            <w:pPr>
              <w:pStyle w:val="Compact"/>
              <w:bidi w:val="1"/>
              <w:jc w:val="left"/>
            </w:pPr>
            <w:r>
              <w:rPr>
                <w:rtl/>
              </w:rPr>
              <w:t xml:space="preserve">S3</w:t>
            </w:r>
          </w:p>
        </w:tc>
        <w:tc>
          <w:tcPr/>
          <w:p>
            <w:pPr>
              <w:pStyle w:val="Compact"/>
              <w:bidi w:val="1"/>
              <w:jc w:val="left"/>
            </w:pPr>
            <w:r>
              <w:rPr>
                <w:rtl/>
              </w:rPr>
              <w:t xml:space="preserve">استرجاع سلسلة ماركوف اصطناعية</w:t>
            </w:r>
          </w:p>
        </w:tc>
        <w:tc>
          <w:tcPr/>
          <w:p>
            <w:pPr>
              <w:pStyle w:val="Compact"/>
              <w:bidi w:val="1"/>
              <w:jc w:val="left"/>
            </w:pPr>
            <w:r>
              <w:rPr>
                <w:rtl/>
              </w:rPr>
              <w:t xml:space="preserve">سلال مولّدة من مصفوفة انتقال معروفة</w:t>
            </w:r>
            <w:r>
              <w:rPr>
                <w:rtl/>
              </w:rPr>
              <w:t xml:space="preserve"> </w:t>
            </w:r>
            <m:oMath>
              <m:sSup>
                <m:e>
                  <m:r>
                    <m:t>P</m:t>
                  </m:r>
                </m:e>
                <m:sup>
                  <m:r>
                    <m:rPr>
                      <m:sty m:val="p"/>
                    </m:rPr>
                    <m:t>*</m:t>
                  </m:r>
                </m:sup>
              </m:sSup>
            </m:oMath>
            <w:r>
              <w:rPr>
                <w:rtl/>
              </w:rPr>
              <w:t xml:space="preserve"> </w:t>
            </w:r>
            <w:r>
              <w:rPr>
                <w:rtl/>
              </w:rPr>
              <w:t xml:space="preserve">على 50 مورداً</w:t>
            </w:r>
          </w:p>
        </w:tc>
        <w:tc>
          <w:tcPr/>
          <w:p>
            <w:pPr>
              <w:pStyle w:val="Compact"/>
              <w:bidi w:val="1"/>
              <w:jc w:val="left"/>
            </w:pPr>
            <w:r>
              <w:rPr>
                <w:rtl/>
              </w:rPr>
              <w:t xml:space="preserve">متوسط مسافة التغير الكلي (TV) بين التنبؤ و</w:t>
            </w:r>
            <m:oMath>
              <m:sSup>
                <m:e>
                  <m:r>
                    <m:t>P</m:t>
                  </m:r>
                </m:e>
                <m:sup>
                  <m:r>
                    <m:rPr>
                      <m:sty m:val="p"/>
                    </m:rPr>
                    <m:t>*</m:t>
                  </m:r>
                </m:sup>
              </m:sSup>
            </m:oMath>
            <w:r>
              <w:rPr>
                <w:rtl/>
              </w:rPr>
              <w:t xml:space="preserve"> </w:t>
            </w:r>
            <w:r>
              <w:rPr>
                <w:rtl/>
              </w:rPr>
              <w:t xml:space="preserve">‎≤‎ 0.10، وNDCG@10 ‎≥‎ NDCG@10(Markov المقدَّر) − 0.01</w:t>
            </w:r>
          </w:p>
        </w:tc>
      </w:tr>
      <w:tr>
        <w:tc>
          <w:tcPr/>
          <w:p>
            <w:pPr>
              <w:pStyle w:val="Compact"/>
              <w:bidi w:val="1"/>
              <w:jc w:val="left"/>
            </w:pPr>
            <w:r>
              <w:rPr>
                <w:rtl/>
              </w:rPr>
              <w:t xml:space="preserve">S4</w:t>
            </w:r>
          </w:p>
        </w:tc>
        <w:tc>
          <w:tcPr/>
          <w:p>
            <w:pPr>
              <w:pStyle w:val="Compact"/>
              <w:bidi w:val="1"/>
              <w:jc w:val="left"/>
            </w:pPr>
            <w:r>
              <w:rPr>
                <w:rtl/>
              </w:rPr>
              <w:t xml:space="preserve">منحنى الخسارة</w:t>
            </w:r>
          </w:p>
        </w:tc>
        <w:tc>
          <w:tcPr/>
          <w:p>
            <w:pPr>
              <w:pStyle w:val="Compact"/>
              <w:bidi w:val="1"/>
              <w:jc w:val="left"/>
            </w:pPr>
            <w:r>
              <w:rPr>
                <w:rtl/>
              </w:rPr>
              <w:t xml:space="preserve">تسجيل خسارة التدريب والتحقق لكل دورة</w:t>
            </w:r>
          </w:p>
        </w:tc>
        <w:tc>
          <w:tcPr/>
          <w:p>
            <w:pPr>
              <w:pStyle w:val="Compact"/>
              <w:bidi w:val="1"/>
              <w:jc w:val="left"/>
            </w:pPr>
            <w:r>
              <w:rPr>
                <w:rtl/>
              </w:rPr>
              <w:t xml:space="preserve">لا NaN ولا Inf، وخسارة التدريب الأخيرة ‎≤‎ 0.9 × الأولى، ومنحنى التحقق مسجل</w:t>
            </w:r>
          </w:p>
        </w:tc>
      </w:tr>
      <w:tr>
        <w:tc>
          <w:tcPr/>
          <w:p>
            <w:pPr>
              <w:pStyle w:val="Compact"/>
              <w:bidi w:val="1"/>
              <w:jc w:val="left"/>
            </w:pPr>
            <w:r>
              <w:rPr>
                <w:rtl/>
              </w:rPr>
              <w:t xml:space="preserve">S5</w:t>
            </w:r>
          </w:p>
        </w:tc>
        <w:tc>
          <w:tcPr/>
          <w:p>
            <w:pPr>
              <w:pStyle w:val="Compact"/>
              <w:bidi w:val="1"/>
              <w:jc w:val="left"/>
            </w:pPr>
            <w:r>
              <w:rPr>
                <w:rtl/>
              </w:rPr>
              <w:t xml:space="preserve">ثبات البذور (إبلاغ)</w:t>
            </w:r>
          </w:p>
        </w:tc>
        <w:tc>
          <w:tcPr/>
          <w:p>
            <w:pPr>
              <w:pStyle w:val="Compact"/>
              <w:bidi w:val="1"/>
              <w:jc w:val="left"/>
            </w:pPr>
            <w:r>
              <w:rPr>
                <w:rtl/>
              </w:rPr>
              <w:t xml:space="preserve">5 بذور على عرض تطوير واحد</w:t>
            </w:r>
          </w:p>
        </w:tc>
        <w:tc>
          <w:tcPr/>
          <w:p>
            <w:pPr>
              <w:pStyle w:val="Compact"/>
              <w:bidi w:val="1"/>
              <w:jc w:val="left"/>
            </w:pPr>
            <w:r>
              <w:rPr>
                <w:rtl/>
              </w:rPr>
              <w:t xml:space="preserve">انحراف NDCG@10 ‎≤‎ δ/4 = 0.005 يُبلَّغ؛ وتجاوزه يُوثَّق ولا يُسقط النموذج</w:t>
            </w:r>
          </w:p>
        </w:tc>
      </w:tr>
      <w:tr>
        <w:tc>
          <w:tcPr/>
          <w:p>
            <w:pPr>
              <w:pStyle w:val="Compact"/>
              <w:bidi w:val="1"/>
              <w:jc w:val="left"/>
            </w:pPr>
            <w:r>
              <w:rPr>
                <w:rtl/>
              </w:rPr>
              <w:t xml:space="preserve">S6</w:t>
            </w:r>
          </w:p>
        </w:tc>
        <w:tc>
          <w:tcPr/>
          <w:p>
            <w:pPr>
              <w:pStyle w:val="Compact"/>
              <w:bidi w:val="1"/>
              <w:jc w:val="left"/>
            </w:pPr>
            <w:r>
              <w:rPr>
                <w:rtl/>
              </w:rPr>
              <w:t xml:space="preserve">اتساق القناع</w:t>
            </w:r>
          </w:p>
        </w:tc>
        <w:tc>
          <w:tcPr/>
          <w:p>
            <w:pPr>
              <w:pStyle w:val="Compact"/>
              <w:bidi w:val="1"/>
              <w:jc w:val="left"/>
            </w:pPr>
            <w:r>
              <w:rPr>
                <w:rtl/>
              </w:rPr>
              <w:t xml:space="preserve">التحقق من أن موارد التدريب تُستبعد من المرشحين في المهمة A، وأن الخطوات المحشوة لا تغيّر الحالة</w:t>
            </w:r>
          </w:p>
        </w:tc>
        <w:tc>
          <w:tcPr/>
          <w:p>
            <w:pPr>
              <w:pStyle w:val="Compact"/>
              <w:bidi w:val="1"/>
              <w:jc w:val="left"/>
            </w:pPr>
            <w:r>
              <w:rPr>
                <w:rtl/>
              </w:rPr>
              <w:t xml:space="preserve">اختبار وحدة يمر</w:t>
            </w:r>
          </w:p>
        </w:tc>
      </w:tr>
    </w:tbl>
    <w:p>
      <w:pPr>
        <w:bidi w:val="1"/>
      </w:pPr>
      <w:r>
        <w:rPr>
          <w:rtl/>
        </w:rPr>
        <w:t xml:space="preserve">وإن لم يجتز GRU-lite البوابات خلال 6 أيام عمل يُوثَّق محاولةً بأسبابها، وتصبح H3 «غير قابلة للاختبار» مع p = 1 في عائلة Holm (D-23)، ويُعقد اجتماع قصير لتقرير صيغة التوثيق (المحضر 01 §7.4). ويُلاحظ أن مثال 4.6.4 (بـ</w:t>
      </w:r>
      <m:oMath>
        <m:sSub>
          <m:e>
            <m:r>
              <m:rPr>
                <m:sty m:val="b"/>
              </m:rPr>
              <m:t>h</m:t>
            </m:r>
          </m:e>
          <m:sub>
            <m:r>
              <m:t>0</m:t>
            </m:r>
          </m:sub>
        </m:sSub>
        <m:r>
          <m:rPr>
            <m:sty m:val="p"/>
          </m:rPr>
          <m:t>=</m:t>
        </m:r>
        <m:r>
          <m:t>0</m:t>
        </m:r>
      </m:oMath>
      <w:r>
        <w:rPr>
          <w:rtl/>
        </w:rPr>
        <w:t xml:space="preserve"> </w:t>
      </w:r>
      <w:r>
        <w:rPr>
          <w:rtl/>
        </w:rPr>
        <w:t xml:space="preserve">وانحيازات صفرية) لا يمس</w:t>
      </w:r>
      <w:r>
        <w:rPr>
          <w:rtl/>
        </w:rPr>
        <w:t xml:space="preserve"> </w:t>
      </w:r>
      <m:oMath>
        <m:r>
          <m:t>U</m:t>
        </m:r>
      </m:oMath>
      <w:r>
        <w:rPr>
          <w:rtl/>
        </w:rPr>
        <w:t xml:space="preserve"> </w:t>
      </w:r>
      <w:r>
        <w:rPr>
          <w:rtl/>
        </w:rPr>
        <w:t xml:space="preserve">ولا بوابة r، ولهذا يشترط S1 أطوالاً ‎≥‎ 3 و</w:t>
      </w:r>
      <m:oMath>
        <m:sSub>
          <m:e>
            <m:r>
              <m:rPr>
                <m:sty m:val="b"/>
              </m:rPr>
              <m:t>h</m:t>
            </m:r>
          </m:e>
          <m:sub>
            <m:r>
              <m:t>0</m:t>
            </m:r>
          </m:sub>
        </m:sSub>
      </m:oMath>
      <w:r>
        <w:rPr>
          <w:rtl/>
        </w:rPr>
        <w:t xml:space="preserve"> </w:t>
      </w:r>
      <w:r>
        <w:rPr>
          <w:rtl/>
        </w:rPr>
        <w:t xml:space="preserve">عشوائية وانحيازات غير صفرية.</w:t>
      </w:r>
    </w:p>
    <w:bookmarkEnd w:id="71"/>
    <w:bookmarkEnd w:id="72"/>
    <w:bookmarkStart w:id="76" w:name="تحليل-المتعلمين-d-13"/>
    <w:p>
      <w:pPr>
        <w:pStyle w:val="Heading2"/>
        <w:bidi w:val="1"/>
      </w:pPr>
      <w:r>
        <w:rPr>
          <w:rtl/>
        </w:rPr>
        <w:t xml:space="preserve">4.7 تحليل المتعلمين (D-13)</w:t>
      </w:r>
    </w:p>
    <w:bookmarkStart w:id="73" w:name="ملامح-السلوك"/>
    <w:p>
      <w:pPr>
        <w:pStyle w:val="Heading3"/>
        <w:bidi w:val="1"/>
      </w:pPr>
      <w:r>
        <w:rPr>
          <w:rtl/>
        </w:rPr>
        <w:t xml:space="preserve">4.7.1 ملامح السلوك</w:t>
      </w:r>
    </w:p>
    <w:p>
      <w:pPr>
        <w:bidi w:val="1"/>
      </w:pPr>
      <w:r>
        <w:rPr>
          <w:rtl/>
        </w:rPr>
        <w:t xml:space="preserve">تُحسب من سجلات ما قبل يوم القطع فقط (</w:t>
      </w:r>
      <m:oMath>
        <m:sSub>
          <m:e>
            <m:r>
              <m:t>t</m:t>
            </m:r>
          </m:e>
          <m:sub>
            <m:r>
              <m:t>c</m:t>
            </m:r>
          </m:sub>
        </m:sSub>
      </m:oMath>
      <w:r>
        <w:rPr>
          <w:rtl/>
        </w:rPr>
        <w:t xml:space="preserve"> </w:t>
      </w:r>
      <w:r>
        <w:rPr>
          <w:rtl/>
        </w:rPr>
        <w:t xml:space="preserve">= 56 رئيسياً، و28 و112 ثانوياً)، لكل تسجيل:</w:t>
      </w:r>
    </w:p>
    <w:p>
      <w:pPr>
        <w:bidi w:val="1"/>
      </w:pPr>
      <w:r>
        <w:rPr>
          <w:rtl/>
          <w:bCs/>
          <w:b/>
        </w:rPr>
        <w:t xml:space="preserve">جدول 16: ملامح تحليل المتعلمين (حتى يوم القطع؛ بلا سمات حساسة)</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shd w:val="clear" w:color="auto" w:fill="D9E2F3"/>
          </w:tcPr>
          <w:p>
            <w:pPr>
              <w:pStyle w:val="Compact"/>
              <w:bidi w:val="1"/>
              <w:jc w:val="left"/>
            </w:pPr>
            <w:r>
              <w:rPr>
                <w:b/>
                <w:rtl/>
              </w:rPr>
              <w:t xml:space="preserve">المجموعة</w:t>
            </w:r>
          </w:p>
        </w:tc>
        <w:tc>
          <w:tcPr>
            <w:shd w:val="clear" w:color="auto" w:fill="D9E2F3"/>
          </w:tcPr>
          <w:p>
            <w:pPr>
              <w:pStyle w:val="Compact"/>
              <w:bidi w:val="1"/>
              <w:jc w:val="left"/>
            </w:pPr>
            <w:r>
              <w:rPr>
                <w:b/>
                <w:rtl/>
              </w:rPr>
              <w:t xml:space="preserve">الملمح</w:t>
            </w:r>
          </w:p>
        </w:tc>
        <w:tc>
          <w:tcPr>
            <w:shd w:val="clear" w:color="auto" w:fill="D9E2F3"/>
          </w:tcPr>
          <w:p>
            <w:pPr>
              <w:pStyle w:val="Compact"/>
              <w:bidi w:val="1"/>
              <w:jc w:val="left"/>
            </w:pPr>
            <w:r>
              <w:rPr>
                <w:b/>
                <w:rtl/>
              </w:rPr>
              <w:t xml:space="preserve">التعريف</w:t>
            </w:r>
          </w:p>
        </w:tc>
      </w:tr>
      <w:tr>
        <w:tc>
          <w:tcPr/>
          <w:p>
            <w:pPr>
              <w:pStyle w:val="Compact"/>
              <w:bidi w:val="1"/>
              <w:jc w:val="left"/>
            </w:pPr>
            <w:r>
              <w:rPr>
                <w:rtl/>
              </w:rPr>
              <w:t xml:space="preserve">الانخراط</w:t>
            </w:r>
          </w:p>
        </w:tc>
        <w:tc>
          <w:tcPr/>
          <w:p>
            <w:pPr>
              <w:pStyle w:val="Compact"/>
              <w:bidi w:val="1"/>
              <w:jc w:val="left"/>
            </w:pPr>
            <w:r>
              <w:rPr>
                <w:rtl/>
              </w:rPr>
              <w:t xml:space="preserve">الأيام النشطة</w:t>
            </w:r>
          </w:p>
        </w:tc>
        <w:tc>
          <w:tcPr/>
          <w:p>
            <w:pPr>
              <w:pStyle w:val="Compact"/>
              <w:bidi w:val="1"/>
              <w:jc w:val="left"/>
            </w:pPr>
            <m:oMath>
              <m:r>
                <m:rPr>
                  <m:sty m:val="p"/>
                </m:rPr>
                <m:t>|</m:t>
              </m:r>
              <m:r>
                <m:rPr>
                  <m:sty m:val="p"/>
                </m:rPr>
                <m:t>{</m:t>
              </m:r>
              <m:r>
                <m:t>d</m:t>
              </m:r>
              <m:r>
                <m:rPr>
                  <m:sty m:val="p"/>
                </m:rPr>
                <m:t>≤</m:t>
              </m:r>
              <m:sSub>
                <m:e>
                  <m:r>
                    <m:t>t</m:t>
                  </m:r>
                </m:e>
                <m:sub>
                  <m:r>
                    <m:t>c</m:t>
                  </m:r>
                </m:sub>
              </m:sSub>
              <m:r>
                <m:rPr>
                  <m:sty m:val="p"/>
                </m:rPr>
                <m:t>:</m:t>
              </m:r>
              <m:sSub>
                <m:e>
                  <m:r>
                    <m:t>S</m:t>
                  </m:r>
                </m:e>
                <m:sub>
                  <m:r>
                    <m:t>u</m:t>
                  </m:r>
                  <m:r>
                    <m:rPr>
                      <m:sty m:val="p"/>
                    </m:rPr>
                    <m:t>,</m:t>
                  </m:r>
                  <m:r>
                    <m:t>d</m:t>
                  </m:r>
                </m:sub>
              </m:sSub>
              <m:r>
                <m:rPr>
                  <m:sty m:val="p"/>
                </m:rPr>
                <m:t>≠</m:t>
              </m:r>
              <m:r>
                <m:rPr>
                  <m:sty m:val="p"/>
                </m:rPr>
                <m:t>∅</m:t>
              </m:r>
              <m:r>
                <m:t> </m:t>
              </m:r>
              <m:r>
                <m:rPr>
                  <m:nor/>
                  <m:sty m:val="p"/>
                </m:rPr>
                <m:t>(كل الأنواع)</m:t>
              </m:r>
              <m:r>
                <m:rPr>
                  <m:sty m:val="p"/>
                </m:rPr>
                <m:t>}</m:t>
              </m:r>
              <m:r>
                <m:rPr>
                  <m:sty m:val="p"/>
                </m:rPr>
                <m:t>|</m:t>
              </m:r>
            </m:oMath>
          </w:p>
        </w:tc>
      </w:tr>
      <w:tr>
        <w:tc>
          <w:tcPr/>
          <w:p>
            <w:pPr>
              <w:pStyle w:val="Compact"/>
              <w:bidi w:val="1"/>
              <w:jc w:val="left"/>
            </w:pPr>
            <w:r>
              <w:rPr>
                <w:rtl/>
              </w:rPr>
              <w:t xml:space="preserve">الانخراط</w:t>
            </w:r>
          </w:p>
        </w:tc>
        <w:tc>
          <w:tcPr/>
          <w:p>
            <w:pPr>
              <w:pStyle w:val="Compact"/>
              <w:bidi w:val="1"/>
              <w:jc w:val="left"/>
            </w:pPr>
            <w:r>
              <w:rPr>
                <w:rtl/>
              </w:rPr>
              <w:t xml:space="preserve">حصص النقر بحسب النوع</w:t>
            </w:r>
          </w:p>
        </w:tc>
        <w:tc>
          <w:tcPr/>
          <w:p>
            <w:pPr>
              <w:pStyle w:val="Compact"/>
              <w:bidi w:val="1"/>
              <w:jc w:val="left"/>
            </w:pPr>
            <m:oMath>
              <m:nary>
                <m:naryPr>
                  <m:chr m:val="∑"/>
                  <m:limLoc m:val="undOvr"/>
                  <m:subHide m:val="off"/>
                  <m:supHide m:val="on"/>
                </m:naryPr>
                <m:sub>
                  <m:r>
                    <m:t>d</m:t>
                  </m:r>
                  <m:r>
                    <m:rPr>
                      <m:sty m:val="p"/>
                    </m:rPr>
                    <m:t>,</m:t>
                  </m:r>
                  <m:r>
                    <m:t>i</m:t>
                  </m:r>
                  <m:r>
                    <m:rPr>
                      <m:sty m:val="p"/>
                    </m:rPr>
                    <m:t>:</m:t>
                  </m:r>
                  <m:r>
                    <m:rPr>
                      <m:sty m:val="p"/>
                    </m:rPr>
                    <m:t>t</m:t>
                  </m:r>
                  <m:r>
                    <m:rPr>
                      <m:sty m:val="p"/>
                    </m:rPr>
                    <m:t>y</m:t>
                  </m:r>
                  <m:r>
                    <m:rPr>
                      <m:sty m:val="p"/>
                    </m:rPr>
                    <m:t>p</m:t>
                  </m:r>
                  <m:r>
                    <m:rPr>
                      <m:sty m:val="p"/>
                    </m:rPr>
                    <m:t>e</m:t>
                  </m:r>
                  <m:d>
                    <m:dPr>
                      <m:begChr m:val="("/>
                      <m:endChr m:val=")"/>
                      <m:sepChr m:val=""/>
                      <m:grow/>
                    </m:dPr>
                    <m:e>
                      <m:r>
                        <m:t>i</m:t>
                      </m:r>
                    </m:e>
                  </m:d>
                  <m:r>
                    <m:rPr>
                      <m:sty m:val="p"/>
                    </m:rPr>
                    <m:t>=</m:t>
                  </m:r>
                  <m:r>
                    <m:t>k</m:t>
                  </m:r>
                </m:sub>
                <m:sup>
                  <m:r>
                    <m:t>​</m:t>
                  </m:r>
                </m:sup>
                <m:e>
                  <m:sSub>
                    <m:e>
                      <m:r>
                        <m:t>c</m:t>
                      </m:r>
                    </m:e>
                    <m:sub>
                      <m:r>
                        <m:t>u</m:t>
                      </m:r>
                      <m:r>
                        <m:t>i</m:t>
                      </m:r>
                      <m:r>
                        <m:t>d</m:t>
                      </m:r>
                    </m:sub>
                  </m:sSub>
                </m:e>
              </m:nary>
              <m:r>
                <m:rPr>
                  <m:sty m:val="p"/>
                </m:rPr>
                <m:t>/</m:t>
              </m:r>
              <m:nary>
                <m:naryPr>
                  <m:chr m:val="∑"/>
                  <m:limLoc m:val="undOvr"/>
                  <m:subHide m:val="off"/>
                  <m:supHide m:val="on"/>
                </m:naryPr>
                <m:sub>
                  <m:r>
                    <m:t>d</m:t>
                  </m:r>
                  <m:r>
                    <m:rPr>
                      <m:sty m:val="p"/>
                    </m:rPr>
                    <m:t>,</m:t>
                  </m:r>
                  <m:r>
                    <m:t>i</m:t>
                  </m:r>
                </m:sub>
                <m:sup>
                  <m:r>
                    <m:t>​</m:t>
                  </m:r>
                </m:sup>
                <m:e>
                  <m:sSub>
                    <m:e>
                      <m:r>
                        <m:t>c</m:t>
                      </m:r>
                    </m:e>
                    <m:sub>
                      <m:r>
                        <m:t>u</m:t>
                      </m:r>
                      <m:r>
                        <m:t>i</m:t>
                      </m:r>
                      <m:r>
                        <m:t>d</m:t>
                      </m:r>
                    </m:sub>
                  </m:sSub>
                </m:e>
              </m:nary>
            </m:oMath>
            <w:r>
              <w:rPr>
                <w:rtl/>
              </w:rPr>
              <w:t xml:space="preserve"> </w:t>
            </w:r>
            <w:r>
              <w:rPr>
                <w:rtl/>
              </w:rPr>
              <w:t xml:space="preserve">لكل نوع k،</w:t>
            </w:r>
            <w:r>
              <w:rPr>
                <w:rtl/>
              </w:rPr>
              <w:t xml:space="preserve"> </w:t>
            </w:r>
            <w:r>
              <w:rPr>
                <w:rtl/>
                <w:bCs/>
                <w:b/>
              </w:rPr>
              <w:t xml:space="preserve">بما فيه التنقل</w:t>
            </w:r>
          </w:p>
        </w:tc>
      </w:tr>
      <w:tr>
        <w:tc>
          <w:tcPr/>
          <w:p>
            <w:pPr>
              <w:pStyle w:val="Compact"/>
              <w:bidi w:val="1"/>
              <w:jc w:val="left"/>
            </w:pPr>
            <w:r>
              <w:rPr>
                <w:rtl/>
              </w:rPr>
              <w:t xml:space="preserve">الانتظام</w:t>
            </w:r>
          </w:p>
        </w:tc>
        <w:tc>
          <w:tcPr/>
          <w:p>
            <w:pPr>
              <w:pStyle w:val="Compact"/>
              <w:bidi w:val="1"/>
              <w:jc w:val="left"/>
            </w:pPr>
            <w:r>
              <w:rPr>
                <w:rtl/>
              </w:rPr>
              <w:t xml:space="preserve">انحراف الفجوات</w:t>
            </w:r>
          </w:p>
        </w:tc>
        <w:tc>
          <w:tcPr/>
          <w:p>
            <w:pPr>
              <w:pStyle w:val="Compact"/>
              <w:bidi w:val="1"/>
              <w:jc w:val="left"/>
            </w:pPr>
            <w:r>
              <w:rPr>
                <w:rtl/>
              </w:rPr>
              <w:t xml:space="preserve">الانحراف المعياري للفجوات بين الأيام النشطة المتتالية</w:t>
            </w:r>
          </w:p>
        </w:tc>
      </w:tr>
      <w:tr>
        <w:tc>
          <w:tcPr/>
          <w:p>
            <w:pPr>
              <w:pStyle w:val="Compact"/>
              <w:bidi w:val="1"/>
              <w:jc w:val="left"/>
            </w:pPr>
            <w:r>
              <w:rPr>
                <w:rtl/>
              </w:rPr>
              <w:t xml:space="preserve">التوقيت</w:t>
            </w:r>
          </w:p>
        </w:tc>
        <w:tc>
          <w:tcPr/>
          <w:p>
            <w:pPr>
              <w:pStyle w:val="Compact"/>
              <w:bidi w:val="1"/>
              <w:jc w:val="left"/>
            </w:pPr>
            <w:r>
              <w:rPr>
                <w:rtl/>
              </w:rPr>
              <w:t xml:space="preserve">يوم أول وصول</w:t>
            </w:r>
          </w:p>
        </w:tc>
        <w:tc>
          <w:tcPr/>
          <w:p>
            <w:pPr>
              <w:pStyle w:val="Compact"/>
              <w:bidi w:val="1"/>
              <w:jc w:val="left"/>
            </w:pPr>
            <m:oMath>
              <m:r>
                <m:rPr>
                  <m:sty m:val="p"/>
                </m:rPr>
                <m:t>min</m:t>
              </m:r>
              <m:r>
                <m:rPr>
                  <m:sty m:val="p"/>
                </m:rPr>
                <m:t>{</m:t>
              </m:r>
              <m:r>
                <m:t>d</m:t>
              </m:r>
              <m:r>
                <m:rPr>
                  <m:sty m:val="p"/>
                </m:rPr>
                <m:t>:</m:t>
              </m:r>
              <m:sSub>
                <m:e>
                  <m:r>
                    <m:t>S</m:t>
                  </m:r>
                </m:e>
                <m:sub>
                  <m:r>
                    <m:t>u</m:t>
                  </m:r>
                  <m:r>
                    <m:rPr>
                      <m:sty m:val="p"/>
                    </m:rPr>
                    <m:t>,</m:t>
                  </m:r>
                  <m:r>
                    <m:t>d</m:t>
                  </m:r>
                </m:sub>
              </m:sSub>
              <m:r>
                <m:rPr>
                  <m:sty m:val="p"/>
                </m:rPr>
                <m:t>≠</m:t>
              </m:r>
              <m:r>
                <m:rPr>
                  <m:sty m:val="p"/>
                </m:rPr>
                <m:t>∅</m:t>
              </m:r>
              <m:r>
                <m:rPr>
                  <m:sty m:val="p"/>
                </m:rPr>
                <m:t>}</m:t>
              </m:r>
            </m:oMath>
          </w:p>
        </w:tc>
      </w:tr>
      <w:tr>
        <w:tc>
          <w:tcPr/>
          <w:p>
            <w:pPr>
              <w:pStyle w:val="Compact"/>
              <w:bidi w:val="1"/>
              <w:jc w:val="left"/>
            </w:pPr>
            <w:r>
              <w:rPr>
                <w:rtl/>
              </w:rPr>
              <w:t xml:space="preserve">التوقيت</w:t>
            </w:r>
          </w:p>
        </w:tc>
        <w:tc>
          <w:tcPr/>
          <w:p>
            <w:pPr>
              <w:pStyle w:val="Compact"/>
              <w:bidi w:val="1"/>
              <w:jc w:val="left"/>
            </w:pPr>
            <w:r>
              <w:rPr>
                <w:rtl/>
              </w:rPr>
              <w:t xml:space="preserve">التسجيل المبكر</w:t>
            </w:r>
          </w:p>
        </w:tc>
        <w:tc>
          <w:tcPr/>
          <w:p>
            <w:pPr>
              <w:pStyle w:val="Compact"/>
              <w:bidi w:val="1"/>
              <w:jc w:val="left"/>
            </w:pPr>
            <w:r>
              <w:rPr>
                <w:rStyle w:val="VerbatimChar"/>
                <w:rtl/>
              </w:rPr>
              <w:t xml:space="preserve">‎date_registration‎</w:t>
            </w:r>
          </w:p>
        </w:tc>
      </w:tr>
      <w:tr>
        <w:tc>
          <w:tcPr/>
          <w:p>
            <w:pPr>
              <w:pStyle w:val="Compact"/>
              <w:bidi w:val="1"/>
              <w:jc w:val="left"/>
            </w:pPr>
            <w:r>
              <w:rPr>
                <w:rtl/>
              </w:rPr>
              <w:t xml:space="preserve">الأكاديميا</w:t>
            </w:r>
          </w:p>
        </w:tc>
        <w:tc>
          <w:tcPr/>
          <w:p>
            <w:pPr>
              <w:pStyle w:val="Compact"/>
              <w:bidi w:val="1"/>
              <w:jc w:val="left"/>
            </w:pPr>
            <w:r>
              <w:rPr>
                <w:rtl/>
              </w:rPr>
              <w:t xml:space="preserve">الالتزام بالموعد</w:t>
            </w:r>
          </w:p>
        </w:tc>
        <w:tc>
          <w:tcPr/>
          <w:p>
            <w:pPr>
              <w:pStyle w:val="Compact"/>
              <w:bidi w:val="1"/>
              <w:jc w:val="left"/>
            </w:pPr>
            <w:r>
              <w:rPr>
                <w:rtl/>
              </w:rPr>
              <w:t xml:space="preserve">نسبة التقييمات المستحقة قبل</w:t>
            </w:r>
            <w:r>
              <w:rPr>
                <w:rtl/>
              </w:rPr>
              <w:t xml:space="preserve"> </w:t>
            </w:r>
            <m:oMath>
              <m:sSub>
                <m:e>
                  <m:r>
                    <m:t>t</m:t>
                  </m:r>
                </m:e>
                <m:sub>
                  <m:r>
                    <m:t>c</m:t>
                  </m:r>
                </m:sub>
              </m:sSub>
            </m:oMath>
            <w:r>
              <w:rPr>
                <w:rtl/>
              </w:rPr>
              <w:t xml:space="preserve"> </w:t>
            </w:r>
            <w:r>
              <w:rPr>
                <w:rtl/>
              </w:rPr>
              <w:t xml:space="preserve">المسلَّمة في موعدها</w:t>
            </w:r>
          </w:p>
        </w:tc>
      </w:tr>
      <w:tr>
        <w:tc>
          <w:tcPr/>
          <w:p>
            <w:pPr>
              <w:pStyle w:val="Compact"/>
              <w:bidi w:val="1"/>
              <w:jc w:val="left"/>
            </w:pPr>
            <w:r>
              <w:rPr>
                <w:rtl/>
              </w:rPr>
              <w:t xml:space="preserve">الأكاديميا</w:t>
            </w:r>
          </w:p>
        </w:tc>
        <w:tc>
          <w:tcPr/>
          <w:p>
            <w:pPr>
              <w:pStyle w:val="Compact"/>
              <w:bidi w:val="1"/>
              <w:jc w:val="left"/>
            </w:pPr>
            <w:r>
              <w:rPr>
                <w:rtl/>
              </w:rPr>
              <w:t xml:space="preserve">الدرجة</w:t>
            </w:r>
          </w:p>
        </w:tc>
        <w:tc>
          <w:tcPr/>
          <w:p>
            <w:pPr>
              <w:pStyle w:val="Compact"/>
              <w:bidi w:val="1"/>
              <w:jc w:val="left"/>
            </w:pPr>
            <w:r>
              <w:rPr>
                <w:rtl/>
              </w:rPr>
              <w:t xml:space="preserve">متوسط درجات التقييمات المسلَّمة قبل</w:t>
            </w:r>
            <w:r>
              <w:rPr>
                <w:rtl/>
              </w:rPr>
              <w:t xml:space="preserve"> </w:t>
            </w:r>
            <m:oMath>
              <m:sSub>
                <m:e>
                  <m:r>
                    <m:t>t</m:t>
                  </m:r>
                </m:e>
                <m:sub>
                  <m:r>
                    <m:t>c</m:t>
                  </m:r>
                </m:sub>
              </m:sSub>
            </m:oMath>
          </w:p>
        </w:tc>
      </w:tr>
      <w:tr>
        <w:tc>
          <w:tcPr/>
          <w:p>
            <w:pPr>
              <w:pStyle w:val="Compact"/>
              <w:bidi w:val="1"/>
              <w:jc w:val="left"/>
            </w:pPr>
            <w:r>
              <w:rPr>
                <w:rtl/>
              </w:rPr>
              <w:t xml:space="preserve">الأكاديميا</w:t>
            </w:r>
          </w:p>
        </w:tc>
        <w:tc>
          <w:tcPr/>
          <w:p>
            <w:pPr>
              <w:pStyle w:val="Compact"/>
              <w:bidi w:val="1"/>
              <w:jc w:val="left"/>
            </w:pPr>
            <w:r>
              <w:rPr>
                <w:rtl/>
              </w:rPr>
              <w:t xml:space="preserve">المحاولات والساعات</w:t>
            </w:r>
          </w:p>
        </w:tc>
        <w:tc>
          <w:tcPr/>
          <w:p>
            <w:pPr>
              <w:pStyle w:val="Compact"/>
              <w:bidi w:val="1"/>
              <w:jc w:val="left"/>
            </w:pPr>
            <w:r>
              <w:rPr>
                <w:rStyle w:val="VerbatimChar"/>
                <w:rtl/>
              </w:rPr>
              <w:t xml:space="preserve">‎num_of_prev_attempts‎</w:t>
            </w:r>
            <w:r>
              <w:rPr>
                <w:rtl/>
              </w:rPr>
              <w:t xml:space="preserve">،</w:t>
            </w:r>
            <w:r>
              <w:rPr>
                <w:rtl/>
              </w:rPr>
              <w:t xml:space="preserve"> </w:t>
            </w:r>
            <w:r>
              <w:rPr>
                <w:rStyle w:val="VerbatimChar"/>
                <w:rtl/>
              </w:rPr>
              <w:t xml:space="preserve">‎studied_credits‎</w:t>
            </w:r>
          </w:p>
        </w:tc>
      </w:tr>
    </w:tbl>
    <w:p>
      <w:pPr>
        <w:bidi w:val="1"/>
      </w:pPr>
      <w:r>
        <w:rPr>
          <w:rtl/>
        </w:rPr>
        <w:t xml:space="preserve">والتطبيع (z-score) داخل كل عرض من بيانات ما قبل القطع وحدها. وللمكوّن (7) ولـH4-ب تُحسب ملامح الانخراط والانتظام والتوقيت نفسها حتى</w:t>
      </w:r>
      <w:r>
        <w:rPr>
          <w:rtl/>
        </w:rPr>
        <w:t xml:space="preserve"> </w:t>
      </w:r>
      <m:oMath>
        <m:sSub>
          <m:e>
            <m:r>
              <m:t>t</m:t>
            </m:r>
          </m:e>
          <m:sub>
            <m:r>
              <m:t>0</m:t>
            </m:r>
          </m:sub>
        </m:sSub>
      </m:oMath>
      <w:r>
        <w:rPr>
          <w:rtl/>
        </w:rPr>
        <w:t xml:space="preserve"> </w:t>
      </w:r>
      <w:r>
        <w:rPr>
          <w:rtl/>
        </w:rPr>
        <w:t xml:space="preserve">لكل (عرض، أصل، طور)، ويُعاد التجميع عند كل منها؛ وعنقود اليوم 56 للوحة المدرّس وحدها (D-39-ج).</w:t>
      </w:r>
    </w:p>
    <w:bookmarkEnd w:id="73"/>
    <w:bookmarkStart w:id="74" w:name="التجميع-بـk-means"/>
    <w:p>
      <w:pPr>
        <w:pStyle w:val="Heading3"/>
        <w:bidi w:val="1"/>
      </w:pPr>
      <w:r>
        <w:rPr>
          <w:rtl/>
        </w:rPr>
        <w:t xml:space="preserve">4.7.2 التجميع بـk-means++</w:t>
      </w:r>
    </w:p>
    <w:p>
      <w:pPr>
        <w:numPr>
          <w:ilvl w:val="0"/>
          <w:numId w:val="1050"/>
        </w:numPr>
        <w:pStyle w:val="Compact"/>
        <w:bidi w:val="1"/>
      </w:pPr>
      <w:r>
        <w:rPr>
          <w:rtl/>
          <w:bCs/>
          <w:b/>
        </w:rPr>
        <w:t xml:space="preserve">الخوارزمية:</w:t>
      </w:r>
      <w:r>
        <w:rPr>
          <w:rtl/>
        </w:rPr>
        <w:t xml:space="preserve"> </w:t>
      </w:r>
      <w:r>
        <w:rPr>
          <w:rtl/>
        </w:rPr>
        <w:t xml:space="preserve">k-means [48] بتهيئة k-means++: المركز الأول عشوائي، وكل مركز تالٍ يُختار باحتمال يتناسب مع</w:t>
      </w:r>
      <w:r>
        <w:rPr>
          <w:rtl/>
        </w:rPr>
        <w:t xml:space="preserve"> </w:t>
      </w:r>
      <m:oMath>
        <m:r>
          <m:t>D</m:t>
        </m:r>
        <m:sSup>
          <m:e>
            <m:d>
              <m:dPr>
                <m:begChr m:val="("/>
                <m:endChr m:val=")"/>
                <m:sepChr m:val=""/>
                <m:grow/>
              </m:dPr>
              <m:e>
                <m:r>
                  <m:t>x</m:t>
                </m:r>
              </m:e>
            </m:d>
          </m:e>
          <m:sup>
            <m:r>
              <m:t>2</m:t>
            </m:r>
          </m:sup>
        </m:sSup>
      </m:oMath>
      <w:r>
        <w:rPr>
          <w:rtl/>
        </w:rPr>
        <w:t xml:space="preserve">، مربع المسافة إلى أقرب مركز مختار. ثم تكرار لويد (Lloyd): إسناد كل نقطة إلى أقرب مركز، وإعادة حساب المراكز، حتى الاستقرار. و10 إعادات لكل k، ويؤخذ أدنى مجموع مربعات داخل العناقيد.</w:t>
      </w:r>
    </w:p>
    <w:p>
      <w:pPr>
        <w:numPr>
          <w:ilvl w:val="0"/>
          <w:numId w:val="1050"/>
        </w:numPr>
        <w:pStyle w:val="Compact"/>
        <w:bidi w:val="1"/>
      </w:pPr>
      <w:r>
        <w:rPr>
          <w:rtl/>
          <w:bCs/>
          <w:b/>
        </w:rPr>
        <w:t xml:space="preserve">مثال التهيئة:</w:t>
      </w:r>
      <w:r>
        <w:rPr>
          <w:rtl/>
        </w:rPr>
        <w:t xml:space="preserve"> </w:t>
      </w:r>
      <w:r>
        <w:rPr>
          <w:rtl/>
        </w:rPr>
        <w:t xml:space="preserve">ست نقاط ثنائية الأبعاد: (1,1)، و(1.5,2)، و(3,4)، و(5,7)، و(3.5,5)، و(4.5,5). إن كان المركز الأول (1,1) فمربعات المسافات (0، 1.25، 13، 52، 22.25، 28.25)، ومجموعها 116.75، فاحتمال اختيار (5,7) مركزاً ثانياً 52/116.75 = 0.445، واحتمال (1.5,2) 0.011 فقط. وبذلك تتباعد المراكز الأولية.</w:t>
      </w:r>
    </w:p>
    <w:p>
      <w:pPr>
        <w:numPr>
          <w:ilvl w:val="0"/>
          <w:numId w:val="1050"/>
        </w:numPr>
        <w:pStyle w:val="Compact"/>
        <w:bidi w:val="1"/>
      </w:pPr>
      <w:r>
        <w:rPr>
          <w:rtl/>
          <w:bCs/>
          <w:b/>
        </w:rPr>
        <w:t xml:space="preserve">اختيار k ‎∈‎ [2..8]</w:t>
      </w:r>
      <w:r>
        <w:rPr>
          <w:rtl/>
        </w:rPr>
        <w:t xml:space="preserve"> </w:t>
      </w:r>
      <w:r>
        <w:rPr>
          <w:rtl/>
        </w:rPr>
        <w:t xml:space="preserve">بثلاثة معايير معاً:</w:t>
      </w:r>
    </w:p>
    <w:p>
      <w:pPr>
        <w:numPr>
          <w:ilvl w:val="1"/>
          <w:numId w:val="1051"/>
        </w:numPr>
        <w:pStyle w:val="Compact"/>
        <w:bidi w:val="1"/>
      </w:pPr>
      <w:r>
        <w:rPr>
          <w:rtl/>
          <w:bCs/>
          <w:b/>
        </w:rPr>
        <w:t xml:space="preserve">silhouette</w:t>
      </w:r>
      <w:r>
        <w:rPr>
          <w:rtl/>
        </w:rPr>
        <w:t xml:space="preserve"> </w:t>
      </w:r>
      <w:r>
        <w:rPr>
          <w:rtl/>
        </w:rPr>
        <w:t xml:space="preserve">[49]:</w:t>
      </w:r>
      <w:r>
        <w:rPr>
          <w:rtl/>
        </w:rPr>
        <w:t xml:space="preserve"> </w:t>
      </w:r>
      <m:oMath>
        <m:r>
          <m:t>s</m:t>
        </m:r>
        <m:d>
          <m:dPr>
            <m:begChr m:val="("/>
            <m:endChr m:val=")"/>
            <m:sepChr m:val=""/>
            <m:grow/>
          </m:dPr>
          <m:e>
            <m:r>
              <m:t>x</m:t>
            </m:r>
          </m:e>
        </m:d>
        <m:r>
          <m:rPr>
            <m:sty m:val="p"/>
          </m:rPr>
          <m:t>=</m:t>
        </m:r>
        <m:f>
          <m:fPr>
            <m:type m:val="bar"/>
          </m:fPr>
          <m:num>
            <m:r>
              <m:t>b</m:t>
            </m:r>
            <m:d>
              <m:dPr>
                <m:begChr m:val="("/>
                <m:endChr m:val=")"/>
                <m:sepChr m:val=""/>
                <m:grow/>
              </m:dPr>
              <m:e>
                <m:r>
                  <m:t>x</m:t>
                </m:r>
              </m:e>
            </m:d>
            <m:r>
              <m:rPr>
                <m:sty m:val="p"/>
              </m:rPr>
              <m:t>−</m:t>
            </m:r>
            <m:r>
              <m:t>a</m:t>
            </m:r>
            <m:d>
              <m:dPr>
                <m:begChr m:val="("/>
                <m:endChr m:val=")"/>
                <m:sepChr m:val=""/>
                <m:grow/>
              </m:dPr>
              <m:e>
                <m:r>
                  <m:t>x</m:t>
                </m:r>
              </m:e>
            </m:d>
          </m:num>
          <m:den>
            <m:r>
              <m:rPr>
                <m:sty m:val="p"/>
              </m:rPr>
              <m:t>max</m:t>
            </m:r>
            <m:d>
              <m:dPr>
                <m:begChr m:val="("/>
                <m:endChr m:val=")"/>
                <m:sepChr m:val=""/>
                <m:grow/>
              </m:dPr>
              <m:e>
                <m:r>
                  <m:t>a</m:t>
                </m:r>
                <m:d>
                  <m:dPr>
                    <m:begChr m:val="("/>
                    <m:endChr m:val=")"/>
                    <m:sepChr m:val=""/>
                    <m:grow/>
                  </m:dPr>
                  <m:e>
                    <m:r>
                      <m:t>x</m:t>
                    </m:r>
                  </m:e>
                </m:d>
                <m:r>
                  <m:rPr>
                    <m:sty m:val="p"/>
                  </m:rPr>
                  <m:t>,</m:t>
                </m:r>
                <m:r>
                  <m:t>b</m:t>
                </m:r>
                <m:d>
                  <m:dPr>
                    <m:begChr m:val="("/>
                    <m:endChr m:val=")"/>
                    <m:sepChr m:val=""/>
                    <m:grow/>
                  </m:dPr>
                  <m:e>
                    <m:r>
                      <m:t>x</m:t>
                    </m:r>
                  </m:e>
                </m:d>
              </m:e>
            </m:d>
          </m:den>
        </m:f>
      </m:oMath>
      <w:r>
        <w:rPr>
          <w:rtl/>
        </w:rPr>
        <w:t xml:space="preserve">، حيث a متوسط المسافة إلى عنقود النقطة وb متوسط المسافة إلى أقرب عنقود آخر. في المثال، بعنقودين {(1,1),(1.5,2)} و{الأربع الباقية}: للنقطة (1,1) a = 1.118 وb = 5.212، فـs = 0.785. والأعلى أفضل.</w:t>
      </w:r>
    </w:p>
    <w:p>
      <w:pPr>
        <w:numPr>
          <w:ilvl w:val="1"/>
          <w:numId w:val="1051"/>
        </w:numPr>
        <w:pStyle w:val="Compact"/>
        <w:bidi w:val="1"/>
      </w:pPr>
      <w:r>
        <w:rPr>
          <w:rtl/>
          <w:bCs/>
          <w:b/>
        </w:rPr>
        <w:t xml:space="preserve">Davies–Bouldin (DBI)</w:t>
      </w:r>
      <w:r>
        <w:rPr>
          <w:rtl/>
        </w:rPr>
        <w:t xml:space="preserve"> </w:t>
      </w:r>
      <w:r>
        <w:rPr>
          <w:rtl/>
        </w:rPr>
        <w:t xml:space="preserve">[50]:</w:t>
      </w:r>
      <w:r>
        <w:rPr>
          <w:rtl/>
        </w:rPr>
        <w:t xml:space="preserve"> </w:t>
      </w:r>
      <m:oMath>
        <m:r>
          <m:rPr>
            <m:sty m:val="p"/>
          </m:rPr>
          <m:t>D</m:t>
        </m:r>
        <m:r>
          <m:rPr>
            <m:sty m:val="p"/>
          </m:rPr>
          <m:t>B</m:t>
        </m:r>
        <m:r>
          <m:rPr>
            <m:sty m:val="p"/>
          </m:rPr>
          <m:t>I</m:t>
        </m:r>
        <m:r>
          <m:rPr>
            <m:sty m:val="p"/>
          </m:rPr>
          <m:t>=</m:t>
        </m:r>
        <m:f>
          <m:fPr>
            <m:type m:val="bar"/>
          </m:fPr>
          <m:num>
            <m:r>
              <m:t>1</m:t>
            </m:r>
          </m:num>
          <m:den>
            <m:r>
              <m:t>k</m:t>
            </m:r>
          </m:den>
        </m:f>
        <m:nary>
          <m:naryPr>
            <m:chr m:val="∑"/>
            <m:limLoc m:val="undOvr"/>
            <m:subHide m:val="off"/>
            <m:supHide m:val="on"/>
          </m:naryPr>
          <m:sub>
            <m:r>
              <m:t>i</m:t>
            </m:r>
          </m:sub>
          <m:sup>
            <m:r>
              <m:t>​</m:t>
            </m:r>
          </m:sup>
          <m:e>
            <m:sSub>
              <m:e>
                <m:r>
                  <m:rPr>
                    <m:sty m:val="p"/>
                  </m:rPr>
                  <m:t>max</m:t>
                </m:r>
              </m:e>
              <m:sub>
                <m:r>
                  <m:t>j</m:t>
                </m:r>
                <m:r>
                  <m:rPr>
                    <m:sty m:val="p"/>
                  </m:rPr>
                  <m:t>≠</m:t>
                </m:r>
                <m:r>
                  <m:t>i</m:t>
                </m:r>
              </m:sub>
            </m:sSub>
          </m:e>
        </m:nary>
        <m:f>
          <m:fPr>
            <m:type m:val="bar"/>
          </m:fPr>
          <m:num>
            <m:sSub>
              <m:e>
                <m:r>
                  <m:t>s</m:t>
                </m:r>
              </m:e>
              <m:sub>
                <m:r>
                  <m:t>i</m:t>
                </m:r>
              </m:sub>
            </m:sSub>
            <m:r>
              <m:rPr>
                <m:sty m:val="p"/>
              </m:rPr>
              <m:t>+</m:t>
            </m:r>
            <m:sSub>
              <m:e>
                <m:r>
                  <m:t>s</m:t>
                </m:r>
              </m:e>
              <m:sub>
                <m:r>
                  <m:t>j</m:t>
                </m:r>
              </m:sub>
            </m:sSub>
          </m:num>
          <m:den>
            <m:r>
              <m:rPr>
                <m:sty m:val="p"/>
              </m:rPr>
              <m:t>∥</m:t>
            </m:r>
            <m:sSub>
              <m:e>
                <m:r>
                  <m:t>μ</m:t>
                </m:r>
              </m:e>
              <m:sub>
                <m:r>
                  <m:t>i</m:t>
                </m:r>
              </m:sub>
            </m:sSub>
            <m:r>
              <m:rPr>
                <m:sty m:val="p"/>
              </m:rPr>
              <m:t>−</m:t>
            </m:r>
            <m:sSub>
              <m:e>
                <m:r>
                  <m:t>μ</m:t>
                </m:r>
              </m:e>
              <m:sub>
                <m:r>
                  <m:t>j</m:t>
                </m:r>
              </m:sub>
            </m:sSub>
            <m:r>
              <m:rPr>
                <m:sty m:val="p"/>
              </m:rPr>
              <m:t>∥</m:t>
            </m:r>
          </m:den>
        </m:f>
      </m:oMath>
      <w:r>
        <w:rPr>
          <w:rtl/>
        </w:rPr>
        <w:t xml:space="preserve">. في المثال: المركزان (1.25,1.5) و(4,5.25)، والتشتتان 0.559 و1.184، والمسافة 4.650، فـDBI = 0.375. والأدنى أفضل.</w:t>
      </w:r>
    </w:p>
    <w:p>
      <w:pPr>
        <w:numPr>
          <w:ilvl w:val="1"/>
          <w:numId w:val="1051"/>
        </w:numPr>
        <w:pStyle w:val="Compact"/>
        <w:bidi w:val="1"/>
      </w:pPr>
      <w:r>
        <w:rPr>
          <w:rtl/>
          <w:bCs/>
          <w:b/>
        </w:rPr>
        <w:t xml:space="preserve">استقرار ARI</w:t>
      </w:r>
      <w:r>
        <w:rPr>
          <w:rtl/>
        </w:rPr>
        <w:t xml:space="preserve"> </w:t>
      </w:r>
      <w:r>
        <w:rPr>
          <w:rtl/>
        </w:rPr>
        <w:t xml:space="preserve">[51] عبر 5 بذور: متوسط مؤشر راند المعدَّل بين تقسيمات البذور. مثال: التقسيمان (0,0,1,1,1,1) و(0,0,1,1,2,2) لست نقاط يعطيان ARI = 0.444. والأقرب إلى 1 أكثر استقراراً.</w:t>
      </w:r>
    </w:p>
    <w:p>
      <w:pPr>
        <w:numPr>
          <w:ilvl w:val="1"/>
          <w:numId w:val="1051"/>
        </w:numPr>
        <w:pStyle w:val="Compact"/>
        <w:bidi w:val="1"/>
      </w:pPr>
      <w:r>
        <w:rPr>
          <w:rtl/>
          <w:bCs/>
          <w:b/>
        </w:rPr>
        <w:t xml:space="preserve">قاعدة الاختيار:</w:t>
      </w:r>
      <w:r>
        <w:rPr>
          <w:rtl/>
        </w:rPr>
        <w:t xml:space="preserve"> </w:t>
      </w:r>
      <w:r>
        <w:rPr>
          <w:rtl/>
        </w:rPr>
        <w:t xml:space="preserve">أصغر k يقع ضمن أفضل اثنين في silhouette وDBI، ومتوسط ARI ‎≥‎ 0.8؛ وإلا فأفضل silhouette مع الإبلاغ عن عدم الاستقرار. (مُقرّة بـD-39-ب، والحالة الاحتياطية رسمية ومتوقعة لأن ARI ‎≥‎ 0.8 صعب على ملامح متصلة.)</w:t>
      </w:r>
    </w:p>
    <w:p>
      <w:pPr>
        <w:numPr>
          <w:ilvl w:val="0"/>
          <w:numId w:val="1050"/>
        </w:numPr>
        <w:pStyle w:val="Compact"/>
        <w:bidi w:val="1"/>
      </w:pPr>
      <w:r>
        <w:rPr>
          <w:rtl/>
          <w:bCs/>
          <w:b/>
        </w:rPr>
        <w:t xml:space="preserve">التعقيد:</w:t>
      </w:r>
      <w:r>
        <w:rPr>
          <w:rtl/>
        </w:rPr>
        <w:t xml:space="preserve"> </w:t>
      </w:r>
      <m:oMath>
        <m:r>
          <m:t>O</m:t>
        </m:r>
        <m:d>
          <m:dPr>
            <m:begChr m:val="("/>
            <m:endChr m:val=")"/>
            <m:sepChr m:val=""/>
            <m:grow/>
          </m:dPr>
          <m:e>
            <m:r>
              <m:t>n</m:t>
            </m:r>
            <m:r>
              <m:t> </m:t>
            </m:r>
            <m:r>
              <m:t>k</m:t>
            </m:r>
            <m:r>
              <m:t> </m:t>
            </m:r>
            <m:r>
              <m:t>d</m:t>
            </m:r>
            <m:r>
              <m:rPr>
                <m:sty m:val="p"/>
              </m:rPr>
              <m:t>⋅</m:t>
            </m:r>
            <m:r>
              <m:rPr>
                <m:sty m:val="p"/>
              </m:rPr>
              <m:t>i</m:t>
            </m:r>
            <m:r>
              <m:rPr>
                <m:sty m:val="p"/>
              </m:rPr>
              <m:t>t</m:t>
            </m:r>
            <m:r>
              <m:rPr>
                <m:sty m:val="p"/>
              </m:rPr>
              <m:t>e</m:t>
            </m:r>
            <m:r>
              <m:rPr>
                <m:sty m:val="p"/>
              </m:rPr>
              <m:t>r</m:t>
            </m:r>
            <m:r>
              <m:rPr>
                <m:sty m:val="p"/>
              </m:rPr>
              <m:t>s</m:t>
            </m:r>
            <m:r>
              <m:rPr>
                <m:sty m:val="p"/>
              </m:rPr>
              <m:t>⋅</m:t>
            </m:r>
            <m:r>
              <m:t>10</m:t>
            </m:r>
          </m:e>
        </m:d>
      </m:oMath>
      <w:r>
        <w:rPr>
          <w:rtl/>
        </w:rPr>
        <w:t xml:space="preserve">.</w:t>
      </w:r>
      <w:r>
        <w:rPr>
          <w:rtl/>
        </w:rPr>
        <w:t xml:space="preserve"> </w:t>
      </w:r>
      <w:r>
        <w:rPr>
          <w:rtl/>
          <w:bCs/>
          <w:b/>
        </w:rPr>
        <w:t xml:space="preserve">العشوائية:</w:t>
      </w:r>
      <w:r>
        <w:rPr>
          <w:rtl/>
        </w:rPr>
        <w:t xml:space="preserve"> </w:t>
      </w:r>
      <w:r>
        <w:rPr>
          <w:rtl/>
        </w:rPr>
        <w:t xml:space="preserve">5 بذور للتقرير.</w:t>
      </w:r>
    </w:p>
    <w:p>
      <w:pPr>
        <w:numPr>
          <w:ilvl w:val="0"/>
          <w:numId w:val="1050"/>
        </w:numPr>
        <w:pStyle w:val="Compact"/>
        <w:bidi w:val="1"/>
      </w:pPr>
      <w:r>
        <w:rPr>
          <w:rtl/>
          <w:bCs/>
          <w:b/>
        </w:rPr>
        <w:t xml:space="preserve">الاستخدام:</w:t>
      </w:r>
      <w:r>
        <w:rPr>
          <w:rtl/>
        </w:rPr>
        <w:t xml:space="preserve"> </w:t>
      </w:r>
      <w:r>
        <w:rPr>
          <w:rtl/>
        </w:rPr>
        <w:t xml:space="preserve">سياق للمكوّن (7)، ومتغير شرائح، ووصف للوحة المدرّس.</w:t>
      </w:r>
    </w:p>
    <w:bookmarkEnd w:id="74"/>
    <w:bookmarkStart w:id="75" w:name="التنبؤ-بالخطر-logistic-l2-وcart"/>
    <w:p>
      <w:pPr>
        <w:pStyle w:val="Heading3"/>
        <w:bidi w:val="1"/>
      </w:pPr>
      <w:r>
        <w:rPr>
          <w:rtl/>
        </w:rPr>
        <w:t xml:space="preserve">4.7.3 التنبؤ بالخطر: Logistic L2 وCART</w:t>
      </w:r>
    </w:p>
    <w:p>
      <w:pPr>
        <w:numPr>
          <w:ilvl w:val="0"/>
          <w:numId w:val="1052"/>
        </w:numPr>
        <w:pStyle w:val="Compact"/>
        <w:bidi w:val="1"/>
      </w:pPr>
      <w:r>
        <w:rPr>
          <w:rtl/>
          <w:bCs/>
          <w:b/>
        </w:rPr>
        <w:t xml:space="preserve">الهدف:</w:t>
      </w:r>
      <w:r>
        <w:rPr>
          <w:rtl/>
        </w:rPr>
        <w:t xml:space="preserve"> </w:t>
      </w:r>
      <m:oMath>
        <m:r>
          <m:t>y</m:t>
        </m:r>
        <m:r>
          <m:rPr>
            <m:sty m:val="p"/>
          </m:rPr>
          <m:t>=</m:t>
        </m:r>
        <m:r>
          <m:t>1</m:t>
        </m:r>
      </m:oMath>
      <w:r>
        <w:rPr>
          <w:rtl/>
        </w:rPr>
        <w:t xml:space="preserve"> </w:t>
      </w:r>
      <w:r>
        <w:rPr>
          <w:rtl/>
        </w:rPr>
        <w:t xml:space="preserve">لـFail وWithdrawn، و</w:t>
      </w:r>
      <m:oMath>
        <m:r>
          <m:t>y</m:t>
        </m:r>
        <m:r>
          <m:rPr>
            <m:sty m:val="p"/>
          </m:rPr>
          <m:t>=</m:t>
        </m:r>
        <m:r>
          <m:t>0</m:t>
        </m:r>
      </m:oMath>
      <w:r>
        <w:rPr>
          <w:rtl/>
        </w:rPr>
        <w:t xml:space="preserve"> </w:t>
      </w:r>
      <w:r>
        <w:rPr>
          <w:rtl/>
        </w:rPr>
        <w:t xml:space="preserve">لـPass وDistinction. ويُستبعد من انسحب قبل يوم القطع.</w:t>
      </w:r>
    </w:p>
    <w:p>
      <w:pPr>
        <w:numPr>
          <w:ilvl w:val="0"/>
          <w:numId w:val="1052"/>
        </w:numPr>
        <w:pStyle w:val="Compact"/>
        <w:bidi w:val="1"/>
      </w:pPr>
      <w:r>
        <w:rPr>
          <w:rtl/>
          <w:bCs/>
          <w:b/>
        </w:rPr>
        <w:t xml:space="preserve">الانحدار اللوجستي المنتظم (رئيسي):</w:t>
      </w:r>
    </w:p>
    <w:p>
      <w:pPr>
        <w:bidi w:val="0"/>
        <w:jc w:val="center"/>
      </w:pPr>
      <m:oMathPara>
        <m:oMathParaPr>
          <m:jc m:val="center"/>
        </m:oMathParaPr>
        <m:oMath>
          <m:r>
            <m:t>P</m:t>
          </m:r>
          <m:d>
            <m:dPr>
              <m:begChr m:val="("/>
              <m:endChr m:val=")"/>
              <m:sepChr m:val=""/>
              <m:grow/>
            </m:dPr>
            <m:e>
              <m:r>
                <m:t>y</m:t>
              </m:r>
              <m:r>
                <m:rPr>
                  <m:sty m:val="p"/>
                </m:rPr>
                <m:t>=</m:t>
              </m:r>
              <m:r>
                <m:t>1</m:t>
              </m:r>
              <m:r>
                <m:rPr>
                  <m:sty m:val="p"/>
                </m:rPr>
                <m:t>∣</m:t>
              </m:r>
              <m:r>
                <m:rPr>
                  <m:sty m:val="b"/>
                </m:rPr>
                <m:t>x</m:t>
              </m:r>
            </m:e>
          </m:d>
          <m:r>
            <m:rPr>
              <m:sty m:val="p"/>
            </m:rPr>
            <m:t>=</m:t>
          </m:r>
          <m:r>
            <m:t>σ</m:t>
          </m:r>
          <m:d>
            <m:dPr>
              <m:begChr m:val="("/>
              <m:endChr m:val=")"/>
              <m:sepChr m:val=""/>
              <m:grow/>
            </m:dPr>
            <m:e>
              <m:sSup>
                <m:e>
                  <m:r>
                    <m:rPr>
                      <m:sty m:val="b"/>
                    </m:rPr>
                    <m:t>w</m:t>
                  </m:r>
                </m:e>
                <m:sup>
                  <m:r>
                    <m:rPr>
                      <m:sty m:val="p"/>
                    </m:rPr>
                    <m:t>⊤</m:t>
                  </m:r>
                </m:sup>
              </m:sSup>
              <m:r>
                <m:rPr>
                  <m:sty m:val="b"/>
                </m:rPr>
                <m:t>x</m:t>
              </m:r>
              <m:r>
                <m:rPr>
                  <m:sty m:val="p"/>
                </m:rPr>
                <m:t>+</m:t>
              </m:r>
              <m:r>
                <m:t>b</m:t>
              </m:r>
            </m:e>
          </m:d>
          <m:r>
            <m:rPr>
              <m:sty m:val="p"/>
            </m:rPr>
            <m:t>,</m:t>
          </m:r>
          <m:r>
            <m:t>  </m:t>
          </m:r>
          <m:limLow>
            <m:e>
              <m:r>
                <m:rPr>
                  <m:sty m:val="p"/>
                </m:rPr>
                <m:t>min</m:t>
              </m:r>
            </m:e>
            <m:lim>
              <m:r>
                <m:rPr>
                  <m:sty m:val="b"/>
                </m:rPr>
                <m:t>w</m:t>
              </m:r>
              <m:r>
                <m:rPr>
                  <m:sty m:val="p"/>
                </m:rPr>
                <m:t>,</m:t>
              </m:r>
              <m:r>
                <m:t>b</m:t>
              </m:r>
            </m:lim>
          </m:limLow>
          <m:r>
            <m:t> </m:t>
          </m:r>
          <m:r>
            <m:rPr>
              <m:sty m:val="p"/>
            </m:rPr>
            <m:t>−</m:t>
          </m:r>
          <m:f>
            <m:fPr>
              <m:type m:val="bar"/>
            </m:fPr>
            <m:num>
              <m:r>
                <m:t>1</m:t>
              </m:r>
            </m:num>
            <m:den>
              <m:r>
                <m:t>n</m:t>
              </m:r>
            </m:den>
          </m:f>
          <m:nary>
            <m:naryPr>
              <m:chr m:val="∑"/>
              <m:limLoc m:val="undOvr"/>
              <m:subHide m:val="off"/>
              <m:supHide m:val="on"/>
            </m:naryPr>
            <m:sub>
              <m:r>
                <m:t>k</m:t>
              </m:r>
            </m:sub>
            <m:sup>
              <m:r>
                <m:t>​</m:t>
              </m:r>
            </m:sup>
            <m:e>
              <m:d>
                <m:dPr>
                  <m:begChr m:val="["/>
                  <m:endChr m:val="]"/>
                  <m:sepChr m:val=""/>
                  <m:grow/>
                </m:dPr>
                <m:e>
                  <m:sSub>
                    <m:e>
                      <m:r>
                        <m:t>y</m:t>
                      </m:r>
                    </m:e>
                    <m:sub>
                      <m:r>
                        <m:t>k</m:t>
                      </m:r>
                    </m:sub>
                  </m:sSub>
                  <m:r>
                    <m:rPr>
                      <m:sty m:val="p"/>
                    </m:rPr>
                    <m:t>log</m:t>
                  </m:r>
                  <m:sSub>
                    <m:e>
                      <m:acc>
                        <m:accPr>
                          <m:chr m:val="̂"/>
                        </m:accPr>
                        <m:e>
                          <m:r>
                            <m:t>p</m:t>
                          </m:r>
                        </m:e>
                      </m:acc>
                    </m:e>
                    <m:sub>
                      <m:r>
                        <m:t>k</m:t>
                      </m:r>
                    </m:sub>
                  </m:sSub>
                  <m:r>
                    <m:rPr>
                      <m:sty m:val="p"/>
                    </m:rPr>
                    <m:t>+</m:t>
                  </m:r>
                  <m:d>
                    <m:dPr>
                      <m:begChr m:val="("/>
                      <m:endChr m:val=")"/>
                      <m:sepChr m:val=""/>
                      <m:grow/>
                    </m:dPr>
                    <m:e>
                      <m:r>
                        <m:t>1</m:t>
                      </m:r>
                      <m:r>
                        <m:rPr>
                          <m:sty m:val="p"/>
                        </m:rPr>
                        <m:t>−</m:t>
                      </m:r>
                      <m:sSub>
                        <m:e>
                          <m:r>
                            <m:t>y</m:t>
                          </m:r>
                        </m:e>
                        <m:sub>
                          <m:r>
                            <m:t>k</m:t>
                          </m:r>
                        </m:sub>
                      </m:sSub>
                    </m:e>
                  </m:d>
                  <m:r>
                    <m:rPr>
                      <m:sty m:val="p"/>
                    </m:rPr>
                    <m:t>log</m:t>
                  </m:r>
                  <m:d>
                    <m:dPr>
                      <m:begChr m:val="("/>
                      <m:endChr m:val=")"/>
                      <m:sepChr m:val=""/>
                      <m:grow/>
                    </m:dPr>
                    <m:e>
                      <m:r>
                        <m:t>1</m:t>
                      </m:r>
                      <m:r>
                        <m:rPr>
                          <m:sty m:val="p"/>
                        </m:rPr>
                        <m:t>−</m:t>
                      </m:r>
                      <m:sSub>
                        <m:e>
                          <m:acc>
                            <m:accPr>
                              <m:chr m:val="̂"/>
                            </m:accPr>
                            <m:e>
                              <m:r>
                                <m:t>p</m:t>
                              </m:r>
                            </m:e>
                          </m:acc>
                        </m:e>
                        <m:sub>
                          <m:r>
                            <m:t>k</m:t>
                          </m:r>
                        </m:sub>
                      </m:sSub>
                    </m:e>
                  </m:d>
                </m:e>
              </m:d>
            </m:e>
          </m:nary>
          <m:r>
            <m:rPr>
              <m:sty m:val="p"/>
            </m:rPr>
            <m:t>+</m:t>
          </m:r>
          <m:f>
            <m:fPr>
              <m:type m:val="bar"/>
            </m:fPr>
            <m:num>
              <m:r>
                <m:t>λ</m:t>
              </m:r>
            </m:num>
            <m:den>
              <m:r>
                <m:t>2</m:t>
              </m:r>
            </m:den>
          </m:f>
          <m:r>
            <m:rPr>
              <m:sty m:val="p"/>
            </m:rPr>
            <m:t>∥</m:t>
          </m:r>
          <m:r>
            <m:rPr>
              <m:sty m:val="b"/>
            </m:rPr>
            <m:t>w</m:t>
          </m:r>
          <m:sSup>
            <m:e>
              <m:r>
                <m:rPr>
                  <m:sty m:val="p"/>
                </m:rPr>
                <m:t>∥</m:t>
              </m:r>
            </m:e>
            <m:sup>
              <m:r>
                <m:t>2</m:t>
              </m:r>
            </m:sup>
          </m:sSup>
        </m:oMath>
      </m:oMathPara>
    </w:p>
    <w:p>
      <w:pPr>
        <w:bidi w:val="1"/>
      </w:pPr>
      <w:r>
        <w:rPr>
          <w:rtl/>
        </w:rPr>
        <w:t xml:space="preserve">يُحل بالانحدار التدرجي أو نيوتن، وλ ‎∈‎ {10⁻³، 10⁻²، 10⁻¹، 1، 10} بتحقق متقاطع داخل عروض 2013 مجمَّعاً بالعرض.</w:t>
      </w:r>
      <w:r>
        <w:rPr>
          <w:rtl/>
        </w:rPr>
        <w:t xml:space="preserve"> </w:t>
      </w:r>
      <w:r>
        <w:rPr>
          <w:rtl/>
          <w:bCs/>
          <w:b/>
        </w:rPr>
        <w:t xml:space="preserve">مثال:</w:t>
      </w:r>
      <w:r>
        <w:rPr>
          <w:rtl/>
        </w:rPr>
        <w:t xml:space="preserve"> </w:t>
      </w:r>
      <w:r>
        <w:rPr>
          <w:rtl/>
        </w:rPr>
        <w:t xml:space="preserve">بملمحين مطبَّعين (الأيام النشطة z = 1.5، ونسبة التأخر في التسليم z = 0.5) وأوزان</w:t>
      </w:r>
      <w:r>
        <w:rPr>
          <w:rtl/>
        </w:rPr>
        <w:t xml:space="preserve"> </w:t>
      </w:r>
      <m:oMath>
        <m:r>
          <m:rPr>
            <m:sty m:val="b"/>
          </m:rPr>
          <m:t>w</m:t>
        </m:r>
        <m:r>
          <m:rPr>
            <m:sty m:val="p"/>
          </m:rPr>
          <m:t>=</m:t>
        </m:r>
        <m:d>
          <m:dPr>
            <m:begChr m:val="("/>
            <m:endChr m:val=")"/>
            <m:sepChr m:val=""/>
            <m:grow/>
          </m:dPr>
          <m:e>
            <m:r>
              <m:rPr>
                <m:sty m:val="p"/>
              </m:rPr>
              <m:t>−</m:t>
            </m:r>
            <m:r>
              <m:t>1.2</m:t>
            </m:r>
            <m:r>
              <m:rPr>
                <m:sty m:val="p"/>
              </m:rPr>
              <m:t>,</m:t>
            </m:r>
            <m:r>
              <m:t> </m:t>
            </m:r>
            <m:r>
              <m:t>0.8</m:t>
            </m:r>
          </m:e>
        </m:d>
      </m:oMath>
      <w:r>
        <w:rPr>
          <w:rtl/>
        </w:rPr>
        <w:t xml:space="preserve"> </w:t>
      </w:r>
      <w:r>
        <w:rPr>
          <w:rtl/>
        </w:rPr>
        <w:t xml:space="preserve">و</w:t>
      </w:r>
      <m:oMath>
        <m:r>
          <m:t>b</m:t>
        </m:r>
        <m:r>
          <m:rPr>
            <m:sty m:val="p"/>
          </m:rPr>
          <m:t>=</m:t>
        </m:r>
        <m:r>
          <m:t>0.3</m:t>
        </m:r>
      </m:oMath>
      <w:r>
        <w:rPr>
          <w:rtl/>
        </w:rPr>
        <w:t xml:space="preserve">:</w:t>
      </w:r>
      <w:r>
        <w:rPr>
          <w:rtl/>
        </w:rPr>
        <w:t xml:space="preserve"> </w:t>
      </w:r>
      <m:oMath>
        <m:r>
          <m:t>z</m:t>
        </m:r>
        <m:r>
          <m:rPr>
            <m:sty m:val="p"/>
          </m:rPr>
          <m:t>=</m:t>
        </m:r>
        <m:r>
          <m:rPr>
            <m:sty m:val="p"/>
          </m:rPr>
          <m:t>−</m:t>
        </m:r>
        <m:r>
          <m:t>1.8</m:t>
        </m:r>
        <m:r>
          <m:rPr>
            <m:sty m:val="p"/>
          </m:rPr>
          <m:t>+</m:t>
        </m:r>
        <m:r>
          <m:t>0.4</m:t>
        </m:r>
        <m:r>
          <m:rPr>
            <m:sty m:val="p"/>
          </m:rPr>
          <m:t>+</m:t>
        </m:r>
        <m:r>
          <m:t>0.3</m:t>
        </m:r>
        <m:r>
          <m:rPr>
            <m:sty m:val="p"/>
          </m:rPr>
          <m:t>=</m:t>
        </m:r>
        <m:r>
          <m:rPr>
            <m:sty m:val="p"/>
          </m:rPr>
          <m:t>−</m:t>
        </m:r>
        <m:r>
          <m:t>1.1</m:t>
        </m:r>
      </m:oMath>
      <w:r>
        <w:rPr>
          <w:rtl/>
        </w:rPr>
        <w:t xml:space="preserve">، فـ</w:t>
      </w:r>
      <m:oMath>
        <m:acc>
          <m:accPr>
            <m:chr m:val="̂"/>
          </m:accPr>
          <m:e>
            <m:r>
              <m:t>p</m:t>
            </m:r>
          </m:e>
        </m:acc>
        <m:r>
          <m:rPr>
            <m:sty m:val="p"/>
          </m:rPr>
          <m:t>=</m:t>
        </m:r>
        <m:r>
          <m:t>σ</m:t>
        </m:r>
        <m:d>
          <m:dPr>
            <m:begChr m:val="("/>
            <m:endChr m:val=")"/>
            <m:sepChr m:val=""/>
            <m:grow/>
          </m:dPr>
          <m:e>
            <m:r>
              <m:rPr>
                <m:sty m:val="p"/>
              </m:rPr>
              <m:t>−</m:t>
            </m:r>
            <m:r>
              <m:t>1.1</m:t>
            </m:r>
          </m:e>
        </m:d>
        <m:r>
          <m:rPr>
            <m:sty m:val="p"/>
          </m:rPr>
          <m:t>=</m:t>
        </m:r>
        <m:r>
          <m:t>0.25</m:t>
        </m:r>
      </m:oMath>
      <w:r>
        <w:rPr>
          <w:rtl/>
        </w:rPr>
        <w:t xml:space="preserve">.</w:t>
      </w:r>
      <w:r>
        <w:rPr>
          <w:rtl/>
        </w:rPr>
        <w:t xml:space="preserve"> </w:t>
      </w:r>
      <w:r>
        <w:rPr>
          <w:rtl/>
        </w:rPr>
        <w:t xml:space="preserve">-</w:t>
      </w:r>
      <w:r>
        <w:rPr>
          <w:rtl/>
        </w:rPr>
        <w:t xml:space="preserve"> </w:t>
      </w:r>
      <w:r>
        <w:rPr>
          <w:rtl/>
          <w:bCs/>
          <w:b/>
        </w:rPr>
        <w:t xml:space="preserve">CART بعمق ‎≤‎ 4 (للتفسير)</w:t>
      </w:r>
      <w:r>
        <w:rPr>
          <w:rtl/>
        </w:rPr>
        <w:t xml:space="preserve"> </w:t>
      </w:r>
      <w:r>
        <w:rPr>
          <w:rtl/>
        </w:rPr>
        <w:t xml:space="preserve">[52]: كل عقدة تختار الملمح والعتبة اللذين يعظّمان انخفاض جيني</w:t>
      </w:r>
      <w:r>
        <w:rPr>
          <w:rtl/>
        </w:rPr>
        <w:t xml:space="preserve"> </w:t>
      </w:r>
      <m:oMath>
        <m:r>
          <m:t>G</m:t>
        </m:r>
        <m:r>
          <m:rPr>
            <m:sty m:val="p"/>
          </m:rPr>
          <m:t>=</m:t>
        </m:r>
        <m:r>
          <m:t>1</m:t>
        </m:r>
        <m:r>
          <m:rPr>
            <m:sty m:val="p"/>
          </m:rPr>
          <m:t>−</m:t>
        </m:r>
        <m:nary>
          <m:naryPr>
            <m:chr m:val="∑"/>
            <m:limLoc m:val="undOvr"/>
            <m:subHide m:val="off"/>
            <m:supHide m:val="on"/>
          </m:naryPr>
          <m:sub>
            <m:r>
              <m:t>c</m:t>
            </m:r>
          </m:sub>
          <m:sup>
            <m:r>
              <m:t>​</m:t>
            </m:r>
          </m:sup>
          <m:e>
            <m:sSubSup>
              <m:e>
                <m:r>
                  <m:t>p</m:t>
                </m:r>
              </m:e>
              <m:sub>
                <m:r>
                  <m:t>c</m:t>
                </m:r>
              </m:sub>
              <m:sup>
                <m:r>
                  <m:t>2</m:t>
                </m:r>
              </m:sup>
            </m:sSubSup>
          </m:e>
        </m:nary>
      </m:oMath>
      <w:r>
        <w:rPr>
          <w:rtl/>
        </w:rPr>
        <w:t xml:space="preserve">.</w:t>
      </w:r>
      <w:r>
        <w:rPr>
          <w:rtl/>
        </w:rPr>
        <w:t xml:space="preserve"> </w:t>
      </w:r>
      <w:r>
        <w:rPr>
          <w:rtl/>
          <w:bCs/>
          <w:b/>
        </w:rPr>
        <w:t xml:space="preserve">مثال:</w:t>
      </w:r>
      <w:r>
        <w:rPr>
          <w:rtl/>
        </w:rPr>
        <w:t xml:space="preserve"> </w:t>
      </w:r>
      <w:r>
        <w:rPr>
          <w:rtl/>
        </w:rPr>
        <w:t xml:space="preserve">عشرة متعلمين منهم 4 معرّضون:</w:t>
      </w:r>
      <w:r>
        <w:rPr>
          <w:rtl/>
        </w:rPr>
        <w:t xml:space="preserve"> </w:t>
      </w:r>
      <m:oMath>
        <m:r>
          <m:t>G</m:t>
        </m:r>
        <m:r>
          <m:rPr>
            <m:sty m:val="p"/>
          </m:rPr>
          <m:t>=</m:t>
        </m:r>
        <m:r>
          <m:t>1</m:t>
        </m:r>
        <m:r>
          <m:rPr>
            <m:sty m:val="p"/>
          </m:rPr>
          <m:t>−</m:t>
        </m:r>
        <m:sSup>
          <m:e>
            <m:r>
              <m:t>0.4</m:t>
            </m:r>
          </m:e>
          <m:sup>
            <m:r>
              <m:t>2</m:t>
            </m:r>
          </m:sup>
        </m:sSup>
        <m:r>
          <m:rPr>
            <m:sty m:val="p"/>
          </m:rPr>
          <m:t>−</m:t>
        </m:r>
        <m:sSup>
          <m:e>
            <m:r>
              <m:t>0.6</m:t>
            </m:r>
          </m:e>
          <m:sup>
            <m:r>
              <m:t>2</m:t>
            </m:r>
          </m:sup>
        </m:sSup>
        <m:r>
          <m:rPr>
            <m:sty m:val="p"/>
          </m:rPr>
          <m:t>=</m:t>
        </m:r>
        <m:r>
          <m:t>0.48</m:t>
        </m:r>
      </m:oMath>
      <w:r>
        <w:rPr>
          <w:rtl/>
        </w:rPr>
        <w:t xml:space="preserve">. والتقسيم «الأيام النشطة ‎≤‎ 10» يعطي يساراً 4 متعلمين (3 معرّضون، G = 0.375) ويميناً 6 (معرّض واحد، G = 0.278)، فالمتوسط الموزون 0.4·0.375 + 0.6·0.278 = 0.317، والكسب 0.163.</w:t>
      </w:r>
      <w:r>
        <w:rPr>
          <w:rtl/>
        </w:rPr>
        <w:t xml:space="preserve"> </w:t>
      </w:r>
      <w:r>
        <w:rPr>
          <w:rtl/>
        </w:rPr>
        <w:t xml:space="preserve">-</w:t>
      </w:r>
      <w:r>
        <w:rPr>
          <w:rtl/>
        </w:rPr>
        <w:t xml:space="preserve"> </w:t>
      </w:r>
      <w:r>
        <w:rPr>
          <w:rtl/>
          <w:bCs/>
          <w:b/>
        </w:rPr>
        <w:t xml:space="preserve">سلّم خطوط الأساس (D-27):</w:t>
      </w:r>
      <w:r>
        <w:rPr>
          <w:rtl/>
        </w:rPr>
        <w:t xml:space="preserve"> </w:t>
      </w:r>
      <w:r>
        <w:rPr>
          <w:rtl/>
        </w:rPr>
        <w:t xml:space="preserve">الفئة الغالبة؛ و</w:t>
      </w:r>
      <m:oMath>
        <m:sSub>
          <m:e>
            <m:r>
              <m:t>M</m:t>
            </m:r>
          </m:e>
          <m:sub>
            <m:r>
              <m:t>0</m:t>
            </m:r>
          </m:sub>
        </m:sSub>
      </m:oMath>
      <w:r>
        <w:rPr>
          <w:rtl/>
        </w:rPr>
        <w:t xml:space="preserve"> </w:t>
      </w:r>
      <w:r>
        <w:rPr>
          <w:rtl/>
        </w:rPr>
        <w:t xml:space="preserve">= Logistic على مجموع النقرات حتى القطع وحده؛ و</w:t>
      </w:r>
      <m:oMath>
        <m:sSub>
          <m:e>
            <m:r>
              <m:t>M</m:t>
            </m:r>
          </m:e>
          <m:sub>
            <m:r>
              <m:t>1</m:t>
            </m:r>
          </m:sub>
        </m:sSub>
      </m:oMath>
      <w:r>
        <w:rPr>
          <w:rtl/>
        </w:rPr>
        <w:t xml:space="preserve"> </w:t>
      </w:r>
      <w:r>
        <w:rPr>
          <w:rtl/>
        </w:rPr>
        <w:t xml:space="preserve">= Logistic على ملامح سجل VLE وحدها (الانخراط والانتظام والتوقيت في الجدول 16، دون</w:t>
      </w:r>
      <w:r>
        <w:rPr>
          <w:rtl/>
        </w:rPr>
        <w:t xml:space="preserve"> </w:t>
      </w:r>
      <w:r>
        <w:rPr>
          <w:rStyle w:val="VerbatimChar"/>
          <w:rtl/>
        </w:rPr>
        <w:t xml:space="preserve">‎date_registration‎</w:t>
      </w:r>
      <w:r>
        <w:rPr>
          <w:rtl/>
        </w:rPr>
        <w:t xml:space="preserve">)؛ و</w:t>
      </w:r>
      <m:oMath>
        <m:sSub>
          <m:e>
            <m:r>
              <m:t>M</m:t>
            </m:r>
          </m:e>
          <m:sub>
            <m:r>
              <m:t>2</m:t>
            </m:r>
          </m:sub>
        </m:sSub>
      </m:oMath>
      <w:r>
        <w:rPr>
          <w:rtl/>
        </w:rPr>
        <w:t xml:space="preserve">، وهو</w:t>
      </w:r>
      <w:r>
        <w:rPr>
          <w:rtl/>
        </w:rPr>
        <w:t xml:space="preserve"> </w:t>
      </w:r>
      <m:oMath>
        <m:sSub>
          <m:e>
            <m:r>
              <m:t>M</m:t>
            </m:r>
          </m:e>
          <m:sub>
            <m:r>
              <m:t>1</m:t>
            </m:r>
          </m:sub>
        </m:sSub>
      </m:oMath>
      <w:r>
        <w:rPr>
          <w:rtl/>
        </w:rPr>
        <w:t xml:space="preserve"> </w:t>
      </w:r>
      <w:r>
        <w:rPr>
          <w:rtl/>
        </w:rPr>
        <w:t xml:space="preserve">مضافاً إليه الملامح الأكاديمية والإدارية (الالتزام، والدرجة، و</w:t>
      </w:r>
      <w:r>
        <w:rPr>
          <w:rStyle w:val="VerbatimChar"/>
          <w:rtl/>
        </w:rPr>
        <w:t xml:space="preserve">‎num_of_prev_attempts‎</w:t>
      </w:r>
      <w:r>
        <w:rPr>
          <w:rtl/>
        </w:rPr>
        <w:t xml:space="preserve">، و</w:t>
      </w:r>
      <w:r>
        <w:rPr>
          <w:rStyle w:val="VerbatimChar"/>
          <w:rtl/>
        </w:rPr>
        <w:t xml:space="preserve">‎studied_credits‎</w:t>
      </w:r>
      <w:r>
        <w:rPr>
          <w:rtl/>
        </w:rPr>
        <w:t xml:space="preserve">، و</w:t>
      </w:r>
      <w:r>
        <w:rPr>
          <w:rStyle w:val="VerbatimChar"/>
          <w:rtl/>
        </w:rPr>
        <w:t xml:space="preserve">‎date_registration‎</w:t>
      </w:r>
      <w:r>
        <w:rPr>
          <w:rtl/>
        </w:rPr>
        <w:t xml:space="preserve">). وH4-أ الرئيسية</w:t>
      </w:r>
      <w:r>
        <w:rPr>
          <w:rtl/>
        </w:rPr>
        <w:t xml:space="preserve"> </w:t>
      </w:r>
      <m:oMath>
        <m:sSub>
          <m:e>
            <m:r>
              <m:t>M</m:t>
            </m:r>
          </m:e>
          <m:sub>
            <m:r>
              <m:t>1</m:t>
            </m:r>
          </m:sub>
        </m:sSub>
      </m:oMath>
      <w:r>
        <w:rPr>
          <w:rtl/>
        </w:rPr>
        <w:t xml:space="preserve"> </w:t>
      </w:r>
      <w:r>
        <w:rPr>
          <w:rtl/>
        </w:rPr>
        <w:t xml:space="preserve">مقابل</w:t>
      </w:r>
      <w:r>
        <w:rPr>
          <w:rtl/>
        </w:rPr>
        <w:t xml:space="preserve"> </w:t>
      </w:r>
      <m:oMath>
        <m:sSub>
          <m:e>
            <m:r>
              <m:t>M</m:t>
            </m:r>
          </m:e>
          <m:sub>
            <m:r>
              <m:t>0</m:t>
            </m:r>
          </m:sub>
        </m:sSub>
      </m:oMath>
      <w:r>
        <w:rPr>
          <w:rtl/>
        </w:rPr>
        <w:t xml:space="preserve">.</w:t>
      </w:r>
      <w:r>
        <w:rPr>
          <w:rtl/>
        </w:rPr>
        <w:t xml:space="preserve"> </w:t>
      </w:r>
      <w:r>
        <w:rPr>
          <w:rtl/>
        </w:rPr>
        <w:t xml:space="preserve">-</w:t>
      </w:r>
      <w:r>
        <w:rPr>
          <w:rtl/>
        </w:rPr>
        <w:t xml:space="preserve"> </w:t>
      </w:r>
      <w:r>
        <w:rPr>
          <w:rtl/>
          <w:bCs/>
          <w:b/>
        </w:rPr>
        <w:t xml:space="preserve">العتبة التصنيفية:</w:t>
      </w:r>
      <w:r>
        <w:rPr>
          <w:rtl/>
        </w:rPr>
        <w:t xml:space="preserve"> </w:t>
      </w:r>
      <w:r>
        <w:rPr>
          <w:rtl/>
        </w:rPr>
        <w:t xml:space="preserve">Youden J على تنبؤات خارج الطيّة في التحقق المتقاطع المجمَّع بالعرض داخل 2013، مجمَّدة.</w:t>
      </w:r>
      <w:r>
        <w:rPr>
          <w:rtl/>
        </w:rPr>
        <w:t xml:space="preserve"> </w:t>
      </w:r>
      <w:r>
        <w:rPr>
          <w:rtl/>
        </w:rPr>
        <w:t xml:space="preserve">-</w:t>
      </w:r>
      <w:r>
        <w:rPr>
          <w:rtl/>
        </w:rPr>
        <w:t xml:space="preserve"> </w:t>
      </w:r>
      <w:r>
        <w:rPr>
          <w:rtl/>
          <w:bCs/>
          <w:b/>
        </w:rPr>
        <w:t xml:space="preserve">التدريب والاختبار:</w:t>
      </w:r>
      <w:r>
        <w:rPr>
          <w:rtl/>
        </w:rPr>
        <w:t xml:space="preserve"> </w:t>
      </w:r>
      <w:r>
        <w:rPr>
          <w:rtl/>
        </w:rPr>
        <w:t xml:space="preserve">تدريب على عروض 2013 مجمَّعة</w:t>
      </w:r>
      <w:r>
        <w:rPr>
          <w:rtl/>
        </w:rPr>
        <w:t xml:space="preserve"> </w:t>
      </w:r>
      <w:r>
        <w:rPr>
          <w:rtl/>
          <w:bCs/>
          <w:b/>
        </w:rPr>
        <w:t xml:space="preserve">بعد حذف تسجيلات كل طالب له تسجيل في 2014</w:t>
      </w:r>
      <w:r>
        <w:rPr>
          <w:rtl/>
        </w:rPr>
        <w:t xml:space="preserve">، واختبار على كل عرض من 2014، وشريحة CCC «مقرراً غير مرئي». والحساسيتان: التدريب الكامل، والتدريب القابل للنشر (D-27).</w:t>
      </w:r>
      <w:r>
        <w:rPr>
          <w:rtl/>
        </w:rPr>
        <w:t xml:space="preserve"> </w:t>
      </w:r>
      <w:r>
        <w:rPr>
          <w:rtl/>
        </w:rPr>
        <w:t xml:space="preserve">-</w:t>
      </w:r>
      <w:r>
        <w:rPr>
          <w:rtl/>
        </w:rPr>
        <w:t xml:space="preserve"> </w:t>
      </w:r>
      <w:r>
        <w:rPr>
          <w:rtl/>
          <w:bCs/>
          <w:b/>
        </w:rPr>
        <w:t xml:space="preserve">المقاييس:</w:t>
      </w:r>
      <w:r>
        <w:rPr>
          <w:rtl/>
        </w:rPr>
        <w:t xml:space="preserve"> </w:t>
      </w:r>
      <w:r>
        <w:rPr>
          <w:rtl/>
        </w:rPr>
        <w:t xml:space="preserve">ROC-AUC (رئيسي)، وPR-AUC، والدقة المتوازنة، وF1 للفئة المعرّضة، وBrier.</w:t>
      </w:r>
      <w:r>
        <w:rPr>
          <w:rtl/>
        </w:rPr>
        <w:t xml:space="preserve"> </w:t>
      </w:r>
      <w:r>
        <w:rPr>
          <w:rtl/>
        </w:rPr>
        <w:t xml:space="preserve">-</w:t>
      </w:r>
      <w:r>
        <w:rPr>
          <w:rtl/>
        </w:rPr>
        <w:t xml:space="preserve"> </w:t>
      </w:r>
      <w:r>
        <w:rPr>
          <w:rtl/>
          <w:bCs/>
          <w:b/>
        </w:rPr>
        <w:t xml:space="preserve">اختياري:</w:t>
      </w:r>
      <w:r>
        <w:rPr>
          <w:rtl/>
        </w:rPr>
        <w:t xml:space="preserve"> </w:t>
      </w:r>
      <w:r>
        <w:rPr>
          <w:rtl/>
        </w:rPr>
        <w:t xml:space="preserve">RF يدوي (المستوى 2) مع اختبارات صحة (فصل خطي تام، وتبديل الوسوم، واتساق OOB)، وRBFNN (المستوى 3) بمراكز k-means وتنشيط غاوسي وطبقة logistic، مع الإعلان أنه تعديل على استخدامه في [3].</w:t>
      </w:r>
      <w:r>
        <w:rPr>
          <w:rtl/>
        </w:rPr>
        <w:t xml:space="preserve"> </w:t>
      </w:r>
      <w:r>
        <w:rPr>
          <w:rtl/>
        </w:rPr>
        <w:t xml:space="preserve">-</w:t>
      </w:r>
      <w:r>
        <w:rPr>
          <w:rtl/>
        </w:rPr>
        <w:t xml:space="preserve"> </w:t>
      </w:r>
      <w:r>
        <w:rPr>
          <w:rtl/>
          <w:bCs/>
          <w:b/>
        </w:rPr>
        <w:t xml:space="preserve">نموذج الخطر المعروض =</w:t>
      </w:r>
      <w:r>
        <w:rPr>
          <w:rtl/>
          <w:bCs/>
          <w:b/>
        </w:rPr>
        <w:t xml:space="preserve"> </w:t>
      </w:r>
      <m:oMath>
        <m:sSub>
          <m:e>
            <m:r>
              <m:t>M</m:t>
            </m:r>
          </m:e>
          <m:sub>
            <m:r>
              <m:t>1</m:t>
            </m:r>
          </m:sub>
        </m:sSub>
      </m:oMath>
      <w:r>
        <w:rPr>
          <w:rtl/>
          <w:bCs/>
          <w:b/>
        </w:rPr>
        <w:t xml:space="preserve"> </w:t>
      </w:r>
      <w:r>
        <w:rPr>
          <w:rtl/>
          <w:bCs/>
          <w:b/>
        </w:rPr>
        <w:t xml:space="preserve">في كل مكان (D-56):</w:t>
      </w:r>
      <w:r>
        <w:rPr>
          <w:rtl/>
        </w:rPr>
        <w:t xml:space="preserve"> </w:t>
      </w:r>
      <w:r>
        <w:rPr>
          <w:rtl/>
        </w:rPr>
        <w:t xml:space="preserve">لوحة المدرّس وخدمة إعادة التشغيل تستعملان</w:t>
      </w:r>
      <w:r>
        <w:rPr>
          <w:rtl/>
        </w:rPr>
        <w:t xml:space="preserve"> </w:t>
      </w:r>
      <m:oMath>
        <m:sSub>
          <m:e>
            <m:r>
              <m:t>M</m:t>
            </m:r>
          </m:e>
          <m:sub>
            <m:r>
              <m:t>1</m:t>
            </m:r>
          </m:sub>
        </m:sSub>
      </m:oMath>
      <w:r>
        <w:rPr>
          <w:rtl/>
        </w:rPr>
        <w:t xml:space="preserve"> </w:t>
      </w:r>
      <w:r>
        <w:rPr>
          <w:rtl/>
        </w:rPr>
        <w:t xml:space="preserve">(نموذج الفرضية H4-أ) بعتبته المجمَّدة، و</w:t>
      </w:r>
      <m:oMath>
        <m:sSub>
          <m:e>
            <m:r>
              <m:t>M</m:t>
            </m:r>
          </m:e>
          <m:sub>
            <m:r>
              <m:t>2</m:t>
            </m:r>
          </m:sub>
        </m:sSub>
      </m:oMath>
      <w:r>
        <w:rPr>
          <w:rtl/>
        </w:rPr>
        <w:t xml:space="preserve"> </w:t>
      </w:r>
      <w:r>
        <w:rPr>
          <w:rtl/>
        </w:rPr>
        <w:t xml:space="preserve">نتيجة ثانوية تُعرض في الفصل 5 وتُذكر في القيود. ونماذج الخطر النهائية لـ2014 تُدرَّب على عروض 2013 التسعة مجتمعة بعد حذف المتداخلين، وعتبات Youden مجمَّدة:</w:t>
      </w:r>
      <w:r>
        <w:rPr>
          <w:rtl/>
        </w:rPr>
        <w:t xml:space="preserve"> </w:t>
      </w:r>
      <m:oMath>
        <m:sSub>
          <m:e>
            <m:r>
              <m:t>M</m:t>
            </m:r>
          </m:e>
          <m:sub>
            <m:r>
              <m:t>0</m:t>
            </m:r>
          </m:sub>
        </m:sSub>
      </m:oMath>
      <w:r>
        <w:rPr>
          <w:rtl/>
        </w:rPr>
        <w:t xml:space="preserve"> </w:t>
      </w:r>
      <w:r>
        <w:rPr>
          <w:rtl/>
        </w:rPr>
        <w:t xml:space="preserve">= 0.4744، و</w:t>
      </w:r>
      <m:oMath>
        <m:sSub>
          <m:e>
            <m:r>
              <m:t>M</m:t>
            </m:r>
          </m:e>
          <m:sub>
            <m:r>
              <m:t>1</m:t>
            </m:r>
          </m:sub>
        </m:sSub>
      </m:oMath>
      <w:r>
        <w:rPr>
          <w:rtl/>
        </w:rPr>
        <w:t xml:space="preserve"> </w:t>
      </w:r>
      <w:r>
        <w:rPr>
          <w:rtl/>
        </w:rPr>
        <w:t xml:space="preserve">= 0.4557، و</w:t>
      </w:r>
      <m:oMath>
        <m:sSub>
          <m:e>
            <m:r>
              <m:t>M</m:t>
            </m:r>
          </m:e>
          <m:sub>
            <m:r>
              <m:t>2</m:t>
            </m:r>
          </m:sub>
        </m:sSub>
      </m:oMath>
      <w:r>
        <w:rPr>
          <w:rtl/>
        </w:rPr>
        <w:t xml:space="preserve"> </w:t>
      </w:r>
      <w:r>
        <w:rPr>
          <w:rtl/>
        </w:rPr>
        <w:t xml:space="preserve">= 0.4074 (D-58).</w:t>
      </w:r>
      <w:r>
        <w:rPr>
          <w:rtl/>
        </w:rPr>
        <w:t xml:space="preserve"> </w:t>
      </w:r>
      <w:r>
        <w:rPr>
          <w:rtl/>
        </w:rPr>
        <w:t xml:space="preserve">-</w:t>
      </w:r>
      <w:r>
        <w:rPr>
          <w:rtl/>
        </w:rPr>
        <w:t xml:space="preserve"> </w:t>
      </w:r>
      <w:r>
        <w:rPr>
          <w:rtl/>
          <w:bCs/>
          <w:b/>
        </w:rPr>
        <w:t xml:space="preserve">الصياغة في الواجهة:</w:t>
      </w:r>
      <w:r>
        <w:rPr>
          <w:rtl/>
        </w:rPr>
        <w:t xml:space="preserve"> </w:t>
      </w:r>
      <w:r>
        <w:rPr>
          <w:rtl/>
        </w:rPr>
        <w:t xml:space="preserve">احتمال الخطر يُعرض</w:t>
      </w:r>
      <w:r>
        <w:rPr>
          <w:rtl/>
        </w:rPr>
        <w:t xml:space="preserve"> </w:t>
      </w:r>
      <w:r>
        <w:rPr>
          <w:rtl/>
          <w:bCs/>
          <w:b/>
        </w:rPr>
        <w:t xml:space="preserve">للمدرّس فقط</w:t>
      </w:r>
      <w:r>
        <w:rPr>
          <w:rtl/>
        </w:rPr>
        <w:t xml:space="preserve"> </w:t>
      </w:r>
      <w:r>
        <w:rPr>
          <w:rtl/>
        </w:rPr>
        <w:t xml:space="preserve">وبصياغة احتمالية، ولا يُعرض للمتعلم أي وسم خطر (D-22). ولا «توصية واعية بالخطر».</w:t>
      </w:r>
    </w:p>
    <w:bookmarkEnd w:id="75"/>
    <w:bookmarkEnd w:id="76"/>
    <w:bookmarkStart w:id="77" w:name="تفسير-التوصيات"/>
    <w:p>
      <w:pPr>
        <w:pStyle w:val="Heading2"/>
        <w:bidi w:val="1"/>
      </w:pPr>
      <w:r>
        <w:rPr>
          <w:rtl/>
        </w:rPr>
        <w:t xml:space="preserve">4.8 تفسير التوصيات</w:t>
      </w:r>
    </w:p>
    <w:p>
      <w:pPr>
        <w:bidi w:val="1"/>
      </w:pPr>
      <w:r>
        <w:rPr>
          <w:rtl/>
        </w:rPr>
        <w:t xml:space="preserve">التفسير مستمد من</w:t>
      </w:r>
      <w:r>
        <w:rPr>
          <w:rtl/>
        </w:rPr>
        <w:t xml:space="preserve"> </w:t>
      </w:r>
      <w:r>
        <w:rPr>
          <w:rtl/>
          <w:bCs/>
          <w:b/>
        </w:rPr>
        <w:t xml:space="preserve">المساهمة الفعلية</w:t>
      </w:r>
      <w:r>
        <w:rPr>
          <w:rtl/>
        </w:rPr>
        <w:t xml:space="preserve"> </w:t>
      </w:r>
      <w:r>
        <w:rPr>
          <w:rtl/>
        </w:rPr>
        <w:t xml:space="preserve">لكل مكوّن في الدرجة (</w:t>
      </w:r>
      <m:oMath>
        <m:sSub>
          <m:e>
            <m:r>
              <m:t>w</m:t>
            </m:r>
          </m:e>
          <m:sub>
            <m:r>
              <m:t>m</m:t>
            </m:r>
          </m:sub>
        </m:sSub>
        <m:sSub>
          <m:e>
            <m:acc>
              <m:accPr>
                <m:chr m:val="̃"/>
              </m:accPr>
              <m:e>
                <m:r>
                  <m:t>r</m:t>
                </m:r>
              </m:e>
            </m:acc>
          </m:e>
          <m:sub>
            <m:r>
              <m:t>m</m:t>
            </m:r>
          </m:sub>
        </m:sSub>
      </m:oMath>
      <w:r>
        <w:rPr>
          <w:rtl/>
        </w:rPr>
        <w:t xml:space="preserve">)، لا من نص مولَّد لاحقاً. ويُعرض للمتعلم المكوّن صاحب المساهمة الكبرى، ومعه الثاني إن تجاوزت مساهمته ثلث المجموع.</w:t>
      </w:r>
    </w:p>
    <w:p>
      <w:pPr>
        <w:bidi w:val="1"/>
      </w:pPr>
      <w:r>
        <w:rPr>
          <w:rtl/>
          <w:bCs/>
          <w:b/>
        </w:rPr>
        <w:t xml:space="preserve">جدول 17: قوالب التفسير لكل مكوّن والدليل الذي يُستخرج منه (إعداد الباحث من ADR-003 §3.3)</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shd w:val="clear" w:color="auto" w:fill="D9E2F3"/>
          </w:tcPr>
          <w:p>
            <w:pPr>
              <w:pStyle w:val="Compact"/>
              <w:bidi w:val="1"/>
              <w:jc w:val="left"/>
            </w:pPr>
            <w:r>
              <w:rPr>
                <w:b/>
                <w:rtl/>
              </w:rPr>
              <w:t xml:space="preserve">المكوّن</w:t>
            </w:r>
          </w:p>
        </w:tc>
        <w:tc>
          <w:tcPr>
            <w:shd w:val="clear" w:color="auto" w:fill="D9E2F3"/>
          </w:tcPr>
          <w:p>
            <w:pPr>
              <w:pStyle w:val="Compact"/>
              <w:bidi w:val="1"/>
              <w:jc w:val="left"/>
            </w:pPr>
            <w:r>
              <w:rPr>
                <w:b/>
                <w:rtl/>
              </w:rPr>
              <w:t xml:space="preserve">قالب التفسير للمتعلم</w:t>
            </w:r>
          </w:p>
        </w:tc>
        <w:tc>
          <w:tcPr>
            <w:shd w:val="clear" w:color="auto" w:fill="D9E2F3"/>
          </w:tcPr>
          <w:p>
            <w:pPr>
              <w:pStyle w:val="Compact"/>
              <w:bidi w:val="1"/>
              <w:jc w:val="left"/>
            </w:pPr>
            <w:r>
              <w:rPr>
                <w:b/>
                <w:rtl/>
              </w:rPr>
              <w:t xml:space="preserve">الدليل المحسوب</w:t>
            </w:r>
          </w:p>
        </w:tc>
      </w:tr>
      <w:tr>
        <w:tc>
          <w:tcPr/>
          <w:p>
            <w:pPr>
              <w:pStyle w:val="Compact"/>
              <w:bidi w:val="1"/>
              <w:jc w:val="left"/>
            </w:pPr>
            <w:r>
              <w:rPr>
                <w:rtl/>
              </w:rPr>
              <w:t xml:space="preserve">(1) Recent-Pop</w:t>
            </w:r>
          </w:p>
        </w:tc>
        <w:tc>
          <w:tcPr/>
          <w:p>
            <w:pPr>
              <w:pStyle w:val="Compact"/>
              <w:bidi w:val="1"/>
              <w:jc w:val="left"/>
            </w:pPr>
            <w:r>
              <w:rPr>
                <w:rtl/>
              </w:rPr>
              <w:t xml:space="preserve">«يستخدمه كثير من زملائك هذا الأسبوع»</w:t>
            </w:r>
          </w:p>
        </w:tc>
        <w:tc>
          <w:tcPr/>
          <w:p>
            <w:pPr>
              <w:pStyle w:val="Compact"/>
              <w:bidi w:val="1"/>
              <w:jc w:val="left"/>
            </w:pPr>
            <w:r>
              <w:rPr>
                <w:rtl/>
              </w:rPr>
              <w:t xml:space="preserve">عدد المتعلمين في النافذة</w:t>
            </w:r>
          </w:p>
        </w:tc>
      </w:tr>
      <w:tr>
        <w:tc>
          <w:tcPr/>
          <w:p>
            <w:pPr>
              <w:pStyle w:val="Compact"/>
              <w:bidi w:val="1"/>
              <w:jc w:val="left"/>
            </w:pPr>
            <w:r>
              <w:rPr>
                <w:rtl/>
              </w:rPr>
              <w:t xml:space="preserve">(2) WRMF</w:t>
            </w:r>
          </w:p>
        </w:tc>
        <w:tc>
          <w:tcPr/>
          <w:p>
            <w:pPr>
              <w:pStyle w:val="Compact"/>
              <w:bidi w:val="1"/>
              <w:jc w:val="left"/>
            </w:pPr>
            <w:r>
              <w:rPr>
                <w:rtl/>
              </w:rPr>
              <w:t xml:space="preserve">«زاره متعلمون بنمط مشابه لنمطك»</w:t>
            </w:r>
          </w:p>
        </w:tc>
        <w:tc>
          <w:tcPr/>
          <w:p>
            <w:pPr>
              <w:pStyle w:val="Compact"/>
              <w:bidi w:val="1"/>
              <w:jc w:val="left"/>
            </w:pPr>
            <w:r>
              <w:rPr>
                <w:rtl/>
              </w:rPr>
              <w:t xml:space="preserve">المورد في تاريخ المتعلم الأقرب كامناً إلى المورد الموصى به</w:t>
            </w:r>
          </w:p>
        </w:tc>
      </w:tr>
      <w:tr>
        <w:tc>
          <w:tcPr/>
          <w:p>
            <w:pPr>
              <w:pStyle w:val="Compact"/>
              <w:bidi w:val="1"/>
              <w:jc w:val="left"/>
            </w:pPr>
            <w:r>
              <w:rPr>
                <w:rtl/>
              </w:rPr>
              <w:t xml:space="preserve">(3) Item-kNN</w:t>
            </w:r>
          </w:p>
        </w:tc>
        <w:tc>
          <w:tcPr/>
          <w:p>
            <w:pPr>
              <w:pStyle w:val="Compact"/>
              <w:bidi w:val="1"/>
              <w:jc w:val="left"/>
            </w:pPr>
            <w:r>
              <w:rPr>
                <w:rtl/>
              </w:rPr>
              <w:t xml:space="preserve">«لأنك زرت X»</w:t>
            </w:r>
          </w:p>
        </w:tc>
        <w:tc>
          <w:tcPr/>
          <w:p>
            <w:pPr>
              <w:pStyle w:val="Compact"/>
              <w:bidi w:val="1"/>
              <w:jc w:val="left"/>
            </w:pPr>
            <w:r>
              <w:rPr>
                <w:rtl/>
              </w:rPr>
              <w:t xml:space="preserve">المورد في تاريخ المتعلم صاحب أكبر</w:t>
            </w:r>
            <w:r>
              <w:rPr>
                <w:rtl/>
              </w:rPr>
              <w:t xml:space="preserve"> </w:t>
            </w:r>
            <m:oMath>
              <m:r>
                <m:rPr>
                  <m:sty m:val="p"/>
                </m:rPr>
                <m:t>s</m:t>
              </m:r>
              <m:r>
                <m:rPr>
                  <m:sty m:val="p"/>
                </m:rPr>
                <m:t>i</m:t>
              </m:r>
              <m:r>
                <m:rPr>
                  <m:sty m:val="p"/>
                </m:rPr>
                <m:t>m</m:t>
              </m:r>
              <m:r>
                <m:rPr>
                  <m:sty m:val="p"/>
                </m:rPr>
                <m:t>⋅</m:t>
              </m:r>
              <m:r>
                <m:t>W</m:t>
              </m:r>
            </m:oMath>
          </w:p>
        </w:tc>
      </w:tr>
      <w:tr>
        <w:tc>
          <w:tcPr/>
          <w:p>
            <w:pPr>
              <w:pStyle w:val="Compact"/>
              <w:bidi w:val="1"/>
              <w:jc w:val="left"/>
            </w:pPr>
            <w:r>
              <w:rPr>
                <w:rtl/>
              </w:rPr>
              <w:t xml:space="preserve">(4) SKNN/Markov</w:t>
            </w:r>
          </w:p>
        </w:tc>
        <w:tc>
          <w:tcPr/>
          <w:p>
            <w:pPr>
              <w:pStyle w:val="Compact"/>
              <w:bidi w:val="1"/>
              <w:jc w:val="left"/>
            </w:pPr>
            <w:r>
              <w:rPr>
                <w:rtl/>
              </w:rPr>
              <w:t xml:space="preserve">«يتبع غالباً ما زرتَه مؤخراً»</w:t>
            </w:r>
          </w:p>
        </w:tc>
        <w:tc>
          <w:tcPr/>
          <w:p>
            <w:pPr>
              <w:pStyle w:val="Compact"/>
              <w:bidi w:val="1"/>
              <w:jc w:val="left"/>
            </w:pPr>
            <w:r>
              <w:rPr>
                <w:rtl/>
              </w:rPr>
              <w:t xml:space="preserve">سلة الجار الأقرب أو أكبر</w:t>
            </w:r>
            <w:r>
              <w:rPr>
                <w:rtl/>
              </w:rPr>
              <w:t xml:space="preserve"> </w:t>
            </w:r>
            <m:oMath>
              <m:r>
                <m:t>P</m:t>
              </m:r>
              <m:d>
                <m:dPr>
                  <m:begChr m:val="("/>
                  <m:endChr m:val=")"/>
                  <m:sepChr m:val=""/>
                  <m:grow/>
                </m:dPr>
                <m:e>
                  <m:r>
                    <m:t>j</m:t>
                  </m:r>
                  <m:r>
                    <m:rPr>
                      <m:sty m:val="p"/>
                    </m:rPr>
                    <m:t>∣</m:t>
                  </m:r>
                  <m:r>
                    <m:t>a</m:t>
                  </m:r>
                </m:e>
              </m:d>
            </m:oMath>
          </w:p>
        </w:tc>
      </w:tr>
      <w:tr>
        <w:tc>
          <w:tcPr/>
          <w:p>
            <w:pPr>
              <w:pStyle w:val="Compact"/>
              <w:bidi w:val="1"/>
              <w:jc w:val="left"/>
            </w:pPr>
            <w:r>
              <w:rPr>
                <w:rtl/>
              </w:rPr>
              <w:t xml:space="preserve">(4) GRU-lite</w:t>
            </w:r>
          </w:p>
        </w:tc>
        <w:tc>
          <w:tcPr/>
          <w:p>
            <w:pPr>
              <w:pStyle w:val="Compact"/>
              <w:bidi w:val="1"/>
              <w:jc w:val="left"/>
            </w:pPr>
            <w:r>
              <w:rPr>
                <w:rtl/>
              </w:rPr>
              <w:t xml:space="preserve">«يناسب تسلسل نشاطك في الأيام الأخيرة»</w:t>
            </w:r>
          </w:p>
        </w:tc>
        <w:tc>
          <w:tcPr/>
          <w:p>
            <w:pPr>
              <w:pStyle w:val="Compact"/>
              <w:bidi w:val="1"/>
              <w:jc w:val="left"/>
            </w:pPr>
            <w:r>
              <w:rPr>
                <w:rtl/>
              </w:rPr>
              <w:t xml:space="preserve">تفسير عام، لأن GRU غير شفاف؛ يُعلن هذا قيداً</w:t>
            </w:r>
          </w:p>
        </w:tc>
      </w:tr>
      <w:tr>
        <w:tc>
          <w:tcPr/>
          <w:p>
            <w:pPr>
              <w:pStyle w:val="Compact"/>
              <w:bidi w:val="1"/>
              <w:jc w:val="left"/>
            </w:pPr>
            <w:r>
              <w:rPr>
                <w:rtl/>
              </w:rPr>
              <w:t xml:space="preserve">(5) CBF</w:t>
            </w:r>
          </w:p>
        </w:tc>
        <w:tc>
          <w:tcPr/>
          <w:p>
            <w:pPr>
              <w:pStyle w:val="Compact"/>
              <w:bidi w:val="1"/>
              <w:jc w:val="left"/>
            </w:pPr>
            <w:r>
              <w:rPr>
                <w:rtl/>
              </w:rPr>
              <w:t xml:space="preserve">«من النوع الذي تستخدمه كثيراً (مثلاً quiz)»</w:t>
            </w:r>
          </w:p>
        </w:tc>
        <w:tc>
          <w:tcPr/>
          <w:p>
            <w:pPr>
              <w:pStyle w:val="Compact"/>
              <w:bidi w:val="1"/>
              <w:jc w:val="left"/>
            </w:pPr>
            <w:r>
              <w:rPr>
                <w:rtl/>
              </w:rPr>
              <w:t xml:space="preserve">السمة الأعلى إسهاماً في جيب التمام</w:t>
            </w:r>
          </w:p>
        </w:tc>
      </w:tr>
      <w:tr>
        <w:tc>
          <w:tcPr/>
          <w:p>
            <w:pPr>
              <w:pStyle w:val="Compact"/>
              <w:bidi w:val="1"/>
              <w:jc w:val="left"/>
            </w:pPr>
            <w:r>
              <w:rPr>
                <w:rtl/>
              </w:rPr>
              <w:t xml:space="preserve">(6) قرب التقييم</w:t>
            </w:r>
          </w:p>
        </w:tc>
        <w:tc>
          <w:tcPr/>
          <w:p>
            <w:pPr>
              <w:pStyle w:val="Compact"/>
              <w:bidi w:val="1"/>
              <w:jc w:val="left"/>
            </w:pPr>
            <w:r>
              <w:rPr>
                <w:rtl/>
              </w:rPr>
              <w:t xml:space="preserve">«مرتبط بالتقييم القادم بعد X أيام»</w:t>
            </w:r>
          </w:p>
        </w:tc>
        <w:tc>
          <w:tcPr/>
          <w:p>
            <w:pPr>
              <w:pStyle w:val="Compact"/>
              <w:bidi w:val="1"/>
              <w:jc w:val="left"/>
            </w:pPr>
            <m:oMath>
              <m:r>
                <m:t>a</m:t>
              </m:r>
              <m:d>
                <m:dPr>
                  <m:begChr m:val="("/>
                  <m:endChr m:val=")"/>
                  <m:sepChr m:val=""/>
                  <m:grow/>
                </m:dPr>
                <m:e>
                  <m:r>
                    <m:t>t</m:t>
                  </m:r>
                </m:e>
              </m:d>
            </m:oMath>
            <w:r>
              <w:rPr>
                <w:rtl/>
              </w:rPr>
              <w:t xml:space="preserve"> </w:t>
            </w:r>
            <w:r>
              <w:rPr>
                <w:rtl/>
              </w:rPr>
              <w:t xml:space="preserve">و</w:t>
            </w:r>
            <m:oMath>
              <m:sSub>
                <m:e>
                  <m:r>
                    <m:t>ρ</m:t>
                  </m:r>
                </m:e>
                <m:sub>
                  <m:r>
                    <m:t>i</m:t>
                  </m:r>
                </m:sub>
              </m:sSub>
              <m:d>
                <m:dPr>
                  <m:begChr m:val="("/>
                  <m:endChr m:val=")"/>
                  <m:sepChr m:val=""/>
                  <m:grow/>
                </m:dPr>
                <m:e>
                  <m:r>
                    <m:t>b</m:t>
                  </m:r>
                </m:e>
              </m:d>
            </m:oMath>
          </w:p>
        </w:tc>
      </w:tr>
      <w:tr>
        <w:tc>
          <w:tcPr/>
          <w:p>
            <w:pPr>
              <w:pStyle w:val="Compact"/>
              <w:bidi w:val="1"/>
              <w:jc w:val="left"/>
            </w:pPr>
            <w:r>
              <w:rPr>
                <w:rtl/>
              </w:rPr>
              <w:t xml:space="preserve">(7) العنقود</w:t>
            </w:r>
          </w:p>
        </w:tc>
        <w:tc>
          <w:tcPr/>
          <w:p>
            <w:pPr>
              <w:pStyle w:val="Compact"/>
              <w:bidi w:val="1"/>
              <w:jc w:val="left"/>
            </w:pPr>
            <w:r>
              <w:rPr>
                <w:rtl/>
              </w:rPr>
              <w:t xml:space="preserve">«شائع لدى متعلمين بنمط مشابه لنمطك»</w:t>
            </w:r>
          </w:p>
        </w:tc>
        <w:tc>
          <w:tcPr/>
          <w:p>
            <w:pPr>
              <w:pStyle w:val="Compact"/>
              <w:bidi w:val="1"/>
              <w:jc w:val="left"/>
            </w:pPr>
            <w:r>
              <w:rPr>
                <w:rtl/>
              </w:rPr>
              <w:t xml:space="preserve">العدّ داخل العنقود</w:t>
            </w:r>
          </w:p>
        </w:tc>
      </w:tr>
    </w:tbl>
    <w:p>
      <w:pPr>
        <w:bidi w:val="1"/>
      </w:pPr>
      <w:r>
        <w:rPr>
          <w:rtl/>
        </w:rPr>
        <w:t xml:space="preserve">ولا يُقيَّم التفسير بدراسة مستخدمين (خارج النطاق، D-22)، فلا ادعاء بأثره في الثقة أو التعلم.</w:t>
      </w:r>
    </w:p>
    <w:p>
      <w:pPr>
        <w:bidi w:val="1"/>
      </w:pPr>
      <w:r>
        <w:rPr>
          <w:rtl/>
          <w:bCs/>
          <w:b/>
        </w:rPr>
        <w:t xml:space="preserve">إعادة التشغيل في الواجهة (D-49).</w:t>
      </w:r>
      <w:r>
        <w:rPr>
          <w:rtl/>
        </w:rPr>
        <w:t xml:space="preserve"> </w:t>
      </w:r>
      <w:r>
        <w:rPr>
          <w:rtl/>
        </w:rPr>
        <w:t xml:space="preserve">تعرض واجهة المتعلم توصيات تسجيل ما عند يوم مختار t (نمط إعادة التشغيل؛ D-22) بالقواعد الآتية، وكلها لا تستعمل إلا ما هو ‎≤‎ t فلا تسرب:</w:t>
      </w:r>
    </w:p>
    <w:p>
      <w:pPr>
        <w:numPr>
          <w:ilvl w:val="0"/>
          <w:numId w:val="1053"/>
        </w:numPr>
        <w:pStyle w:val="Compact"/>
        <w:bidi w:val="1"/>
      </w:pPr>
      <w:r>
        <w:rPr>
          <w:rtl/>
        </w:rPr>
        <w:t xml:space="preserve">المكوّنات الثقيلة (WRMF وGRU-lite) تُدرَّب عند القطوع الثلاثة فقط، والطلب عند t يستعمل معاملات</w:t>
      </w:r>
      <w:r>
        <w:rPr>
          <w:rtl/>
        </w:rPr>
        <w:t xml:space="preserve"> </w:t>
      </w:r>
      <w:r>
        <w:rPr>
          <w:rtl/>
          <w:bCs/>
          <w:b/>
        </w:rPr>
        <w:t xml:space="preserve">أقرب قطع c ‎≤‎ t</w:t>
      </w:r>
      <w:r>
        <w:rPr>
          <w:rtl/>
        </w:rPr>
        <w:t xml:space="preserve">.</w:t>
      </w:r>
    </w:p>
    <w:p>
      <w:pPr>
        <w:numPr>
          <w:ilvl w:val="0"/>
          <w:numId w:val="1053"/>
        </w:numPr>
        <w:pStyle w:val="Compact"/>
        <w:bidi w:val="1"/>
      </w:pPr>
      <w:r>
        <w:rPr>
          <w:rtl/>
          <w:bCs/>
          <w:b/>
        </w:rPr>
        <w:t xml:space="preserve">حالة المتعلم تُحسب عند t:</w:t>
      </w:r>
      <w:r>
        <w:rPr>
          <w:rtl/>
        </w:rPr>
        <w:t xml:space="preserve"> </w:t>
      </w:r>
      <w:r>
        <w:rPr>
          <w:rtl/>
        </w:rPr>
        <w:t xml:space="preserve">GRU بتمرير أمامي على تاريخه حتى t، وWRMF بـ</w:t>
      </w:r>
      <w:r>
        <w:rPr>
          <w:rtl/>
          <w:bCs/>
          <w:b/>
        </w:rPr>
        <w:t xml:space="preserve">fold-in</w:t>
      </w:r>
      <w:r>
        <w:rPr>
          <w:rtl/>
        </w:rPr>
        <w:t xml:space="preserve"> </w:t>
      </w:r>
      <w:r>
        <w:rPr>
          <w:rtl/>
        </w:rPr>
        <w:t xml:space="preserve">(نصف خطوة ALS مغلقة لـ</w:t>
      </w:r>
      <m:oMath>
        <m:sSub>
          <m:e>
            <m:r>
              <m:rPr>
                <m:sty m:val="b"/>
              </m:rPr>
              <m:t>x</m:t>
            </m:r>
          </m:e>
          <m:sub>
            <m:r>
              <m:t>u</m:t>
            </m:r>
          </m:sub>
        </m:sSub>
      </m:oMath>
      <w:r>
        <w:rPr>
          <w:rtl/>
        </w:rPr>
        <w:t xml:space="preserve"> </w:t>
      </w:r>
      <w:r>
        <w:rPr>
          <w:rtl/>
        </w:rPr>
        <w:t xml:space="preserve">بـ</w:t>
      </w:r>
      <m:oMath>
        <m:r>
          <m:t>Y</m:t>
        </m:r>
      </m:oMath>
      <w:r>
        <w:rPr>
          <w:rtl/>
        </w:rPr>
        <w:t xml:space="preserve"> </w:t>
      </w:r>
      <w:r>
        <w:rPr>
          <w:rtl/>
        </w:rPr>
        <w:t xml:space="preserve">ثابتة و</w:t>
      </w:r>
      <m:oMath>
        <m:r>
          <m:t>W</m:t>
        </m:r>
        <m:d>
          <m:dPr>
            <m:begChr m:val="("/>
            <m:endChr m:val=")"/>
            <m:sepChr m:val=""/>
            <m:grow/>
          </m:dPr>
          <m:e>
            <m:r>
              <m:t>t</m:t>
            </m:r>
          </m:e>
        </m:d>
      </m:oMath>
      <w:r>
        <w:rPr>
          <w:rtl/>
        </w:rPr>
        <w:t xml:space="preserve">). لا تدريب، والكلفة تافهة.</w:t>
      </w:r>
    </w:p>
    <w:p>
      <w:pPr>
        <w:numPr>
          <w:ilvl w:val="0"/>
          <w:numId w:val="1053"/>
        </w:numPr>
        <w:pStyle w:val="Compact"/>
        <w:bidi w:val="1"/>
      </w:pPr>
      <w:r>
        <w:rPr>
          <w:rtl/>
        </w:rPr>
        <w:t xml:space="preserve">المكوّنات الخفيفة (Recent-Pop وSKNN وMarkov وقرب التقييم) تُحسب عند t مباشرة.</w:t>
      </w:r>
    </w:p>
    <w:p>
      <w:pPr>
        <w:numPr>
          <w:ilvl w:val="0"/>
          <w:numId w:val="1053"/>
        </w:numPr>
        <w:pStyle w:val="Compact"/>
        <w:bidi w:val="1"/>
      </w:pPr>
      <w:r>
        <w:rPr>
          <w:rtl/>
        </w:rPr>
        <w:t xml:space="preserve">أوزان الهجين هي أوزان القطع c.</w:t>
      </w:r>
    </w:p>
    <w:p>
      <w:pPr>
        <w:numPr>
          <w:ilvl w:val="0"/>
          <w:numId w:val="1053"/>
        </w:numPr>
        <w:pStyle w:val="Compact"/>
        <w:bidi w:val="1"/>
      </w:pPr>
      <w:r>
        <w:rPr>
          <w:rtl/>
        </w:rPr>
        <w:t xml:space="preserve">عند t ‎&lt;‎ 70 لا مكوّن ثقيل متاح: يُستعمل المتاح مع</w:t>
      </w:r>
      <w:r>
        <w:rPr>
          <w:rtl/>
        </w:rPr>
        <w:t xml:space="preserve"> </w:t>
      </w:r>
      <w:r>
        <w:rPr>
          <w:rtl/>
          <w:bCs/>
          <w:b/>
        </w:rPr>
        <w:t xml:space="preserve">إعادة تطبيع الأوزان</w:t>
      </w:r>
      <w:r>
        <w:rPr>
          <w:rtl/>
        </w:rPr>
        <w:t xml:space="preserve">، ويُعرض ذلك للمستخدم.</w:t>
      </w:r>
    </w:p>
    <w:p>
      <w:pPr>
        <w:numPr>
          <w:ilvl w:val="0"/>
          <w:numId w:val="1053"/>
        </w:numPr>
        <w:pStyle w:val="Compact"/>
        <w:bidi w:val="1"/>
      </w:pPr>
      <w:r>
        <w:rPr>
          <w:rtl/>
        </w:rPr>
        <w:t xml:space="preserve">تعرض الواجهة «</w:t>
      </w:r>
      <w:r>
        <w:rPr>
          <w:rtl/>
          <w:bCs/>
          <w:b/>
        </w:rPr>
        <w:t xml:space="preserve">تاريخ النموذج = c</w:t>
      </w:r>
      <w:r>
        <w:rPr>
          <w:rtl/>
        </w:rPr>
        <w:t xml:space="preserve">».</w:t>
      </w:r>
    </w:p>
    <w:p>
      <w:pPr>
        <w:numPr>
          <w:ilvl w:val="0"/>
          <w:numId w:val="1053"/>
        </w:numPr>
        <w:pStyle w:val="Compact"/>
        <w:bidi w:val="1"/>
      </w:pPr>
      <w:r>
        <w:rPr>
          <w:rtl/>
          <w:bCs/>
          <w:b/>
        </w:rPr>
        <w:t xml:space="preserve">لا يُستخرج من إعادة التشغيل أي رقم تقييم</w:t>
      </w:r>
      <w:r>
        <w:rPr>
          <w:rtl/>
        </w:rPr>
        <w:t xml:space="preserve">؛ فالأرقام كلها من الحزام وحده.</w:t>
      </w:r>
    </w:p>
    <w:bookmarkEnd w:id="77"/>
    <w:bookmarkStart w:id="78" w:name="التعقيد-الحسابي-وقابلية-التوسع"/>
    <w:p>
      <w:pPr>
        <w:pStyle w:val="Heading2"/>
        <w:bidi w:val="1"/>
      </w:pPr>
      <w:r>
        <w:rPr>
          <w:rtl/>
        </w:rPr>
        <w:t xml:space="preserve">4.9 التعقيد الحسابي وقابلية التوسع</w:t>
      </w:r>
    </w:p>
    <w:p>
      <w:pPr>
        <w:bidi w:val="1"/>
      </w:pPr>
      <w:r>
        <w:rPr>
          <w:rtl/>
        </w:rPr>
        <w:t xml:space="preserve">الحمل الكلي: 22 عرضاً × 3 أصول × مرحلتان (ضبط واختبار) × النماذج × حتى 20 إعداداً. وهو مقبول لأن الكتالوج صغير (‎≤‎ 445) وعدد التسجيلات في العرض بالآلاف. فأثقل خطوة هي softmax في GRU،</w:t>
      </w:r>
      <w:r>
        <w:rPr>
          <w:rtl/>
        </w:rPr>
        <w:t xml:space="preserve"> </w:t>
      </w:r>
      <m:oMath>
        <m:r>
          <m:t>O</m:t>
        </m:r>
        <m:d>
          <m:dPr>
            <m:begChr m:val="("/>
            <m:endChr m:val=")"/>
            <m:sepChr m:val=""/>
            <m:grow/>
          </m:dPr>
          <m:e>
            <m:sSub>
              <m:e>
                <m:r>
                  <m:t>d</m:t>
                </m:r>
              </m:e>
              <m:sub>
                <m:r>
                  <m:t>h</m:t>
                </m:r>
              </m:sub>
            </m:sSub>
            <m:r>
              <m:rPr>
                <m:sty m:val="p"/>
              </m:rPr>
              <m:t>|</m:t>
            </m:r>
            <m:r>
              <m:t>I</m:t>
            </m:r>
            <m:r>
              <m:rPr>
                <m:sty m:val="p"/>
              </m:rPr>
              <m:t>|</m:t>
            </m:r>
          </m:e>
        </m:d>
      </m:oMath>
      <w:r>
        <w:rPr>
          <w:rtl/>
        </w:rPr>
        <w:t xml:space="preserve"> </w:t>
      </w:r>
      <w:r>
        <w:rPr>
          <w:rtl/>
        </w:rPr>
        <w:t xml:space="preserve">لكل خطوة، وتبقى دقائق للنموذج. أما التوسع إلى كتالوجات بعشرات الآلاف فيتطلب عيّنات سالبة في التدريب (لا في التقييم) وفهارس تقريبية لـkNN، وهذا خارج نطاق الرسالة ويُذكر في العمل المستقبلي. ويُقاس زمن استجابة الواجهة متطلباً غير وظيفي (D-22).</w:t>
      </w:r>
    </w:p>
    <w:p>
      <w:pPr>
        <w:bidi w:val="1"/>
      </w:pPr>
      <w:r>
        <w:rPr>
          <w:rtl/>
          <w:bCs/>
          <w:b/>
        </w:rPr>
        <w:t xml:space="preserve">ميزانية الحوسبة المسجلة (D-34):</w:t>
      </w:r>
    </w:p>
    <w:p>
      <w:pPr>
        <w:bidi w:val="1"/>
      </w:pPr>
      <w:r>
        <w:rPr>
          <w:rtl/>
          <w:bCs/>
          <w:b/>
        </w:rPr>
        <w:t xml:space="preserve">جدول 17-ج: سياسة الحوسبة والميزانية (D-34؛ ADR-004 §2.5)</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rPr>
        <w:tc>
          <w:tcPr>
            <w:shd w:val="clear" w:color="auto" w:fill="D9E2F3"/>
          </w:tcPr>
          <w:p>
            <w:pPr>
              <w:pStyle w:val="Compact"/>
              <w:bidi w:val="1"/>
              <w:jc w:val="left"/>
            </w:pPr>
            <w:r>
              <w:rPr>
                <w:b/>
                <w:rtl/>
              </w:rPr>
              <w:t xml:space="preserve">البند</w:t>
            </w:r>
          </w:p>
        </w:tc>
        <w:tc>
          <w:tcPr>
            <w:shd w:val="clear" w:color="auto" w:fill="D9E2F3"/>
          </w:tcPr>
          <w:p>
            <w:pPr>
              <w:pStyle w:val="Compact"/>
              <w:bidi w:val="1"/>
              <w:jc w:val="left"/>
            </w:pPr>
            <w:r>
              <w:rPr>
                <w:b/>
                <w:rtl/>
              </w:rPr>
              <w:t xml:space="preserve">القيمة</w:t>
            </w:r>
          </w:p>
        </w:tc>
      </w:tr>
      <w:tr>
        <w:tc>
          <w:tcPr/>
          <w:p>
            <w:pPr>
              <w:pStyle w:val="Compact"/>
              <w:bidi w:val="1"/>
              <w:jc w:val="left"/>
            </w:pPr>
            <w:r>
              <w:rPr>
                <w:rtl/>
              </w:rPr>
              <w:t xml:space="preserve">بذور الضبط</w:t>
            </w:r>
          </w:p>
        </w:tc>
        <w:tc>
          <w:tcPr/>
          <w:p>
            <w:pPr>
              <w:pStyle w:val="Compact"/>
              <w:bidi w:val="1"/>
              <w:jc w:val="left"/>
            </w:pPr>
            <w:r>
              <w:rPr>
                <w:rtl/>
              </w:rPr>
              <w:t xml:space="preserve">بذرة 0 وحدها لكل النماذج</w:t>
            </w:r>
          </w:p>
        </w:tc>
      </w:tr>
      <w:tr>
        <w:tc>
          <w:tcPr/>
          <w:p>
            <w:pPr>
              <w:pStyle w:val="Compact"/>
              <w:bidi w:val="1"/>
              <w:jc w:val="left"/>
            </w:pPr>
            <w:r>
              <w:rPr>
                <w:rtl/>
              </w:rPr>
              <w:t xml:space="preserve">بذور التقرير</w:t>
            </w:r>
          </w:p>
        </w:tc>
        <w:tc>
          <w:tcPr/>
          <w:p>
            <w:pPr>
              <w:pStyle w:val="Compact"/>
              <w:bidi w:val="1"/>
              <w:jc w:val="left"/>
            </w:pPr>
            <w:r>
              <w:rPr>
                <w:rtl/>
              </w:rPr>
              <w:t xml:space="preserve">خمس بذور {0..4} للنماذج العشوائية (B1، وWRMF، وGRU-lite، وk-means)؛ وشرط «الرفع ‎&gt;‎ انحراف البذور» في القبول يُحسب منها</w:t>
            </w:r>
          </w:p>
        </w:tc>
      </w:tr>
      <w:tr>
        <w:tc>
          <w:tcPr/>
          <w:p>
            <w:pPr>
              <w:pStyle w:val="Compact"/>
              <w:bidi w:val="1"/>
              <w:jc w:val="left"/>
            </w:pPr>
            <w:r>
              <w:rPr>
                <w:rtl/>
              </w:rPr>
              <w:t xml:space="preserve">سقف الإعدادات</w:t>
            </w:r>
          </w:p>
        </w:tc>
        <w:tc>
          <w:tcPr/>
          <w:p>
            <w:pPr>
              <w:pStyle w:val="Compact"/>
              <w:bidi w:val="1"/>
              <w:jc w:val="left"/>
            </w:pPr>
            <w:r>
              <w:rPr>
                <w:rtl/>
              </w:rPr>
              <w:t xml:space="preserve">‎≤‎ 20 لكل نموذج ولكل (عرض، أصل)، بما فيها أوزان الهجين؛ والتكرارات ونقاط التفتيش والدورات لا تُعدّ إعدادات</w:t>
            </w:r>
          </w:p>
        </w:tc>
      </w:tr>
      <w:tr>
        <w:tc>
          <w:tcPr/>
          <w:p>
            <w:pPr>
              <w:pStyle w:val="Compact"/>
              <w:bidi w:val="1"/>
              <w:jc w:val="left"/>
            </w:pPr>
            <w:r>
              <w:rPr>
                <w:rtl/>
              </w:rPr>
              <w:t xml:space="preserve">WRMF</w:t>
            </w:r>
          </w:p>
        </w:tc>
        <w:tc>
          <w:tcPr/>
          <w:p>
            <w:pPr>
              <w:pStyle w:val="Compact"/>
              <w:bidi w:val="1"/>
              <w:jc w:val="left"/>
            </w:pPr>
            <w:r>
              <w:rPr>
                <w:rtl/>
              </w:rPr>
              <w:t xml:space="preserve">f ‎∈‎ {16، 32، 64}</w:t>
            </w:r>
          </w:p>
        </w:tc>
      </w:tr>
      <w:tr>
        <w:tc>
          <w:tcPr/>
          <w:p>
            <w:pPr>
              <w:pStyle w:val="Compact"/>
              <w:bidi w:val="1"/>
              <w:jc w:val="left"/>
            </w:pPr>
            <w:r>
              <w:rPr>
                <w:rtl/>
              </w:rPr>
              <w:t xml:space="preserve">GRU-lite</w:t>
            </w:r>
          </w:p>
        </w:tc>
        <w:tc>
          <w:tcPr/>
          <w:p>
            <w:pPr>
              <w:pStyle w:val="Compact"/>
              <w:bidi w:val="1"/>
              <w:jc w:val="left"/>
            </w:pPr>
            <m:oMath>
              <m:sSub>
                <m:e>
                  <m:r>
                    <m:t>d</m:t>
                  </m:r>
                </m:e>
                <m:sub>
                  <m:r>
                    <m:t>e</m:t>
                  </m:r>
                </m:sub>
              </m:sSub>
              <m:r>
                <m:rPr>
                  <m:sty m:val="p"/>
                </m:rPr>
                <m:t>=</m:t>
              </m:r>
              <m:sSub>
                <m:e>
                  <m:r>
                    <m:t>d</m:t>
                  </m:r>
                </m:e>
                <m:sub>
                  <m:r>
                    <m:t>h</m:t>
                  </m:r>
                </m:sub>
              </m:sSub>
              <m:r>
                <m:rPr>
                  <m:sty m:val="p"/>
                </m:rPr>
                <m:t>=</m:t>
              </m:r>
              <m:r>
                <m:t>64</m:t>
              </m:r>
            </m:oMath>
            <w:r>
              <w:rPr>
                <w:rtl/>
              </w:rPr>
              <w:t xml:space="preserve">، وستة إعدادات</w:t>
            </w:r>
          </w:p>
        </w:tc>
      </w:tr>
      <w:tr>
        <w:tc>
          <w:tcPr/>
          <w:p>
            <w:pPr>
              <w:pStyle w:val="Compact"/>
              <w:bidi w:val="1"/>
              <w:jc w:val="left"/>
            </w:pPr>
            <w:r>
              <w:rPr>
                <w:rtl/>
              </w:rPr>
              <w:t xml:space="preserve">القطوع</w:t>
            </w:r>
          </w:p>
        </w:tc>
        <w:tc>
          <w:tcPr/>
          <w:p>
            <w:pPr>
              <w:pStyle w:val="Compact"/>
              <w:bidi w:val="1"/>
              <w:jc w:val="left"/>
            </w:pPr>
            <w:r>
              <w:rPr>
                <w:rtl/>
              </w:rPr>
              <w:t xml:space="preserve">ثلاثة في كل تشغيل رسمي، ضبطاً وتقريراً؛ وقطع واحد لتشغيلات التصحيح بلا تبليغ أي رقم منها</w:t>
            </w:r>
          </w:p>
        </w:tc>
      </w:tr>
      <w:tr>
        <w:tc>
          <w:tcPr/>
          <w:p>
            <w:pPr>
              <w:pStyle w:val="Compact"/>
              <w:bidi w:val="1"/>
              <w:jc w:val="left"/>
            </w:pPr>
            <w:r>
              <w:rPr>
                <w:rtl/>
              </w:rPr>
              <w:t xml:space="preserve">الهدف</w:t>
            </w:r>
          </w:p>
        </w:tc>
        <w:tc>
          <w:tcPr/>
          <w:p>
            <w:pPr>
              <w:pStyle w:val="Compact"/>
              <w:bidi w:val="1"/>
              <w:jc w:val="left"/>
            </w:pPr>
            <w:r>
              <w:rPr>
                <w:rtl/>
              </w:rPr>
              <w:t xml:space="preserve">‎≤‎ 8 ساعات CPU لتشغيل التطوير الرسمي الكامل (E2–E7، 27 زوجاً)، و‎≤‎ 8 ساعات CPU لـE10؛ وتقدير المشرف الاستكشافي 3.5–4.5 ساعة</w:t>
            </w:r>
          </w:p>
        </w:tc>
      </w:tr>
      <w:tr>
        <w:tc>
          <w:tcPr/>
          <w:p>
            <w:pPr>
              <w:pStyle w:val="Compact"/>
              <w:bidi w:val="1"/>
              <w:jc w:val="left"/>
            </w:pPr>
            <w:r>
              <w:rPr>
                <w:rtl/>
              </w:rPr>
              <w:t xml:space="preserve">قيد الساعة</w:t>
            </w:r>
          </w:p>
        </w:tc>
        <w:tc>
          <w:tcPr/>
          <w:p>
            <w:pPr>
              <w:pStyle w:val="Compact"/>
              <w:bidi w:val="1"/>
              <w:jc w:val="left"/>
            </w:pPr>
            <w:r>
              <w:rPr>
                <w:rtl/>
              </w:rPr>
              <w:t xml:space="preserve">تدريب واحد لإعداد واحد ببذرة واحدة لكل (عرض، أصل)؛ والإعداد الذي يتجاوزه يُستبعد ويُوثَّق</w:t>
            </w:r>
          </w:p>
        </w:tc>
      </w:tr>
      <w:tr>
        <w:tc>
          <w:tcPr/>
          <w:p>
            <w:pPr>
              <w:pStyle w:val="Compact"/>
              <w:bidi w:val="1"/>
              <w:jc w:val="left"/>
            </w:pPr>
            <w:r>
              <w:rPr>
                <w:rtl/>
              </w:rPr>
              <w:t xml:space="preserve">التنفيذ</w:t>
            </w:r>
          </w:p>
        </w:tc>
        <w:tc>
          <w:tcPr/>
          <w:p>
            <w:pPr>
              <w:pStyle w:val="Compact"/>
              <w:bidi w:val="1"/>
              <w:jc w:val="left"/>
            </w:pPr>
            <w:r>
              <w:rPr>
                <w:rtl/>
              </w:rPr>
              <w:t xml:space="preserve">عملية لكل (عرض، أصل)، وخيط BLAS واحد، وسجل زمن وذاكرة لكل (نموذج، عرض، أصل، طور، إعداد، بذرة)</w:t>
            </w:r>
          </w:p>
        </w:tc>
      </w:tr>
      <w:tr>
        <w:tc>
          <w:tcPr/>
          <w:p>
            <w:pPr>
              <w:pStyle w:val="Compact"/>
              <w:bidi w:val="1"/>
              <w:jc w:val="left"/>
            </w:pPr>
            <w:r>
              <w:rPr>
                <w:rtl/>
              </w:rPr>
              <w:t xml:space="preserve">سلّم التقليص المسجل</w:t>
            </w:r>
          </w:p>
        </w:tc>
        <w:tc>
          <w:tcPr/>
          <w:p>
            <w:pPr>
              <w:pStyle w:val="Compact"/>
              <w:bidi w:val="1"/>
              <w:jc w:val="left"/>
            </w:pPr>
            <w:r>
              <w:rPr>
                <w:rtl/>
              </w:rPr>
              <w:t xml:space="preserve">يُطبَّق بالترتيب إن تجاوز التطوير الهدف، قبل التجميد فقط، ويُوثَّق: (1) η لـGRU ثابتة على أفضل قيمة تطوير؛ (2) WRMF f ‎≤‎ 32؛ (3) SKNN M = 5000؛ (4) GRU بحد 20 دورة</w:t>
            </w:r>
          </w:p>
        </w:tc>
      </w:tr>
    </w:tbl>
    <w:bookmarkEnd w:id="78"/>
    <w:bookmarkStart w:id="79" w:name="ملخص-فضاءات-المعاملات"/>
    <w:p>
      <w:pPr>
        <w:pStyle w:val="Heading2"/>
        <w:bidi w:val="1"/>
      </w:pPr>
      <w:r>
        <w:rPr>
          <w:rtl/>
        </w:rPr>
        <w:t xml:space="preserve">4.10 ملخص فضاءات المعاملات</w:t>
      </w:r>
    </w:p>
    <w:p>
      <w:pPr>
        <w:bidi w:val="1"/>
      </w:pPr>
      <w:r>
        <w:rPr>
          <w:rtl/>
        </w:rPr>
        <w:t xml:space="preserve">يجمع الجدول 17-أ الفضاءات المعتمدة (D-39-أ بتعديلات D-29 وD-34 وD-35)، وتُجمَّد قبل التأكيد. والقاعدة العامة: 20 إعداداً على الأكثر لكل نموذج ولكل (عرض، أصل)، ببحث عشوائي حين يتجاوز الفضاء المشترك 20 نقطة، والضبط ببذرة 0 لكل النماذج.</w:t>
      </w:r>
    </w:p>
    <w:p>
      <w:pPr>
        <w:bidi w:val="1"/>
      </w:pPr>
      <w:r>
        <w:rPr>
          <w:rtl/>
          <w:bCs/>
          <w:b/>
        </w:rPr>
        <w:t xml:space="preserve">جدول 17-أ: فضاءات المعاملات المعتمدة (D-29، D-34، D-35، D-37)</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shd w:val="clear" w:color="auto" w:fill="D9E2F3"/>
          </w:tcPr>
          <w:p>
            <w:pPr>
              <w:pStyle w:val="Compact"/>
              <w:bidi w:val="1"/>
              <w:jc w:val="left"/>
            </w:pPr>
            <w:r>
              <w:rPr>
                <w:b/>
                <w:rtl/>
              </w:rPr>
              <w:t xml:space="preserve">النموذج</w:t>
            </w:r>
          </w:p>
        </w:tc>
        <w:tc>
          <w:tcPr>
            <w:shd w:val="clear" w:color="auto" w:fill="D9E2F3"/>
          </w:tcPr>
          <w:p>
            <w:pPr>
              <w:pStyle w:val="Compact"/>
              <w:bidi w:val="1"/>
              <w:jc w:val="left"/>
            </w:pPr>
            <w:r>
              <w:rPr>
                <w:b/>
                <w:rtl/>
              </w:rPr>
              <w:t xml:space="preserve">المعاملات وقيمها المرشحة</w:t>
            </w:r>
          </w:p>
        </w:tc>
        <w:tc>
          <w:tcPr>
            <w:shd w:val="clear" w:color="auto" w:fill="D9E2F3"/>
          </w:tcPr>
          <w:p>
            <w:pPr>
              <w:pStyle w:val="Compact"/>
              <w:bidi w:val="1"/>
              <w:jc w:val="left"/>
            </w:pPr>
            <w:r>
              <w:rPr>
                <w:b/>
                <w:rtl/>
              </w:rPr>
              <w:t xml:space="preserve">حجم الفضاء الكامل</w:t>
            </w:r>
          </w:p>
        </w:tc>
        <w:tc>
          <w:tcPr>
            <w:shd w:val="clear" w:color="auto" w:fill="D9E2F3"/>
          </w:tcPr>
          <w:p>
            <w:pPr>
              <w:pStyle w:val="Compact"/>
              <w:bidi w:val="1"/>
              <w:jc w:val="left"/>
            </w:pPr>
            <w:r>
              <w:rPr>
                <w:b/>
                <w:rtl/>
              </w:rPr>
              <w:t xml:space="preserve">الإستراتيجية</w:t>
            </w:r>
          </w:p>
        </w:tc>
      </w:tr>
      <w:tr>
        <w:tc>
          <w:tcPr/>
          <w:p>
            <w:pPr>
              <w:pStyle w:val="Compact"/>
              <w:bidi w:val="1"/>
              <w:jc w:val="left"/>
            </w:pPr>
            <w:r>
              <w:rPr>
                <w:rtl/>
              </w:rPr>
              <w:t xml:space="preserve">الإشارة</w:t>
            </w:r>
          </w:p>
        </w:tc>
        <w:tc>
          <w:tcPr/>
          <w:p>
            <w:pPr>
              <w:pStyle w:val="Compact"/>
              <w:bidi w:val="1"/>
              <w:jc w:val="left"/>
            </w:pPr>
            <w:r>
              <w:rPr>
                <w:rtl/>
              </w:rPr>
              <w:t xml:space="preserve">τ ‎∈‎ {7، 14، 28، 56، ∞}؛ β ‎∈‎ {0، 0.5، 1، 2}</w:t>
            </w:r>
          </w:p>
        </w:tc>
        <w:tc>
          <w:tcPr/>
          <w:p>
            <w:pPr>
              <w:pStyle w:val="Compact"/>
              <w:bidi w:val="1"/>
              <w:jc w:val="left"/>
            </w:pPr>
            <w:r>
              <w:rPr>
                <w:rtl/>
              </w:rPr>
              <w:t xml:space="preserve">20</w:t>
            </w:r>
          </w:p>
        </w:tc>
        <w:tc>
          <w:tcPr/>
          <w:p>
            <w:pPr>
              <w:pStyle w:val="Compact"/>
              <w:bidi w:val="1"/>
              <w:jc w:val="left"/>
            </w:pPr>
            <w:r>
              <w:rPr>
                <w:rtl/>
              </w:rPr>
              <w:t xml:space="preserve">تُضبط مع النموذج الذي يقرأها</w:t>
            </w:r>
          </w:p>
        </w:tc>
      </w:tr>
      <w:tr>
        <w:tc>
          <w:tcPr/>
          <w:p>
            <w:pPr>
              <w:pStyle w:val="Compact"/>
              <w:bidi w:val="1"/>
              <w:jc w:val="left"/>
            </w:pPr>
            <w:r>
              <w:rPr>
                <w:rtl/>
              </w:rPr>
              <w:t xml:space="preserve">B3 Recent-Pop</w:t>
            </w:r>
          </w:p>
        </w:tc>
        <w:tc>
          <w:tcPr/>
          <w:p>
            <w:pPr>
              <w:pStyle w:val="Compact"/>
              <w:bidi w:val="1"/>
              <w:jc w:val="left"/>
            </w:pPr>
            <w:r>
              <w:rPr>
                <w:rtl/>
              </w:rPr>
              <w:t xml:space="preserve">w ‎∈‎ {3، 7، 14، 21، 28}</w:t>
            </w:r>
          </w:p>
        </w:tc>
        <w:tc>
          <w:tcPr/>
          <w:p>
            <w:pPr>
              <w:pStyle w:val="Compact"/>
              <w:bidi w:val="1"/>
              <w:jc w:val="left"/>
            </w:pPr>
            <w:r>
              <w:rPr>
                <w:rtl/>
              </w:rPr>
              <w:t xml:space="preserve">5</w:t>
            </w:r>
          </w:p>
        </w:tc>
        <w:tc>
          <w:tcPr/>
          <w:p>
            <w:pPr>
              <w:pStyle w:val="Compact"/>
              <w:bidi w:val="1"/>
              <w:jc w:val="left"/>
            </w:pPr>
            <w:r>
              <w:rPr>
                <w:rtl/>
              </w:rPr>
              <w:t xml:space="preserve">شبكي</w:t>
            </w:r>
          </w:p>
        </w:tc>
      </w:tr>
      <w:tr>
        <w:tc>
          <w:tcPr/>
          <w:p>
            <w:pPr>
              <w:pStyle w:val="Compact"/>
              <w:bidi w:val="1"/>
              <w:jc w:val="left"/>
            </w:pPr>
            <w:r>
              <w:rPr>
                <w:rtl/>
              </w:rPr>
              <w:t xml:space="preserve">B4 Item-kNN</w:t>
            </w:r>
          </w:p>
        </w:tc>
        <w:tc>
          <w:tcPr/>
          <w:p>
            <w:pPr>
              <w:pStyle w:val="Compact"/>
              <w:bidi w:val="1"/>
              <w:jc w:val="left"/>
            </w:pPr>
            <w:r>
              <w:rPr>
                <w:rtl/>
              </w:rPr>
              <w:t xml:space="preserve">k ‎∈‎ {20، 50، 100، الكل}؛ λ ‎∈‎ {0، 10، 50، 100}؛ مستوى الإشارة</w:t>
            </w:r>
          </w:p>
        </w:tc>
        <w:tc>
          <w:tcPr/>
          <w:p>
            <w:pPr>
              <w:pStyle w:val="Compact"/>
              <w:bidi w:val="1"/>
              <w:jc w:val="left"/>
            </w:pPr>
            <w:r>
              <w:rPr>
                <w:rtl/>
              </w:rPr>
              <w:t xml:space="preserve">64 × فضاء الإشارة</w:t>
            </w:r>
          </w:p>
        </w:tc>
        <w:tc>
          <w:tcPr/>
          <w:p>
            <w:pPr>
              <w:pStyle w:val="Compact"/>
              <w:bidi w:val="1"/>
              <w:jc w:val="left"/>
            </w:pPr>
            <w:r>
              <w:rPr>
                <w:rtl/>
              </w:rPr>
              <w:t xml:space="preserve">عشوائي (20)</w:t>
            </w:r>
          </w:p>
        </w:tc>
      </w:tr>
      <w:tr>
        <w:tc>
          <w:tcPr/>
          <w:p>
            <w:pPr>
              <w:pStyle w:val="Compact"/>
              <w:bidi w:val="1"/>
              <w:jc w:val="left"/>
            </w:pPr>
            <w:r>
              <w:rPr>
                <w:rtl/>
              </w:rPr>
              <w:t xml:space="preserve">B5 SKNN/V-SKNN</w:t>
            </w:r>
          </w:p>
        </w:tc>
        <w:tc>
          <w:tcPr/>
          <w:p>
            <w:pPr>
              <w:pStyle w:val="Compact"/>
              <w:bidi w:val="1"/>
              <w:jc w:val="left"/>
            </w:pPr>
            <w:r>
              <w:rPr>
                <w:rtl/>
              </w:rPr>
              <w:t xml:space="preserve">L ‎∈‎ {1، 3، 7}؛ k ‎∈‎ {50، 100، 200، 500}؛ M ‎∈‎ {1000، 5000، الكل}؛ النوع؛ بلا سلال المستعلِم</w:t>
            </w:r>
          </w:p>
        </w:tc>
        <w:tc>
          <w:tcPr/>
          <w:p>
            <w:pPr>
              <w:pStyle w:val="Compact"/>
              <w:bidi w:val="1"/>
              <w:jc w:val="left"/>
            </w:pPr>
            <w:r>
              <w:rPr>
                <w:rtl/>
              </w:rPr>
              <w:t xml:space="preserve">72</w:t>
            </w:r>
          </w:p>
        </w:tc>
        <w:tc>
          <w:tcPr/>
          <w:p>
            <w:pPr>
              <w:pStyle w:val="Compact"/>
              <w:bidi w:val="1"/>
              <w:jc w:val="left"/>
            </w:pPr>
            <w:r>
              <w:rPr>
                <w:rtl/>
              </w:rPr>
              <w:t xml:space="preserve">عشوائي (20)</w:t>
            </w:r>
          </w:p>
        </w:tc>
      </w:tr>
      <w:tr>
        <w:tc>
          <w:tcPr/>
          <w:p>
            <w:pPr>
              <w:pStyle w:val="Compact"/>
              <w:bidi w:val="1"/>
              <w:jc w:val="left"/>
            </w:pPr>
            <w:r>
              <w:rPr>
                <w:rtl/>
              </w:rPr>
              <w:t xml:space="preserve">B6 Markov</w:t>
            </w:r>
          </w:p>
        </w:tc>
        <w:tc>
          <w:tcPr/>
          <w:p>
            <w:pPr>
              <w:pStyle w:val="Compact"/>
              <w:bidi w:val="1"/>
              <w:jc w:val="left"/>
            </w:pPr>
            <w:r>
              <w:rPr>
                <w:rtl/>
              </w:rPr>
              <w:t xml:space="preserve">γ ‎∈‎ {0.01، 0.1، 0.5، 1}؛ السلة الأخيرة أو اتحاد L ‎∈‎ {1، 3}</w:t>
            </w:r>
          </w:p>
        </w:tc>
        <w:tc>
          <w:tcPr/>
          <w:p>
            <w:pPr>
              <w:pStyle w:val="Compact"/>
              <w:bidi w:val="1"/>
              <w:jc w:val="left"/>
            </w:pPr>
            <w:r>
              <w:rPr>
                <w:rtl/>
              </w:rPr>
              <w:t xml:space="preserve">12</w:t>
            </w:r>
          </w:p>
        </w:tc>
        <w:tc>
          <w:tcPr/>
          <w:p>
            <w:pPr>
              <w:pStyle w:val="Compact"/>
              <w:bidi w:val="1"/>
              <w:jc w:val="left"/>
            </w:pPr>
            <w:r>
              <w:rPr>
                <w:rtl/>
              </w:rPr>
              <w:t xml:space="preserve">شبكي</w:t>
            </w:r>
          </w:p>
        </w:tc>
      </w:tr>
      <w:tr>
        <w:tc>
          <w:tcPr/>
          <w:p>
            <w:pPr>
              <w:pStyle w:val="Compact"/>
              <w:bidi w:val="1"/>
              <w:jc w:val="left"/>
            </w:pPr>
            <w:r>
              <w:rPr>
                <w:rtl/>
              </w:rPr>
              <w:t xml:space="preserve">B7 WRMF</w:t>
            </w:r>
          </w:p>
        </w:tc>
        <w:tc>
          <w:tcPr/>
          <w:p>
            <w:pPr>
              <w:pStyle w:val="Compact"/>
              <w:bidi w:val="1"/>
              <w:jc w:val="left"/>
            </w:pPr>
            <w:r>
              <w:rPr>
                <w:rtl/>
              </w:rPr>
              <w:t xml:space="preserve">f ‎∈‎ {16، 32، 64}؛ λ ‎∈‎ {0.01، 0.1، 1، 10}؛ α ‎∈‎ {1، 2، 5، 10، 20، 40}؛ نقاط تفتيش التكرارات {10، 15، 25} (لا تُعدّ إعدادات)؛ الإشارة</w:t>
            </w:r>
          </w:p>
        </w:tc>
        <w:tc>
          <w:tcPr/>
          <w:p>
            <w:pPr>
              <w:pStyle w:val="Compact"/>
              <w:bidi w:val="1"/>
              <w:jc w:val="left"/>
            </w:pPr>
            <w:r>
              <w:rPr>
                <w:rtl/>
              </w:rPr>
              <w:t xml:space="preserve">كبير</w:t>
            </w:r>
          </w:p>
        </w:tc>
        <w:tc>
          <w:tcPr/>
          <w:p>
            <w:pPr>
              <w:pStyle w:val="Compact"/>
              <w:bidi w:val="1"/>
              <w:jc w:val="left"/>
            </w:pPr>
            <w:r>
              <w:rPr>
                <w:rtl/>
              </w:rPr>
              <w:t xml:space="preserve">عشوائي (20)</w:t>
            </w:r>
          </w:p>
        </w:tc>
      </w:tr>
      <w:tr>
        <w:tc>
          <w:tcPr/>
          <w:p>
            <w:pPr>
              <w:pStyle w:val="Compact"/>
              <w:bidi w:val="1"/>
              <w:jc w:val="left"/>
            </w:pPr>
            <w:r>
              <w:rPr>
                <w:rtl/>
              </w:rPr>
              <w:t xml:space="preserve">B8 Personal-repeat</w:t>
            </w:r>
          </w:p>
        </w:tc>
        <w:tc>
          <w:tcPr/>
          <w:p>
            <w:pPr>
              <w:pStyle w:val="Compact"/>
              <w:bidi w:val="1"/>
              <w:jc w:val="left"/>
            </w:pPr>
            <w:r>
              <w:rPr>
                <w:rtl/>
              </w:rPr>
              <w:t xml:space="preserve">τ</w:t>
            </w:r>
          </w:p>
        </w:tc>
        <w:tc>
          <w:tcPr/>
          <w:p>
            <w:pPr>
              <w:pStyle w:val="Compact"/>
              <w:bidi w:val="1"/>
              <w:jc w:val="left"/>
            </w:pPr>
            <w:r>
              <w:rPr>
                <w:rtl/>
              </w:rPr>
              <w:t xml:space="preserve">5</w:t>
            </w:r>
          </w:p>
        </w:tc>
        <w:tc>
          <w:tcPr/>
          <w:p>
            <w:pPr>
              <w:pStyle w:val="Compact"/>
              <w:bidi w:val="1"/>
              <w:jc w:val="left"/>
            </w:pPr>
            <w:r>
              <w:rPr>
                <w:rtl/>
              </w:rPr>
              <w:t xml:space="preserve">شبكي</w:t>
            </w:r>
          </w:p>
        </w:tc>
      </w:tr>
      <w:tr>
        <w:tc>
          <w:tcPr/>
          <w:p>
            <w:pPr>
              <w:pStyle w:val="Compact"/>
              <w:bidi w:val="1"/>
              <w:jc w:val="left"/>
            </w:pPr>
            <w:r>
              <w:rPr>
                <w:rtl/>
              </w:rPr>
              <w:t xml:space="preserve">B9 CBF</w:t>
            </w:r>
          </w:p>
        </w:tc>
        <w:tc>
          <w:tcPr/>
          <w:p>
            <w:pPr>
              <w:pStyle w:val="Compact"/>
              <w:bidi w:val="1"/>
              <w:jc w:val="left"/>
            </w:pPr>
            <w:r>
              <w:rPr>
                <w:rtl/>
              </w:rPr>
              <w:t xml:space="preserve">أوزان مجموعات السمات الثلاث ‎∈‎ {0، 0.5، 1}</w:t>
            </w:r>
          </w:p>
        </w:tc>
        <w:tc>
          <w:tcPr/>
          <w:p>
            <w:pPr>
              <w:pStyle w:val="Compact"/>
              <w:bidi w:val="1"/>
              <w:jc w:val="left"/>
            </w:pPr>
            <w:r>
              <w:rPr>
                <w:rtl/>
              </w:rPr>
              <w:t xml:space="preserve">26 (بلا الصفر الكامل)</w:t>
            </w:r>
          </w:p>
        </w:tc>
        <w:tc>
          <w:tcPr/>
          <w:p>
            <w:pPr>
              <w:pStyle w:val="Compact"/>
              <w:bidi w:val="1"/>
              <w:jc w:val="left"/>
            </w:pPr>
            <w:r>
              <w:rPr>
                <w:rtl/>
              </w:rPr>
              <w:t xml:space="preserve">عشوائي (20)</w:t>
            </w:r>
          </w:p>
        </w:tc>
      </w:tr>
      <w:tr>
        <w:tc>
          <w:tcPr/>
          <w:p>
            <w:pPr>
              <w:pStyle w:val="Compact"/>
              <w:bidi w:val="1"/>
              <w:jc w:val="left"/>
            </w:pPr>
            <w:r>
              <w:rPr>
                <w:rtl/>
              </w:rPr>
              <w:t xml:space="preserve">B10 EASE (مرجعي)</w:t>
            </w:r>
          </w:p>
        </w:tc>
        <w:tc>
          <w:tcPr/>
          <w:p>
            <w:pPr>
              <w:pStyle w:val="Compact"/>
              <w:bidi w:val="1"/>
              <w:jc w:val="left"/>
            </w:pPr>
            <w:r>
              <w:rPr>
                <w:rtl/>
              </w:rPr>
              <w:t xml:space="preserve">λ ‎∈‎ {1، 10، 50، 100، 500}؛ X ثنائية</w:t>
            </w:r>
          </w:p>
        </w:tc>
        <w:tc>
          <w:tcPr/>
          <w:p>
            <w:pPr>
              <w:pStyle w:val="Compact"/>
              <w:bidi w:val="1"/>
              <w:jc w:val="left"/>
            </w:pPr>
            <w:r>
              <w:rPr>
                <w:rtl/>
              </w:rPr>
              <w:t xml:space="preserve">5</w:t>
            </w:r>
          </w:p>
        </w:tc>
        <w:tc>
          <w:tcPr/>
          <w:p>
            <w:pPr>
              <w:pStyle w:val="Compact"/>
              <w:bidi w:val="1"/>
              <w:jc w:val="left"/>
            </w:pPr>
            <w:r>
              <w:rPr>
                <w:rtl/>
              </w:rPr>
              <w:t xml:space="preserve">شبكي</w:t>
            </w:r>
          </w:p>
        </w:tc>
      </w:tr>
      <w:tr>
        <w:tc>
          <w:tcPr/>
          <w:p>
            <w:pPr>
              <w:pStyle w:val="Compact"/>
              <w:bidi w:val="1"/>
              <w:jc w:val="left"/>
            </w:pPr>
            <w:r>
              <w:rPr>
                <w:rtl/>
              </w:rPr>
              <w:t xml:space="preserve">GRU-lite</w:t>
            </w:r>
          </w:p>
        </w:tc>
        <w:tc>
          <w:tcPr/>
          <w:p>
            <w:pPr>
              <w:pStyle w:val="Compact"/>
              <w:bidi w:val="1"/>
              <w:jc w:val="left"/>
            </w:pPr>
            <w:r>
              <w:rPr>
                <w:rtl/>
              </w:rPr>
              <w:t xml:space="preserve">η ‎∈‎ {0.001، 0.003، 0.01}؛ الهدف ‎∈‎ {next، next-new}؛</w:t>
            </w:r>
            <w:r>
              <w:rPr>
                <w:rtl/>
              </w:rPr>
              <w:t xml:space="preserve"> </w:t>
            </w:r>
            <m:oMath>
              <m:sSub>
                <m:e>
                  <m:r>
                    <m:t>d</m:t>
                  </m:r>
                </m:e>
                <m:sub>
                  <m:r>
                    <m:t>e</m:t>
                  </m:r>
                </m:sub>
              </m:sSub>
              <m:r>
                <m:rPr>
                  <m:sty m:val="p"/>
                </m:rPr>
                <m:t>=</m:t>
              </m:r>
              <m:sSub>
                <m:e>
                  <m:r>
                    <m:t>d</m:t>
                  </m:r>
                </m:e>
                <m:sub>
                  <m:r>
                    <m:t>h</m:t>
                  </m:r>
                </m:sub>
              </m:sSub>
              <m:r>
                <m:rPr>
                  <m:sty m:val="p"/>
                </m:rPr>
                <m:t>=</m:t>
              </m:r>
              <m:r>
                <m:t>64</m:t>
              </m:r>
            </m:oMath>
            <w:r>
              <w:rPr>
                <w:rtl/>
              </w:rPr>
              <w:t xml:space="preserve"> </w:t>
            </w:r>
            <w:r>
              <w:rPr>
                <w:rtl/>
              </w:rPr>
              <w:t xml:space="preserve">ثابتان؛ T = 20؛ dropout = 0؛ حساسية</w:t>
            </w:r>
            <w:r>
              <w:rPr>
                <w:rtl/>
              </w:rPr>
              <w:t xml:space="preserve"> </w:t>
            </w:r>
            <m:oMath>
              <m:sSub>
                <m:e>
                  <m:r>
                    <m:t>d</m:t>
                  </m:r>
                </m:e>
                <m:sub>
                  <m:r>
                    <m:t>h</m:t>
                  </m:r>
                </m:sub>
              </m:sSub>
              <m:r>
                <m:rPr>
                  <m:sty m:val="p"/>
                </m:rPr>
                <m:t>=</m:t>
              </m:r>
              <m:r>
                <m:t>128</m:t>
              </m:r>
            </m:oMath>
          </w:p>
        </w:tc>
        <w:tc>
          <w:tcPr/>
          <w:p>
            <w:pPr>
              <w:pStyle w:val="Compact"/>
              <w:bidi w:val="1"/>
              <w:jc w:val="left"/>
            </w:pPr>
            <w:r>
              <w:rPr>
                <w:rtl/>
              </w:rPr>
              <w:t xml:space="preserve">6 (والفضاء القديم 2 × 2 × 3 × 3 × 2 = 72)</w:t>
            </w:r>
          </w:p>
        </w:tc>
        <w:tc>
          <w:tcPr/>
          <w:p>
            <w:pPr>
              <w:pStyle w:val="Compact"/>
              <w:bidi w:val="1"/>
              <w:jc w:val="left"/>
            </w:pPr>
            <w:r>
              <w:rPr>
                <w:rtl/>
              </w:rPr>
              <w:t xml:space="preserve">شبكي كامل + إيقاف مبكر</w:t>
            </w:r>
          </w:p>
        </w:tc>
      </w:tr>
      <w:tr>
        <w:tc>
          <w:tcPr/>
          <w:p>
            <w:pPr>
              <w:pStyle w:val="Compact"/>
              <w:bidi w:val="1"/>
              <w:jc w:val="left"/>
            </w:pPr>
            <w:r>
              <w:rPr>
                <w:rtl/>
              </w:rPr>
              <w:t xml:space="preserve">الهجين</w:t>
            </w:r>
          </w:p>
        </w:tc>
        <w:tc>
          <w:tcPr/>
          <w:p>
            <w:pPr>
              <w:pStyle w:val="Compact"/>
              <w:bidi w:val="1"/>
              <w:jc w:val="left"/>
            </w:pPr>
            <w:r>
              <w:rPr>
                <w:rtl/>
              </w:rPr>
              <w:t xml:space="preserve">أوزان على السمبلكس بخطوة 1/4 (مكوّنان أو ثلاثة) و1/3 (أربعة)؛ والخطوة 0.1 حساسية</w:t>
            </w:r>
          </w:p>
        </w:tc>
        <w:tc>
          <w:tcPr/>
          <w:p>
            <w:pPr>
              <w:pStyle w:val="Compact"/>
              <w:bidi w:val="1"/>
              <w:jc w:val="left"/>
            </w:pPr>
            <w:r>
              <w:rPr>
                <w:rtl/>
              </w:rPr>
              <w:t xml:space="preserve">5 / 15 / 20</w:t>
            </w:r>
          </w:p>
        </w:tc>
        <w:tc>
          <w:tcPr/>
          <w:p>
            <w:pPr>
              <w:pStyle w:val="Compact"/>
              <w:bidi w:val="1"/>
              <w:jc w:val="left"/>
            </w:pPr>
            <w:r>
              <w:rPr>
                <w:rtl/>
              </w:rPr>
              <w:t xml:space="preserve">شبكي كامل (‎≤‎ 20)</w:t>
            </w:r>
          </w:p>
        </w:tc>
      </w:tr>
      <w:tr>
        <w:tc>
          <w:tcPr/>
          <w:p>
            <w:pPr>
              <w:pStyle w:val="Compact"/>
              <w:bidi w:val="1"/>
              <w:jc w:val="left"/>
            </w:pPr>
            <w:r>
              <w:rPr>
                <w:rtl/>
              </w:rPr>
              <w:t xml:space="preserve">Logistic L2</w:t>
            </w:r>
          </w:p>
        </w:tc>
        <w:tc>
          <w:tcPr/>
          <w:p>
            <w:pPr>
              <w:pStyle w:val="Compact"/>
              <w:bidi w:val="1"/>
              <w:jc w:val="left"/>
            </w:pPr>
            <w:r>
              <w:rPr>
                <w:rtl/>
              </w:rPr>
              <w:t xml:space="preserve">λ ‎∈‎ {0.001، 0.01، 0.1، 1، 10}</w:t>
            </w:r>
          </w:p>
        </w:tc>
        <w:tc>
          <w:tcPr/>
          <w:p>
            <w:pPr>
              <w:pStyle w:val="Compact"/>
              <w:bidi w:val="1"/>
              <w:jc w:val="left"/>
            </w:pPr>
            <w:r>
              <w:rPr>
                <w:rtl/>
              </w:rPr>
              <w:t xml:space="preserve">5</w:t>
            </w:r>
          </w:p>
        </w:tc>
        <w:tc>
          <w:tcPr/>
          <w:p>
            <w:pPr>
              <w:pStyle w:val="Compact"/>
              <w:bidi w:val="1"/>
              <w:jc w:val="left"/>
            </w:pPr>
            <w:r>
              <w:rPr>
                <w:rtl/>
              </w:rPr>
              <w:t xml:space="preserve">تحقق متقاطع بالعرض داخل 2013</w:t>
            </w:r>
          </w:p>
        </w:tc>
      </w:tr>
      <w:tr>
        <w:tc>
          <w:tcPr/>
          <w:p>
            <w:pPr>
              <w:pStyle w:val="Compact"/>
              <w:bidi w:val="1"/>
              <w:jc w:val="left"/>
            </w:pPr>
            <w:r>
              <w:rPr>
                <w:rtl/>
              </w:rPr>
              <w:t xml:space="preserve">CART</w:t>
            </w:r>
          </w:p>
        </w:tc>
        <w:tc>
          <w:tcPr/>
          <w:p>
            <w:pPr>
              <w:pStyle w:val="Compact"/>
              <w:bidi w:val="1"/>
              <w:jc w:val="left"/>
            </w:pPr>
            <w:r>
              <w:rPr>
                <w:rtl/>
              </w:rPr>
              <w:t xml:space="preserve">العمق ‎∈‎ {2، 3، 4}؛ أدنى حجم ورقة ‎∈‎ {20، 50، 100}</w:t>
            </w:r>
          </w:p>
        </w:tc>
        <w:tc>
          <w:tcPr/>
          <w:p>
            <w:pPr>
              <w:pStyle w:val="Compact"/>
              <w:bidi w:val="1"/>
              <w:jc w:val="left"/>
            </w:pPr>
            <w:r>
              <w:rPr>
                <w:rtl/>
              </w:rPr>
              <w:t xml:space="preserve">9</w:t>
            </w:r>
          </w:p>
        </w:tc>
        <w:tc>
          <w:tcPr/>
          <w:p>
            <w:pPr>
              <w:pStyle w:val="Compact"/>
              <w:bidi w:val="1"/>
              <w:jc w:val="left"/>
            </w:pPr>
            <w:r>
              <w:rPr>
                <w:rtl/>
              </w:rPr>
              <w:t xml:space="preserve">تحقق متقاطع بالعرض داخل 2013</w:t>
            </w:r>
          </w:p>
        </w:tc>
      </w:tr>
      <w:tr>
        <w:tc>
          <w:tcPr/>
          <w:p>
            <w:pPr>
              <w:pStyle w:val="Compact"/>
              <w:bidi w:val="1"/>
              <w:jc w:val="left"/>
            </w:pPr>
            <w:r>
              <w:rPr>
                <w:rtl/>
              </w:rPr>
              <w:t xml:space="preserve">k-means</w:t>
            </w:r>
          </w:p>
        </w:tc>
        <w:tc>
          <w:tcPr/>
          <w:p>
            <w:pPr>
              <w:pStyle w:val="Compact"/>
              <w:bidi w:val="1"/>
              <w:jc w:val="left"/>
            </w:pPr>
            <w:r>
              <w:rPr>
                <w:rtl/>
              </w:rPr>
              <w:t xml:space="preserve">k ‎∈‎ [2..8]، 10 إعادات</w:t>
            </w:r>
          </w:p>
        </w:tc>
        <w:tc>
          <w:tcPr/>
          <w:p>
            <w:pPr>
              <w:pStyle w:val="Compact"/>
              <w:bidi w:val="1"/>
              <w:jc w:val="left"/>
            </w:pPr>
            <w:r>
              <w:rPr>
                <w:rtl/>
              </w:rPr>
              <w:t xml:space="preserve">7</w:t>
            </w:r>
          </w:p>
        </w:tc>
        <w:tc>
          <w:tcPr/>
          <w:p>
            <w:pPr>
              <w:pStyle w:val="Compact"/>
              <w:bidi w:val="1"/>
              <w:jc w:val="left"/>
            </w:pPr>
            <w:r>
              <w:rPr>
                <w:rtl/>
              </w:rPr>
              <w:t xml:space="preserve">silhouette وDBI وARI</w:t>
            </w:r>
          </w:p>
        </w:tc>
      </w:tr>
    </w:tbl>
    <w:bookmarkEnd w:id="79"/>
    <w:bookmarkStart w:id="80" w:name="X0a64dab4167bb00e11e18fa3f3e1a69240a0585"/>
    <w:p>
      <w:pPr>
        <w:pStyle w:val="Heading2"/>
        <w:bidi w:val="1"/>
      </w:pPr>
      <w:r>
        <w:rPr>
          <w:rtl/>
        </w:rPr>
        <w:t xml:space="preserve">4.11 التوافق مع قيود البيئة والتحقق من التنفيذات اليدوية</w:t>
      </w:r>
    </w:p>
    <w:p>
      <w:pPr>
        <w:bidi w:val="1"/>
      </w:pPr>
      <w:r>
        <w:rPr>
          <w:rtl/>
        </w:rPr>
        <w:t xml:space="preserve">بيئة العمل لا تتيح إلا numpy وpandas (لا scikit-learn ولا scipy ولا TensorFlow)، فكل خوارزمية تُكتب يدوياً، ويرافقها اختبار تحقق موثق في</w:t>
      </w:r>
      <w:r>
        <w:rPr>
          <w:rtl/>
        </w:rPr>
        <w:t xml:space="preserve"> </w:t>
      </w:r>
      <w:r>
        <w:rPr>
          <w:rStyle w:val="VerbatimChar"/>
          <w:rtl/>
        </w:rPr>
        <w:t xml:space="preserve">‎src/‎</w:t>
      </w:r>
      <w:r>
        <w:rPr>
          <w:rtl/>
        </w:rPr>
        <w:t xml:space="preserve"> </w:t>
      </w:r>
      <w:r>
        <w:rPr>
          <w:rtl/>
        </w:rPr>
        <w:t xml:space="preserve">يعوّض غياب المكتبة المرجعية (ADR-003 §3.1). ويعرض الجدول 17-ب الخطة.</w:t>
      </w:r>
    </w:p>
    <w:p>
      <w:pPr>
        <w:bidi w:val="1"/>
      </w:pPr>
      <w:r>
        <w:rPr>
          <w:rtl/>
          <w:bCs/>
          <w:b/>
        </w:rPr>
        <w:t xml:space="preserve">جدول 17-ب: تنفيذ كل خوارزمية في numpy واختبار التحقق المرافق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shd w:val="clear" w:color="auto" w:fill="D9E2F3"/>
          </w:tcPr>
          <w:p>
            <w:pPr>
              <w:pStyle w:val="Compact"/>
              <w:bidi w:val="1"/>
              <w:jc w:val="left"/>
            </w:pPr>
            <w:r>
              <w:rPr>
                <w:b/>
                <w:rtl/>
              </w:rPr>
              <w:t xml:space="preserve">الخوارزمية</w:t>
            </w:r>
          </w:p>
        </w:tc>
        <w:tc>
          <w:tcPr>
            <w:shd w:val="clear" w:color="auto" w:fill="D9E2F3"/>
          </w:tcPr>
          <w:p>
            <w:pPr>
              <w:pStyle w:val="Compact"/>
              <w:bidi w:val="1"/>
              <w:jc w:val="left"/>
            </w:pPr>
            <w:r>
              <w:rPr>
                <w:b/>
                <w:rtl/>
              </w:rPr>
              <w:t xml:space="preserve">عناصر numpy الأساسية</w:t>
            </w:r>
          </w:p>
        </w:tc>
        <w:tc>
          <w:tcPr>
            <w:shd w:val="clear" w:color="auto" w:fill="D9E2F3"/>
          </w:tcPr>
          <w:p>
            <w:pPr>
              <w:pStyle w:val="Compact"/>
              <w:bidi w:val="1"/>
              <w:jc w:val="left"/>
            </w:pPr>
            <w:r>
              <w:rPr>
                <w:b/>
                <w:rtl/>
              </w:rPr>
              <w:t xml:space="preserve">اختبار التحقق المرافق</w:t>
            </w:r>
          </w:p>
        </w:tc>
      </w:tr>
      <w:tr>
        <w:tc>
          <w:tcPr/>
          <w:p>
            <w:pPr>
              <w:pStyle w:val="Compact"/>
              <w:bidi w:val="1"/>
              <w:jc w:val="left"/>
            </w:pPr>
            <w:r>
              <w:rPr>
                <w:rtl/>
              </w:rPr>
              <w:t xml:space="preserve">المقاييس (P، R، HR، NDCG، MRR، Coverage)</w:t>
            </w:r>
          </w:p>
        </w:tc>
        <w:tc>
          <w:tcPr/>
          <w:p>
            <w:pPr>
              <w:pStyle w:val="Compact"/>
              <w:bidi w:val="1"/>
              <w:jc w:val="left"/>
            </w:pPr>
            <w:r>
              <w:rPr>
                <w:rtl/>
              </w:rPr>
              <w:t xml:space="preserve">فرز وفهرسة متجهية</w:t>
            </w:r>
          </w:p>
        </w:tc>
        <w:tc>
          <w:tcPr/>
          <w:p>
            <w:pPr>
              <w:pStyle w:val="Compact"/>
              <w:bidi w:val="1"/>
              <w:jc w:val="left"/>
            </w:pPr>
            <w:r>
              <w:rPr>
                <w:rtl/>
              </w:rPr>
              <w:t xml:space="preserve">قيم الجدول 19 بالضبط؛ الأوراكل = 1؛ العشوائي ‎≈‎ القيمة النظرية</w:t>
            </w:r>
          </w:p>
        </w:tc>
      </w:tr>
      <w:tr>
        <w:tc>
          <w:tcPr/>
          <w:p>
            <w:pPr>
              <w:pStyle w:val="Compact"/>
              <w:bidi w:val="1"/>
              <w:jc w:val="left"/>
            </w:pPr>
            <w:r>
              <w:rPr>
                <w:rtl/>
              </w:rPr>
              <w:t xml:space="preserve">Recent-Pop وPop</w:t>
            </w:r>
          </w:p>
        </w:tc>
        <w:tc>
          <w:tcPr/>
          <w:p>
            <w:pPr>
              <w:pStyle w:val="Compact"/>
              <w:bidi w:val="1"/>
              <w:jc w:val="left"/>
            </w:pPr>
            <w:r>
              <w:rPr>
                <w:rStyle w:val="VerbatimChar"/>
                <w:rtl/>
              </w:rPr>
              <w:t xml:space="preserve">‎groupby‎</w:t>
            </w:r>
            <w:r>
              <w:rPr>
                <w:rtl/>
              </w:rPr>
              <w:t xml:space="preserve"> </w:t>
            </w:r>
            <w:r>
              <w:rPr>
                <w:rtl/>
              </w:rPr>
              <w:t xml:space="preserve">و</w:t>
            </w:r>
            <w:r>
              <w:rPr>
                <w:rStyle w:val="VerbatimChar"/>
                <w:rtl/>
              </w:rPr>
              <w:t xml:space="preserve">‎nunique‎</w:t>
            </w:r>
            <w:r>
              <w:rPr>
                <w:rtl/>
              </w:rPr>
              <w:t xml:space="preserve"> </w:t>
            </w:r>
            <w:r>
              <w:rPr>
                <w:rtl/>
              </w:rPr>
              <w:t xml:space="preserve">في pandas</w:t>
            </w:r>
          </w:p>
        </w:tc>
        <w:tc>
          <w:tcPr/>
          <w:p>
            <w:pPr>
              <w:pStyle w:val="Compact"/>
              <w:bidi w:val="1"/>
              <w:jc w:val="left"/>
            </w:pPr>
            <w:r>
              <w:rPr>
                <w:rtl/>
              </w:rPr>
              <w:t xml:space="preserve">عدّ يدوي على بيانات مصطنعة</w:t>
            </w:r>
          </w:p>
        </w:tc>
      </w:tr>
      <w:tr>
        <w:tc>
          <w:tcPr/>
          <w:p>
            <w:pPr>
              <w:pStyle w:val="Compact"/>
              <w:bidi w:val="1"/>
              <w:jc w:val="left"/>
            </w:pPr>
            <w:r>
              <w:rPr>
                <w:rtl/>
              </w:rPr>
              <w:t xml:space="preserve">Item-kNN</w:t>
            </w:r>
          </w:p>
        </w:tc>
        <w:tc>
          <w:tcPr/>
          <w:p>
            <w:pPr>
              <w:pStyle w:val="Compact"/>
              <w:bidi w:val="1"/>
              <w:jc w:val="left"/>
            </w:pPr>
            <w:r>
              <w:rPr>
                <w:rtl/>
              </w:rPr>
              <w:t xml:space="preserve">ضرب مصفوفات متناثرة أو كثيفة صغيرة</w:t>
            </w:r>
          </w:p>
        </w:tc>
        <w:tc>
          <w:tcPr/>
          <w:p>
            <w:pPr>
              <w:pStyle w:val="Compact"/>
              <w:bidi w:val="1"/>
              <w:jc w:val="left"/>
            </w:pPr>
            <w:r>
              <w:rPr>
                <w:rtl/>
              </w:rPr>
              <w:t xml:space="preserve">قيم الجدول 12</w:t>
            </w:r>
          </w:p>
        </w:tc>
      </w:tr>
      <w:tr>
        <w:tc>
          <w:tcPr/>
          <w:p>
            <w:pPr>
              <w:pStyle w:val="Compact"/>
              <w:bidi w:val="1"/>
              <w:jc w:val="left"/>
            </w:pPr>
            <w:r>
              <w:rPr>
                <w:rtl/>
              </w:rPr>
              <w:t xml:space="preserve">SKNN/V-SKNN</w:t>
            </w:r>
          </w:p>
        </w:tc>
        <w:tc>
          <w:tcPr/>
          <w:p>
            <w:pPr>
              <w:pStyle w:val="Compact"/>
              <w:bidi w:val="1"/>
              <w:jc w:val="left"/>
            </w:pPr>
            <w:r>
              <w:rPr>
                <w:rtl/>
              </w:rPr>
              <w:t xml:space="preserve">فهرس مقلوب (قاموس مورد ← سلال)</w:t>
            </w:r>
          </w:p>
        </w:tc>
        <w:tc>
          <w:tcPr/>
          <w:p>
            <w:pPr>
              <w:pStyle w:val="Compact"/>
              <w:bidi w:val="1"/>
              <w:jc w:val="left"/>
            </w:pPr>
            <w:r>
              <w:rPr>
                <w:rtl/>
              </w:rPr>
              <w:t xml:space="preserve">أمثلة القسم 4.2.5؛ اختبار وحدة: لا سلة للمستعلِم في الجيران</w:t>
            </w:r>
          </w:p>
        </w:tc>
      </w:tr>
      <w:tr>
        <w:tc>
          <w:tcPr/>
          <w:p>
            <w:pPr>
              <w:pStyle w:val="Compact"/>
              <w:bidi w:val="1"/>
              <w:jc w:val="left"/>
            </w:pPr>
            <w:r>
              <w:rPr>
                <w:rtl/>
              </w:rPr>
              <w:t xml:space="preserve">Markov</w:t>
            </w:r>
          </w:p>
        </w:tc>
        <w:tc>
          <w:tcPr/>
          <w:p>
            <w:pPr>
              <w:pStyle w:val="Compact"/>
              <w:bidi w:val="1"/>
              <w:jc w:val="left"/>
            </w:pPr>
            <w:r>
              <w:rPr>
                <w:rtl/>
              </w:rPr>
              <w:t xml:space="preserve">مصفوفة عدّ كثيفة</w:t>
            </w:r>
            <w:r>
              <w:rPr>
                <w:rtl/>
              </w:rPr>
              <w:t xml:space="preserve"> </w:t>
            </w:r>
            <m:oMath>
              <m:r>
                <m:rPr>
                  <m:sty m:val="p"/>
                </m:rPr>
                <m:t>|</m:t>
              </m:r>
              <m:r>
                <m:t>I</m:t>
              </m:r>
              <m:r>
                <m:rPr>
                  <m:sty m:val="p"/>
                </m:rPr>
                <m:t>|</m:t>
              </m:r>
              <m:r>
                <m:rPr>
                  <m:sty m:val="p"/>
                </m:rPr>
                <m:t>×</m:t>
              </m:r>
              <m:r>
                <m:rPr>
                  <m:sty m:val="p"/>
                </m:rPr>
                <m:t>|</m:t>
              </m:r>
              <m:r>
                <m:t>I</m:t>
              </m:r>
              <m:r>
                <m:rPr>
                  <m:sty m:val="p"/>
                </m:rPr>
                <m:t>|</m:t>
              </m:r>
            </m:oMath>
          </w:p>
        </w:tc>
        <w:tc>
          <w:tcPr/>
          <w:p>
            <w:pPr>
              <w:pStyle w:val="Compact"/>
              <w:bidi w:val="1"/>
              <w:jc w:val="left"/>
            </w:pPr>
            <w:r>
              <w:rPr>
                <w:rtl/>
              </w:rPr>
              <w:t xml:space="preserve">صفوف الاحتمال مجموعها 1؛ مثال 4.2.6</w:t>
            </w:r>
          </w:p>
        </w:tc>
      </w:tr>
      <w:tr>
        <w:tc>
          <w:tcPr/>
          <w:p>
            <w:pPr>
              <w:pStyle w:val="Compact"/>
              <w:bidi w:val="1"/>
              <w:jc w:val="left"/>
            </w:pPr>
            <w:r>
              <w:rPr>
                <w:rtl/>
              </w:rPr>
              <w:t xml:space="preserve">WRMF-ALS</w:t>
            </w:r>
          </w:p>
        </w:tc>
        <w:tc>
          <w:tcPr/>
          <w:p>
            <w:pPr>
              <w:pStyle w:val="Compact"/>
              <w:bidi w:val="1"/>
              <w:jc w:val="left"/>
            </w:pPr>
            <w:r>
              <w:rPr>
                <w:rStyle w:val="VerbatimChar"/>
                <w:rtl/>
              </w:rPr>
              <w:t xml:space="preserve">‎numpy.linalg.solve‎</w:t>
            </w:r>
            <w:r>
              <w:rPr>
                <w:rtl/>
              </w:rPr>
              <w:t xml:space="preserve"> </w:t>
            </w:r>
            <w:r>
              <w:rPr>
                <w:rtl/>
              </w:rPr>
              <w:t xml:space="preserve">لمصفوفات</w:t>
            </w:r>
            <w:r>
              <w:rPr>
                <w:rtl/>
              </w:rPr>
              <w:t xml:space="preserve"> </w:t>
            </w:r>
            <m:oMath>
              <m:r>
                <m:t>f</m:t>
              </m:r>
              <m:r>
                <m:rPr>
                  <m:sty m:val="p"/>
                </m:rPr>
                <m:t>×</m:t>
              </m:r>
              <m:r>
                <m:t>f</m:t>
              </m:r>
            </m:oMath>
          </w:p>
        </w:tc>
        <w:tc>
          <w:tcPr/>
          <w:p>
            <w:pPr>
              <w:pStyle w:val="Compact"/>
              <w:bidi w:val="1"/>
              <w:jc w:val="left"/>
            </w:pPr>
            <w:r>
              <w:rPr>
                <w:rtl/>
              </w:rPr>
              <w:t xml:space="preserve">تناقص الهدف رتيباً؛ خطوة u4 في 4.2.7؛ استرجاع مصفوفة منخفضة الرتبة اصطناعية</w:t>
            </w:r>
          </w:p>
        </w:tc>
      </w:tr>
      <w:tr>
        <w:tc>
          <w:tcPr/>
          <w:p>
            <w:pPr>
              <w:pStyle w:val="Compact"/>
              <w:bidi w:val="1"/>
              <w:jc w:val="left"/>
            </w:pPr>
            <w:r>
              <w:rPr>
                <w:rtl/>
              </w:rPr>
              <w:t xml:space="preserve">EASE</w:t>
            </w:r>
          </w:p>
        </w:tc>
        <w:tc>
          <w:tcPr/>
          <w:p>
            <w:pPr>
              <w:pStyle w:val="Compact"/>
              <w:bidi w:val="1"/>
              <w:jc w:val="left"/>
            </w:pPr>
            <w:r>
              <w:rPr>
                <w:rtl/>
              </w:rPr>
              <w:t xml:space="preserve">معكوس</w:t>
            </w:r>
            <w:r>
              <w:rPr>
                <w:rtl/>
              </w:rPr>
              <w:t xml:space="preserve"> </w:t>
            </w:r>
            <m:oMath>
              <m:d>
                <m:dPr>
                  <m:begChr m:val="("/>
                  <m:endChr m:val=")"/>
                  <m:sepChr m:val=""/>
                  <m:grow/>
                </m:dPr>
                <m:e>
                  <m:sSup>
                    <m:e>
                      <m:r>
                        <m:t>X</m:t>
                      </m:r>
                    </m:e>
                    <m:sup>
                      <m:r>
                        <m:rPr>
                          <m:sty m:val="p"/>
                        </m:rPr>
                        <m:t>⊤</m:t>
                      </m:r>
                    </m:sup>
                  </m:sSup>
                  <m:r>
                    <m:t>X</m:t>
                  </m:r>
                  <m:r>
                    <m:rPr>
                      <m:sty m:val="p"/>
                    </m:rPr>
                    <m:t>+</m:t>
                  </m:r>
                  <m:r>
                    <m:t>λ</m:t>
                  </m:r>
                  <m:r>
                    <m:t>I</m:t>
                  </m:r>
                </m:e>
              </m:d>
            </m:oMath>
          </w:p>
        </w:tc>
        <w:tc>
          <w:tcPr/>
          <w:p>
            <w:pPr>
              <w:pStyle w:val="Compact"/>
              <w:bidi w:val="1"/>
              <w:jc w:val="left"/>
            </w:pPr>
            <m:oMath>
              <m:r>
                <m:rPr>
                  <m:sty m:val="p"/>
                </m:rPr>
                <m:t>d</m:t>
              </m:r>
              <m:r>
                <m:rPr>
                  <m:sty m:val="p"/>
                </m:rPr>
                <m:t>i</m:t>
              </m:r>
              <m:r>
                <m:rPr>
                  <m:sty m:val="p"/>
                </m:rPr>
                <m:t>a</m:t>
              </m:r>
              <m:r>
                <m:rPr>
                  <m:sty m:val="p"/>
                </m:rPr>
                <m:t>g</m:t>
              </m:r>
              <m:d>
                <m:dPr>
                  <m:begChr m:val="("/>
                  <m:endChr m:val=")"/>
                  <m:sepChr m:val=""/>
                  <m:grow/>
                </m:dPr>
                <m:e>
                  <m:r>
                    <m:t>B</m:t>
                  </m:r>
                </m:e>
              </m:d>
              <m:r>
                <m:rPr>
                  <m:sty m:val="p"/>
                </m:rPr>
                <m:t>=</m:t>
              </m:r>
              <m:r>
                <m:t>0</m:t>
              </m:r>
            </m:oMath>
            <w:r>
              <w:rPr>
                <w:rtl/>
              </w:rPr>
              <w:t xml:space="preserve">؛ تطابق مع الحل المباشر على مصفوفة 5 × 5</w:t>
            </w:r>
          </w:p>
        </w:tc>
      </w:tr>
      <w:tr>
        <w:tc>
          <w:tcPr/>
          <w:p>
            <w:pPr>
              <w:pStyle w:val="Compact"/>
              <w:bidi w:val="1"/>
              <w:jc w:val="left"/>
            </w:pPr>
            <w:r>
              <w:rPr>
                <w:rtl/>
              </w:rPr>
              <w:t xml:space="preserve">الدمج الرتبي</w:t>
            </w:r>
          </w:p>
        </w:tc>
        <w:tc>
          <w:tcPr/>
          <w:p>
            <w:pPr>
              <w:pStyle w:val="Compact"/>
              <w:bidi w:val="1"/>
              <w:jc w:val="left"/>
            </w:pPr>
            <w:r>
              <w:rPr>
                <w:rtl/>
              </w:rPr>
              <w:t xml:space="preserve">رتبة وسطى ومفتاح تعادل ثابت</w:t>
            </w:r>
          </w:p>
        </w:tc>
        <w:tc>
          <w:tcPr/>
          <w:p>
            <w:pPr>
              <w:pStyle w:val="Compact"/>
              <w:bidi w:val="1"/>
              <w:jc w:val="left"/>
            </w:pPr>
            <w:r>
              <w:rPr>
                <w:rtl/>
              </w:rPr>
              <w:t xml:space="preserve">اختبار وحدة للرتبة الوسطى وحالة</w:t>
            </w:r>
            <w:r>
              <w:rPr>
                <w:rtl/>
              </w:rPr>
              <w:t xml:space="preserve"> </w:t>
            </w:r>
            <m:oMath>
              <m:r>
                <m:rPr>
                  <m:sty m:val="p"/>
                </m:rPr>
                <m:t>|</m:t>
              </m:r>
              <m:sSub>
                <m:e>
                  <m:r>
                    <m:rPr>
                      <m:sty m:val="p"/>
                      <m:scr m:val="script"/>
                    </m:rPr>
                    <m:t>C</m:t>
                  </m:r>
                </m:e>
                <m:sub>
                  <m:r>
                    <m:t>u</m:t>
                  </m:r>
                </m:sub>
              </m:sSub>
              <m:r>
                <m:rPr>
                  <m:sty m:val="p"/>
                </m:rPr>
                <m:t>|</m:t>
              </m:r>
              <m:r>
                <m:rPr>
                  <m:sty m:val="p"/>
                </m:rPr>
                <m:t>=</m:t>
              </m:r>
              <m:r>
                <m:t>1</m:t>
              </m:r>
            </m:oMath>
          </w:p>
        </w:tc>
      </w:tr>
      <w:tr>
        <w:tc>
          <w:tcPr/>
          <w:p>
            <w:pPr>
              <w:pStyle w:val="Compact"/>
              <w:bidi w:val="1"/>
              <w:jc w:val="left"/>
            </w:pPr>
            <w:r>
              <w:rPr>
                <w:rtl/>
              </w:rPr>
              <w:t xml:space="preserve">GRU-lite</w:t>
            </w:r>
          </w:p>
        </w:tc>
        <w:tc>
          <w:tcPr/>
          <w:p>
            <w:pPr>
              <w:pStyle w:val="Compact"/>
              <w:bidi w:val="1"/>
              <w:jc w:val="left"/>
            </w:pPr>
            <w:r>
              <w:rPr>
                <w:rtl/>
              </w:rPr>
              <w:t xml:space="preserve">انتشار أمامي وعكسي يدوي، وAdam</w:t>
            </w:r>
          </w:p>
        </w:tc>
        <w:tc>
          <w:tcPr/>
          <w:p>
            <w:pPr>
              <w:pStyle w:val="Compact"/>
              <w:bidi w:val="1"/>
              <w:jc w:val="left"/>
            </w:pPr>
            <w:r>
              <w:rPr>
                <w:rtl/>
              </w:rPr>
              <w:t xml:space="preserve">حزمة الصحة S1–S6 (الجدول 15)</w:t>
            </w:r>
          </w:p>
        </w:tc>
      </w:tr>
      <w:tr>
        <w:tc>
          <w:tcPr/>
          <w:p>
            <w:pPr>
              <w:pStyle w:val="Compact"/>
              <w:bidi w:val="1"/>
              <w:jc w:val="left"/>
            </w:pPr>
            <w:r>
              <w:rPr>
                <w:rtl/>
              </w:rPr>
              <w:t xml:space="preserve">k-means++</w:t>
            </w:r>
          </w:p>
        </w:tc>
        <w:tc>
          <w:tcPr/>
          <w:p>
            <w:pPr>
              <w:pStyle w:val="Compact"/>
              <w:bidi w:val="1"/>
              <w:jc w:val="left"/>
            </w:pPr>
            <w:r>
              <w:rPr>
                <w:rtl/>
              </w:rPr>
              <w:t xml:space="preserve">مسافات متجهية</w:t>
            </w:r>
          </w:p>
        </w:tc>
        <w:tc>
          <w:tcPr/>
          <w:p>
            <w:pPr>
              <w:pStyle w:val="Compact"/>
              <w:bidi w:val="1"/>
              <w:jc w:val="left"/>
            </w:pPr>
            <w:r>
              <w:rPr>
                <w:rtl/>
              </w:rPr>
              <w:t xml:space="preserve">استرجاع عناقيد غاوسية منفصلة؛ ARI = 1 عليها</w:t>
            </w:r>
          </w:p>
        </w:tc>
      </w:tr>
      <w:tr>
        <w:tc>
          <w:tcPr/>
          <w:p>
            <w:pPr>
              <w:pStyle w:val="Compact"/>
              <w:bidi w:val="1"/>
              <w:jc w:val="left"/>
            </w:pPr>
            <w:r>
              <w:rPr>
                <w:rtl/>
              </w:rPr>
              <w:t xml:space="preserve">Logistic L2</w:t>
            </w:r>
          </w:p>
        </w:tc>
        <w:tc>
          <w:tcPr/>
          <w:p>
            <w:pPr>
              <w:pStyle w:val="Compact"/>
              <w:bidi w:val="1"/>
              <w:jc w:val="left"/>
            </w:pPr>
            <w:r>
              <w:rPr>
                <w:rtl/>
              </w:rPr>
              <w:t xml:space="preserve">انحدار تدرجي أو نيوتن</w:t>
            </w:r>
          </w:p>
        </w:tc>
        <w:tc>
          <w:tcPr/>
          <w:p>
            <w:pPr>
              <w:pStyle w:val="Compact"/>
              <w:bidi w:val="1"/>
              <w:jc w:val="left"/>
            </w:pPr>
            <w:r>
              <w:rPr>
                <w:rtl/>
              </w:rPr>
              <w:t xml:space="preserve">فصل خطي تام يعطي دقة ‎≈‎ 1؛ تبديل الوسوم يعطي AUC ‎≈‎ 0.5؛ تطابق مع الحل المغلق في حالة بعد واحد</w:t>
            </w:r>
          </w:p>
        </w:tc>
      </w:tr>
      <w:tr>
        <w:tc>
          <w:tcPr/>
          <w:p>
            <w:pPr>
              <w:pStyle w:val="Compact"/>
              <w:bidi w:val="1"/>
              <w:jc w:val="left"/>
            </w:pPr>
            <w:r>
              <w:rPr>
                <w:rtl/>
              </w:rPr>
              <w:t xml:space="preserve">CART</w:t>
            </w:r>
          </w:p>
        </w:tc>
        <w:tc>
          <w:tcPr/>
          <w:p>
            <w:pPr>
              <w:pStyle w:val="Compact"/>
              <w:bidi w:val="1"/>
              <w:jc w:val="left"/>
            </w:pPr>
            <w:r>
              <w:rPr>
                <w:rtl/>
              </w:rPr>
              <w:t xml:space="preserve">بحث عن أفضل عتبة بالفرز</w:t>
            </w:r>
          </w:p>
        </w:tc>
        <w:tc>
          <w:tcPr/>
          <w:p>
            <w:pPr>
              <w:pStyle w:val="Compact"/>
              <w:bidi w:val="1"/>
              <w:jc w:val="left"/>
            </w:pPr>
            <w:r>
              <w:rPr>
                <w:rtl/>
              </w:rPr>
              <w:t xml:space="preserve">مثال جيني في 4.7.3؛ شجرة بعمق 1 تطابق الحساب اليدوي</w:t>
            </w:r>
          </w:p>
        </w:tc>
      </w:tr>
      <w:tr>
        <w:tc>
          <w:tcPr/>
          <w:p>
            <w:pPr>
              <w:pStyle w:val="Compact"/>
              <w:bidi w:val="1"/>
              <w:jc w:val="left"/>
            </w:pPr>
            <w:r>
              <w:rPr>
                <w:rtl/>
              </w:rPr>
              <w:t xml:space="preserve">bootstrap-t وقلب الإشارات وHolm</w:t>
            </w:r>
          </w:p>
        </w:tc>
        <w:tc>
          <w:tcPr/>
          <w:p>
            <w:pPr>
              <w:pStyle w:val="Compact"/>
              <w:bidi w:val="1"/>
              <w:jc w:val="left"/>
            </w:pPr>
            <w:r>
              <w:rPr>
                <w:rStyle w:val="VerbatimChar"/>
                <w:rtl/>
              </w:rPr>
              <w:t xml:space="preserve">‎numpy.random.Generator‎</w:t>
            </w:r>
            <w:r>
              <w:rPr>
                <w:rtl/>
              </w:rPr>
              <w:t xml:space="preserve"> </w:t>
            </w:r>
            <w:r>
              <w:rPr>
                <w:rtl/>
              </w:rPr>
              <w:t xml:space="preserve">وتعداد</w:t>
            </w:r>
            <w:r>
              <w:rPr>
                <w:rtl/>
              </w:rPr>
              <w:t xml:space="preserve"> </w:t>
            </w:r>
            <m:oMath>
              <m:sSup>
                <m:e>
                  <m:r>
                    <m:t>2</m:t>
                  </m:r>
                </m:e>
                <m:sup>
                  <m:r>
                    <m:t>13</m:t>
                  </m:r>
                </m:sup>
              </m:sSup>
            </m:oMath>
          </w:p>
        </w:tc>
        <w:tc>
          <w:tcPr/>
          <w:p>
            <w:pPr>
              <w:pStyle w:val="Compact"/>
              <w:bidi w:val="1"/>
              <w:jc w:val="left"/>
            </w:pPr>
            <w:r>
              <w:rPr>
                <w:rtl/>
              </w:rPr>
              <w:t xml:space="preserve">تغطية bootstrap-t قرب 95% على بيانات اصطناعية؛ فروق كلها موجبة تعطي</w:t>
            </w:r>
            <w:r>
              <w:rPr>
                <w:rtl/>
              </w:rPr>
              <w:t xml:space="preserve"> </w:t>
            </w:r>
            <m:oMath>
              <m:r>
                <m:t>p</m:t>
              </m:r>
              <m:r>
                <m:rPr>
                  <m:sty m:val="p"/>
                </m:rPr>
                <m:t>=</m:t>
              </m:r>
              <m:r>
                <m:t>2</m:t>
              </m:r>
              <m:r>
                <m:rPr>
                  <m:sty m:val="p"/>
                </m:rPr>
                <m:t>/</m:t>
              </m:r>
              <m:sSup>
                <m:e>
                  <m:r>
                    <m:t>2</m:t>
                  </m:r>
                </m:e>
                <m:sup>
                  <m:r>
                    <m:t>n</m:t>
                  </m:r>
                </m:sup>
              </m:sSup>
            </m:oMath>
            <w:r>
              <w:rPr>
                <w:rtl/>
              </w:rPr>
              <w:t xml:space="preserve">؛ مثال Holm في 5.6.3؛ جدولا الحكم D-26</w:t>
            </w:r>
          </w:p>
        </w:tc>
      </w:tr>
    </w:tbl>
    <w:p>
      <w:pPr>
        <w:bidi w:val="1"/>
      </w:pPr>
      <w:r>
        <w:rPr>
          <w:rtl/>
        </w:rPr>
        <w:t xml:space="preserve">والمبدأ أن تغيير الأداة لا يغيّر الخوارزمية علمياً، والتحقق الصريح يجعل التنفيذ اليدوي قابلاً للدفاع أمام اللجنة كما تنص D-18.</w:t>
      </w:r>
    </w:p>
    <w:bookmarkEnd w:id="80"/>
    <w:bookmarkEnd w:id="81"/>
    <w:bookmarkStart w:id="98" w:name="بروتوكول-التقييم"/>
    <w:p>
      <w:pPr>
        <w:pStyle w:val="Heading1"/>
        <w:bidi w:val="1"/>
      </w:pPr>
      <w:r>
        <w:rPr>
          <w:rtl/>
        </w:rPr>
        <w:t xml:space="preserve">5. بروتوكول التقييم</w:t>
      </w:r>
    </w:p>
    <w:bookmarkStart w:id="82" w:name="التقسيم-الزمني-بالأصول-المتدحرجة-d-14"/>
    <w:p>
      <w:pPr>
        <w:pStyle w:val="Heading2"/>
        <w:bidi w:val="1"/>
      </w:pPr>
      <w:r>
        <w:rPr>
          <w:rtl/>
        </w:rPr>
        <w:t xml:space="preserve">5.1 التقسيم الزمني بالأصول المتدحرجة (D-14)</w:t>
      </w:r>
    </w:p>
    <w:p>
      <w:pPr>
        <w:bidi w:val="1"/>
      </w:pPr>
      <w:r>
        <w:rPr>
          <w:rtl/>
        </w:rPr>
        <w:t xml:space="preserve">لكل عرض وثلاثة أصول قطع عامة</w:t>
      </w:r>
      <w:r>
        <w:rPr>
          <w:rtl/>
        </w:rPr>
        <w:t xml:space="preserve"> </w:t>
      </w:r>
      <m:oMath>
        <m:r>
          <m:t>t</m:t>
        </m:r>
        <m:r>
          <m:rPr>
            <m:sty m:val="p"/>
          </m:rPr>
          <m:t>∈</m:t>
        </m:r>
        <m:r>
          <m:rPr>
            <m:sty m:val="p"/>
          </m:rPr>
          <m:t>{</m:t>
        </m:r>
        <m:r>
          <m:t>70</m:t>
        </m:r>
        <m:r>
          <m:rPr>
            <m:sty m:val="p"/>
          </m:rPr>
          <m:t>,</m:t>
        </m:r>
        <m:r>
          <m:t>126</m:t>
        </m:r>
        <m:r>
          <m:rPr>
            <m:sty m:val="p"/>
          </m:rPr>
          <m:t>,</m:t>
        </m:r>
        <m:r>
          <m:t>182</m:t>
        </m:r>
        <m:r>
          <m:rPr>
            <m:sty m:val="p"/>
          </m:rPr>
          <m:t>}</m:t>
        </m:r>
      </m:oMath>
      <w:r>
        <w:rPr>
          <w:rtl/>
        </w:rPr>
        <w:t xml:space="preserve">، أي قطع واحد لكل المتعلمين في اليوم نفسه:</w:t>
      </w:r>
    </w:p>
    <w:p>
      <w:pPr>
        <w:bidi w:val="1"/>
      </w:pPr>
      <w:r>
        <w:rPr>
          <w:rtl/>
          <w:bCs/>
          <w:b/>
        </w:rPr>
        <w:t xml:space="preserve">جدول 18: نوافذ التقسيم لكل أصل (الأيام نسبة إلى بداية العرض)</w:t>
      </w:r>
    </w:p>
    <w:tbl>
      <w:tblPr>
        <w:tblStyle w:val="Table"/>
        <w:tblW w:type="auto" w:w="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true"/>
        </w:trPr>
        <w:tc>
          <w:tcPr>
            <w:shd w:val="clear" w:color="auto" w:fill="D9E2F3"/>
          </w:tcPr>
          <w:p>
            <w:pPr>
              <w:pStyle w:val="Compact"/>
              <w:bidi w:val="1"/>
              <w:jc w:val="left"/>
            </w:pPr>
            <w:r>
              <w:rPr>
                <w:b/>
                <w:rtl/>
              </w:rPr>
              <w:t xml:space="preserve">الأصل t</w:t>
            </w:r>
          </w:p>
        </w:tc>
        <w:tc>
          <w:tcPr>
            <w:shd w:val="clear" w:color="auto" w:fill="D9E2F3"/>
          </w:tcPr>
          <w:p>
            <w:pPr>
              <w:pStyle w:val="Compact"/>
              <w:bidi w:val="1"/>
              <w:jc w:val="left"/>
            </w:pPr>
            <w:r>
              <w:rPr>
                <w:b/>
                <w:rtl/>
              </w:rPr>
              <w:t xml:space="preserve">تدريب الضبط</w:t>
            </w:r>
          </w:p>
        </w:tc>
        <w:tc>
          <w:tcPr>
            <w:shd w:val="clear" w:color="auto" w:fill="D9E2F3"/>
          </w:tcPr>
          <w:p>
            <w:pPr>
              <w:pStyle w:val="Compact"/>
              <w:bidi w:val="1"/>
              <w:jc w:val="left"/>
            </w:pPr>
            <w:r>
              <w:rPr>
                <w:b/>
                <w:rtl/>
              </w:rPr>
              <w:t xml:space="preserve">التحقق</w:t>
            </w:r>
          </w:p>
        </w:tc>
        <w:tc>
          <w:tcPr>
            <w:shd w:val="clear" w:color="auto" w:fill="D9E2F3"/>
          </w:tcPr>
          <w:p>
            <w:pPr>
              <w:pStyle w:val="Compact"/>
              <w:bidi w:val="1"/>
              <w:jc w:val="left"/>
            </w:pPr>
            <w:r>
              <w:rPr>
                <w:b/>
                <w:rtl/>
              </w:rPr>
              <w:t xml:space="preserve">تدريب الاختبار</w:t>
            </w:r>
          </w:p>
        </w:tc>
        <w:tc>
          <w:tcPr>
            <w:shd w:val="clear" w:color="auto" w:fill="D9E2F3"/>
          </w:tcPr>
          <w:p>
            <w:pPr>
              <w:pStyle w:val="Compact"/>
              <w:bidi w:val="1"/>
              <w:jc w:val="left"/>
            </w:pPr>
            <w:r>
              <w:rPr>
                <w:b/>
                <w:rtl/>
              </w:rPr>
              <w:t xml:space="preserve">الاختبار</w:t>
            </w:r>
          </w:p>
        </w:tc>
      </w:tr>
      <w:tr>
        <w:tc>
          <w:tcPr/>
          <w:p>
            <w:pPr>
              <w:pStyle w:val="Compact"/>
              <w:bidi w:val="1"/>
              <w:jc w:val="left"/>
            </w:pPr>
            <w:r>
              <w:rPr>
                <w:rtl/>
              </w:rPr>
              <w:t xml:space="preserve">70</w:t>
            </w:r>
          </w:p>
        </w:tc>
        <w:tc>
          <w:tcPr/>
          <w:p>
            <w:pPr>
              <w:pStyle w:val="Compact"/>
              <w:bidi w:val="1"/>
              <w:jc w:val="left"/>
            </w:pPr>
            <w:r>
              <w:rPr>
                <w:rtl/>
              </w:rPr>
              <w:t xml:space="preserve">‎≤‎ 56</w:t>
            </w:r>
          </w:p>
        </w:tc>
        <w:tc>
          <w:tcPr/>
          <w:p>
            <w:pPr>
              <w:pStyle w:val="Compact"/>
              <w:bidi w:val="1"/>
              <w:jc w:val="left"/>
            </w:pPr>
            <w:r>
              <w:rPr>
                <w:rtl/>
              </w:rPr>
              <w:t xml:space="preserve">(56، 70]</w:t>
            </w:r>
          </w:p>
        </w:tc>
        <w:tc>
          <w:tcPr/>
          <w:p>
            <w:pPr>
              <w:pStyle w:val="Compact"/>
              <w:bidi w:val="1"/>
              <w:jc w:val="left"/>
            </w:pPr>
            <w:r>
              <w:rPr>
                <w:rtl/>
              </w:rPr>
              <w:t xml:space="preserve">‎≤‎ 70</w:t>
            </w:r>
          </w:p>
        </w:tc>
        <w:tc>
          <w:tcPr/>
          <w:p>
            <w:pPr>
              <w:pStyle w:val="Compact"/>
              <w:bidi w:val="1"/>
              <w:jc w:val="left"/>
            </w:pPr>
            <w:r>
              <w:rPr>
                <w:rtl/>
              </w:rPr>
              <w:t xml:space="preserve">(70، 84]</w:t>
            </w:r>
          </w:p>
        </w:tc>
      </w:tr>
      <w:tr>
        <w:tc>
          <w:tcPr/>
          <w:p>
            <w:pPr>
              <w:pStyle w:val="Compact"/>
              <w:bidi w:val="1"/>
              <w:jc w:val="left"/>
            </w:pPr>
            <w:r>
              <w:rPr>
                <w:rtl/>
              </w:rPr>
              <w:t xml:space="preserve">126</w:t>
            </w:r>
          </w:p>
        </w:tc>
        <w:tc>
          <w:tcPr/>
          <w:p>
            <w:pPr>
              <w:pStyle w:val="Compact"/>
              <w:bidi w:val="1"/>
              <w:jc w:val="left"/>
            </w:pPr>
            <w:r>
              <w:rPr>
                <w:rtl/>
              </w:rPr>
              <w:t xml:space="preserve">‎≤‎ 112</w:t>
            </w:r>
          </w:p>
        </w:tc>
        <w:tc>
          <w:tcPr/>
          <w:p>
            <w:pPr>
              <w:pStyle w:val="Compact"/>
              <w:bidi w:val="1"/>
              <w:jc w:val="left"/>
            </w:pPr>
            <w:r>
              <w:rPr>
                <w:rtl/>
              </w:rPr>
              <w:t xml:space="preserve">(112، 126]</w:t>
            </w:r>
          </w:p>
        </w:tc>
        <w:tc>
          <w:tcPr/>
          <w:p>
            <w:pPr>
              <w:pStyle w:val="Compact"/>
              <w:bidi w:val="1"/>
              <w:jc w:val="left"/>
            </w:pPr>
            <w:r>
              <w:rPr>
                <w:rtl/>
              </w:rPr>
              <w:t xml:space="preserve">‎≤‎ 126</w:t>
            </w:r>
          </w:p>
        </w:tc>
        <w:tc>
          <w:tcPr/>
          <w:p>
            <w:pPr>
              <w:pStyle w:val="Compact"/>
              <w:bidi w:val="1"/>
              <w:jc w:val="left"/>
            </w:pPr>
            <w:r>
              <w:rPr>
                <w:rtl/>
              </w:rPr>
              <w:t xml:space="preserve">(126، 140]</w:t>
            </w:r>
          </w:p>
        </w:tc>
      </w:tr>
      <w:tr>
        <w:tc>
          <w:tcPr/>
          <w:p>
            <w:pPr>
              <w:pStyle w:val="Compact"/>
              <w:bidi w:val="1"/>
              <w:jc w:val="left"/>
            </w:pPr>
            <w:r>
              <w:rPr>
                <w:rtl/>
              </w:rPr>
              <w:t xml:space="preserve">182</w:t>
            </w:r>
          </w:p>
        </w:tc>
        <w:tc>
          <w:tcPr/>
          <w:p>
            <w:pPr>
              <w:pStyle w:val="Compact"/>
              <w:bidi w:val="1"/>
              <w:jc w:val="left"/>
            </w:pPr>
            <w:r>
              <w:rPr>
                <w:rtl/>
              </w:rPr>
              <w:t xml:space="preserve">‎≤‎ 168</w:t>
            </w:r>
          </w:p>
        </w:tc>
        <w:tc>
          <w:tcPr/>
          <w:p>
            <w:pPr>
              <w:pStyle w:val="Compact"/>
              <w:bidi w:val="1"/>
              <w:jc w:val="left"/>
            </w:pPr>
            <w:r>
              <w:rPr>
                <w:rtl/>
              </w:rPr>
              <w:t xml:space="preserve">(168، 182]</w:t>
            </w:r>
          </w:p>
        </w:tc>
        <w:tc>
          <w:tcPr/>
          <w:p>
            <w:pPr>
              <w:pStyle w:val="Compact"/>
              <w:bidi w:val="1"/>
              <w:jc w:val="left"/>
            </w:pPr>
            <w:r>
              <w:rPr>
                <w:rtl/>
              </w:rPr>
              <w:t xml:space="preserve">‎≤‎ 182</w:t>
            </w:r>
          </w:p>
        </w:tc>
        <w:tc>
          <w:tcPr/>
          <w:p>
            <w:pPr>
              <w:pStyle w:val="Compact"/>
              <w:bidi w:val="1"/>
              <w:jc w:val="left"/>
            </w:pPr>
            <w:r>
              <w:rPr>
                <w:rtl/>
              </w:rPr>
              <w:t xml:space="preserve">(182، 196]</w:t>
            </w:r>
          </w:p>
        </w:tc>
      </w:tr>
    </w:tbl>
    <w:p>
      <w:pPr>
        <w:numPr>
          <w:ilvl w:val="0"/>
          <w:numId w:val="1054"/>
        </w:numPr>
        <w:pStyle w:val="Compact"/>
        <w:bidi w:val="1"/>
      </w:pPr>
      <w:r>
        <w:rPr>
          <w:rtl/>
          <w:bCs/>
          <w:b/>
        </w:rPr>
        <w:t xml:space="preserve">مرحلة الضبط:</w:t>
      </w:r>
      <w:r>
        <w:rPr>
          <w:rtl/>
        </w:rPr>
        <w:t xml:space="preserve"> </w:t>
      </w:r>
      <w:r>
        <w:rPr>
          <w:rtl/>
        </w:rPr>
        <w:t xml:space="preserve">التدريب حتى</w:t>
      </w:r>
      <w:r>
        <w:rPr>
          <w:rtl/>
        </w:rPr>
        <w:t xml:space="preserve"> </w:t>
      </w:r>
      <m:oMath>
        <m:r>
          <m:t>t</m:t>
        </m:r>
        <m:r>
          <m:rPr>
            <m:sty m:val="p"/>
          </m:rPr>
          <m:t>−</m:t>
        </m:r>
        <m:r>
          <m:t>14</m:t>
        </m:r>
      </m:oMath>
      <w:r>
        <w:rPr>
          <w:rtl/>
        </w:rPr>
        <w:t xml:space="preserve"> </w:t>
      </w:r>
      <w:r>
        <w:rPr>
          <w:rtl/>
        </w:rPr>
        <w:t xml:space="preserve">والتحقق على</w:t>
      </w:r>
      <w:r>
        <w:rPr>
          <w:rtl/>
        </w:rPr>
        <w:t xml:space="preserve"> </w:t>
      </w:r>
      <m:oMath>
        <m:r>
          <m:rPr>
            <m:sty m:val="p"/>
          </m:rPr>
          <m:t>(</m:t>
        </m:r>
        <m:r>
          <m:t>t</m:t>
        </m:r>
        <m:r>
          <m:rPr>
            <m:sty m:val="p"/>
          </m:rPr>
          <m:t>−</m:t>
        </m:r>
        <m:r>
          <m:t>14</m:t>
        </m:r>
        <m:r>
          <m:rPr>
            <m:sty m:val="p"/>
          </m:rPr>
          <m:t>,</m:t>
        </m:r>
        <m:r>
          <m:t>t</m:t>
        </m:r>
        <m:r>
          <m:rPr>
            <m:sty m:val="p"/>
          </m:rPr>
          <m:t>]</m:t>
        </m:r>
      </m:oMath>
      <w:r>
        <w:rPr>
          <w:rtl/>
        </w:rPr>
        <w:t xml:space="preserve">، وفيها تُختار المعاملات.</w:t>
      </w:r>
    </w:p>
    <w:p>
      <w:pPr>
        <w:numPr>
          <w:ilvl w:val="0"/>
          <w:numId w:val="1054"/>
        </w:numPr>
        <w:pStyle w:val="Compact"/>
        <w:bidi w:val="1"/>
      </w:pPr>
      <w:r>
        <w:rPr>
          <w:rtl/>
          <w:bCs/>
          <w:b/>
        </w:rPr>
        <w:t xml:space="preserve">مرحلة الاختبار:</w:t>
      </w:r>
      <w:r>
        <w:rPr>
          <w:rtl/>
        </w:rPr>
        <w:t xml:space="preserve"> </w:t>
      </w:r>
      <w:r>
        <w:rPr>
          <w:rtl/>
        </w:rPr>
        <w:t xml:space="preserve">إعادة التدريب حتى t بالمعاملات المختارة، ثم الاختبار على</w:t>
      </w:r>
      <w:r>
        <w:rPr>
          <w:rtl/>
        </w:rPr>
        <w:t xml:space="preserve"> </w:t>
      </w:r>
      <m:oMath>
        <m:r>
          <m:rPr>
            <m:sty m:val="p"/>
          </m:rPr>
          <m:t>(</m:t>
        </m:r>
        <m:r>
          <m:t>t</m:t>
        </m:r>
        <m:r>
          <m:rPr>
            <m:sty m:val="p"/>
          </m:rPr>
          <m:t>,</m:t>
        </m:r>
        <m:r>
          <m:t>t</m:t>
        </m:r>
        <m:r>
          <m:rPr>
            <m:sty m:val="p"/>
          </m:rPr>
          <m:t>+</m:t>
        </m:r>
        <m:r>
          <m:t>14</m:t>
        </m:r>
        <m:r>
          <m:rPr>
            <m:sty m:val="p"/>
          </m:rPr>
          <m:t>]</m:t>
        </m:r>
      </m:oMath>
      <w:r>
        <w:rPr>
          <w:rtl/>
        </w:rPr>
        <w:t xml:space="preserve">.</w:t>
      </w:r>
    </w:p>
    <w:p>
      <w:pPr>
        <w:numPr>
          <w:ilvl w:val="0"/>
          <w:numId w:val="1054"/>
        </w:numPr>
        <w:pStyle w:val="Compact"/>
        <w:bidi w:val="1"/>
      </w:pPr>
      <w:r>
        <w:rPr>
          <w:rtl/>
          <w:bCs/>
          <w:b/>
        </w:rPr>
        <w:t xml:space="preserve">لماذا القطع العام لا ترك العنصر الأخير؟</w:t>
      </w:r>
      <w:r>
        <w:rPr>
          <w:rtl/>
        </w:rPr>
        <w:t xml:space="preserve"> </w:t>
      </w:r>
      <w:r>
        <w:rPr>
          <w:rtl/>
        </w:rPr>
        <w:t xml:space="preserve">لأن ترك العنصر الأخير لكل متعلم يسمح لنموذج الشعبية بأن «يرى» تفاعلات متعلمين آخرين بعد لحظة الهدف، فيتسرب المستقبل (المحضر §3.8). ولماذا ثلاثة أصول؟ لتغطية بداية العرض ووسطه وآخره والحماية من حظ نقطة قطع واحدة.</w:t>
      </w:r>
    </w:p>
    <w:bookmarkEnd w:id="82"/>
    <w:bookmarkStart w:id="83" w:name="المهمتان-والكتالوج-والمتعلمون-المقيمون"/>
    <w:p>
      <w:pPr>
        <w:pStyle w:val="Heading2"/>
        <w:bidi w:val="1"/>
      </w:pPr>
      <w:r>
        <w:rPr>
          <w:rtl/>
        </w:rPr>
        <w:t xml:space="preserve">5.2 المهمتان والكتالوج والمتعلمون المقيَّمون</w:t>
      </w:r>
    </w:p>
    <w:p>
      <w:pPr>
        <w:numPr>
          <w:ilvl w:val="0"/>
          <w:numId w:val="1055"/>
        </w:numPr>
        <w:pStyle w:val="Compact"/>
        <w:bidi w:val="1"/>
      </w:pPr>
      <w:r>
        <w:rPr>
          <w:rtl/>
          <w:bCs/>
          <w:b/>
        </w:rPr>
        <w:t xml:space="preserve">المهمة A (الأساسية، اكتشاف الجديد):</w:t>
      </w:r>
      <w:r>
        <w:rPr>
          <w:rtl/>
        </w:rPr>
        <w:t xml:space="preserve"> </w:t>
      </w:r>
      <w:r>
        <w:rPr>
          <w:rtl/>
        </w:rPr>
        <w:t xml:space="preserve">الأهداف</w:t>
      </w:r>
      <w:r>
        <w:rPr>
          <w:rtl/>
        </w:rPr>
        <w:t xml:space="preserve"> </w:t>
      </w:r>
      <m:oMath>
        <m:sSubSup>
          <m:e>
            <m:r>
              <m:t>T</m:t>
            </m:r>
          </m:e>
          <m:sub>
            <m:r>
              <m:t>u</m:t>
            </m:r>
          </m:sub>
          <m:sup>
            <m:r>
              <m:t>A</m:t>
            </m:r>
          </m:sup>
        </m:sSubSup>
        <m:r>
          <m:rPr>
            <m:sty m:val="p"/>
          </m:rPr>
          <m:t>=</m:t>
        </m:r>
        <m:r>
          <m:rPr>
            <m:sty m:val="p"/>
          </m:rPr>
          <m:t>{</m:t>
        </m:r>
        <m:r>
          <m:t>i</m:t>
        </m:r>
        <m:r>
          <m:rPr>
            <m:sty m:val="p"/>
          </m:rPr>
          <m:t>∈</m:t>
        </m:r>
        <m:sSub>
          <m:e>
            <m:r>
              <m:rPr>
                <m:nor/>
                <m:sty m:val="p"/>
              </m:rPr>
              <m:t>test</m:t>
            </m:r>
          </m:e>
          <m:sub>
            <m:r>
              <m:t>u</m:t>
            </m:r>
          </m:sub>
        </m:sSub>
        <m:r>
          <m:rPr>
            <m:sty m:val="p"/>
          </m:rPr>
          <m:t>:</m:t>
        </m:r>
        <m:r>
          <m:t> </m:t>
        </m:r>
        <m:r>
          <m:t>i</m:t>
        </m:r>
        <m:r>
          <m:rPr>
            <m:sty m:val="p"/>
          </m:rPr>
          <m:t>∉</m:t>
        </m:r>
        <m:sSub>
          <m:e>
            <m:r>
              <m:t>I</m:t>
            </m:r>
          </m:e>
          <m:sub>
            <m:r>
              <m:t>u</m:t>
            </m:r>
          </m:sub>
        </m:sSub>
        <m:d>
          <m:dPr>
            <m:begChr m:val="("/>
            <m:endChr m:val=")"/>
            <m:sepChr m:val=""/>
            <m:grow/>
          </m:dPr>
          <m:e>
            <m:r>
              <m:t>t</m:t>
            </m:r>
          </m:e>
        </m:d>
        <m:r>
          <m:rPr>
            <m:sty m:val="p"/>
          </m:rPr>
          <m:t>}</m:t>
        </m:r>
      </m:oMath>
      <w:r>
        <w:rPr>
          <w:rtl/>
        </w:rPr>
        <w:t xml:space="preserve">، أي موارد الاختبار التي لم يزرها المتعلم قبل t؛ والمرشحون</w:t>
      </w:r>
      <w:r>
        <w:rPr>
          <w:rtl/>
        </w:rPr>
        <w:t xml:space="preserve"> </w:t>
      </w:r>
      <m:oMath>
        <m:r>
          <m:rPr>
            <m:sty m:val="p"/>
            <m:scr m:val="script"/>
          </m:rPr>
          <m:t>C</m:t>
        </m:r>
        <m:d>
          <m:dPr>
            <m:begChr m:val="("/>
            <m:endChr m:val=")"/>
            <m:sepChr m:val=""/>
            <m:grow/>
          </m:dPr>
          <m:e>
            <m:r>
              <m:t>t</m:t>
            </m:r>
          </m:e>
        </m:d>
        <m:r>
          <m:rPr>
            <m:sty m:val="p"/>
          </m:rPr>
          <m:t>\</m:t>
        </m:r>
        <m:sSub>
          <m:e>
            <m:r>
              <m:t>I</m:t>
            </m:r>
          </m:e>
          <m:sub>
            <m:r>
              <m:t>u</m:t>
            </m:r>
          </m:sub>
        </m:sSub>
        <m:d>
          <m:dPr>
            <m:begChr m:val="("/>
            <m:endChr m:val=")"/>
            <m:sepChr m:val=""/>
            <m:grow/>
          </m:dPr>
          <m:e>
            <m:r>
              <m:t>t</m:t>
            </m:r>
          </m:e>
        </m:d>
      </m:oMath>
      <w:r>
        <w:rPr>
          <w:rtl/>
        </w:rPr>
        <w:t xml:space="preserve">.</w:t>
      </w:r>
    </w:p>
    <w:p>
      <w:pPr>
        <w:numPr>
          <w:ilvl w:val="0"/>
          <w:numId w:val="1055"/>
        </w:numPr>
        <w:pStyle w:val="Compact"/>
        <w:bidi w:val="1"/>
      </w:pPr>
      <w:r>
        <w:rPr>
          <w:rtl/>
          <w:bCs/>
          <w:b/>
        </w:rPr>
        <w:t xml:space="preserve">المهمة B (الثانوية، أي وصول):</w:t>
      </w:r>
      <w:r>
        <w:rPr>
          <w:rtl/>
        </w:rPr>
        <w:t xml:space="preserve"> </w:t>
      </w:r>
      <w:r>
        <w:rPr>
          <w:rtl/>
        </w:rPr>
        <w:t xml:space="preserve">الأهداف كل موارد الاختبار بما فيها الإعادات؛ والمرشحون</w:t>
      </w:r>
      <w:r>
        <w:rPr>
          <w:rtl/>
        </w:rPr>
        <w:t xml:space="preserve"> </w:t>
      </w:r>
      <m:oMath>
        <m:r>
          <m:rPr>
            <m:sty m:val="p"/>
            <m:scr m:val="script"/>
          </m:rPr>
          <m:t>C</m:t>
        </m:r>
        <m:d>
          <m:dPr>
            <m:begChr m:val="("/>
            <m:endChr m:val=")"/>
            <m:sepChr m:val=""/>
            <m:grow/>
          </m:dPr>
          <m:e>
            <m:r>
              <m:t>t</m:t>
            </m:r>
          </m:e>
        </m:d>
      </m:oMath>
      <w:r>
        <w:rPr>
          <w:rtl/>
        </w:rPr>
        <w:t xml:space="preserve"> </w:t>
      </w:r>
      <w:r>
        <w:rPr>
          <w:rtl/>
        </w:rPr>
        <w:t xml:space="preserve">كله. وفيها وحدها يدخل B8.</w:t>
      </w:r>
    </w:p>
    <w:p>
      <w:pPr>
        <w:numPr>
          <w:ilvl w:val="0"/>
          <w:numId w:val="1055"/>
        </w:numPr>
        <w:pStyle w:val="Compact"/>
        <w:bidi w:val="1"/>
      </w:pPr>
      <w:r>
        <w:rPr>
          <w:rtl/>
          <w:bCs/>
          <w:b/>
        </w:rPr>
        <w:t xml:space="preserve">الكتالوج الكامل بلا سوالب معيَّنة:</w:t>
      </w:r>
      <w:r>
        <w:rPr>
          <w:rtl/>
        </w:rPr>
        <w:t xml:space="preserve"> </w:t>
      </w:r>
      <w:r>
        <w:rPr>
          <w:rtl/>
        </w:rPr>
        <w:t xml:space="preserve">يُرتَّب</w:t>
      </w:r>
      <w:r>
        <w:rPr>
          <w:rtl/>
        </w:rPr>
        <w:t xml:space="preserve"> </w:t>
      </w:r>
      <w:r>
        <w:rPr>
          <w:rtl/>
          <w:bCs/>
          <w:b/>
        </w:rPr>
        <w:t xml:space="preserve">كل</w:t>
      </w:r>
      <w:r>
        <w:rPr>
          <w:rtl/>
        </w:rPr>
        <w:t xml:space="preserve"> </w:t>
      </w:r>
      <w:r>
        <w:rPr>
          <w:rtl/>
        </w:rPr>
        <w:t xml:space="preserve">المرشحين. وتُحسب الأهداف خارج الكتالوج إخفاقاً وتُذكر نسبتها.</w:t>
      </w:r>
    </w:p>
    <w:p>
      <w:pPr>
        <w:numPr>
          <w:ilvl w:val="0"/>
          <w:numId w:val="1055"/>
        </w:numPr>
        <w:pStyle w:val="Compact"/>
        <w:bidi w:val="1"/>
      </w:pPr>
      <w:r>
        <w:rPr>
          <w:rtl/>
          <w:bCs/>
          <w:b/>
        </w:rPr>
        <w:t xml:space="preserve">المتعلمون المقيَّمون (D-41):</w:t>
      </w:r>
      <w:r>
        <w:rPr>
          <w:rtl/>
        </w:rPr>
        <w:t xml:space="preserve"> </w:t>
      </w:r>
      <w:r>
        <w:rPr>
          <w:rtl/>
        </w:rPr>
        <w:t xml:space="preserve">لهم هدف واحد على الأقل في الاختبار (للمهمة المعنية)، وتفاعل واحد على الأقل مع</w:t>
      </w:r>
      <w:r>
        <w:rPr>
          <w:rtl/>
        </w:rPr>
        <w:t xml:space="preserve"> </w:t>
      </w:r>
      <w:r>
        <w:rPr>
          <w:rtl/>
          <w:bCs/>
          <w:b/>
        </w:rPr>
        <w:t xml:space="preserve">مورد من الكتالوج</w:t>
      </w:r>
      <w:r>
        <w:rPr>
          <w:rtl/>
        </w:rPr>
        <w:t xml:space="preserve"> </w:t>
      </w:r>
      <w:r>
        <w:rPr>
          <w:rtl/>
        </w:rPr>
        <w:t xml:space="preserve">في التدريب. ومن له نقرات تنقل فقط لا يُقيَّم، ويُبلَّغ عدده. و«نسبة المقيَّمين» = المقيَّمون ÷ النشطون بنشاط غير مستبعد في نافذة الهدف، لكل (عرض، أصل).</w:t>
      </w:r>
    </w:p>
    <w:p>
      <w:pPr>
        <w:numPr>
          <w:ilvl w:val="0"/>
          <w:numId w:val="1055"/>
        </w:numPr>
        <w:pStyle w:val="Compact"/>
        <w:bidi w:val="1"/>
      </w:pPr>
      <w:r>
        <w:rPr>
          <w:rtl/>
          <w:bCs/>
          <w:b/>
        </w:rPr>
        <w:t xml:space="preserve">شريحة «قليلي التاريخ» (H4-ب، استكشافية):</w:t>
      </w:r>
      <w:r>
        <w:rPr>
          <w:rtl/>
        </w:rPr>
        <w:t xml:space="preserve"> </w:t>
      </w:r>
      <w:r>
        <w:rPr>
          <w:rtl/>
        </w:rPr>
        <w:t xml:space="preserve">الربع الأدنى (n ‎≤‎ Q1، والتعادل عند الحد يدخل) من عدد موارد الكتالوج المختلفة في التدريب بين المقيَّمين في كل (عرض، أصل، مهمة)؛ وتُبلَّغ الحصة الفعلية (‎≈‎ 26.3% على التطوير) وعدد من لهم أقل من 5 موارد وحصتهم (‎≈‎ 0.7%) لكل زوج (D-28، D-45).</w:t>
      </w:r>
    </w:p>
    <w:p>
      <w:pPr>
        <w:bidi w:val="1"/>
      </w:pPr>
      <w:r>
        <w:rPr>
          <w:rtl/>
          <w:bCs/>
          <w:b/>
        </w:rPr>
        <w:t xml:space="preserve">لماذا الفصل بين المهمتين؟</w:t>
      </w:r>
      <w:r>
        <w:rPr>
          <w:rtl/>
        </w:rPr>
        <w:t xml:space="preserve"> </w:t>
      </w:r>
      <w:r>
        <w:rPr>
          <w:rtl/>
        </w:rPr>
        <w:t xml:space="preserve">لأن نحو نصف أزواج الاختبار إعادات (53–63% في فحص الزميل)، وخلطها يجعل Pop يبدو «شبه كامل» (HR@10 ‎≈‎ 0.999 مع التنقل والإعادات في الفحص نفسه). فالمهمة A هي ما يعنيه «التوصية» تربوياً: إرشاد المتعلم إلى ما لم يكتشفه.</w:t>
      </w:r>
    </w:p>
    <w:p>
      <w:pPr>
        <w:bidi w:val="1"/>
      </w:pPr>
      <w:r>
        <w:rPr>
          <w:rtl/>
          <w:bCs/>
          <w:b/>
        </w:rPr>
        <w:t xml:space="preserve">لماذا لا سوالب معيَّنة؟</w:t>
      </w:r>
      <w:r>
        <w:rPr>
          <w:rtl/>
        </w:rPr>
        <w:t xml:space="preserve"> </w:t>
      </w:r>
      <w:r>
        <w:rPr>
          <w:rtl/>
        </w:rPr>
        <w:t xml:space="preserve">أورد [20] على OULAD قيم HR@10 تقارب 0.96–0.97 بالترتيب بين 20 سالبة، مقابل 0.43–0.92 على الكتالوج الكامل للنماذج نفسها. فالسوالب المعيَّنة تضخّم الأرقام وقد تقلب ترتيب النماذج [46]. ويُسمح بها في ملحق توضيحي واحد يكرر إعداد [20] لإظهار أثر البروتوكول (E13).</w:t>
      </w:r>
    </w:p>
    <w:bookmarkEnd w:id="83"/>
    <w:bookmarkStart w:id="84" w:name="الترتيب-وكسر-التعادل"/>
    <w:p>
      <w:pPr>
        <w:pStyle w:val="Heading2"/>
        <w:bidi w:val="1"/>
      </w:pPr>
      <w:r>
        <w:rPr>
          <w:rtl/>
        </w:rPr>
        <w:t xml:space="preserve">5.3 الترتيب وكسر التعادل</w:t>
      </w:r>
    </w:p>
    <w:p>
      <w:pPr>
        <w:bidi w:val="1"/>
      </w:pPr>
      <w:r>
        <w:rPr>
          <w:rtl/>
        </w:rPr>
        <w:t xml:space="preserve">كل نموذج يعيد ترتيباً كاملاً لـ</w:t>
      </w:r>
      <m:oMath>
        <m:sSub>
          <m:e>
            <m:r>
              <m:rPr>
                <m:sty m:val="p"/>
                <m:scr m:val="script"/>
              </m:rPr>
              <m:t>C</m:t>
            </m:r>
          </m:e>
          <m:sub>
            <m:r>
              <m:t>u</m:t>
            </m:r>
          </m:sub>
        </m:sSub>
      </m:oMath>
      <w:r>
        <w:rPr>
          <w:rtl/>
        </w:rPr>
        <w:t xml:space="preserve">. والتعادل في الترتيب النهائي يُكسر</w:t>
      </w:r>
      <w:r>
        <w:rPr>
          <w:rtl/>
        </w:rPr>
        <w:t xml:space="preserve"> </w:t>
      </w:r>
      <w:r>
        <w:rPr>
          <w:rtl/>
          <w:bCs/>
          <w:b/>
        </w:rPr>
        <w:t xml:space="preserve">بمفتاح حتمي ثابت</w:t>
      </w:r>
      <w:r>
        <w:rPr>
          <w:rtl/>
        </w:rPr>
        <w:t xml:space="preserve"> </w:t>
      </w:r>
      <w:r>
        <w:rPr>
          <w:rtl/>
        </w:rPr>
        <w:t xml:space="preserve">مشتق من (العرض، الأصل، المتعلم، المورد)، فلا يكتسب نموذج أفضلية خفية من ترتيب المعرّفات أو من الشعبية. أما داخل مكوّنات الهجين فالتعادل يُعالج بالرتبة الوسطى عند حساب</w:t>
      </w:r>
      <w:r>
        <w:rPr>
          <w:rtl/>
        </w:rPr>
        <w:t xml:space="preserve"> </w:t>
      </w:r>
      <m:oMath>
        <m:acc>
          <m:accPr>
            <m:chr m:val="̃"/>
          </m:accPr>
          <m:e>
            <m:r>
              <m:t>r</m:t>
            </m:r>
          </m:e>
        </m:acc>
      </m:oMath>
      <w:r>
        <w:rPr>
          <w:rtl/>
        </w:rPr>
        <w:t xml:space="preserve"> </w:t>
      </w:r>
      <w:r>
        <w:rPr>
          <w:rtl/>
        </w:rPr>
        <w:t xml:space="preserve">(القسم 4.4.1؛ D-32).</w:t>
      </w:r>
    </w:p>
    <w:bookmarkEnd w:id="84"/>
    <w:bookmarkStart w:id="86" w:name="المقاييس-وصيغها-الرياضية"/>
    <w:p>
      <w:pPr>
        <w:pStyle w:val="Heading2"/>
        <w:bidi w:val="1"/>
      </w:pPr>
      <w:r>
        <w:rPr>
          <w:rtl/>
        </w:rPr>
        <w:t xml:space="preserve">5.4 المقاييس وصيغها الرياضية</w:t>
      </w:r>
    </w:p>
    <w:p>
      <w:pPr>
        <w:bidi w:val="1"/>
      </w:pPr>
      <w:r>
        <w:rPr>
          <w:rtl/>
        </w:rPr>
        <w:t xml:space="preserve">لمتعلم u بقائمة موصى بها</w:t>
      </w:r>
      <w:r>
        <w:rPr>
          <w:rtl/>
        </w:rPr>
        <w:t xml:space="preserve"> </w:t>
      </w:r>
      <m:oMath>
        <m:sSub>
          <m:e>
            <m:r>
              <m:t>L</m:t>
            </m:r>
          </m:e>
          <m:sub>
            <m:r>
              <m:t>u</m:t>
            </m:r>
          </m:sub>
        </m:sSub>
        <m:r>
          <m:rPr>
            <m:sty m:val="p"/>
          </m:rPr>
          <m:t>=</m:t>
        </m:r>
        <m:d>
          <m:dPr>
            <m:begChr m:val="("/>
            <m:endChr m:val=")"/>
            <m:sepChr m:val=""/>
            <m:grow/>
          </m:dPr>
          <m:e>
            <m:sSub>
              <m:e>
                <m:r>
                  <m:rPr>
                    <m:sty m:val="p"/>
                  </m:rPr>
                  <m:t>ℓ</m:t>
                </m:r>
              </m:e>
              <m:sub>
                <m:r>
                  <m:t>1</m:t>
                </m:r>
              </m:sub>
            </m:sSub>
            <m:r>
              <m:rPr>
                <m:sty m:val="p"/>
              </m:rPr>
              <m:t>,</m:t>
            </m:r>
            <m:r>
              <m:rPr>
                <m:sty m:val="p"/>
              </m:rPr>
              <m:t>…</m:t>
            </m:r>
            <m:r>
              <m:rPr>
                <m:sty m:val="p"/>
              </m:rPr>
              <m:t>,</m:t>
            </m:r>
            <m:sSub>
              <m:e>
                <m:r>
                  <m:rPr>
                    <m:sty m:val="p"/>
                  </m:rPr>
                  <m:t>ℓ</m:t>
                </m:r>
              </m:e>
              <m:sub>
                <m:r>
                  <m:t>K</m:t>
                </m:r>
              </m:sub>
            </m:sSub>
          </m:e>
        </m:d>
      </m:oMath>
      <w:r>
        <w:rPr>
          <w:rtl/>
        </w:rPr>
        <w:t xml:space="preserve"> </w:t>
      </w:r>
      <w:r>
        <w:rPr>
          <w:rtl/>
        </w:rPr>
        <w:t xml:space="preserve">وأهداف</w:t>
      </w:r>
      <w:r>
        <w:rPr>
          <w:rtl/>
        </w:rPr>
        <w:t xml:space="preserve"> </w:t>
      </w:r>
      <m:oMath>
        <m:sSub>
          <m:e>
            <m:r>
              <m:t>T</m:t>
            </m:r>
          </m:e>
          <m:sub>
            <m:r>
              <m:t>u</m:t>
            </m:r>
          </m:sub>
        </m:sSub>
      </m:oMath>
      <w:r>
        <w:rPr>
          <w:rtl/>
        </w:rPr>
        <w:t xml:space="preserve">، ولتكن</w:t>
      </w:r>
      <w:r>
        <w:rPr>
          <w:rtl/>
        </w:rPr>
        <w:t xml:space="preserve"> </w:t>
      </w:r>
      <m:oMath>
        <m:sSub>
          <m:e>
            <m:r>
              <m:rPr>
                <m:sty m:val="p"/>
              </m:rPr>
              <m:t>r</m:t>
            </m:r>
            <m:r>
              <m:rPr>
                <m:sty m:val="p"/>
              </m:rPr>
              <m:t>e</m:t>
            </m:r>
            <m:r>
              <m:rPr>
                <m:sty m:val="p"/>
              </m:rPr>
              <m:t>l</m:t>
            </m:r>
          </m:e>
          <m:sub>
            <m:r>
              <m:t>k</m:t>
            </m:r>
          </m:sub>
        </m:sSub>
        <m:r>
          <m:rPr>
            <m:sty m:val="p"/>
          </m:rPr>
          <m:t>=</m:t>
        </m:r>
        <m:r>
          <m:rPr>
            <m:sty m:val="p"/>
            <m:scr m:val="double-struck"/>
          </m:rPr>
          <m:t>1</m:t>
        </m:r>
        <m:d>
          <m:dPr>
            <m:begChr m:val="["/>
            <m:endChr m:val="]"/>
            <m:sepChr m:val=""/>
            <m:grow/>
          </m:dPr>
          <m:e>
            <m:sSub>
              <m:e>
                <m:r>
                  <m:rPr>
                    <m:sty m:val="p"/>
                  </m:rPr>
                  <m:t>ℓ</m:t>
                </m:r>
              </m:e>
              <m:sub>
                <m:r>
                  <m:t>k</m:t>
                </m:r>
              </m:sub>
            </m:sSub>
            <m:r>
              <m:rPr>
                <m:sty m:val="p"/>
              </m:rPr>
              <m:t>∈</m:t>
            </m:r>
            <m:sSub>
              <m:e>
                <m:r>
                  <m:t>T</m:t>
                </m:r>
              </m:e>
              <m:sub>
                <m:r>
                  <m:t>u</m:t>
                </m:r>
              </m:sub>
            </m:sSub>
          </m:e>
        </m:d>
      </m:oMath>
      <w:r>
        <w:rPr>
          <w:rtl/>
        </w:rPr>
        <w:t xml:space="preserve">:</w:t>
      </w:r>
    </w:p>
    <w:p>
      <w:pPr>
        <w:bidi w:val="0"/>
        <w:jc w:val="center"/>
      </w:pPr>
      <m:oMathPara>
        <m:oMathParaPr>
          <m:jc m:val="center"/>
        </m:oMathParaPr>
        <m:oMath>
          <m:r>
            <m:rPr>
              <m:sty m:val="p"/>
            </m:rPr>
            <m:t>P</m:t>
          </m:r>
          <m:r>
            <m:rPr>
              <m:sty m:val="p"/>
            </m:rPr>
            <m:t>@</m:t>
          </m:r>
          <m:r>
            <m:t>K</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rPr>
                      <m:sty m:val="p"/>
                    </m:rPr>
                    <m:t>r</m:t>
                  </m:r>
                  <m:r>
                    <m:rPr>
                      <m:sty m:val="p"/>
                    </m:rPr>
                    <m:t>e</m:t>
                  </m:r>
                  <m:r>
                    <m:rPr>
                      <m:sty m:val="p"/>
                    </m:rPr>
                    <m:t>l</m:t>
                  </m:r>
                </m:e>
                <m:sub>
                  <m:r>
                    <m:t>k</m:t>
                  </m:r>
                </m:sub>
              </m:sSub>
            </m:e>
          </m:nary>
          <m:r>
            <m:rPr>
              <m:sty m:val="p"/>
            </m:rPr>
            <m:t>,</m:t>
          </m:r>
          <m:r>
            <m:t>  </m:t>
          </m:r>
          <m:r>
            <m:rPr>
              <m:sty m:val="p"/>
            </m:rPr>
            <m:t>R</m:t>
          </m:r>
          <m:r>
            <m:rPr>
              <m:sty m:val="p"/>
            </m:rPr>
            <m:t>@</m:t>
          </m:r>
          <m:r>
            <m:t>K</m:t>
          </m:r>
          <m:r>
            <m:rPr>
              <m:sty m:val="p"/>
            </m:rPr>
            <m:t>=</m:t>
          </m:r>
          <m:f>
            <m:fPr>
              <m:type m:val="bar"/>
            </m:fPr>
            <m:num>
              <m:r>
                <m:t>1</m:t>
              </m:r>
            </m:num>
            <m:den>
              <m:r>
                <m:rPr>
                  <m:sty m:val="p"/>
                </m:rPr>
                <m:t>|</m:t>
              </m:r>
              <m:sSub>
                <m:e>
                  <m:r>
                    <m:t>T</m:t>
                  </m:r>
                </m:e>
                <m:sub>
                  <m:r>
                    <m:t>u</m:t>
                  </m:r>
                </m:sub>
              </m:sSub>
              <m:r>
                <m:rPr>
                  <m:sty m:val="p"/>
                </m:rPr>
                <m:t>|</m:t>
              </m:r>
            </m:den>
          </m:f>
          <m:nary>
            <m:naryPr>
              <m:chr m:val="∑"/>
              <m:limLoc m:val="undOvr"/>
              <m:subHide m:val="off"/>
              <m:supHide m:val="off"/>
            </m:naryPr>
            <m:sub>
              <m:r>
                <m:t>k</m:t>
              </m:r>
              <m:r>
                <m:rPr>
                  <m:sty m:val="p"/>
                </m:rPr>
                <m:t>=</m:t>
              </m:r>
              <m:r>
                <m:t>1</m:t>
              </m:r>
            </m:sub>
            <m:sup>
              <m:r>
                <m:t>K</m:t>
              </m:r>
            </m:sup>
            <m:e>
              <m:sSub>
                <m:e>
                  <m:r>
                    <m:rPr>
                      <m:sty m:val="p"/>
                    </m:rPr>
                    <m:t>r</m:t>
                  </m:r>
                  <m:r>
                    <m:rPr>
                      <m:sty m:val="p"/>
                    </m:rPr>
                    <m:t>e</m:t>
                  </m:r>
                  <m:r>
                    <m:rPr>
                      <m:sty m:val="p"/>
                    </m:rPr>
                    <m:t>l</m:t>
                  </m:r>
                </m:e>
                <m:sub>
                  <m:r>
                    <m:t>k</m:t>
                  </m:r>
                </m:sub>
              </m:sSub>
            </m:e>
          </m:nary>
          <m:r>
            <m:rPr>
              <m:sty m:val="p"/>
            </m:rPr>
            <m:t>,</m:t>
          </m:r>
          <m:r>
            <m:t>  </m:t>
          </m:r>
          <m:r>
            <m:rPr>
              <m:sty m:val="p"/>
            </m:rPr>
            <m:t>H</m:t>
          </m:r>
          <m:r>
            <m:rPr>
              <m:sty m:val="p"/>
            </m:rPr>
            <m:t>R</m:t>
          </m:r>
          <m:r>
            <m:rPr>
              <m:sty m:val="p"/>
            </m:rPr>
            <m:t>@</m:t>
          </m:r>
          <m:r>
            <m:t>K</m:t>
          </m:r>
          <m:r>
            <m:rPr>
              <m:sty m:val="p"/>
            </m:rPr>
            <m:t>=</m:t>
          </m:r>
          <m:r>
            <m:rPr>
              <m:sty m:val="p"/>
              <m:scr m:val="double-struck"/>
            </m:rPr>
            <m:t>1</m:t>
          </m:r>
          <m:d>
            <m:dPr>
              <m:begChr m:val="["/>
              <m:endChr m:val="]"/>
              <m:sepChr m:val=""/>
              <m:grow/>
            </m:dPr>
            <m:e>
              <m:nary>
                <m:naryPr>
                  <m:chr m:val="∑"/>
                  <m:limLoc m:val="undOvr"/>
                  <m:subHide m:val="off"/>
                  <m:supHide m:val="off"/>
                </m:naryPr>
                <m:sub>
                  <m:r>
                    <m:t>k</m:t>
                  </m:r>
                  <m:r>
                    <m:rPr>
                      <m:sty m:val="p"/>
                    </m:rPr>
                    <m:t>=</m:t>
                  </m:r>
                  <m:r>
                    <m:t>1</m:t>
                  </m:r>
                </m:sub>
                <m:sup>
                  <m:r>
                    <m:t>K</m:t>
                  </m:r>
                </m:sup>
                <m:e>
                  <m:sSub>
                    <m:e>
                      <m:r>
                        <m:rPr>
                          <m:sty m:val="p"/>
                        </m:rPr>
                        <m:t>r</m:t>
                      </m:r>
                      <m:r>
                        <m:rPr>
                          <m:sty m:val="p"/>
                        </m:rPr>
                        <m:t>e</m:t>
                      </m:r>
                      <m:r>
                        <m:rPr>
                          <m:sty m:val="p"/>
                        </m:rPr>
                        <m:t>l</m:t>
                      </m:r>
                    </m:e>
                    <m:sub>
                      <m:r>
                        <m:t>k</m:t>
                      </m:r>
                    </m:sub>
                  </m:sSub>
                </m:e>
              </m:nary>
              <m:r>
                <m:rPr>
                  <m:sty m:val="p"/>
                </m:rPr>
                <m:t>&gt;</m:t>
              </m:r>
              <m:r>
                <m:t>0</m:t>
              </m:r>
            </m:e>
          </m:d>
        </m:oMath>
      </m:oMathPara>
    </w:p>
    <w:p>
      <w:pPr>
        <w:bidi w:val="0"/>
        <w:jc w:val="center"/>
      </w:pPr>
      <m:oMathPara>
        <m:oMathParaPr>
          <m:jc m:val="center"/>
        </m:oMathParaPr>
        <m:oMath>
          <m:r>
            <m:rPr>
              <m:sty m:val="p"/>
            </m:rPr>
            <m:t>D</m:t>
          </m:r>
          <m:r>
            <m:rPr>
              <m:sty m:val="p"/>
            </m:rPr>
            <m:t>C</m:t>
          </m:r>
          <m:r>
            <m:rPr>
              <m:sty m:val="p"/>
            </m:rPr>
            <m:t>G</m:t>
          </m:r>
          <m:r>
            <m:rPr>
              <m:sty m:val="p"/>
            </m:rPr>
            <m:t>@</m:t>
          </m:r>
          <m:r>
            <m:t>K</m:t>
          </m:r>
          <m:r>
            <m:rPr>
              <m:sty m:val="p"/>
            </m:rPr>
            <m:t>=</m:t>
          </m:r>
          <m:nary>
            <m:naryPr>
              <m:chr m:val="∑"/>
              <m:limLoc m:val="undOvr"/>
              <m:subHide m:val="off"/>
              <m:supHide m:val="off"/>
            </m:naryPr>
            <m:sub>
              <m:r>
                <m:t>k</m:t>
              </m:r>
              <m:r>
                <m:rPr>
                  <m:sty m:val="p"/>
                </m:rPr>
                <m:t>=</m:t>
              </m:r>
              <m:r>
                <m:t>1</m:t>
              </m:r>
            </m:sub>
            <m:sup>
              <m:r>
                <m:t>K</m:t>
              </m:r>
            </m:sup>
            <m:e>
              <m:f>
                <m:fPr>
                  <m:type m:val="bar"/>
                </m:fPr>
                <m:num>
                  <m:sSub>
                    <m:e>
                      <m:r>
                        <m:rPr>
                          <m:sty m:val="p"/>
                        </m:rPr>
                        <m:t>r</m:t>
                      </m:r>
                      <m:r>
                        <m:rPr>
                          <m:sty m:val="p"/>
                        </m:rPr>
                        <m:t>e</m:t>
                      </m:r>
                      <m:r>
                        <m:rPr>
                          <m:sty m:val="p"/>
                        </m:rPr>
                        <m:t>l</m:t>
                      </m:r>
                    </m:e>
                    <m:sub>
                      <m:r>
                        <m:t>k</m:t>
                      </m:r>
                    </m:sub>
                  </m:sSub>
                </m:num>
                <m:den>
                  <m:sSub>
                    <m:e>
                      <m:r>
                        <m:rPr>
                          <m:sty m:val="p"/>
                        </m:rPr>
                        <m:t>log</m:t>
                      </m:r>
                    </m:e>
                    <m:sub>
                      <m:r>
                        <m:t>2</m:t>
                      </m:r>
                    </m:sub>
                  </m:sSub>
                  <m:d>
                    <m:dPr>
                      <m:begChr m:val="("/>
                      <m:endChr m:val=")"/>
                      <m:sepChr m:val=""/>
                      <m:grow/>
                    </m:dPr>
                    <m:e>
                      <m:r>
                        <m:t>k</m:t>
                      </m:r>
                      <m:r>
                        <m:rPr>
                          <m:sty m:val="p"/>
                        </m:rPr>
                        <m:t>+</m:t>
                      </m:r>
                      <m:r>
                        <m:t>1</m:t>
                      </m:r>
                    </m:e>
                  </m:d>
                </m:den>
              </m:f>
            </m:e>
          </m:nary>
          <m:r>
            <m:rPr>
              <m:sty m:val="p"/>
            </m:rPr>
            <m:t>,</m:t>
          </m:r>
          <m:r>
            <m:t>  </m:t>
          </m:r>
          <m:r>
            <m:rPr>
              <m:sty m:val="p"/>
            </m:rPr>
            <m:t>I</m:t>
          </m:r>
          <m:r>
            <m:rPr>
              <m:sty m:val="p"/>
            </m:rPr>
            <m:t>D</m:t>
          </m:r>
          <m:r>
            <m:rPr>
              <m:sty m:val="p"/>
            </m:rPr>
            <m:t>C</m:t>
          </m:r>
          <m:r>
            <m:rPr>
              <m:sty m:val="p"/>
            </m:rPr>
            <m:t>G</m:t>
          </m:r>
          <m:r>
            <m:rPr>
              <m:sty m:val="p"/>
            </m:rPr>
            <m:t>@</m:t>
          </m:r>
          <m:r>
            <m:t>K</m:t>
          </m:r>
          <m:r>
            <m:rPr>
              <m:sty m:val="p"/>
            </m:rPr>
            <m:t>=</m:t>
          </m:r>
          <m:nary>
            <m:naryPr>
              <m:chr m:val="∑"/>
              <m:limLoc m:val="undOvr"/>
              <m:subHide m:val="off"/>
              <m:supHide m:val="off"/>
            </m:naryPr>
            <m:sub>
              <m:r>
                <m:t>k</m:t>
              </m:r>
              <m:r>
                <m:rPr>
                  <m:sty m:val="p"/>
                </m:rPr>
                <m:t>=</m:t>
              </m:r>
              <m:r>
                <m:t>1</m:t>
              </m:r>
            </m:sub>
            <m:sup>
              <m:r>
                <m:rPr>
                  <m:sty m:val="p"/>
                </m:rPr>
                <m:t>min</m:t>
              </m:r>
              <m:d>
                <m:dPr>
                  <m:begChr m:val="("/>
                  <m:endChr m:val=")"/>
                  <m:sepChr m:val=""/>
                  <m:grow/>
                </m:dPr>
                <m:e>
                  <m:r>
                    <m:t>K</m:t>
                  </m:r>
                  <m:r>
                    <m:rPr>
                      <m:sty m:val="p"/>
                    </m:rPr>
                    <m:t>,</m:t>
                  </m:r>
                  <m:r>
                    <m:rPr>
                      <m:sty m:val="p"/>
                    </m:rPr>
                    <m:t>|</m:t>
                  </m:r>
                  <m:sSub>
                    <m:e>
                      <m:r>
                        <m:t>T</m:t>
                      </m:r>
                    </m:e>
                    <m:sub>
                      <m:r>
                        <m:t>u</m:t>
                      </m:r>
                    </m:sub>
                  </m:sSub>
                  <m:r>
                    <m:rPr>
                      <m:sty m:val="p"/>
                    </m:rPr>
                    <m:t>|</m:t>
                  </m:r>
                </m:e>
              </m:d>
            </m:sup>
            <m:e>
              <m:f>
                <m:fPr>
                  <m:type m:val="bar"/>
                </m:fPr>
                <m:num>
                  <m:r>
                    <m:t>1</m:t>
                  </m:r>
                </m:num>
                <m:den>
                  <m:sSub>
                    <m:e>
                      <m:r>
                        <m:rPr>
                          <m:sty m:val="p"/>
                        </m:rPr>
                        <m:t>log</m:t>
                      </m:r>
                    </m:e>
                    <m:sub>
                      <m:r>
                        <m:t>2</m:t>
                      </m:r>
                    </m:sub>
                  </m:sSub>
                  <m:d>
                    <m:dPr>
                      <m:begChr m:val="("/>
                      <m:endChr m:val=")"/>
                      <m:sepChr m:val=""/>
                      <m:grow/>
                    </m:dPr>
                    <m:e>
                      <m:r>
                        <m:t>k</m:t>
                      </m:r>
                      <m:r>
                        <m:rPr>
                          <m:sty m:val="p"/>
                        </m:rPr>
                        <m:t>+</m:t>
                      </m:r>
                      <m:r>
                        <m:t>1</m:t>
                      </m:r>
                    </m:e>
                  </m:d>
                </m:den>
              </m:f>
            </m:e>
          </m:nary>
          <m:r>
            <m:rPr>
              <m:sty m:val="p"/>
            </m:rPr>
            <m:t>,</m:t>
          </m:r>
          <m:r>
            <m:t>  </m:t>
          </m:r>
          <m:r>
            <m:rPr>
              <m:sty m:val="p"/>
            </m:rPr>
            <m:t>N</m:t>
          </m:r>
          <m:r>
            <m:rPr>
              <m:sty m:val="p"/>
            </m:rPr>
            <m:t>D</m:t>
          </m:r>
          <m:r>
            <m:rPr>
              <m:sty m:val="p"/>
            </m:rPr>
            <m:t>C</m:t>
          </m:r>
          <m:r>
            <m:rPr>
              <m:sty m:val="p"/>
            </m:rPr>
            <m:t>G</m:t>
          </m:r>
          <m:r>
            <m:rPr>
              <m:sty m:val="p"/>
            </m:rPr>
            <m:t>@</m:t>
          </m:r>
          <m:r>
            <m:t>K</m:t>
          </m:r>
          <m:r>
            <m:rPr>
              <m:sty m:val="p"/>
            </m:rPr>
            <m:t>=</m:t>
          </m:r>
          <m:f>
            <m:fPr>
              <m:type m:val="bar"/>
            </m:fPr>
            <m:num>
              <m:r>
                <m:rPr>
                  <m:sty m:val="p"/>
                </m:rPr>
                <m:t>D</m:t>
              </m:r>
              <m:r>
                <m:rPr>
                  <m:sty m:val="p"/>
                </m:rPr>
                <m:t>C</m:t>
              </m:r>
              <m:r>
                <m:rPr>
                  <m:sty m:val="p"/>
                </m:rPr>
                <m:t>G</m:t>
              </m:r>
              <m:r>
                <m:rPr>
                  <m:sty m:val="p"/>
                </m:rPr>
                <m:t>@</m:t>
              </m:r>
              <m:r>
                <m:t>K</m:t>
              </m:r>
            </m:num>
            <m:den>
              <m:r>
                <m:rPr>
                  <m:sty m:val="p"/>
                </m:rPr>
                <m:t>I</m:t>
              </m:r>
              <m:r>
                <m:rPr>
                  <m:sty m:val="p"/>
                </m:rPr>
                <m:t>D</m:t>
              </m:r>
              <m:r>
                <m:rPr>
                  <m:sty m:val="p"/>
                </m:rPr>
                <m:t>C</m:t>
              </m:r>
              <m:r>
                <m:rPr>
                  <m:sty m:val="p"/>
                </m:rPr>
                <m:t>G</m:t>
              </m:r>
              <m:r>
                <m:rPr>
                  <m:sty m:val="p"/>
                </m:rPr>
                <m:t>@</m:t>
              </m:r>
              <m:r>
                <m:t>K</m:t>
              </m:r>
            </m:den>
          </m:f>
        </m:oMath>
      </m:oMathPara>
    </w:p>
    <w:p>
      <w:pPr>
        <w:bidi w:val="0"/>
        <w:jc w:val="center"/>
      </w:pPr>
      <m:oMathPara>
        <m:oMathParaPr>
          <m:jc m:val="center"/>
        </m:oMathParaPr>
        <m:oMath>
          <m:sSub>
            <m:e>
              <m:r>
                <m:rPr>
                  <m:sty m:val="p"/>
                </m:rPr>
                <m:t>R</m:t>
              </m:r>
              <m:r>
                <m:rPr>
                  <m:sty m:val="p"/>
                </m:rPr>
                <m:t>R</m:t>
              </m:r>
            </m:e>
            <m:sub>
              <m:r>
                <m:t>u</m:t>
              </m:r>
            </m:sub>
          </m:sSub>
          <m:r>
            <m:rPr>
              <m:sty m:val="p"/>
            </m:rPr>
            <m:t>=</m:t>
          </m:r>
          <m:f>
            <m:fPr>
              <m:type m:val="bar"/>
            </m:fPr>
            <m:num>
              <m:r>
                <m:t>1</m:t>
              </m:r>
            </m:num>
            <m:den>
              <m:r>
                <m:rPr>
                  <m:sty m:val="p"/>
                </m:rPr>
                <m:t>min</m:t>
              </m:r>
              <m:r>
                <m:rPr>
                  <m:sty m:val="p"/>
                </m:rPr>
                <m:t>{</m:t>
              </m:r>
              <m:r>
                <m:t>k</m:t>
              </m:r>
              <m:r>
                <m:rPr>
                  <m:sty m:val="p"/>
                </m:rPr>
                <m:t>:</m:t>
              </m:r>
              <m:r>
                <m:t> </m:t>
              </m:r>
              <m:sSub>
                <m:e>
                  <m:r>
                    <m:rPr>
                      <m:sty m:val="p"/>
                    </m:rPr>
                    <m:t>r</m:t>
                  </m:r>
                  <m:r>
                    <m:rPr>
                      <m:sty m:val="p"/>
                    </m:rPr>
                    <m:t>e</m:t>
                  </m:r>
                  <m:r>
                    <m:rPr>
                      <m:sty m:val="p"/>
                    </m:rPr>
                    <m:t>l</m:t>
                  </m:r>
                </m:e>
                <m:sub>
                  <m:r>
                    <m:t>k</m:t>
                  </m:r>
                </m:sub>
              </m:sSub>
              <m:r>
                <m:rPr>
                  <m:sty m:val="p"/>
                </m:rPr>
                <m:t>=</m:t>
              </m:r>
              <m:r>
                <m:t>1</m:t>
              </m:r>
              <m:r>
                <m:rPr>
                  <m:sty m:val="p"/>
                </m:rPr>
                <m:t>}</m:t>
              </m:r>
            </m:den>
          </m:f>
          <m:r>
            <m:t> </m:t>
          </m:r>
          <m:d>
            <m:dPr>
              <m:begChr m:val="("/>
              <m:endChr m:val=")"/>
              <m:sepChr m:val=""/>
              <m:grow/>
            </m:dPr>
            <m:e>
              <m:r>
                <m:rPr>
                  <m:nor/>
                  <m:sty m:val="p"/>
                </m:rPr>
                <m:t>0 if none</m:t>
              </m:r>
            </m:e>
          </m:d>
          <m:r>
            <m:rPr>
              <m:sty m:val="p"/>
            </m:rPr>
            <m:t>,</m:t>
          </m:r>
          <m:r>
            <m:t>  </m:t>
          </m:r>
          <m:r>
            <m:rPr>
              <m:sty m:val="p"/>
            </m:rPr>
            <m:t>M</m:t>
          </m:r>
          <m:r>
            <m:rPr>
              <m:sty m:val="p"/>
            </m:rPr>
            <m:t>R</m:t>
          </m:r>
          <m:r>
            <m:rPr>
              <m:sty m:val="p"/>
            </m:rPr>
            <m:t>R</m:t>
          </m:r>
          <m:r>
            <m:rPr>
              <m:sty m:val="p"/>
            </m:rPr>
            <m:t>=</m:t>
          </m:r>
          <m:f>
            <m:fPr>
              <m:type m:val="bar"/>
            </m:fPr>
            <m:num>
              <m:r>
                <m:t>1</m:t>
              </m:r>
            </m:num>
            <m:den>
              <m:r>
                <m:rPr>
                  <m:sty m:val="p"/>
                </m:rPr>
                <m:t>|</m:t>
              </m:r>
              <m:sSub>
                <m:e>
                  <m:r>
                    <m:t>U</m:t>
                  </m:r>
                </m:e>
                <m:sub>
                  <m:r>
                    <m:t>e</m:t>
                  </m:r>
                </m:sub>
              </m:sSub>
              <m:r>
                <m:rPr>
                  <m:sty m:val="p"/>
                </m:rPr>
                <m:t>|</m:t>
              </m:r>
            </m:den>
          </m:f>
          <m:nary>
            <m:naryPr>
              <m:chr m:val="∑"/>
              <m:limLoc m:val="undOvr"/>
              <m:subHide m:val="off"/>
              <m:supHide m:val="on"/>
            </m:naryPr>
            <m:sub>
              <m:r>
                <m:t>u</m:t>
              </m:r>
              <m:r>
                <m:rPr>
                  <m:sty m:val="p"/>
                </m:rPr>
                <m:t>∈</m:t>
              </m:r>
              <m:sSub>
                <m:e>
                  <m:r>
                    <m:t>U</m:t>
                  </m:r>
                </m:e>
                <m:sub>
                  <m:r>
                    <m:t>e</m:t>
                  </m:r>
                </m:sub>
              </m:sSub>
            </m:sub>
            <m:sup>
              <m:r>
                <m:t>​</m:t>
              </m:r>
            </m:sup>
            <m:e>
              <m:sSub>
                <m:e>
                  <m:r>
                    <m:rPr>
                      <m:sty m:val="p"/>
                    </m:rPr>
                    <m:t>R</m:t>
                  </m:r>
                  <m:r>
                    <m:rPr>
                      <m:sty m:val="p"/>
                    </m:rPr>
                    <m:t>R</m:t>
                  </m:r>
                </m:e>
                <m:sub>
                  <m:r>
                    <m:t>u</m:t>
                  </m:r>
                </m:sub>
              </m:sSub>
            </m:e>
          </m:nary>
        </m:oMath>
      </m:oMathPara>
    </w:p>
    <w:p>
      <w:pPr>
        <w:bidi w:val="0"/>
        <w:jc w:val="center"/>
      </w:pPr>
      <m:oMathPara>
        <m:oMathParaPr>
          <m:jc m:val="center"/>
        </m:oMathParaPr>
        <m:oMath>
          <m:r>
            <m:rPr>
              <m:sty m:val="p"/>
            </m:rPr>
            <m:t>C</m:t>
          </m:r>
          <m:r>
            <m:rPr>
              <m:sty m:val="p"/>
            </m:rPr>
            <m:t>o</m:t>
          </m:r>
          <m:r>
            <m:rPr>
              <m:sty m:val="p"/>
            </m:rPr>
            <m:t>v</m:t>
          </m:r>
          <m:r>
            <m:rPr>
              <m:sty m:val="p"/>
            </m:rPr>
            <m:t>e</m:t>
          </m:r>
          <m:r>
            <m:rPr>
              <m:sty m:val="p"/>
            </m:rPr>
            <m:t>r</m:t>
          </m:r>
          <m:r>
            <m:rPr>
              <m:sty m:val="p"/>
            </m:rPr>
            <m:t>a</m:t>
          </m:r>
          <m:r>
            <m:rPr>
              <m:sty m:val="p"/>
            </m:rPr>
            <m:t>g</m:t>
          </m:r>
          <m:r>
            <m:rPr>
              <m:sty m:val="p"/>
            </m:rPr>
            <m:t>e</m:t>
          </m:r>
          <m:r>
            <m:rPr>
              <m:sty m:val="p"/>
            </m:rPr>
            <m:t>@</m:t>
          </m:r>
          <m:r>
            <m:t>K</m:t>
          </m:r>
          <m:r>
            <m:rPr>
              <m:sty m:val="p"/>
            </m:rPr>
            <m:t>=</m:t>
          </m:r>
          <m:f>
            <m:fPr>
              <m:type m:val="bar"/>
            </m:fPr>
            <m:num>
              <m:d>
                <m:dPr>
                  <m:begChr m:val="|"/>
                  <m:endChr m:val="|"/>
                  <m:sepChr m:val=""/>
                  <m:grow/>
                </m:dPr>
                <m:e>
                  <m:limLow>
                    <m:e>
                      <m:r>
                        <m:rPr>
                          <m:sty m:val="p"/>
                        </m:rPr>
                        <m:t>⋃</m:t>
                      </m:r>
                    </m:e>
                    <m:lim>
                      <m:r>
                        <m:t>u</m:t>
                      </m:r>
                      <m:r>
                        <m:rPr>
                          <m:sty m:val="p"/>
                        </m:rPr>
                        <m:t>∈</m:t>
                      </m:r>
                      <m:sSub>
                        <m:e>
                          <m:r>
                            <m:t>U</m:t>
                          </m:r>
                        </m:e>
                        <m:sub>
                          <m:r>
                            <m:t>e</m:t>
                          </m:r>
                        </m:sub>
                      </m:sSub>
                    </m:lim>
                  </m:limLow>
                  <m:sSub>
                    <m:e>
                      <m:r>
                        <m:t>L</m:t>
                      </m:r>
                    </m:e>
                    <m:sub>
                      <m:r>
                        <m:t>u</m:t>
                      </m:r>
                    </m:sub>
                  </m:sSub>
                </m:e>
              </m:d>
            </m:num>
            <m:den>
              <m:r>
                <m:rPr>
                  <m:sty m:val="p"/>
                </m:rPr>
                <m:t>|</m:t>
              </m:r>
              <m:r>
                <m:rPr>
                  <m:sty m:val="p"/>
                  <m:scr m:val="script"/>
                </m:rPr>
                <m:t>C</m:t>
              </m:r>
              <m:d>
                <m:dPr>
                  <m:begChr m:val="("/>
                  <m:endChr m:val=")"/>
                  <m:sepChr m:val=""/>
                  <m:grow/>
                </m:dPr>
                <m:e>
                  <m:r>
                    <m:t>t</m:t>
                  </m:r>
                </m:e>
              </m:d>
              <m:r>
                <m:rPr>
                  <m:sty m:val="p"/>
                </m:rPr>
                <m:t>|</m:t>
              </m:r>
            </m:den>
          </m:f>
          <m:r>
            <m:rPr>
              <m:sty m:val="p"/>
            </m:rPr>
            <m:t>,</m:t>
          </m:r>
          <m:r>
            <m:t>  </m:t>
          </m:r>
          <m:r>
            <m:rPr>
              <m:sty m:val="p"/>
            </m:rPr>
            <m:t>P</m:t>
          </m:r>
          <m:r>
            <m:rPr>
              <m:sty m:val="p"/>
            </m:rPr>
            <m:t>o</m:t>
          </m:r>
          <m:r>
            <m:rPr>
              <m:sty m:val="p"/>
            </m:rPr>
            <m:t>p</m:t>
          </m:r>
          <m:r>
            <m:rPr>
              <m:sty m:val="p"/>
            </m:rPr>
            <m:t>B</m:t>
          </m:r>
          <m:r>
            <m:rPr>
              <m:sty m:val="p"/>
            </m:rPr>
            <m:t>i</m:t>
          </m:r>
          <m:r>
            <m:rPr>
              <m:sty m:val="p"/>
            </m:rPr>
            <m:t>a</m:t>
          </m:r>
          <m:r>
            <m:rPr>
              <m:sty m:val="p"/>
            </m:rPr>
            <m:t>s</m:t>
          </m:r>
          <m:r>
            <m:rPr>
              <m:sty m:val="p"/>
            </m:rPr>
            <m:t>@</m:t>
          </m:r>
          <m:r>
            <m:t>K</m:t>
          </m:r>
          <m:r>
            <m:rPr>
              <m:sty m:val="p"/>
            </m:rPr>
            <m:t>=</m:t>
          </m:r>
          <m:f>
            <m:fPr>
              <m:type m:val="bar"/>
            </m:fPr>
            <m:num>
              <m:r>
                <m:t>1</m:t>
              </m:r>
            </m:num>
            <m:den>
              <m:r>
                <m:rPr>
                  <m:sty m:val="p"/>
                </m:rPr>
                <m:t>|</m:t>
              </m:r>
              <m:sSub>
                <m:e>
                  <m:r>
                    <m:t>U</m:t>
                  </m:r>
                </m:e>
                <m:sub>
                  <m:r>
                    <m:t>e</m:t>
                  </m:r>
                </m:sub>
              </m:sSub>
              <m:r>
                <m:rPr>
                  <m:sty m:val="p"/>
                </m:rPr>
                <m:t>|</m:t>
              </m:r>
              <m:r>
                <m:t>K</m:t>
              </m:r>
            </m:den>
          </m:f>
          <m:nary>
            <m:naryPr>
              <m:chr m:val="∑"/>
              <m:limLoc m:val="undOvr"/>
              <m:subHide m:val="off"/>
              <m:supHide m:val="on"/>
            </m:naryPr>
            <m:sub>
              <m:r>
                <m:t>u</m:t>
              </m:r>
            </m:sub>
            <m:sup>
              <m:r>
                <m:t>​</m:t>
              </m:r>
            </m:sup>
            <m:e>
              <m:nary>
                <m:naryPr>
                  <m:chr m:val="∑"/>
                  <m:limLoc m:val="undOvr"/>
                  <m:subHide m:val="off"/>
                  <m:supHide m:val="on"/>
                </m:naryPr>
                <m:sub>
                  <m:r>
                    <m:t>k</m:t>
                  </m:r>
                </m:sub>
                <m:sup>
                  <m:r>
                    <m:t>​</m:t>
                  </m:r>
                </m:sup>
                <m:e>
                  <m:r>
                    <m:rPr>
                      <m:sty m:val="p"/>
                    </m:rPr>
                    <m:t>p</m:t>
                  </m:r>
                  <m:r>
                    <m:rPr>
                      <m:sty m:val="p"/>
                    </m:rPr>
                    <m:t>c</m:t>
                  </m:r>
                  <m:r>
                    <m:rPr>
                      <m:sty m:val="p"/>
                    </m:rPr>
                    <m:t>t</m:t>
                  </m:r>
                </m:e>
              </m:nary>
            </m:e>
          </m:nary>
          <m:d>
            <m:dPr>
              <m:begChr m:val="("/>
              <m:endChr m:val=")"/>
              <m:sepChr m:val=""/>
              <m:grow/>
            </m:dPr>
            <m:e>
              <m:sSub>
                <m:e>
                  <m:r>
                    <m:rPr>
                      <m:sty m:val="p"/>
                    </m:rPr>
                    <m:t>ℓ</m:t>
                  </m:r>
                </m:e>
                <m:sub>
                  <m:r>
                    <m:t>k</m:t>
                  </m:r>
                </m:sub>
              </m:sSub>
            </m:e>
          </m:d>
        </m:oMath>
      </m:oMathPara>
    </w:p>
    <w:p>
      <w:pPr>
        <w:bidi w:val="1"/>
      </w:pPr>
      <w:r>
        <w:rPr>
          <w:rtl/>
        </w:rPr>
        <w:t xml:space="preserve">حيث</w:t>
      </w:r>
      <w:r>
        <w:rPr>
          <w:rtl/>
        </w:rPr>
        <w:t xml:space="preserve"> </w:t>
      </w:r>
      <m:oMath>
        <m:sSub>
          <m:e>
            <m:r>
              <m:t>U</m:t>
            </m:r>
          </m:e>
          <m:sub>
            <m:r>
              <m:t>e</m:t>
            </m:r>
          </m:sub>
        </m:sSub>
      </m:oMath>
      <w:r>
        <w:rPr>
          <w:rtl/>
        </w:rPr>
        <w:t xml:space="preserve"> </w:t>
      </w:r>
      <w:r>
        <w:rPr>
          <w:rtl/>
        </w:rPr>
        <w:t xml:space="preserve">المتعلمون المقيَّمون، و</w:t>
      </w:r>
      <m:oMath>
        <m:r>
          <m:rPr>
            <m:sty m:val="p"/>
          </m:rPr>
          <m:t>p</m:t>
        </m:r>
        <m:r>
          <m:rPr>
            <m:sty m:val="p"/>
          </m:rPr>
          <m:t>c</m:t>
        </m:r>
        <m:r>
          <m:rPr>
            <m:sty m:val="p"/>
          </m:rPr>
          <m:t>t</m:t>
        </m:r>
        <m:d>
          <m:dPr>
            <m:begChr m:val="("/>
            <m:endChr m:val=")"/>
            <m:sepChr m:val=""/>
            <m:grow/>
          </m:dPr>
          <m:e>
            <m:r>
              <m:t>i</m:t>
            </m:r>
          </m:e>
        </m:d>
      </m:oMath>
      <w:r>
        <w:rPr>
          <w:rtl/>
        </w:rPr>
        <w:t xml:space="preserve"> </w:t>
      </w:r>
      <w:r>
        <w:rPr>
          <w:rtl/>
        </w:rPr>
        <w:t xml:space="preserve">مئين شعبية المورد في التدريب (0 للأقل شعبية و1 للأعلى). والمقياس الرئيسي</w:t>
      </w:r>
      <w:r>
        <w:rPr>
          <w:rtl/>
        </w:rPr>
        <w:t xml:space="preserve"> </w:t>
      </w:r>
      <w:r>
        <w:rPr>
          <w:rtl/>
          <w:bCs/>
          <w:b/>
        </w:rPr>
        <w:t xml:space="preserve">NDCG@10 على المهمة A</w:t>
      </w:r>
      <w:r>
        <w:rPr>
          <w:rtl/>
        </w:rPr>
        <w:t xml:space="preserve"> </w:t>
      </w:r>
      <w:r>
        <w:rPr>
          <w:rtl/>
        </w:rPr>
        <w:t xml:space="preserve">[47]، ومعه P وR وHR وMRR عند 5 و10 و20، وCoverage@10، وانحياز الشعبية، ونسبة المقيَّمين، ونسبة الأهداف غير القابلة للوصول. وتُحسب مقاييس المتعلم ثم يؤخذ متوسطها على المقيَّمين في (العرض، الأصل).</w:t>
      </w:r>
    </w:p>
    <w:bookmarkStart w:id="85" w:name="مثال-محسوب-يدويا-لكل-مقياس"/>
    <w:p>
      <w:pPr>
        <w:pStyle w:val="Heading3"/>
        <w:bidi w:val="1"/>
      </w:pPr>
      <w:r>
        <w:rPr>
          <w:rtl/>
        </w:rPr>
        <w:t xml:space="preserve">5.4.1 مثال محسوب يدوياً لكل مقياس</w:t>
      </w:r>
    </w:p>
    <w:p>
      <w:pPr>
        <w:bidi w:val="1"/>
      </w:pPr>
      <w:r>
        <w:rPr>
          <w:rtl/>
        </w:rPr>
        <w:t xml:space="preserve">ثلاثة متعلمين، وكتالوج من 20 مورداً، وK = 5 (للتبسيط؛ والحساب عند K = 10 بالطريقة نفسها):</w:t>
      </w:r>
    </w:p>
    <w:p>
      <w:pPr>
        <w:bidi w:val="1"/>
      </w:pPr>
      <w:r>
        <w:rPr>
          <w:rtl/>
          <w:bCs/>
          <w:b/>
        </w:rPr>
        <w:t xml:space="preserve">جدول 19: مثال توضيحي لحساب المقاييس يدوياً (K = 5، كتالوج 20 مورداً؛ إعداد الباحث)</w:t>
      </w:r>
    </w:p>
    <w:tbl>
      <w:tblPr>
        <w:tblStyle w:val="Table"/>
        <w:tblW w:type="auto" w:w="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shd w:val="clear" w:color="auto" w:fill="D9E2F3"/>
          </w:tcPr>
          <w:p>
            <w:pPr>
              <w:pStyle w:val="Compact"/>
              <w:bidi w:val="1"/>
              <w:jc w:val="left"/>
            </w:pPr>
            <w:r>
              <w:rPr>
                <w:b/>
                <w:rtl/>
              </w:rPr>
              <w:t xml:space="preserve">المتعلم</w:t>
            </w:r>
          </w:p>
        </w:tc>
        <w:tc>
          <w:tcPr>
            <w:shd w:val="clear" w:color="auto" w:fill="D9E2F3"/>
          </w:tcPr>
          <w:p>
            <w:pPr>
              <w:pStyle w:val="Compact"/>
              <w:bidi w:val="1"/>
              <w:jc w:val="left"/>
            </w:pPr>
            <w:r>
              <w:rPr>
                <w:b/>
                <w:rtl/>
              </w:rPr>
              <w:t xml:space="preserve">القائمة</w:t>
            </w:r>
            <w:r>
              <w:rPr>
                <w:b/>
                <w:rtl/>
              </w:rPr>
              <w:t xml:space="preserve"> </w:t>
            </w:r>
            <m:oMath>
              <m:sSub>
                <m:e>
                  <m:r>
                    <m:t>L</m:t>
                  </m:r>
                </m:e>
                <m:sub>
                  <m:r>
                    <m:t>u</m:t>
                  </m:r>
                </m:sub>
              </m:sSub>
            </m:oMath>
          </w:p>
        </w:tc>
        <w:tc>
          <w:tcPr>
            <w:shd w:val="clear" w:color="auto" w:fill="D9E2F3"/>
          </w:tcPr>
          <w:p>
            <w:pPr>
              <w:pStyle w:val="Compact"/>
              <w:bidi w:val="1"/>
              <w:jc w:val="left"/>
            </w:pPr>
            <w:r>
              <w:rPr>
                <w:b/>
                <w:rtl/>
              </w:rPr>
              <w:t xml:space="preserve">الأهداف</w:t>
            </w:r>
            <w:r>
              <w:rPr>
                <w:b/>
                <w:rtl/>
              </w:rPr>
              <w:t xml:space="preserve"> </w:t>
            </w:r>
            <m:oMath>
              <m:sSub>
                <m:e>
                  <m:r>
                    <m:t>T</m:t>
                  </m:r>
                </m:e>
                <m:sub>
                  <m:r>
                    <m:t>u</m:t>
                  </m:r>
                </m:sub>
              </m:sSub>
            </m:oMath>
          </w:p>
        </w:tc>
        <w:tc>
          <w:tcPr>
            <w:shd w:val="clear" w:color="auto" w:fill="D9E2F3"/>
          </w:tcPr>
          <w:p>
            <w:pPr>
              <w:pStyle w:val="Compact"/>
              <w:bidi w:val="1"/>
              <w:jc w:val="left"/>
            </w:pPr>
            <w:r>
              <w:rPr>
                <w:b/>
                <w:rtl/>
              </w:rPr>
              <w:t xml:space="preserve">rel</w:t>
            </w:r>
          </w:p>
        </w:tc>
      </w:tr>
      <w:tr>
        <w:tc>
          <w:tcPr/>
          <w:p>
            <w:pPr>
              <w:pStyle w:val="Compact"/>
              <w:bidi w:val="1"/>
              <w:jc w:val="left"/>
            </w:pPr>
            <w:r>
              <w:rPr>
                <w:rtl/>
              </w:rPr>
              <w:t xml:space="preserve">A</w:t>
            </w:r>
          </w:p>
        </w:tc>
        <w:tc>
          <w:tcPr/>
          <w:p>
            <w:pPr>
              <w:pStyle w:val="Compact"/>
              <w:bidi w:val="1"/>
              <w:jc w:val="left"/>
            </w:pPr>
            <w:r>
              <w:rPr>
                <w:rtl/>
              </w:rPr>
              <w:t xml:space="preserve">a، b، c، d، e</w:t>
            </w:r>
          </w:p>
        </w:tc>
        <w:tc>
          <w:tcPr/>
          <w:p>
            <w:pPr>
              <w:pStyle w:val="Compact"/>
              <w:bidi w:val="1"/>
              <w:jc w:val="left"/>
            </w:pPr>
            <w:r>
              <w:rPr>
                <w:rtl/>
              </w:rPr>
              <w:t xml:space="preserve">{b، e، x}</w:t>
            </w:r>
          </w:p>
        </w:tc>
        <w:tc>
          <w:tcPr/>
          <w:p>
            <w:pPr>
              <w:pStyle w:val="Compact"/>
              <w:bidi w:val="1"/>
              <w:jc w:val="left"/>
            </w:pPr>
            <w:r>
              <w:rPr>
                <w:rtl/>
              </w:rPr>
              <w:t xml:space="preserve">0،1،0،0،1</w:t>
            </w:r>
          </w:p>
        </w:tc>
      </w:tr>
      <w:tr>
        <w:tc>
          <w:tcPr/>
          <w:p>
            <w:pPr>
              <w:pStyle w:val="Compact"/>
              <w:bidi w:val="1"/>
              <w:jc w:val="left"/>
            </w:pPr>
            <w:r>
              <w:rPr>
                <w:rtl/>
              </w:rPr>
              <w:t xml:space="preserve">B</w:t>
            </w:r>
          </w:p>
        </w:tc>
        <w:tc>
          <w:tcPr/>
          <w:p>
            <w:pPr>
              <w:pStyle w:val="Compact"/>
              <w:bidi w:val="1"/>
              <w:jc w:val="left"/>
            </w:pPr>
            <w:r>
              <w:rPr>
                <w:rtl/>
              </w:rPr>
              <w:t xml:space="preserve">c، f، g، h، a</w:t>
            </w:r>
          </w:p>
        </w:tc>
        <w:tc>
          <w:tcPr/>
          <w:p>
            <w:pPr>
              <w:pStyle w:val="Compact"/>
              <w:bidi w:val="1"/>
              <w:jc w:val="left"/>
            </w:pPr>
            <w:r>
              <w:rPr>
                <w:rtl/>
              </w:rPr>
              <w:t xml:space="preserve">{z}</w:t>
            </w:r>
          </w:p>
        </w:tc>
        <w:tc>
          <w:tcPr/>
          <w:p>
            <w:pPr>
              <w:pStyle w:val="Compact"/>
              <w:bidi w:val="1"/>
              <w:jc w:val="left"/>
            </w:pPr>
            <w:r>
              <w:rPr>
                <w:rtl/>
              </w:rPr>
              <w:t xml:space="preserve">0،0،0،0،0</w:t>
            </w:r>
          </w:p>
        </w:tc>
      </w:tr>
      <w:tr>
        <w:tc>
          <w:tcPr/>
          <w:p>
            <w:pPr>
              <w:pStyle w:val="Compact"/>
              <w:bidi w:val="1"/>
              <w:jc w:val="left"/>
            </w:pPr>
            <w:r>
              <w:rPr>
                <w:rtl/>
              </w:rPr>
              <w:t xml:space="preserve">C</w:t>
            </w:r>
          </w:p>
        </w:tc>
        <w:tc>
          <w:tcPr/>
          <w:p>
            <w:pPr>
              <w:pStyle w:val="Compact"/>
              <w:bidi w:val="1"/>
              <w:jc w:val="left"/>
            </w:pPr>
            <w:r>
              <w:rPr>
                <w:rtl/>
              </w:rPr>
              <w:t xml:space="preserve">a، c، f، b، k</w:t>
            </w:r>
          </w:p>
        </w:tc>
        <w:tc>
          <w:tcPr/>
          <w:p>
            <w:pPr>
              <w:pStyle w:val="Compact"/>
              <w:bidi w:val="1"/>
              <w:jc w:val="left"/>
            </w:pPr>
            <w:r>
              <w:rPr>
                <w:rtl/>
              </w:rPr>
              <w:t xml:space="preserve">{a}</w:t>
            </w:r>
          </w:p>
        </w:tc>
        <w:tc>
          <w:tcPr/>
          <w:p>
            <w:pPr>
              <w:pStyle w:val="Compact"/>
              <w:bidi w:val="1"/>
              <w:jc w:val="left"/>
            </w:pPr>
            <w:r>
              <w:rPr>
                <w:rtl/>
              </w:rPr>
              <w:t xml:space="preserve">1،0،0،0،0</w:t>
            </w:r>
          </w:p>
        </w:tc>
      </w:tr>
    </w:tbl>
    <w:p>
      <w:pPr>
        <w:bidi w:val="1"/>
      </w:pPr>
      <w:r>
        <w:rPr>
          <w:rtl/>
          <w:bCs/>
          <w:b/>
        </w:rPr>
        <w:t xml:space="preserve">جدول 19 (تابع): قيم المقاييس للمثال (K = 5)</w:t>
      </w:r>
    </w:p>
    <w:tbl>
      <w:tblPr>
        <w:tblStyle w:val="Table"/>
        <w:tblW w:type="auto" w:w="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true"/>
        </w:trPr>
        <w:tc>
          <w:tcPr>
            <w:shd w:val="clear" w:color="auto" w:fill="D9E2F3"/>
          </w:tcPr>
          <w:p>
            <w:pPr>
              <w:pStyle w:val="Compact"/>
              <w:bidi w:val="1"/>
              <w:jc w:val="left"/>
            </w:pPr>
            <w:r>
              <w:rPr>
                <w:b/>
                <w:rtl/>
              </w:rPr>
              <w:t xml:space="preserve">المتعلم</w:t>
            </w:r>
          </w:p>
        </w:tc>
        <w:tc>
          <w:tcPr>
            <w:shd w:val="clear" w:color="auto" w:fill="D9E2F3"/>
          </w:tcPr>
          <w:p>
            <w:pPr>
              <w:pStyle w:val="Compact"/>
              <w:bidi w:val="1"/>
              <w:jc w:val="left"/>
            </w:pPr>
            <w:r>
              <w:rPr>
                <w:b/>
                <w:rtl/>
              </w:rPr>
              <w:t xml:space="preserve">P@5</w:t>
            </w:r>
          </w:p>
        </w:tc>
        <w:tc>
          <w:tcPr>
            <w:shd w:val="clear" w:color="auto" w:fill="D9E2F3"/>
          </w:tcPr>
          <w:p>
            <w:pPr>
              <w:pStyle w:val="Compact"/>
              <w:bidi w:val="1"/>
              <w:jc w:val="left"/>
            </w:pPr>
            <w:r>
              <w:rPr>
                <w:b/>
                <w:rtl/>
              </w:rPr>
              <w:t xml:space="preserve">R@5</w:t>
            </w:r>
          </w:p>
        </w:tc>
        <w:tc>
          <w:tcPr>
            <w:shd w:val="clear" w:color="auto" w:fill="D9E2F3"/>
          </w:tcPr>
          <w:p>
            <w:pPr>
              <w:pStyle w:val="Compact"/>
              <w:bidi w:val="1"/>
              <w:jc w:val="left"/>
            </w:pPr>
            <w:r>
              <w:rPr>
                <w:b/>
                <w:rtl/>
              </w:rPr>
              <w:t xml:space="preserve">HR@5</w:t>
            </w:r>
          </w:p>
        </w:tc>
        <w:tc>
          <w:tcPr>
            <w:shd w:val="clear" w:color="auto" w:fill="D9E2F3"/>
          </w:tcPr>
          <w:p>
            <w:pPr>
              <w:pStyle w:val="Compact"/>
              <w:bidi w:val="1"/>
              <w:jc w:val="left"/>
            </w:pPr>
            <w:r>
              <w:rPr>
                <w:b/>
                <w:rtl/>
              </w:rPr>
              <w:t xml:space="preserve">NDCG@5</w:t>
            </w:r>
          </w:p>
        </w:tc>
        <w:tc>
          <w:tcPr>
            <w:shd w:val="clear" w:color="auto" w:fill="D9E2F3"/>
          </w:tcPr>
          <w:p>
            <w:pPr>
              <w:pStyle w:val="Compact"/>
              <w:bidi w:val="1"/>
              <w:jc w:val="left"/>
            </w:pPr>
            <w:r>
              <w:rPr>
                <w:b/>
                <w:rtl/>
              </w:rPr>
              <w:t xml:space="preserve">RR</w:t>
            </w:r>
          </w:p>
        </w:tc>
      </w:tr>
      <w:tr>
        <w:tc>
          <w:tcPr/>
          <w:p>
            <w:pPr>
              <w:pStyle w:val="Compact"/>
              <w:bidi w:val="1"/>
              <w:jc w:val="left"/>
            </w:pPr>
            <w:r>
              <w:rPr>
                <w:rtl/>
              </w:rPr>
              <w:t xml:space="preserve">A</w:t>
            </w:r>
          </w:p>
        </w:tc>
        <w:tc>
          <w:tcPr/>
          <w:p>
            <w:pPr>
              <w:pStyle w:val="Compact"/>
              <w:bidi w:val="1"/>
              <w:jc w:val="left"/>
            </w:pPr>
            <w:r>
              <w:rPr>
                <w:rtl/>
              </w:rPr>
              <w:t xml:space="preserve">2/5 = 0.40</w:t>
            </w:r>
          </w:p>
        </w:tc>
        <w:tc>
          <w:tcPr/>
          <w:p>
            <w:pPr>
              <w:pStyle w:val="Compact"/>
              <w:bidi w:val="1"/>
              <w:jc w:val="left"/>
            </w:pPr>
            <w:r>
              <w:rPr>
                <w:rtl/>
              </w:rPr>
              <w:t xml:space="preserve">2/3 = 0.67</w:t>
            </w:r>
          </w:p>
        </w:tc>
        <w:tc>
          <w:tcPr/>
          <w:p>
            <w:pPr>
              <w:pStyle w:val="Compact"/>
              <w:bidi w:val="1"/>
              <w:jc w:val="left"/>
            </w:pPr>
            <w:r>
              <w:rPr>
                <w:rtl/>
              </w:rPr>
              <w:t xml:space="preserve">1</w:t>
            </w:r>
          </w:p>
        </w:tc>
        <w:tc>
          <w:tcPr/>
          <w:p>
            <w:pPr>
              <w:pStyle w:val="Compact"/>
              <w:bidi w:val="1"/>
              <w:jc w:val="left"/>
            </w:pPr>
            <w:r>
              <w:rPr>
                <w:rtl/>
              </w:rPr>
              <w:t xml:space="preserve">0.48</w:t>
            </w:r>
          </w:p>
        </w:tc>
        <w:tc>
          <w:tcPr/>
          <w:p>
            <w:pPr>
              <w:pStyle w:val="Compact"/>
              <w:bidi w:val="1"/>
              <w:jc w:val="left"/>
            </w:pPr>
            <w:r>
              <w:rPr>
                <w:rtl/>
              </w:rPr>
              <w:t xml:space="preserve">1/2 = 0.50</w:t>
            </w:r>
          </w:p>
        </w:tc>
      </w:tr>
      <w:tr>
        <w:tc>
          <w:tcPr/>
          <w:p>
            <w:pPr>
              <w:pStyle w:val="Compact"/>
              <w:bidi w:val="1"/>
              <w:jc w:val="left"/>
            </w:pPr>
            <w:r>
              <w:rPr>
                <w:rtl/>
              </w:rPr>
              <w:t xml:space="preserve">B</w:t>
            </w:r>
          </w:p>
        </w:tc>
        <w:tc>
          <w:tcPr/>
          <w:p>
            <w:pPr>
              <w:pStyle w:val="Compact"/>
              <w:bidi w:val="1"/>
              <w:jc w:val="left"/>
            </w:pPr>
            <w:r>
              <w:rPr>
                <w:rtl/>
              </w:rPr>
              <w:t xml:space="preserve">0.00</w:t>
            </w:r>
          </w:p>
        </w:tc>
        <w:tc>
          <w:tcPr/>
          <w:p>
            <w:pPr>
              <w:pStyle w:val="Compact"/>
              <w:bidi w:val="1"/>
              <w:jc w:val="left"/>
            </w:pPr>
            <w:r>
              <w:rPr>
                <w:rtl/>
              </w:rPr>
              <w:t xml:space="preserve">0.00</w:t>
            </w:r>
          </w:p>
        </w:tc>
        <w:tc>
          <w:tcPr/>
          <w:p>
            <w:pPr>
              <w:pStyle w:val="Compact"/>
              <w:bidi w:val="1"/>
              <w:jc w:val="left"/>
            </w:pPr>
            <w:r>
              <w:rPr>
                <w:rtl/>
              </w:rPr>
              <w:t xml:space="preserve">0</w:t>
            </w:r>
          </w:p>
        </w:tc>
        <w:tc>
          <w:tcPr/>
          <w:p>
            <w:pPr>
              <w:pStyle w:val="Compact"/>
              <w:bidi w:val="1"/>
              <w:jc w:val="left"/>
            </w:pPr>
            <w:r>
              <w:rPr>
                <w:rtl/>
              </w:rPr>
              <w:t xml:space="preserve">0.00</w:t>
            </w:r>
          </w:p>
        </w:tc>
        <w:tc>
          <w:tcPr/>
          <w:p>
            <w:pPr>
              <w:pStyle w:val="Compact"/>
              <w:bidi w:val="1"/>
              <w:jc w:val="left"/>
            </w:pPr>
            <w:r>
              <w:rPr>
                <w:rtl/>
              </w:rPr>
              <w:t xml:space="preserve">0.00</w:t>
            </w:r>
          </w:p>
        </w:tc>
      </w:tr>
      <w:tr>
        <w:tc>
          <w:tcPr/>
          <w:p>
            <w:pPr>
              <w:pStyle w:val="Compact"/>
              <w:bidi w:val="1"/>
              <w:jc w:val="left"/>
            </w:pPr>
            <w:r>
              <w:rPr>
                <w:rtl/>
              </w:rPr>
              <w:t xml:space="preserve">C</w:t>
            </w:r>
          </w:p>
        </w:tc>
        <w:tc>
          <w:tcPr/>
          <w:p>
            <w:pPr>
              <w:pStyle w:val="Compact"/>
              <w:bidi w:val="1"/>
              <w:jc w:val="left"/>
            </w:pPr>
            <w:r>
              <w:rPr>
                <w:rtl/>
              </w:rPr>
              <w:t xml:space="preserve">1/5 = 0.20</w:t>
            </w:r>
          </w:p>
        </w:tc>
        <w:tc>
          <w:tcPr/>
          <w:p>
            <w:pPr>
              <w:pStyle w:val="Compact"/>
              <w:bidi w:val="1"/>
              <w:jc w:val="left"/>
            </w:pPr>
            <w:r>
              <w:rPr>
                <w:rtl/>
              </w:rPr>
              <w:t xml:space="preserve">1/1 = 1.00</w:t>
            </w:r>
          </w:p>
        </w:tc>
        <w:tc>
          <w:tcPr/>
          <w:p>
            <w:pPr>
              <w:pStyle w:val="Compact"/>
              <w:bidi w:val="1"/>
              <w:jc w:val="left"/>
            </w:pPr>
            <w:r>
              <w:rPr>
                <w:rtl/>
              </w:rPr>
              <w:t xml:space="preserve">1</w:t>
            </w:r>
          </w:p>
        </w:tc>
        <w:tc>
          <w:tcPr/>
          <w:p>
            <w:pPr>
              <w:pStyle w:val="Compact"/>
              <w:bidi w:val="1"/>
              <w:jc w:val="left"/>
            </w:pPr>
            <w:r>
              <w:rPr>
                <w:rtl/>
              </w:rPr>
              <w:t xml:space="preserve">1.00</w:t>
            </w:r>
          </w:p>
        </w:tc>
        <w:tc>
          <w:tcPr/>
          <w:p>
            <w:pPr>
              <w:pStyle w:val="Compact"/>
              <w:bidi w:val="1"/>
              <w:jc w:val="left"/>
            </w:pPr>
            <w:r>
              <w:rPr>
                <w:rtl/>
              </w:rPr>
              <w:t xml:space="preserve">1/1 = 1.00</w:t>
            </w:r>
          </w:p>
        </w:tc>
      </w:tr>
      <w:tr>
        <w:tc>
          <w:tcPr/>
          <w:p>
            <w:pPr>
              <w:pStyle w:val="Compact"/>
              <w:bidi w:val="1"/>
              <w:jc w:val="left"/>
            </w:pPr>
            <w:r>
              <w:rPr>
                <w:rtl/>
                <w:bCs/>
                <w:b/>
              </w:rPr>
              <w:t xml:space="preserve">المتوسط</w:t>
            </w:r>
          </w:p>
        </w:tc>
        <w:tc>
          <w:tcPr/>
          <w:p>
            <w:pPr>
              <w:pStyle w:val="Compact"/>
              <w:bidi w:val="1"/>
              <w:jc w:val="left"/>
            </w:pPr>
            <w:r>
              <w:rPr>
                <w:rtl/>
              </w:rPr>
              <w:t xml:space="preserve">0.20</w:t>
            </w:r>
          </w:p>
        </w:tc>
        <w:tc>
          <w:tcPr/>
          <w:p>
            <w:pPr>
              <w:pStyle w:val="Compact"/>
              <w:bidi w:val="1"/>
              <w:jc w:val="left"/>
            </w:pPr>
            <w:r>
              <w:rPr>
                <w:rtl/>
              </w:rPr>
              <w:t xml:space="preserve">0.56</w:t>
            </w:r>
          </w:p>
        </w:tc>
        <w:tc>
          <w:tcPr/>
          <w:p>
            <w:pPr>
              <w:pStyle w:val="Compact"/>
              <w:bidi w:val="1"/>
              <w:jc w:val="left"/>
            </w:pPr>
            <w:r>
              <w:rPr>
                <w:rtl/>
              </w:rPr>
              <w:t xml:space="preserve">0.67</w:t>
            </w:r>
          </w:p>
        </w:tc>
        <w:tc>
          <w:tcPr/>
          <w:p>
            <w:pPr>
              <w:pStyle w:val="Compact"/>
              <w:bidi w:val="1"/>
              <w:jc w:val="left"/>
            </w:pPr>
            <w:r>
              <w:rPr>
                <w:rtl/>
              </w:rPr>
              <w:t xml:space="preserve">0.49</w:t>
            </w:r>
          </w:p>
        </w:tc>
        <w:tc>
          <w:tcPr/>
          <w:p>
            <w:pPr>
              <w:pStyle w:val="Compact"/>
              <w:bidi w:val="1"/>
              <w:jc w:val="left"/>
            </w:pPr>
            <w:r>
              <w:rPr>
                <w:rtl/>
              </w:rPr>
              <w:t xml:space="preserve">MRR = 0.50</w:t>
            </w:r>
          </w:p>
        </w:tc>
      </w:tr>
    </w:tbl>
    <w:p>
      <w:pPr>
        <w:bidi w:val="1"/>
      </w:pPr>
      <w:r>
        <w:rPr>
          <w:rtl/>
          <w:bCs/>
          <w:b/>
        </w:rPr>
        <w:t xml:space="preserve">تفصيل NDCG@5 للمتعلم A:</w:t>
      </w:r>
      <w:r>
        <w:rPr>
          <w:rtl/>
        </w:rPr>
        <w:t xml:space="preserve"> </w:t>
      </w:r>
      <w:r>
        <w:rPr>
          <w:rtl/>
        </w:rPr>
        <w:t xml:space="preserve">الإصابتان في الموضعين 2 و5، فـ</w:t>
      </w:r>
      <m:oMath>
        <m:r>
          <m:rPr>
            <m:sty m:val="p"/>
          </m:rPr>
          <m:t>D</m:t>
        </m:r>
        <m:r>
          <m:rPr>
            <m:sty m:val="p"/>
          </m:rPr>
          <m:t>C</m:t>
        </m:r>
        <m:r>
          <m:rPr>
            <m:sty m:val="p"/>
          </m:rPr>
          <m:t>G</m:t>
        </m:r>
        <m:r>
          <m:rPr>
            <m:sty m:val="p"/>
          </m:rPr>
          <m:t>=</m:t>
        </m:r>
        <m:f>
          <m:fPr>
            <m:type m:val="bar"/>
          </m:fPr>
          <m:num>
            <m:r>
              <m:t>1</m:t>
            </m:r>
          </m:num>
          <m:den>
            <m:sSub>
              <m:e>
                <m:r>
                  <m:rPr>
                    <m:sty m:val="p"/>
                  </m:rPr>
                  <m:t>log</m:t>
                </m:r>
              </m:e>
              <m:sub>
                <m:r>
                  <m:t>2</m:t>
                </m:r>
              </m:sub>
            </m:sSub>
            <m:r>
              <m:t>3</m:t>
            </m:r>
          </m:den>
        </m:f>
        <m:r>
          <m:rPr>
            <m:sty m:val="p"/>
          </m:rPr>
          <m:t>+</m:t>
        </m:r>
        <m:f>
          <m:fPr>
            <m:type m:val="bar"/>
          </m:fPr>
          <m:num>
            <m:r>
              <m:t>1</m:t>
            </m:r>
          </m:num>
          <m:den>
            <m:sSub>
              <m:e>
                <m:r>
                  <m:rPr>
                    <m:sty m:val="p"/>
                  </m:rPr>
                  <m:t>log</m:t>
                </m:r>
              </m:e>
              <m:sub>
                <m:r>
                  <m:t>2</m:t>
                </m:r>
              </m:sub>
            </m:sSub>
            <m:r>
              <m:t>6</m:t>
            </m:r>
          </m:den>
        </m:f>
        <m:r>
          <m:rPr>
            <m:sty m:val="p"/>
          </m:rPr>
          <m:t>=</m:t>
        </m:r>
        <m:r>
          <m:t>0.6309</m:t>
        </m:r>
        <m:r>
          <m:rPr>
            <m:sty m:val="p"/>
          </m:rPr>
          <m:t>+</m:t>
        </m:r>
        <m:r>
          <m:t>0.3869</m:t>
        </m:r>
        <m:r>
          <m:rPr>
            <m:sty m:val="p"/>
          </m:rPr>
          <m:t>=</m:t>
        </m:r>
        <m:r>
          <m:t>1.0178</m:t>
        </m:r>
      </m:oMath>
      <w:r>
        <w:rPr>
          <w:rtl/>
        </w:rPr>
        <w:t xml:space="preserve">. والقائمة المثالية تضع الأهداف الثلاثة أولاً:</w:t>
      </w:r>
      <w:r>
        <w:rPr>
          <w:rtl/>
        </w:rPr>
        <w:t xml:space="preserve"> </w:t>
      </w:r>
      <m:oMath>
        <m:r>
          <m:rPr>
            <m:sty m:val="p"/>
          </m:rPr>
          <m:t>I</m:t>
        </m:r>
        <m:r>
          <m:rPr>
            <m:sty m:val="p"/>
          </m:rPr>
          <m:t>D</m:t>
        </m:r>
        <m:r>
          <m:rPr>
            <m:sty m:val="p"/>
          </m:rPr>
          <m:t>C</m:t>
        </m:r>
        <m:r>
          <m:rPr>
            <m:sty m:val="p"/>
          </m:rPr>
          <m:t>G</m:t>
        </m:r>
        <m:r>
          <m:rPr>
            <m:sty m:val="p"/>
          </m:rPr>
          <m:t>=</m:t>
        </m:r>
        <m:r>
          <m:t>1</m:t>
        </m:r>
        <m:r>
          <m:rPr>
            <m:sty m:val="p"/>
          </m:rPr>
          <m:t>+</m:t>
        </m:r>
        <m:r>
          <m:t>0.6309</m:t>
        </m:r>
        <m:r>
          <m:rPr>
            <m:sty m:val="p"/>
          </m:rPr>
          <m:t>+</m:t>
        </m:r>
        <m:r>
          <m:t>0.5</m:t>
        </m:r>
        <m:r>
          <m:rPr>
            <m:sty m:val="p"/>
          </m:rPr>
          <m:t>=</m:t>
        </m:r>
        <m:r>
          <m:t>2.1309</m:t>
        </m:r>
      </m:oMath>
      <w:r>
        <w:rPr>
          <w:rtl/>
        </w:rPr>
        <w:t xml:space="preserve">. إذن</w:t>
      </w:r>
      <w:r>
        <w:rPr>
          <w:rtl/>
        </w:rPr>
        <w:t xml:space="preserve"> </w:t>
      </w:r>
      <m:oMath>
        <m:r>
          <m:rPr>
            <m:sty m:val="p"/>
          </m:rPr>
          <m:t>N</m:t>
        </m:r>
        <m:r>
          <m:rPr>
            <m:sty m:val="p"/>
          </m:rPr>
          <m:t>D</m:t>
        </m:r>
        <m:r>
          <m:rPr>
            <m:sty m:val="p"/>
          </m:rPr>
          <m:t>C</m:t>
        </m:r>
        <m:r>
          <m:rPr>
            <m:sty m:val="p"/>
          </m:rPr>
          <m:t>G</m:t>
        </m:r>
        <m:r>
          <m:rPr>
            <m:sty m:val="p"/>
          </m:rPr>
          <m:t>@</m:t>
        </m:r>
        <m:r>
          <m:rPr>
            <m:sty m:val="p"/>
          </m:rPr>
          <m:t>5</m:t>
        </m:r>
        <m:r>
          <m:rPr>
            <m:sty m:val="p"/>
          </m:rPr>
          <m:t>=</m:t>
        </m:r>
        <m:r>
          <m:t>1.0178</m:t>
        </m:r>
        <m:r>
          <m:rPr>
            <m:sty m:val="p"/>
          </m:rPr>
          <m:t>/</m:t>
        </m:r>
        <m:r>
          <m:t>2.1309</m:t>
        </m:r>
        <m:r>
          <m:rPr>
            <m:sty m:val="p"/>
          </m:rPr>
          <m:t>=</m:t>
        </m:r>
        <m:r>
          <m:t>0.4776</m:t>
        </m:r>
      </m:oMath>
      <w:r>
        <w:rPr>
          <w:rtl/>
        </w:rPr>
        <w:t xml:space="preserve">. لاحظ أن الهدف x خارج القائمة يبقى في المقام عبر IDCG، فيُعاقب النموذج على ما لم يجده، حتى لو كان x خارج الكتالوج أصلاً (إخفاق). والأهداف خارج الكتالوج تبقى كذلك في IDCG، فيتغير المستوى المطلق لـNDCG بالتساوي لكل النماذج، ولا يتغير الفرق بينها.</w:t>
      </w:r>
    </w:p>
    <w:p>
      <w:pPr>
        <w:bidi w:val="1"/>
      </w:pPr>
      <w:r>
        <w:rPr>
          <w:rtl/>
          <w:bCs/>
          <w:b/>
        </w:rPr>
        <w:t xml:space="preserve">Coverage@5:</w:t>
      </w:r>
      <w:r>
        <w:rPr>
          <w:rtl/>
        </w:rPr>
        <w:t xml:space="preserve"> </w:t>
      </w:r>
      <w:r>
        <w:rPr>
          <w:rtl/>
        </w:rPr>
        <w:t xml:space="preserve">اتحاد القوائم {a، b، c، d، e، f، g، h، k} = 9 موارد من 20، فـCoverage@5 = 0.45.</w:t>
      </w:r>
    </w:p>
    <w:p>
      <w:pPr>
        <w:bidi w:val="1"/>
      </w:pPr>
      <w:r>
        <w:rPr>
          <w:rtl/>
          <w:bCs/>
          <w:b/>
        </w:rPr>
        <w:t xml:space="preserve">ملاحظة على P@K:</w:t>
      </w:r>
      <w:r>
        <w:rPr>
          <w:rtl/>
        </w:rPr>
        <w:t xml:space="preserve"> </w:t>
      </w:r>
      <w:r>
        <w:rPr>
          <w:rtl/>
        </w:rPr>
        <w:t xml:space="preserve">للمتعلم C هدف واحد، فحده الأعلى في P@5 هو 0.2 مهما كان الترتيب مثالياً. ولهذا يُفضَّل NDCG مقياساً رئيسياً، فهو مطبَّع بالحالة المثالية لكل متعلم.</w:t>
      </w:r>
    </w:p>
    <w:bookmarkEnd w:id="85"/>
    <w:bookmarkEnd w:id="86"/>
    <w:bookmarkStart w:id="87" w:name="البذور-والتكرار"/>
    <w:p>
      <w:pPr>
        <w:pStyle w:val="Heading2"/>
        <w:bidi w:val="1"/>
      </w:pPr>
      <w:r>
        <w:rPr>
          <w:rtl/>
        </w:rPr>
        <w:t xml:space="preserve">5.5 البذور والتكرار</w:t>
      </w:r>
    </w:p>
    <w:p>
      <w:pPr>
        <w:bidi w:val="1"/>
      </w:pPr>
      <w:r>
        <w:rPr>
          <w:rtl/>
        </w:rPr>
        <w:t xml:space="preserve">الضبط ببذرة 0 وحدها لكل النماذج، والتقرير (طور الاختبار على 2013 و2014) بخمس بذور ثابتة {0..4} للنماذج العشوائية (تهيئة ALS، وGRU-lite، وk-means، وB1)؛ D-34. وقيمة الوحدة متوسط بذور التقرير، ويُذكر الانحراف المعياري عبرها. والميزانية الكاملة في الجدول 17-ج.</w:t>
      </w:r>
    </w:p>
    <w:bookmarkEnd w:id="87"/>
    <w:bookmarkStart w:id="91" w:name="الاستدلال-الإحصائي"/>
    <w:p>
      <w:pPr>
        <w:pStyle w:val="Heading2"/>
        <w:bidi w:val="1"/>
      </w:pPr>
      <w:r>
        <w:rPr>
          <w:rtl/>
        </w:rPr>
        <w:t xml:space="preserve">5.6 الاستدلال الإحصائي</w:t>
      </w:r>
    </w:p>
    <w:p>
      <w:pPr>
        <w:bidi w:val="1"/>
      </w:pPr>
      <w:r>
        <w:rPr>
          <w:rtl/>
        </w:rPr>
        <w:t xml:space="preserve">تُكتب الاختبارات بـnumpy لغياب scipy، مع اختبارات وحدة على حالات معروفة الحل.</w:t>
      </w:r>
    </w:p>
    <w:bookmarkStart w:id="88" w:name="bootstrap-t-العنقودي-على-العروض"/>
    <w:p>
      <w:pPr>
        <w:pStyle w:val="Heading3"/>
        <w:bidi w:val="1"/>
      </w:pPr>
      <w:r>
        <w:rPr>
          <w:rtl/>
        </w:rPr>
        <w:t xml:space="preserve">5.6.1 Bootstrap-t العنقودي على العروض</w:t>
      </w:r>
    </w:p>
    <w:p>
      <w:pPr>
        <w:bidi w:val="1"/>
      </w:pPr>
      <w:r>
        <w:rPr>
          <w:rtl/>
        </w:rPr>
        <w:t xml:space="preserve">العروض الثلاثة عشر هي «العناقيد»، لأن المتعلمين داخل العرض غير مستقلين، ولأن الأصول الثلاثة في العرض الواحد تتشارك المتعلمين [53]. والفاصل</w:t>
      </w:r>
      <w:r>
        <w:rPr>
          <w:rtl/>
        </w:rPr>
        <w:t xml:space="preserve"> </w:t>
      </w:r>
      <w:r>
        <w:rPr>
          <w:rtl/>
          <w:bCs/>
          <w:b/>
        </w:rPr>
        <w:t xml:space="preserve">معيَّر (studentized)</w:t>
      </w:r>
      <w:r>
        <w:rPr>
          <w:rtl/>
        </w:rPr>
        <w:t xml:space="preserve">، لأن الفاصل المئيني يغطي نحو 92% فقط عند n = 13، والمعيَّر نحو 95.4% (فحص المشرف الاستكشافي؛ D-25):</w:t>
      </w:r>
    </w:p>
    <w:p>
      <w:pPr>
        <w:bidi w:val="1"/>
      </w:pPr>
      <w:r>
        <w:rPr>
          <w:rtl/>
          <w:bCs/>
          <w:b/>
        </w:rPr>
        <w:t xml:space="preserve">خطوات bootstrap-t العنقودي (n = 13):</w:t>
      </w:r>
    </w:p>
    <w:p>
      <w:pPr>
        <w:numPr>
          <w:ilvl w:val="0"/>
          <w:numId w:val="1056"/>
        </w:numPr>
        <w:pStyle w:val="Compact"/>
        <w:bidi w:val="1"/>
      </w:pPr>
      <w:r>
        <w:rPr>
          <w:rtl/>
        </w:rPr>
        <w:t xml:space="preserve">المدخل: الفروق</w:t>
      </w:r>
      <w:r>
        <w:rPr>
          <w:rtl/>
        </w:rPr>
        <w:t xml:space="preserve"> </w:t>
      </w:r>
      <m:oMath>
        <m:sSub>
          <m:e>
            <m:r>
              <m:t>Δ</m:t>
            </m:r>
          </m:e>
          <m:sub>
            <m:r>
              <m:t>1</m:t>
            </m:r>
          </m:sub>
        </m:sSub>
        <m:r>
          <m:rPr>
            <m:sty m:val="p"/>
          </m:rPr>
          <m:t>,</m:t>
        </m:r>
        <m:r>
          <m:rPr>
            <m:sty m:val="p"/>
          </m:rPr>
          <m:t>…</m:t>
        </m:r>
        <m:r>
          <m:rPr>
            <m:sty m:val="p"/>
          </m:rPr>
          <m:t>,</m:t>
        </m:r>
        <m:sSub>
          <m:e>
            <m:r>
              <m:t>Δ</m:t>
            </m:r>
          </m:e>
          <m:sub>
            <m:r>
              <m:t>n</m:t>
            </m:r>
          </m:sub>
        </m:sSub>
      </m:oMath>
      <w:r>
        <w:rPr>
          <w:rtl/>
        </w:rPr>
        <w:t xml:space="preserve"> </w:t>
      </w:r>
      <w:r>
        <w:rPr>
          <w:rtl/>
        </w:rPr>
        <w:t xml:space="preserve">لكل عرض، ومتوسطها</w:t>
      </w:r>
      <w:r>
        <w:rPr>
          <w:rtl/>
        </w:rPr>
        <w:t xml:space="preserve"> </w:t>
      </w:r>
      <m:oMath>
        <m:acc>
          <m:accPr>
            <m:chr m:val="‾"/>
          </m:accPr>
          <m:e>
            <m:r>
              <m:t>Δ</m:t>
            </m:r>
          </m:e>
        </m:acc>
      </m:oMath>
      <w:r>
        <w:rPr>
          <w:rtl/>
        </w:rPr>
        <w:t xml:space="preserve"> </w:t>
      </w:r>
      <w:r>
        <w:rPr>
          <w:rtl/>
        </w:rPr>
        <w:t xml:space="preserve">وانحرافها المعياري</w:t>
      </w:r>
      <w:r>
        <w:rPr>
          <w:rtl/>
        </w:rPr>
        <w:t xml:space="preserve"> </w:t>
      </w:r>
      <m:oMath>
        <m:r>
          <m:t>s</m:t>
        </m:r>
      </m:oMath>
      <w:r>
        <w:rPr>
          <w:rtl/>
        </w:rPr>
        <w:t xml:space="preserve">، وعدد الإعادات B = 10,000، وبذرة ثابتة.</w:t>
      </w:r>
    </w:p>
    <w:p>
      <w:pPr>
        <w:numPr>
          <w:ilvl w:val="0"/>
          <w:numId w:val="1056"/>
        </w:numPr>
        <w:pStyle w:val="Compact"/>
        <w:bidi w:val="1"/>
      </w:pPr>
      <w:r>
        <w:rPr>
          <w:rtl/>
        </w:rPr>
        <w:t xml:space="preserve">في كل إعادة b: سحب n فهرس عرض مع الإرجاع، وحساب متوسطها</w:t>
      </w:r>
      <w:r>
        <w:rPr>
          <w:rtl/>
        </w:rPr>
        <w:t xml:space="preserve"> </w:t>
      </w:r>
      <m:oMath>
        <m:sSub>
          <m:e>
            <m:r>
              <m:t>m</m:t>
            </m:r>
          </m:e>
          <m:sub>
            <m:r>
              <m:t>b</m:t>
            </m:r>
          </m:sub>
        </m:sSub>
      </m:oMath>
      <w:r>
        <w:rPr>
          <w:rtl/>
        </w:rPr>
        <w:t xml:space="preserve"> </w:t>
      </w:r>
      <w:r>
        <w:rPr>
          <w:rtl/>
        </w:rPr>
        <w:t xml:space="preserve">وانحرافها</w:t>
      </w:r>
      <w:r>
        <w:rPr>
          <w:rtl/>
        </w:rPr>
        <w:t xml:space="preserve"> </w:t>
      </w:r>
      <m:oMath>
        <m:sSub>
          <m:e>
            <m:r>
              <m:t>s</m:t>
            </m:r>
          </m:e>
          <m:sub>
            <m:r>
              <m:t>b</m:t>
            </m:r>
          </m:sub>
        </m:sSub>
      </m:oMath>
      <w:r>
        <w:rPr>
          <w:rtl/>
        </w:rPr>
        <w:t xml:space="preserve">، ثم</w:t>
      </w:r>
      <w:r>
        <w:rPr>
          <w:rtl/>
        </w:rPr>
        <w:t xml:space="preserve"> </w:t>
      </w:r>
      <m:oMath>
        <m:sSubSup>
          <m:e>
            <m:r>
              <m:t>t</m:t>
            </m:r>
          </m:e>
          <m:sub>
            <m:r>
              <m:t>b</m:t>
            </m:r>
          </m:sub>
          <m:sup>
            <m:r>
              <m:rPr>
                <m:sty m:val="p"/>
              </m:rPr>
              <m:t>*</m:t>
            </m:r>
          </m:sup>
        </m:sSubSup>
        <m:r>
          <m:rPr>
            <m:sty m:val="p"/>
          </m:rPr>
          <m:t>=</m:t>
        </m:r>
        <m:d>
          <m:dPr>
            <m:begChr m:val="("/>
            <m:endChr m:val=")"/>
            <m:sepChr m:val=""/>
            <m:grow/>
          </m:dPr>
          <m:e>
            <m:sSub>
              <m:e>
                <m:r>
                  <m:t>m</m:t>
                </m:r>
              </m:e>
              <m:sub>
                <m:r>
                  <m:t>b</m:t>
                </m:r>
              </m:sub>
            </m:sSub>
            <m:r>
              <m:rPr>
                <m:sty m:val="p"/>
              </m:rPr>
              <m:t>−</m:t>
            </m:r>
            <m:acc>
              <m:accPr>
                <m:chr m:val="‾"/>
              </m:accPr>
              <m:e>
                <m:r>
                  <m:t>Δ</m:t>
                </m:r>
              </m:e>
            </m:acc>
          </m:e>
        </m:d>
        <m:r>
          <m:rPr>
            <m:sty m:val="p"/>
          </m:rPr>
          <m:t>/</m:t>
        </m:r>
        <m:d>
          <m:dPr>
            <m:begChr m:val="("/>
            <m:endChr m:val=")"/>
            <m:sepChr m:val=""/>
            <m:grow/>
          </m:dPr>
          <m:e>
            <m:sSub>
              <m:e>
                <m:r>
                  <m:t>s</m:t>
                </m:r>
              </m:e>
              <m:sub>
                <m:r>
                  <m:t>b</m:t>
                </m:r>
              </m:sub>
            </m:sSub>
            <m:r>
              <m:rPr>
                <m:sty m:val="p"/>
              </m:rPr>
              <m:t>/</m:t>
            </m:r>
            <m:rad>
              <m:radPr>
                <m:degHide m:val="on"/>
              </m:radPr>
              <m:deg/>
              <m:e>
                <m:r>
                  <m:t>n</m:t>
                </m:r>
              </m:e>
            </m:rad>
          </m:e>
        </m:d>
      </m:oMath>
      <w:r>
        <w:rPr>
          <w:rtl/>
        </w:rPr>
        <w:t xml:space="preserve">، مع</w:t>
      </w:r>
      <w:r>
        <w:rPr>
          <w:rtl/>
        </w:rPr>
        <w:t xml:space="preserve"> </w:t>
      </w:r>
      <m:oMath>
        <m:sSub>
          <m:e>
            <m:r>
              <m:t>s</m:t>
            </m:r>
          </m:e>
          <m:sub>
            <m:r>
              <m:t>b</m:t>
            </m:r>
          </m:sub>
        </m:sSub>
        <m:r>
          <m:rPr>
            <m:sty m:val="p"/>
          </m:rPr>
          <m:t>=</m:t>
        </m:r>
        <m:r>
          <m:rPr>
            <m:sty m:val="p"/>
          </m:rPr>
          <m:t>max</m:t>
        </m:r>
        <m:d>
          <m:dPr>
            <m:begChr m:val="("/>
            <m:endChr m:val=")"/>
            <m:sepChr m:val=""/>
            <m:grow/>
          </m:dPr>
          <m:e>
            <m:sSub>
              <m:e>
                <m:r>
                  <m:t>s</m:t>
                </m:r>
              </m:e>
              <m:sub>
                <m:r>
                  <m:t>b</m:t>
                </m:r>
              </m:sub>
            </m:sSub>
            <m:r>
              <m:rPr>
                <m:sty m:val="p"/>
              </m:rPr>
              <m:t>,</m:t>
            </m:r>
            <m:sSup>
              <m:e>
                <m:r>
                  <m:t>10</m:t>
                </m:r>
              </m:e>
              <m:sup>
                <m:r>
                  <m:rPr>
                    <m:sty m:val="p"/>
                  </m:rPr>
                  <m:t>−</m:t>
                </m:r>
                <m:r>
                  <m:t>12</m:t>
                </m:r>
              </m:sup>
            </m:sSup>
          </m:e>
        </m:d>
      </m:oMath>
      <w:r>
        <w:rPr>
          <w:rtl/>
        </w:rPr>
        <w:t xml:space="preserve">.</w:t>
      </w:r>
    </w:p>
    <w:p>
      <w:pPr>
        <w:numPr>
          <w:ilvl w:val="0"/>
          <w:numId w:val="1056"/>
        </w:numPr>
        <w:pStyle w:val="Compact"/>
        <w:bidi w:val="1"/>
      </w:pPr>
      <w:r>
        <w:rPr>
          <w:rtl/>
        </w:rPr>
        <w:t xml:space="preserve">فاصل الثقة 95%:</w:t>
      </w:r>
    </w:p>
    <w:p>
      <w:pPr>
        <w:bidi w:val="0"/>
        <w:jc w:val="center"/>
      </w:pPr>
      <m:oMathPara>
        <m:oMathParaPr>
          <m:jc m:val="center"/>
        </m:oMathParaPr>
        <m:oMath>
          <m:d>
            <m:dPr>
              <m:begChr m:val="["/>
              <m:endChr m:val="]"/>
              <m:sepChr m:val=""/>
              <m:grow/>
            </m:dPr>
            <m:e>
              <m:r>
                <m:t> </m:t>
              </m:r>
              <m:acc>
                <m:accPr>
                  <m:chr m:val="‾"/>
                </m:accPr>
                <m:e>
                  <m:r>
                    <m:t>Δ</m:t>
                  </m:r>
                </m:e>
              </m:acc>
              <m:r>
                <m:rPr>
                  <m:sty m:val="p"/>
                </m:rPr>
                <m:t>−</m:t>
              </m:r>
              <m:sSubSup>
                <m:e>
                  <m:r>
                    <m:t>q</m:t>
                  </m:r>
                </m:e>
                <m:sub>
                  <m:r>
                    <m:t>0.975</m:t>
                  </m:r>
                </m:sub>
                <m:sup>
                  <m:r>
                    <m:rPr>
                      <m:sty m:val="p"/>
                    </m:rPr>
                    <m:t>*</m:t>
                  </m:r>
                </m:sup>
              </m:sSubSup>
              <m:r>
                <m:rPr>
                  <m:sty m:val="p"/>
                </m:rPr>
                <m:t>⋅</m:t>
              </m:r>
              <m:r>
                <m:t>s</m:t>
              </m:r>
              <m:r>
                <m:rPr>
                  <m:sty m:val="p"/>
                </m:rPr>
                <m:t>/</m:t>
              </m:r>
              <m:rad>
                <m:radPr>
                  <m:degHide m:val="on"/>
                </m:radPr>
                <m:deg/>
                <m:e>
                  <m:r>
                    <m:t>n</m:t>
                  </m:r>
                </m:e>
              </m:rad>
              <m:r>
                <m:t> </m:t>
              </m:r>
              <m:r>
                <m:rPr>
                  <m:sty m:val="p"/>
                </m:rPr>
                <m:t>,</m:t>
              </m:r>
              <m:r>
                <m:t> </m:t>
              </m:r>
              <m:r>
                <m:t> </m:t>
              </m:r>
              <m:acc>
                <m:accPr>
                  <m:chr m:val="‾"/>
                </m:accPr>
                <m:e>
                  <m:r>
                    <m:t>Δ</m:t>
                  </m:r>
                </m:e>
              </m:acc>
              <m:r>
                <m:rPr>
                  <m:sty m:val="p"/>
                </m:rPr>
                <m:t>−</m:t>
              </m:r>
              <m:sSubSup>
                <m:e>
                  <m:r>
                    <m:t>q</m:t>
                  </m:r>
                </m:e>
                <m:sub>
                  <m:r>
                    <m:t>0.025</m:t>
                  </m:r>
                </m:sub>
                <m:sup>
                  <m:r>
                    <m:rPr>
                      <m:sty m:val="p"/>
                    </m:rPr>
                    <m:t>*</m:t>
                  </m:r>
                </m:sup>
              </m:sSubSup>
              <m:r>
                <m:rPr>
                  <m:sty m:val="p"/>
                </m:rPr>
                <m:t>⋅</m:t>
              </m:r>
              <m:r>
                <m:t>s</m:t>
              </m:r>
              <m:r>
                <m:rPr>
                  <m:sty m:val="p"/>
                </m:rPr>
                <m:t>/</m:t>
              </m:r>
              <m:rad>
                <m:radPr>
                  <m:degHide m:val="on"/>
                </m:radPr>
                <m:deg/>
                <m:e>
                  <m:r>
                    <m:t>n</m:t>
                  </m:r>
                </m:e>
              </m:rad>
              <m:r>
                <m:t> </m:t>
              </m:r>
            </m:e>
          </m:d>
        </m:oMath>
      </m:oMathPara>
    </w:p>
    <w:p>
      <w:pPr>
        <w:bidi w:val="1"/>
      </w:pPr>
      <w:r>
        <w:rPr>
          <w:rtl/>
        </w:rPr>
        <w:t xml:space="preserve">حيث</w:t>
      </w:r>
      <w:r>
        <w:rPr>
          <w:rtl/>
        </w:rPr>
        <w:t xml:space="preserve"> </w:t>
      </w:r>
      <m:oMath>
        <m:sSubSup>
          <m:e>
            <m:r>
              <m:t>q</m:t>
            </m:r>
          </m:e>
          <m:sub>
            <m:r>
              <m:t>α</m:t>
            </m:r>
          </m:sub>
          <m:sup>
            <m:r>
              <m:rPr>
                <m:sty m:val="p"/>
              </m:rPr>
              <m:t>*</m:t>
            </m:r>
          </m:sup>
        </m:sSubSup>
      </m:oMath>
      <w:r>
        <w:rPr>
          <w:rtl/>
        </w:rPr>
        <w:t xml:space="preserve"> </w:t>
      </w:r>
      <w:r>
        <w:rPr>
          <w:rtl/>
        </w:rPr>
        <w:t xml:space="preserve">مئين α لقيم</w:t>
      </w:r>
      <w:r>
        <w:rPr>
          <w:rtl/>
        </w:rPr>
        <w:t xml:space="preserve"> </w:t>
      </w:r>
      <m:oMath>
        <m:sSubSup>
          <m:e>
            <m:r>
              <m:t>t</m:t>
            </m:r>
          </m:e>
          <m:sub>
            <m:r>
              <m:t>b</m:t>
            </m:r>
          </m:sub>
          <m:sup>
            <m:r>
              <m:rPr>
                <m:sty m:val="p"/>
              </m:rPr>
              <m:t>*</m:t>
            </m:r>
          </m:sup>
        </m:sSubSup>
      </m:oMath>
      <w:r>
        <w:rPr>
          <w:rtl/>
        </w:rPr>
        <w:t xml:space="preserve">. ويُطبَّق الفاصل نفسه في قاعدة القبول على العروض التسعة. ويُبلَّغ الفاصل المئيني وفاصل t (df = n − 1) في الملحق فقط.</w:t>
      </w:r>
    </w:p>
    <w:p>
      <w:pPr>
        <w:bidi w:val="1"/>
      </w:pPr>
      <w:r>
        <w:rPr>
          <w:rtl/>
        </w:rPr>
        <w:t xml:space="preserve">مثال إعادة واحدة على أربعة عروض بفروق (0.030، 0.010، 0.025، −0.005):</w:t>
      </w:r>
      <w:r>
        <w:rPr>
          <w:rtl/>
        </w:rPr>
        <w:t xml:space="preserve"> </w:t>
      </w:r>
      <m:oMath>
        <m:acc>
          <m:accPr>
            <m:chr m:val="‾"/>
          </m:accPr>
          <m:e>
            <m:r>
              <m:t>Δ</m:t>
            </m:r>
          </m:e>
        </m:acc>
        <m:r>
          <m:rPr>
            <m:sty m:val="p"/>
          </m:rPr>
          <m:t>=</m:t>
        </m:r>
        <m:r>
          <m:t>0.015</m:t>
        </m:r>
      </m:oMath>
      <w:r>
        <w:rPr>
          <w:rtl/>
        </w:rPr>
        <w:t xml:space="preserve"> </w:t>
      </w:r>
      <w:r>
        <w:rPr>
          <w:rtl/>
        </w:rPr>
        <w:t xml:space="preserve">و</w:t>
      </w:r>
      <m:oMath>
        <m:r>
          <m:t>s</m:t>
        </m:r>
        <m:r>
          <m:rPr>
            <m:sty m:val="p"/>
          </m:rPr>
          <m:t>=</m:t>
        </m:r>
        <m:r>
          <m:t>0.0158</m:t>
        </m:r>
      </m:oMath>
      <w:r>
        <w:rPr>
          <w:rtl/>
        </w:rPr>
        <w:t xml:space="preserve">. لو سُحبت الفهارس (1، 1، 3، 4) لكان</w:t>
      </w:r>
      <w:r>
        <w:rPr>
          <w:rtl/>
        </w:rPr>
        <w:t xml:space="preserve"> </w:t>
      </w:r>
      <m:oMath>
        <m:sSub>
          <m:e>
            <m:r>
              <m:t>m</m:t>
            </m:r>
          </m:e>
          <m:sub>
            <m:r>
              <m:t>b</m:t>
            </m:r>
          </m:sub>
        </m:sSub>
        <m:r>
          <m:rPr>
            <m:sty m:val="p"/>
          </m:rPr>
          <m:t>=</m:t>
        </m:r>
        <m:r>
          <m:t>0.020</m:t>
        </m:r>
      </m:oMath>
      <w:r>
        <w:rPr>
          <w:rtl/>
        </w:rPr>
        <w:t xml:space="preserve"> </w:t>
      </w:r>
      <w:r>
        <w:rPr>
          <w:rtl/>
        </w:rPr>
        <w:t xml:space="preserve">و</w:t>
      </w:r>
      <m:oMath>
        <m:sSub>
          <m:e>
            <m:r>
              <m:t>s</m:t>
            </m:r>
          </m:e>
          <m:sub>
            <m:r>
              <m:t>b</m:t>
            </m:r>
          </m:sub>
        </m:sSub>
        <m:r>
          <m:rPr>
            <m:sty m:val="p"/>
          </m:rPr>
          <m:t>=</m:t>
        </m:r>
        <m:r>
          <m:t>0.0168</m:t>
        </m:r>
      </m:oMath>
      <w:r>
        <w:rPr>
          <w:rtl/>
        </w:rPr>
        <w:t xml:space="preserve">، فـ</w:t>
      </w:r>
      <m:oMath>
        <m:sSubSup>
          <m:e>
            <m:r>
              <m:t>t</m:t>
            </m:r>
          </m:e>
          <m:sub>
            <m:r>
              <m:t>b</m:t>
            </m:r>
          </m:sub>
          <m:sup>
            <m:r>
              <m:rPr>
                <m:sty m:val="p"/>
              </m:rPr>
              <m:t>*</m:t>
            </m:r>
          </m:sup>
        </m:sSubSup>
        <m:r>
          <m:rPr>
            <m:sty m:val="p"/>
          </m:rPr>
          <m:t>=</m:t>
        </m:r>
        <m:d>
          <m:dPr>
            <m:begChr m:val="("/>
            <m:endChr m:val=")"/>
            <m:sepChr m:val=""/>
            <m:grow/>
          </m:dPr>
          <m:e>
            <m:r>
              <m:t>0.020</m:t>
            </m:r>
            <m:r>
              <m:rPr>
                <m:sty m:val="p"/>
              </m:rPr>
              <m:t>−</m:t>
            </m:r>
            <m:r>
              <m:t>0.015</m:t>
            </m:r>
          </m:e>
        </m:d>
        <m:r>
          <m:rPr>
            <m:sty m:val="p"/>
          </m:rPr>
          <m:t>/</m:t>
        </m:r>
        <m:d>
          <m:dPr>
            <m:begChr m:val="("/>
            <m:endChr m:val=")"/>
            <m:sepChr m:val=""/>
            <m:grow/>
          </m:dPr>
          <m:e>
            <m:r>
              <m:t>0.0168</m:t>
            </m:r>
            <m:r>
              <m:rPr>
                <m:sty m:val="p"/>
              </m:rPr>
              <m:t>/</m:t>
            </m:r>
            <m:r>
              <m:t>2</m:t>
            </m:r>
          </m:e>
        </m:d>
        <m:r>
          <m:rPr>
            <m:sty m:val="p"/>
          </m:rPr>
          <m:t>=</m:t>
        </m:r>
        <m:r>
          <m:t>0.594</m:t>
        </m:r>
      </m:oMath>
      <w:r>
        <w:rPr>
          <w:rtl/>
        </w:rPr>
        <w:t xml:space="preserve">. وبتكرار ذلك 10,000 مرة يُحصل على توزيع</w:t>
      </w:r>
      <w:r>
        <w:rPr>
          <w:rtl/>
        </w:rPr>
        <w:t xml:space="preserve"> </w:t>
      </w:r>
      <m:oMath>
        <m:sSup>
          <m:e>
            <m:r>
              <m:t>t</m:t>
            </m:r>
          </m:e>
          <m:sup>
            <m:r>
              <m:rPr>
                <m:sty m:val="p"/>
              </m:rPr>
              <m:t>*</m:t>
            </m:r>
          </m:sup>
        </m:sSup>
      </m:oMath>
      <w:r>
        <w:rPr>
          <w:rtl/>
        </w:rPr>
        <w:t xml:space="preserve">، ويُؤخذ مئيناه 2.5 و97.5 لبناء الفاصل. ويُضاف في الملحق bootstrap على مستوى المتعلم لكل عرض.</w:t>
      </w:r>
    </w:p>
    <w:bookmarkEnd w:id="88"/>
    <w:bookmarkStart w:id="89" w:name="Xaa7564a38ebaec1057bba88911c130ee1af1eee"/>
    <w:p>
      <w:pPr>
        <w:pStyle w:val="Heading3"/>
        <w:bidi w:val="1"/>
      </w:pPr>
      <w:r>
        <w:rPr>
          <w:rtl/>
        </w:rPr>
        <w:t xml:space="preserve">5.6.2 اختبار قلب الإشارات الدقيق (exact sign-flip permutation test)</w:t>
      </w:r>
    </w:p>
    <w:p>
      <w:pPr>
        <w:bidi w:val="1"/>
      </w:pPr>
      <w:r>
        <w:rPr>
          <w:rtl/>
        </w:rPr>
        <w:t xml:space="preserve">تحت</w:t>
      </w:r>
      <w:r>
        <w:rPr>
          <w:rtl/>
        </w:rPr>
        <w:t xml:space="preserve"> </w:t>
      </w:r>
      <m:oMath>
        <m:sSub>
          <m:e>
            <m:r>
              <m:t>H</m:t>
            </m:r>
          </m:e>
          <m:sub>
            <m:r>
              <m:t>0</m:t>
            </m:r>
          </m:sub>
        </m:sSub>
      </m:oMath>
      <w:r>
        <w:rPr>
          <w:rtl/>
        </w:rPr>
        <w:t xml:space="preserve"> </w:t>
      </w:r>
      <w:r>
        <w:rPr>
          <w:rtl/>
        </w:rPr>
        <w:t xml:space="preserve">يكون توزيع</w:t>
      </w:r>
      <w:r>
        <w:rPr>
          <w:rtl/>
        </w:rPr>
        <w:t xml:space="preserve"> </w:t>
      </w:r>
      <m:oMath>
        <m:sSub>
          <m:e>
            <m:r>
              <m:t>Δ</m:t>
            </m:r>
          </m:e>
          <m:sub>
            <m:r>
              <m:t>p</m:t>
            </m:r>
          </m:sub>
        </m:sSub>
      </m:oMath>
      <w:r>
        <w:rPr>
          <w:rtl/>
        </w:rPr>
        <w:t xml:space="preserve"> </w:t>
      </w:r>
      <w:r>
        <w:rPr>
          <w:rtl/>
        </w:rPr>
        <w:t xml:space="preserve">متناظراً حول الصفر، فقلب إشارة أي فرق لا يغير احتماله. فتُعدَّد كل التركيبات</w:t>
      </w:r>
      <w:r>
        <w:rPr>
          <w:rtl/>
        </w:rPr>
        <w:t xml:space="preserve"> </w:t>
      </w:r>
      <m:oMath>
        <m:sSup>
          <m:e>
            <m:r>
              <m:t>2</m:t>
            </m:r>
          </m:e>
          <m:sup>
            <m:r>
              <m:t>n</m:t>
            </m:r>
          </m:sup>
        </m:sSup>
      </m:oMath>
      <w:r>
        <w:rPr>
          <w:rtl/>
        </w:rPr>
        <w:t xml:space="preserve">:</w:t>
      </w:r>
    </w:p>
    <w:p>
      <w:pPr>
        <w:bidi w:val="0"/>
        <w:jc w:val="center"/>
      </w:pPr>
      <m:oMathPara>
        <m:oMathParaPr>
          <m:jc m:val="center"/>
        </m:oMathParaPr>
        <m:oMath>
          <m:r>
            <m:t>p</m:t>
          </m:r>
          <m:r>
            <m:rPr>
              <m:sty m:val="p"/>
            </m:rPr>
            <m:t>=</m:t>
          </m:r>
          <m:f>
            <m:fPr>
              <m:type m:val="bar"/>
            </m:fPr>
            <m:num>
              <m:r>
                <m:t>1</m:t>
              </m:r>
            </m:num>
            <m:den>
              <m:sSup>
                <m:e>
                  <m:r>
                    <m:t>2</m:t>
                  </m:r>
                </m:e>
                <m:sup>
                  <m:r>
                    <m:t>n</m:t>
                  </m:r>
                </m:sup>
              </m:sSup>
            </m:den>
          </m:f>
          <m:nary>
            <m:naryPr>
              <m:chr m:val="∑"/>
              <m:limLoc m:val="undOvr"/>
              <m:subHide m:val="off"/>
              <m:supHide m:val="on"/>
            </m:naryPr>
            <m:sub>
              <m:r>
                <m:rPr>
                  <m:sty m:val="b"/>
                </m:rPr>
                <m:t>s</m:t>
              </m:r>
              <m:r>
                <m:rPr>
                  <m:sty m:val="p"/>
                </m:rPr>
                <m:t>∈</m:t>
              </m:r>
              <m:r>
                <m:rPr>
                  <m:sty m:val="p"/>
                </m:rPr>
                <m:t>{</m:t>
              </m:r>
              <m:r>
                <m:rPr>
                  <m:sty m:val="p"/>
                </m:rPr>
                <m:t>±</m:t>
              </m:r>
              <m:r>
                <m:t>1</m:t>
              </m:r>
              <m:sSup>
                <m:e>
                  <m:r>
                    <m:rPr>
                      <m:sty m:val="p"/>
                    </m:rPr>
                    <m:t>}</m:t>
                  </m:r>
                </m:e>
                <m:sup>
                  <m:r>
                    <m:t>n</m:t>
                  </m:r>
                </m:sup>
              </m:sSup>
            </m:sub>
            <m:sup>
              <m:r>
                <m:t>​</m:t>
              </m:r>
            </m:sup>
            <m:e>
              <m:r>
                <m:rPr>
                  <m:sty m:val="p"/>
                  <m:scr m:val="double-struck"/>
                </m:rPr>
                <m:t>1</m:t>
              </m:r>
            </m:e>
          </m:nary>
          <m:d>
            <m:dPr>
              <m:begChr m:val="["/>
              <m:endChr m:val="]"/>
              <m:sepChr m:val=""/>
              <m:grow/>
            </m:dPr>
            <m:e>
              <m:d>
                <m:dPr>
                  <m:begChr m:val="|"/>
                  <m:endChr m:val="|"/>
                  <m:sepChr m:val=""/>
                  <m:grow/>
                </m:dPr>
                <m:e>
                  <m:f>
                    <m:fPr>
                      <m:type m:val="bar"/>
                    </m:fPr>
                    <m:num>
                      <m:r>
                        <m:t>1</m:t>
                      </m:r>
                    </m:num>
                    <m:den>
                      <m:r>
                        <m:t>n</m:t>
                      </m:r>
                    </m:den>
                  </m:f>
                  <m:nary>
                    <m:naryPr>
                      <m:chr m:val="∑"/>
                      <m:limLoc m:val="undOvr"/>
                      <m:subHide m:val="off"/>
                      <m:supHide m:val="on"/>
                    </m:naryPr>
                    <m:sub>
                      <m:r>
                        <m:t>p</m:t>
                      </m:r>
                    </m:sub>
                    <m:sup>
                      <m:r>
                        <m:t>​</m:t>
                      </m:r>
                    </m:sup>
                    <m:e>
                      <m:sSub>
                        <m:e>
                          <m:r>
                            <m:t>s</m:t>
                          </m:r>
                        </m:e>
                        <m:sub>
                          <m:r>
                            <m:t>p</m:t>
                          </m:r>
                        </m:sub>
                      </m:sSub>
                    </m:e>
                  </m:nary>
                  <m:sSub>
                    <m:e>
                      <m:r>
                        <m:t>Δ</m:t>
                      </m:r>
                    </m:e>
                    <m:sub>
                      <m:r>
                        <m:t>p</m:t>
                      </m:r>
                    </m:sub>
                  </m:sSub>
                </m:e>
              </m:d>
              <m:r>
                <m:rPr>
                  <m:sty m:val="p"/>
                </m:rPr>
                <m:t>≥</m:t>
              </m:r>
              <m:r>
                <m:rPr>
                  <m:sty m:val="p"/>
                </m:rPr>
                <m:t>|</m:t>
              </m:r>
              <m:acc>
                <m:accPr>
                  <m:chr m:val="‾"/>
                </m:accPr>
                <m:e>
                  <m:r>
                    <m:t>Δ</m:t>
                  </m:r>
                </m:e>
              </m:acc>
              <m:r>
                <m:rPr>
                  <m:sty m:val="p"/>
                </m:rPr>
                <m:t>|</m:t>
              </m:r>
            </m:e>
          </m:d>
        </m:oMath>
      </m:oMathPara>
    </w:p>
    <w:p>
      <w:pPr>
        <w:bidi w:val="1"/>
      </w:pPr>
      <w:r>
        <w:rPr>
          <w:rtl/>
          <w:bCs/>
          <w:b/>
        </w:rPr>
        <w:t xml:space="preserve">مثال (n = 4):</w:t>
      </w:r>
      <w:r>
        <w:rPr>
          <w:rtl/>
        </w:rPr>
        <w:t xml:space="preserve"> </w:t>
      </w:r>
      <w:r>
        <w:rPr>
          <w:rtl/>
        </w:rPr>
        <w:t xml:space="preserve">الفروق السابقة متوسطها 0.015. ومن بين 16 تركيبة إشارات تعطي أربع تركيبات متوسطاً مطلقاً ‎≥‎ 0.015 (±0.015 و±0.0175)، فـp = 4/16 = 0.25. فأربعة عروض لا تكفي لأي دلالة، إذ أصغر p ممكنة 2/16 = 0.125. أما مع 13 عرضاً فأصغر p ثنائية الطرف</w:t>
      </w:r>
      <w:r>
        <w:rPr>
          <w:rtl/>
        </w:rPr>
        <w:t xml:space="preserve"> </w:t>
      </w:r>
      <m:oMath>
        <m:r>
          <m:t>2</m:t>
        </m:r>
        <m:r>
          <m:rPr>
            <m:sty m:val="p"/>
          </m:rPr>
          <m:t>/</m:t>
        </m:r>
        <m:r>
          <m:t>8192</m:t>
        </m:r>
        <m:r>
          <m:rPr>
            <m:sty m:val="p"/>
          </m:rPr>
          <m:t>≈</m:t>
        </m:r>
        <m:r>
          <m:t>0.00024</m:t>
        </m:r>
      </m:oMath>
      <w:r>
        <w:rPr>
          <w:rtl/>
        </w:rPr>
        <w:t xml:space="preserve">، وهي دون عتبة Holm الأشد (0.05/4 = 0.0125)، فالتصميم قادر على الدلالة إن اتسق اتجاه الأثر عبر معظم العروض.</w:t>
      </w:r>
    </w:p>
    <w:bookmarkEnd w:id="89"/>
    <w:bookmarkStart w:id="90" w:name="تصحيح-holm"/>
    <w:p>
      <w:pPr>
        <w:pStyle w:val="Heading3"/>
        <w:bidi w:val="1"/>
      </w:pPr>
      <w:r>
        <w:rPr>
          <w:rtl/>
        </w:rPr>
        <w:t xml:space="preserve">5.6.3 تصحيح Holm</w:t>
      </w:r>
    </w:p>
    <w:p>
      <w:pPr>
        <w:bidi w:val="1"/>
      </w:pPr>
      <w:r>
        <w:rPr>
          <w:rtl/>
        </w:rPr>
        <w:t xml:space="preserve">لعائلة من m فرضية بقيم</w:t>
      </w:r>
      <w:r>
        <w:rPr>
          <w:rtl/>
        </w:rPr>
        <w:t xml:space="preserve"> </w:t>
      </w:r>
      <m:oMath>
        <m:sSub>
          <m:e>
            <m:r>
              <m:t>p</m:t>
            </m:r>
          </m:e>
          <m:sub>
            <m:d>
              <m:dPr>
                <m:begChr m:val="("/>
                <m:endChr m:val=")"/>
                <m:sepChr m:val=""/>
                <m:grow/>
              </m:dPr>
              <m:e>
                <m:r>
                  <m:t>1</m:t>
                </m:r>
              </m:e>
            </m:d>
          </m:sub>
        </m:sSub>
        <m:r>
          <m:rPr>
            <m:sty m:val="p"/>
          </m:rPr>
          <m:t>≤</m:t>
        </m:r>
        <m:r>
          <m:rPr>
            <m:sty m:val="p"/>
          </m:rPr>
          <m:t>…</m:t>
        </m:r>
        <m:r>
          <m:rPr>
            <m:sty m:val="p"/>
          </m:rPr>
          <m:t>≤</m:t>
        </m:r>
        <m:sSub>
          <m:e>
            <m:r>
              <m:t>p</m:t>
            </m:r>
          </m:e>
          <m:sub>
            <m:d>
              <m:dPr>
                <m:begChr m:val="("/>
                <m:endChr m:val=")"/>
                <m:sepChr m:val=""/>
                <m:grow/>
              </m:dPr>
              <m:e>
                <m:r>
                  <m:t>m</m:t>
                </m:r>
              </m:e>
            </m:d>
          </m:sub>
        </m:sSub>
      </m:oMath>
      <w:r>
        <w:rPr>
          <w:rtl/>
        </w:rPr>
        <w:t xml:space="preserve">، القيمة المصححة [54]:</w:t>
      </w:r>
    </w:p>
    <w:p>
      <w:pPr>
        <w:bidi w:val="0"/>
        <w:jc w:val="center"/>
      </w:pPr>
      <m:oMathPara>
        <m:oMathParaPr>
          <m:jc m:val="center"/>
        </m:oMathParaPr>
        <m:oMath>
          <m:sSub>
            <m:e>
              <m:acc>
                <m:accPr>
                  <m:chr m:val="̃"/>
                </m:accPr>
                <m:e>
                  <m:r>
                    <m:t>p</m:t>
                  </m:r>
                </m:e>
              </m:acc>
            </m:e>
            <m:sub>
              <m:d>
                <m:dPr>
                  <m:begChr m:val="("/>
                  <m:endChr m:val=")"/>
                  <m:sepChr m:val=""/>
                  <m:grow/>
                </m:dPr>
                <m:e>
                  <m:r>
                    <m:t>i</m:t>
                  </m:r>
                </m:e>
              </m:d>
            </m:sub>
          </m:sSub>
          <m:r>
            <m:rPr>
              <m:sty m:val="p"/>
            </m:rPr>
            <m:t>=</m:t>
          </m:r>
          <m:limLow>
            <m:e>
              <m:r>
                <m:rPr>
                  <m:sty m:val="p"/>
                </m:rPr>
                <m:t>max</m:t>
              </m:r>
            </m:e>
            <m:lim>
              <m:r>
                <m:t>j</m:t>
              </m:r>
              <m:r>
                <m:rPr>
                  <m:sty m:val="p"/>
                </m:rPr>
                <m:t>≤</m:t>
              </m:r>
              <m:r>
                <m:t>i</m:t>
              </m:r>
            </m:lim>
          </m:limLow>
          <m:r>
            <m:t> </m:t>
          </m:r>
          <m:r>
            <m:rPr>
              <m:sty m:val="p"/>
            </m:rPr>
            <m:t>min</m:t>
          </m:r>
          <m:d>
            <m:dPr>
              <m:begChr m:val="("/>
              <m:endChr m:val=")"/>
              <m:sepChr m:val=""/>
              <m:grow/>
            </m:dPr>
            <m:e>
              <m:r>
                <m:t>1</m:t>
              </m:r>
              <m:r>
                <m:rPr>
                  <m:sty m:val="p"/>
                </m:rPr>
                <m:t>,</m:t>
              </m:r>
              <m:r>
                <m:t> </m:t>
              </m:r>
              <m:d>
                <m:dPr>
                  <m:begChr m:val="("/>
                  <m:endChr m:val=")"/>
                  <m:sepChr m:val=""/>
                  <m:grow/>
                </m:dPr>
                <m:e>
                  <m:r>
                    <m:t>m</m:t>
                  </m:r>
                  <m:r>
                    <m:rPr>
                      <m:sty m:val="p"/>
                    </m:rPr>
                    <m:t>−</m:t>
                  </m:r>
                  <m:r>
                    <m:t>j</m:t>
                  </m:r>
                  <m:r>
                    <m:rPr>
                      <m:sty m:val="p"/>
                    </m:rPr>
                    <m:t>+</m:t>
                  </m:r>
                  <m:r>
                    <m:t>1</m:t>
                  </m:r>
                </m:e>
              </m:d>
              <m:r>
                <m:t> </m:t>
              </m:r>
              <m:sSub>
                <m:e>
                  <m:r>
                    <m:t>p</m:t>
                  </m:r>
                </m:e>
                <m:sub>
                  <m:d>
                    <m:dPr>
                      <m:begChr m:val="("/>
                      <m:endChr m:val=")"/>
                      <m:sepChr m:val=""/>
                      <m:grow/>
                    </m:dPr>
                    <m:e>
                      <m:r>
                        <m:t>j</m:t>
                      </m:r>
                    </m:e>
                  </m:d>
                </m:sub>
              </m:sSub>
            </m:e>
          </m:d>
        </m:oMath>
      </m:oMathPara>
    </w:p>
    <w:p>
      <w:pPr>
        <w:bidi w:val="1"/>
      </w:pPr>
      <w:r>
        <w:rPr>
          <w:rtl/>
        </w:rPr>
        <w:t xml:space="preserve">وتُرفض</w:t>
      </w:r>
      <w:r>
        <w:rPr>
          <w:rtl/>
        </w:rPr>
        <w:t xml:space="preserve"> </w:t>
      </w:r>
      <m:oMath>
        <m:sSub>
          <m:e>
            <m:r>
              <m:t>H</m:t>
            </m:r>
          </m:e>
          <m:sub>
            <m:d>
              <m:dPr>
                <m:begChr m:val="("/>
                <m:endChr m:val=")"/>
                <m:sepChr m:val=""/>
                <m:grow/>
              </m:dPr>
              <m:e>
                <m:r>
                  <m:t>i</m:t>
                </m:r>
              </m:e>
            </m:d>
          </m:sub>
        </m:sSub>
      </m:oMath>
      <w:r>
        <w:rPr>
          <w:rtl/>
        </w:rPr>
        <w:t xml:space="preserve"> </w:t>
      </w:r>
      <w:r>
        <w:rPr>
          <w:rtl/>
        </w:rPr>
        <w:t xml:space="preserve">إن كانت</w:t>
      </w:r>
      <w:r>
        <w:rPr>
          <w:rtl/>
        </w:rPr>
        <w:t xml:space="preserve"> </w:t>
      </w:r>
      <m:oMath>
        <m:sSub>
          <m:e>
            <m:acc>
              <m:accPr>
                <m:chr m:val="̃"/>
              </m:accPr>
              <m:e>
                <m:r>
                  <m:t>p</m:t>
                </m:r>
              </m:e>
            </m:acc>
          </m:e>
          <m:sub>
            <m:d>
              <m:dPr>
                <m:begChr m:val="("/>
                <m:endChr m:val=")"/>
                <m:sepChr m:val=""/>
                <m:grow/>
              </m:dPr>
              <m:e>
                <m:r>
                  <m:t>i</m:t>
                </m:r>
              </m:e>
            </m:d>
          </m:sub>
        </m:sSub>
        <m:r>
          <m:rPr>
            <m:sty m:val="p"/>
          </m:rPr>
          <m:t>&lt;</m:t>
        </m:r>
        <m:r>
          <m:t>0.05</m:t>
        </m:r>
      </m:oMath>
      <w:r>
        <w:rPr>
          <w:rtl/>
        </w:rPr>
        <w:t xml:space="preserve">.</w:t>
      </w:r>
      <w:r>
        <w:rPr>
          <w:rtl/>
        </w:rPr>
        <w:t xml:space="preserve"> </w:t>
      </w:r>
      <w:r>
        <w:rPr>
          <w:rtl/>
          <w:bCs/>
          <w:b/>
        </w:rPr>
        <w:t xml:space="preserve">مثال (m = 4):</w:t>
      </w:r>
      <w:r>
        <w:rPr>
          <w:rtl/>
        </w:rPr>
        <w:t xml:space="preserve"> </w:t>
      </w:r>
      <w:r>
        <w:rPr>
          <w:rtl/>
        </w:rPr>
        <w:t xml:space="preserve">القيم الخام (H1: 0.002، H2-أ: 0.030، H3: 0.010، H4-أ: 0.200). بالترتيب: 0.002 × 4 = 0.008؛ 0.010 × 3 = 0.030؛ 0.030 × 2 = 0.060؛ 0.200 × 1 = 0.200. فتُرفض الصفرية في H1 (0.008) وH3 (0.030) فقط. (قيم توضيحية.)</w:t>
      </w:r>
    </w:p>
    <w:bookmarkEnd w:id="90"/>
    <w:bookmarkEnd w:id="91"/>
    <w:bookmarkStart w:id="93" w:name="معيار-النجاح-وعائلة-المقارنات"/>
    <w:p>
      <w:pPr>
        <w:pStyle w:val="Heading2"/>
        <w:bidi w:val="1"/>
      </w:pPr>
      <w:r>
        <w:rPr>
          <w:rtl/>
        </w:rPr>
        <w:t xml:space="preserve">5.7 معيار النجاح وعائلة المقارنات</w:t>
      </w:r>
    </w:p>
    <w:p>
      <w:pPr>
        <w:numPr>
          <w:ilvl w:val="0"/>
          <w:numId w:val="1057"/>
        </w:numPr>
        <w:pStyle w:val="Compact"/>
        <w:bidi w:val="1"/>
      </w:pPr>
      <w:r>
        <w:rPr>
          <w:rtl/>
          <w:bCs/>
          <w:b/>
        </w:rPr>
        <w:t xml:space="preserve">العتبة:</w:t>
      </w:r>
      <w:r>
        <w:rPr>
          <w:rtl/>
        </w:rPr>
        <w:t xml:space="preserve"> </w:t>
      </w:r>
      <w:r>
        <w:rPr>
          <w:rtl/>
        </w:rPr>
        <w:t xml:space="preserve">δ = 0.02 في NDCG@10 (فرق مطلق) على المهمة A وعروض التأكيد،</w:t>
      </w:r>
      <w:r>
        <w:rPr>
          <w:rtl/>
        </w:rPr>
        <w:t xml:space="preserve"> </w:t>
      </w:r>
      <w:r>
        <w:rPr>
          <w:rtl/>
          <w:bCs/>
          <w:b/>
        </w:rPr>
        <w:t xml:space="preserve">نهائية</w:t>
      </w:r>
      <w:r>
        <w:rPr>
          <w:rtl/>
        </w:rPr>
        <w:t xml:space="preserve"> </w:t>
      </w:r>
      <w:r>
        <w:rPr>
          <w:rtl/>
        </w:rPr>
        <w:t xml:space="preserve">(D-25)؛ وδ_AUC = 0.02 لـH4-أ (D-27)؛ وα = 0.05 بعد Holm (D-15؛ الجدول 2).</w:t>
      </w:r>
    </w:p>
    <w:p>
      <w:pPr>
        <w:numPr>
          <w:ilvl w:val="0"/>
          <w:numId w:val="1057"/>
        </w:numPr>
        <w:pStyle w:val="Compact"/>
        <w:bidi w:val="1"/>
      </w:pPr>
      <w:r>
        <w:rPr>
          <w:rtl/>
          <w:bCs/>
          <w:b/>
        </w:rPr>
        <w:t xml:space="preserve">مبرر δ:</w:t>
      </w:r>
      <w:r>
        <w:rPr>
          <w:rtl/>
        </w:rPr>
        <w:t xml:space="preserve"> </w:t>
      </w:r>
      <w:r>
        <w:rPr>
          <w:rtl/>
        </w:rPr>
        <w:t xml:space="preserve">نحو 5% نسبياً من مستوى Recent-Pop المتوقع على الموارد الجديدة (‎≈‎ 0.42 في فحص الزميل الاستكشافي)، وأكبر من فروق الضبط العشوائي المتوقعة. و</w:t>
      </w:r>
      <w:r>
        <w:rPr>
          <w:rtl/>
          <w:bCs/>
          <w:b/>
        </w:rPr>
        <w:t xml:space="preserve">لا يُراجَع</w:t>
      </w:r>
      <w:r>
        <w:rPr>
          <w:rtl/>
        </w:rPr>
        <w:t xml:space="preserve"> </w:t>
      </w:r>
      <w:r>
        <w:rPr>
          <w:rtl/>
        </w:rPr>
        <w:t xml:space="preserve">في ضوء تباين التطوير (D-25 يلغي عبارة المراجعة في ADR-002 §3.7)، فتباين التطوير يُستعمل للإفصاح عن القوة (MDE80، القسم 2.2) لا لتحريك العتبة، ولا يُعدَّل بعد رؤية نتائج 2014.</w:t>
      </w:r>
    </w:p>
    <w:p>
      <w:pPr>
        <w:numPr>
          <w:ilvl w:val="0"/>
          <w:numId w:val="1057"/>
        </w:numPr>
        <w:pStyle w:val="Compact"/>
        <w:bidi w:val="1"/>
      </w:pPr>
      <w:r>
        <w:rPr>
          <w:rtl/>
          <w:bCs/>
          <w:b/>
        </w:rPr>
        <w:t xml:space="preserve">عائلة Holm = {H1، H2-أ، H3، H4-أ}، m = 4، مثبتة</w:t>
      </w:r>
      <w:r>
        <w:rPr>
          <w:rtl/>
        </w:rPr>
        <w:t xml:space="preserve"> </w:t>
      </w:r>
      <w:r>
        <w:rPr>
          <w:rtl/>
        </w:rPr>
        <w:t xml:space="preserve">(D-23). إن تعذر H3 تبقى العائلة أربعاً بقيمة p = 1 لـH3.</w:t>
      </w:r>
    </w:p>
    <w:p>
      <w:pPr>
        <w:numPr>
          <w:ilvl w:val="0"/>
          <w:numId w:val="1057"/>
        </w:numPr>
        <w:pStyle w:val="Compact"/>
        <w:bidi w:val="1"/>
      </w:pPr>
      <w:r>
        <w:rPr>
          <w:rtl/>
          <w:bCs/>
          <w:b/>
        </w:rPr>
        <w:t xml:space="preserve">الأحكام بالأسبقية:</w:t>
      </w:r>
      <w:r>
        <w:rPr>
          <w:rtl/>
        </w:rPr>
        <w:t xml:space="preserve"> </w:t>
      </w:r>
      <w:r>
        <w:rPr>
          <w:rtl/>
        </w:rPr>
        <w:t xml:space="preserve">الجدول 2 للأحادية، والجدول 3 (السداسي) لـH3 (D-26).</w:t>
      </w:r>
    </w:p>
    <w:p>
      <w:pPr>
        <w:numPr>
          <w:ilvl w:val="0"/>
          <w:numId w:val="1057"/>
        </w:numPr>
        <w:pStyle w:val="Compact"/>
        <w:bidi w:val="1"/>
      </w:pPr>
      <w:r>
        <w:rPr>
          <w:rtl/>
          <w:bCs/>
          <w:b/>
        </w:rPr>
        <w:t xml:space="preserve">H4-ب استكشافية</w:t>
      </w:r>
      <w:r>
        <w:rPr>
          <w:rtl/>
        </w:rPr>
        <w:t xml:space="preserve"> </w:t>
      </w:r>
      <w:r>
        <w:rPr>
          <w:rtl/>
        </w:rPr>
        <w:t xml:space="preserve">خارج العائلة (D-28).</w:t>
      </w:r>
    </w:p>
    <w:p>
      <w:pPr>
        <w:numPr>
          <w:ilvl w:val="0"/>
          <w:numId w:val="1057"/>
        </w:numPr>
        <w:pStyle w:val="Compact"/>
        <w:bidi w:val="1"/>
      </w:pPr>
      <w:r>
        <w:rPr>
          <w:rtl/>
          <w:bCs/>
          <w:b/>
        </w:rPr>
        <w:t xml:space="preserve">المقارنات الثانوية</w:t>
      </w:r>
      <w:r>
        <w:rPr>
          <w:rtl/>
        </w:rPr>
        <w:t xml:space="preserve"> </w:t>
      </w:r>
      <w:r>
        <w:rPr>
          <w:rtl/>
        </w:rPr>
        <w:t xml:space="preserve">(H2-ب، والمهمة B، والمقاييس المرافقة، والشرائح): فواصل ثقة وقيم p غير مصحّحة موسومة «ثانوية/استكشافية»، بلا حكم تأكيدي.</w:t>
      </w:r>
    </w:p>
    <w:bookmarkStart w:id="92" w:name="أمثلة-توضيحية-على-تطبيق-قاعدة-الحكم"/>
    <w:p>
      <w:pPr>
        <w:pStyle w:val="Heading3"/>
        <w:bidi w:val="1"/>
      </w:pPr>
      <w:r>
        <w:rPr>
          <w:rtl/>
        </w:rPr>
        <w:t xml:space="preserve">5.7.1 أمثلة توضيحية على تطبيق قاعدة الحكم</w:t>
      </w:r>
    </w:p>
    <w:p>
      <w:pPr>
        <w:bidi w:val="1"/>
      </w:pPr>
      <w:r>
        <w:rPr>
          <w:rtl/>
        </w:rPr>
        <w:t xml:space="preserve">لتوضيح أن القاعدة تُطبَّق آلياً بالأسبقية دون اجتهاد بعد رؤية النتائج، يعرض الجدول 19-أ ستة سيناريوهات</w:t>
      </w:r>
      <w:r>
        <w:rPr>
          <w:rtl/>
        </w:rPr>
        <w:t xml:space="preserve"> </w:t>
      </w:r>
      <w:r>
        <w:rPr>
          <w:rtl/>
          <w:bCs/>
          <w:b/>
        </w:rPr>
        <w:t xml:space="preserve">افتراضية</w:t>
      </w:r>
      <w:r>
        <w:rPr>
          <w:rtl/>
        </w:rPr>
        <w:t xml:space="preserve"> </w:t>
      </w:r>
      <w:r>
        <w:rPr>
          <w:rtl/>
        </w:rPr>
        <w:t xml:space="preserve">لفرضية من نوع H1 على 13 عرضاً، والفواصل فيها فواصل bootstrap-t.</w:t>
      </w:r>
    </w:p>
    <w:p>
      <w:pPr>
        <w:bidi w:val="1"/>
      </w:pPr>
      <w:r>
        <w:rPr>
          <w:rtl/>
          <w:bCs/>
          <w:b/>
        </w:rPr>
        <w:t xml:space="preserve">جدول 19-أ: سيناريوهات افتراضية لتطبيق الجدول 2 بالأسبقية (فواصل bootstrap-t؛ أرقام توضيحية ليست نتائج)</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true"/>
        </w:trPr>
        <w:tc>
          <w:tcPr>
            <w:shd w:val="clear" w:color="auto" w:fill="D9E2F3"/>
          </w:tcPr>
          <w:p>
            <w:pPr>
              <w:pStyle w:val="Compact"/>
              <w:bidi w:val="1"/>
              <w:jc w:val="left"/>
            </w:pPr>
            <w:r>
              <w:rPr>
                <w:b/>
                <w:rtl/>
              </w:rPr>
              <w:t xml:space="preserve">السيناريو</w:t>
            </w:r>
          </w:p>
        </w:tc>
        <w:tc>
          <w:tcPr>
            <w:shd w:val="clear" w:color="auto" w:fill="D9E2F3"/>
          </w:tcPr>
          <w:p>
            <w:pPr>
              <w:pStyle w:val="Compact"/>
              <w:bidi w:val="1"/>
              <w:jc w:val="left"/>
            </w:pPr>
            <m:oMath>
              <m:acc>
                <m:accPr>
                  <m:chr m:val="‾"/>
                </m:accPr>
                <m:e>
                  <m:r>
                    <m:t>Δ</m:t>
                  </m:r>
                </m:e>
              </m:acc>
            </m:oMath>
          </w:p>
        </w:tc>
        <w:tc>
          <w:tcPr>
            <w:shd w:val="clear" w:color="auto" w:fill="D9E2F3"/>
          </w:tcPr>
          <w:p>
            <w:pPr>
              <w:pStyle w:val="Compact"/>
              <w:bidi w:val="1"/>
              <w:jc w:val="left"/>
            </w:pPr>
            <w:r>
              <w:rPr>
                <w:b/>
                <w:rtl/>
              </w:rPr>
              <w:t xml:space="preserve">فاصل الثقة 95%</w:t>
            </w:r>
          </w:p>
        </w:tc>
        <w:tc>
          <w:tcPr>
            <w:shd w:val="clear" w:color="auto" w:fill="D9E2F3"/>
          </w:tcPr>
          <w:p>
            <w:pPr>
              <w:pStyle w:val="Compact"/>
              <w:bidi w:val="1"/>
              <w:jc w:val="left"/>
            </w:pPr>
            <w:r>
              <w:rPr>
                <w:b/>
                <w:rtl/>
              </w:rPr>
              <w:t xml:space="preserve">p بعد Holm</w:t>
            </w:r>
          </w:p>
        </w:tc>
        <w:tc>
          <w:tcPr>
            <w:shd w:val="clear" w:color="auto" w:fill="D9E2F3"/>
          </w:tcPr>
          <w:p>
            <w:pPr>
              <w:pStyle w:val="Compact"/>
              <w:bidi w:val="1"/>
              <w:jc w:val="left"/>
            </w:pPr>
            <w:r>
              <w:rPr>
                <w:b/>
                <w:rtl/>
              </w:rPr>
              <w:t xml:space="preserve">الحكم</w:t>
            </w:r>
          </w:p>
        </w:tc>
        <w:tc>
          <w:tcPr>
            <w:shd w:val="clear" w:color="auto" w:fill="D9E2F3"/>
          </w:tcPr>
          <w:p>
            <w:pPr>
              <w:pStyle w:val="Compact"/>
              <w:bidi w:val="1"/>
              <w:jc w:val="left"/>
            </w:pPr>
            <w:r>
              <w:rPr>
                <w:b/>
                <w:rtl/>
              </w:rPr>
              <w:t xml:space="preserve">السبب (أول صف يتحقق)</w:t>
            </w:r>
          </w:p>
        </w:tc>
      </w:tr>
      <w:tr>
        <w:tc>
          <w:tcPr/>
          <w:p>
            <w:pPr>
              <w:pStyle w:val="Compact"/>
              <w:bidi w:val="1"/>
              <w:jc w:val="left"/>
            </w:pPr>
            <w:r>
              <w:rPr>
                <w:rtl/>
              </w:rPr>
              <w:t xml:space="preserve">أ</w:t>
            </w:r>
          </w:p>
        </w:tc>
        <w:tc>
          <w:tcPr/>
          <w:p>
            <w:pPr>
              <w:pStyle w:val="Compact"/>
              <w:bidi w:val="1"/>
              <w:jc w:val="left"/>
            </w:pPr>
            <w:r>
              <w:rPr>
                <w:rtl/>
              </w:rPr>
              <w:t xml:space="preserve">0.031</w:t>
            </w:r>
          </w:p>
        </w:tc>
        <w:tc>
          <w:tcPr/>
          <w:p>
            <w:pPr>
              <w:pStyle w:val="Compact"/>
              <w:bidi w:val="1"/>
              <w:jc w:val="left"/>
            </w:pPr>
            <w:r>
              <w:rPr>
                <w:rtl/>
              </w:rPr>
              <w:t xml:space="preserve">[0.012، 0.049]</w:t>
            </w:r>
          </w:p>
        </w:tc>
        <w:tc>
          <w:tcPr/>
          <w:p>
            <w:pPr>
              <w:pStyle w:val="Compact"/>
              <w:bidi w:val="1"/>
              <w:jc w:val="left"/>
            </w:pPr>
            <w:r>
              <w:rPr>
                <w:rtl/>
              </w:rPr>
              <w:t xml:space="preserve">0.004</w:t>
            </w:r>
          </w:p>
        </w:tc>
        <w:tc>
          <w:tcPr/>
          <w:p>
            <w:pPr>
              <w:pStyle w:val="Compact"/>
              <w:bidi w:val="1"/>
              <w:jc w:val="left"/>
            </w:pPr>
            <w:r>
              <w:rPr>
                <w:rtl/>
              </w:rPr>
              <w:t xml:space="preserve">مؤكَّدة</w:t>
            </w:r>
          </w:p>
        </w:tc>
        <w:tc>
          <w:tcPr/>
          <w:p>
            <w:pPr>
              <w:pStyle w:val="Compact"/>
              <w:bidi w:val="1"/>
              <w:jc w:val="left"/>
            </w:pPr>
            <w:r>
              <w:rPr>
                <w:rtl/>
              </w:rPr>
              <w:t xml:space="preserve">الصف 1: الأثر ‎≥‎ δ، والحد الأدنى ‎&gt;‎ 0، وp ‎&lt;‎ 0.05</w:t>
            </w:r>
          </w:p>
        </w:tc>
      </w:tr>
      <w:tr>
        <w:tc>
          <w:tcPr/>
          <w:p>
            <w:pPr>
              <w:pStyle w:val="Compact"/>
              <w:bidi w:val="1"/>
              <w:jc w:val="left"/>
            </w:pPr>
            <w:r>
              <w:rPr>
                <w:rtl/>
              </w:rPr>
              <w:t xml:space="preserve">ب</w:t>
            </w:r>
          </w:p>
        </w:tc>
        <w:tc>
          <w:tcPr/>
          <w:p>
            <w:pPr>
              <w:pStyle w:val="Compact"/>
              <w:bidi w:val="1"/>
              <w:jc w:val="left"/>
            </w:pPr>
            <w:r>
              <w:rPr>
                <w:rtl/>
              </w:rPr>
              <w:t xml:space="preserve">0.006</w:t>
            </w:r>
          </w:p>
        </w:tc>
        <w:tc>
          <w:tcPr/>
          <w:p>
            <w:pPr>
              <w:pStyle w:val="Compact"/>
              <w:bidi w:val="1"/>
              <w:jc w:val="left"/>
            </w:pPr>
            <w:r>
              <w:rPr>
                <w:rtl/>
              </w:rPr>
              <w:t xml:space="preserve">[−0.004، 0.015]</w:t>
            </w:r>
          </w:p>
        </w:tc>
        <w:tc>
          <w:tcPr/>
          <w:p>
            <w:pPr>
              <w:pStyle w:val="Compact"/>
              <w:bidi w:val="1"/>
              <w:jc w:val="left"/>
            </w:pPr>
            <w:r>
              <w:rPr>
                <w:rtl/>
              </w:rPr>
              <w:t xml:space="preserve">0.41</w:t>
            </w:r>
          </w:p>
        </w:tc>
        <w:tc>
          <w:tcPr/>
          <w:p>
            <w:pPr>
              <w:pStyle w:val="Compact"/>
              <w:bidi w:val="1"/>
              <w:jc w:val="left"/>
            </w:pPr>
            <w:r>
              <w:rPr>
                <w:rtl/>
              </w:rPr>
              <w:t xml:space="preserve">مدحوضة (عملياً)</w:t>
            </w:r>
          </w:p>
        </w:tc>
        <w:tc>
          <w:tcPr/>
          <w:p>
            <w:pPr>
              <w:pStyle w:val="Compact"/>
              <w:bidi w:val="1"/>
              <w:jc w:val="left"/>
            </w:pPr>
            <w:r>
              <w:rPr>
                <w:rtl/>
              </w:rPr>
              <w:t xml:space="preserve">الصف 3: الحد الأعلى 0.015 ‎&lt;‎ δ = 0.02، فاستُبعد أثر ‎≥‎ δ</w:t>
            </w:r>
          </w:p>
        </w:tc>
      </w:tr>
      <w:tr>
        <w:tc>
          <w:tcPr/>
          <w:p>
            <w:pPr>
              <w:pStyle w:val="Compact"/>
              <w:bidi w:val="1"/>
              <w:jc w:val="left"/>
            </w:pPr>
            <w:r>
              <w:rPr>
                <w:rtl/>
              </w:rPr>
              <w:t xml:space="preserve">ج</w:t>
            </w:r>
          </w:p>
        </w:tc>
        <w:tc>
          <w:tcPr/>
          <w:p>
            <w:pPr>
              <w:pStyle w:val="Compact"/>
              <w:bidi w:val="1"/>
              <w:jc w:val="left"/>
            </w:pPr>
            <w:r>
              <w:rPr>
                <w:rtl/>
              </w:rPr>
              <w:t xml:space="preserve">0.018</w:t>
            </w:r>
          </w:p>
        </w:tc>
        <w:tc>
          <w:tcPr/>
          <w:p>
            <w:pPr>
              <w:pStyle w:val="Compact"/>
              <w:bidi w:val="1"/>
              <w:jc w:val="left"/>
            </w:pPr>
            <w:r>
              <w:rPr>
                <w:rtl/>
              </w:rPr>
              <w:t xml:space="preserve">[−0.003، 0.040]</w:t>
            </w:r>
          </w:p>
        </w:tc>
        <w:tc>
          <w:tcPr/>
          <w:p>
            <w:pPr>
              <w:pStyle w:val="Compact"/>
              <w:bidi w:val="1"/>
              <w:jc w:val="left"/>
            </w:pPr>
            <w:r>
              <w:rPr>
                <w:rtl/>
              </w:rPr>
              <w:t xml:space="preserve">0.12</w:t>
            </w:r>
          </w:p>
        </w:tc>
        <w:tc>
          <w:tcPr/>
          <w:p>
            <w:pPr>
              <w:pStyle w:val="Compact"/>
              <w:bidi w:val="1"/>
              <w:jc w:val="left"/>
            </w:pPr>
            <w:r>
              <w:rPr>
                <w:rtl/>
              </w:rPr>
              <w:t xml:space="preserve">غير حاسمة</w:t>
            </w:r>
          </w:p>
        </w:tc>
        <w:tc>
          <w:tcPr/>
          <w:p>
            <w:pPr>
              <w:pStyle w:val="Compact"/>
              <w:bidi w:val="1"/>
              <w:jc w:val="left"/>
            </w:pPr>
            <w:r>
              <w:rPr>
                <w:rtl/>
              </w:rPr>
              <w:t xml:space="preserve">الصف 4: الفاصل يشمل الصفر ويتجاوز δ معاً؛ + «لا يكشف التصميم بقوة 80% أثراً أصغر من MDE80 = x»</w:t>
            </w:r>
          </w:p>
        </w:tc>
      </w:tr>
      <w:tr>
        <w:tc>
          <w:tcPr/>
          <w:p>
            <w:pPr>
              <w:pStyle w:val="Compact"/>
              <w:bidi w:val="1"/>
              <w:jc w:val="left"/>
            </w:pPr>
            <w:r>
              <w:rPr>
                <w:rtl/>
              </w:rPr>
              <w:t xml:space="preserve">د</w:t>
            </w:r>
          </w:p>
        </w:tc>
        <w:tc>
          <w:tcPr/>
          <w:p>
            <w:pPr>
              <w:pStyle w:val="Compact"/>
              <w:bidi w:val="1"/>
              <w:jc w:val="left"/>
            </w:pPr>
            <w:r>
              <w:rPr>
                <w:rtl/>
              </w:rPr>
              <w:t xml:space="preserve">0.024</w:t>
            </w:r>
          </w:p>
        </w:tc>
        <w:tc>
          <w:tcPr/>
          <w:p>
            <w:pPr>
              <w:pStyle w:val="Compact"/>
              <w:bidi w:val="1"/>
              <w:jc w:val="left"/>
            </w:pPr>
            <w:r>
              <w:rPr>
                <w:rtl/>
              </w:rPr>
              <w:t xml:space="preserve">[0.002، 0.047]</w:t>
            </w:r>
          </w:p>
        </w:tc>
        <w:tc>
          <w:tcPr/>
          <w:p>
            <w:pPr>
              <w:pStyle w:val="Compact"/>
              <w:bidi w:val="1"/>
              <w:jc w:val="left"/>
            </w:pPr>
            <w:r>
              <w:rPr>
                <w:rtl/>
              </w:rPr>
              <w:t xml:space="preserve">0.07</w:t>
            </w:r>
          </w:p>
        </w:tc>
        <w:tc>
          <w:tcPr/>
          <w:p>
            <w:pPr>
              <w:pStyle w:val="Compact"/>
              <w:bidi w:val="1"/>
              <w:jc w:val="left"/>
            </w:pPr>
            <w:r>
              <w:rPr>
                <w:rtl/>
              </w:rPr>
              <w:t xml:space="preserve">غير حاسمة</w:t>
            </w:r>
          </w:p>
        </w:tc>
        <w:tc>
          <w:tcPr/>
          <w:p>
            <w:pPr>
              <w:pStyle w:val="Compact"/>
              <w:bidi w:val="1"/>
              <w:jc w:val="left"/>
            </w:pPr>
            <w:r>
              <w:rPr>
                <w:rtl/>
              </w:rPr>
              <w:t xml:space="preserve">الصف 4: الأثر ‎≥‎ δ والفاصل موجب، لكن p بعد Holm ‎≥‎ 0.05؛ + وصف MDE80 نفسه</w:t>
            </w:r>
          </w:p>
        </w:tc>
      </w:tr>
      <w:tr>
        <w:tc>
          <w:tcPr/>
          <w:p>
            <w:pPr>
              <w:pStyle w:val="Compact"/>
              <w:bidi w:val="1"/>
              <w:jc w:val="left"/>
            </w:pPr>
            <w:r>
              <w:rPr>
                <w:rtl/>
              </w:rPr>
              <w:t xml:space="preserve">هـ</w:t>
            </w:r>
          </w:p>
        </w:tc>
        <w:tc>
          <w:tcPr/>
          <w:p>
            <w:pPr>
              <w:pStyle w:val="Compact"/>
              <w:bidi w:val="1"/>
              <w:jc w:val="left"/>
            </w:pPr>
            <w:r>
              <w:rPr>
                <w:rtl/>
              </w:rPr>
              <w:t xml:space="preserve">−0.027</w:t>
            </w:r>
          </w:p>
        </w:tc>
        <w:tc>
          <w:tcPr/>
          <w:p>
            <w:pPr>
              <w:pStyle w:val="Compact"/>
              <w:bidi w:val="1"/>
              <w:jc w:val="left"/>
            </w:pPr>
            <w:r>
              <w:rPr>
                <w:rtl/>
              </w:rPr>
              <w:t xml:space="preserve">[−0.045، −0.010]</w:t>
            </w:r>
          </w:p>
        </w:tc>
        <w:tc>
          <w:tcPr/>
          <w:p>
            <w:pPr>
              <w:pStyle w:val="Compact"/>
              <w:bidi w:val="1"/>
              <w:jc w:val="left"/>
            </w:pPr>
            <w:r>
              <w:rPr>
                <w:rtl/>
              </w:rPr>
              <w:t xml:space="preserve">0.003</w:t>
            </w:r>
          </w:p>
        </w:tc>
        <w:tc>
          <w:tcPr/>
          <w:p>
            <w:pPr>
              <w:pStyle w:val="Compact"/>
              <w:bidi w:val="1"/>
              <w:jc w:val="left"/>
            </w:pPr>
            <w:r>
              <w:rPr>
                <w:rtl/>
              </w:rPr>
              <w:t xml:space="preserve">مدحوضة عكسياً</w:t>
            </w:r>
          </w:p>
        </w:tc>
        <w:tc>
          <w:tcPr/>
          <w:p>
            <w:pPr>
              <w:pStyle w:val="Compact"/>
              <w:bidi w:val="1"/>
              <w:jc w:val="left"/>
            </w:pPr>
            <w:r>
              <w:rPr>
                <w:rtl/>
              </w:rPr>
              <w:t xml:space="preserve">الصف 2: الحد الأعلى ‎&lt;‎ 0، فخط الأساس أفضل (نتيجة رئيسية بحسب D-16)</w:t>
            </w:r>
          </w:p>
        </w:tc>
      </w:tr>
      <w:tr>
        <w:tc>
          <w:tcPr/>
          <w:p>
            <w:pPr>
              <w:pStyle w:val="Compact"/>
              <w:bidi w:val="1"/>
              <w:jc w:val="left"/>
            </w:pPr>
            <w:r>
              <w:rPr>
                <w:rtl/>
              </w:rPr>
              <w:t xml:space="preserve">و</w:t>
            </w:r>
          </w:p>
        </w:tc>
        <w:tc>
          <w:tcPr/>
          <w:p>
            <w:pPr>
              <w:pStyle w:val="Compact"/>
              <w:bidi w:val="1"/>
              <w:jc w:val="left"/>
            </w:pPr>
            <w:r>
              <w:rPr>
                <w:rtl/>
              </w:rPr>
              <w:t xml:space="preserve">0.045</w:t>
            </w:r>
          </w:p>
        </w:tc>
        <w:tc>
          <w:tcPr/>
          <w:p>
            <w:pPr>
              <w:pStyle w:val="Compact"/>
              <w:bidi w:val="1"/>
              <w:jc w:val="left"/>
            </w:pPr>
            <w:r>
              <w:rPr>
                <w:rtl/>
              </w:rPr>
              <w:t xml:space="preserve">[0.024، 0.066]</w:t>
            </w:r>
          </w:p>
        </w:tc>
        <w:tc>
          <w:tcPr/>
          <w:p>
            <w:pPr>
              <w:pStyle w:val="Compact"/>
              <w:bidi w:val="1"/>
              <w:jc w:val="left"/>
            </w:pPr>
            <w:r>
              <w:rPr>
                <w:rtl/>
              </w:rPr>
              <w:t xml:space="preserve">0.001</w:t>
            </w:r>
          </w:p>
        </w:tc>
        <w:tc>
          <w:tcPr/>
          <w:p>
            <w:pPr>
              <w:pStyle w:val="Compact"/>
              <w:bidi w:val="1"/>
              <w:jc w:val="left"/>
            </w:pPr>
            <w:r>
              <w:rPr>
                <w:rtl/>
              </w:rPr>
              <w:t xml:space="preserve">مؤكَّدة (بهامش)</w:t>
            </w:r>
          </w:p>
        </w:tc>
        <w:tc>
          <w:tcPr/>
          <w:p>
            <w:pPr>
              <w:pStyle w:val="Compact"/>
              <w:bidi w:val="1"/>
              <w:jc w:val="left"/>
            </w:pPr>
            <w:r>
              <w:rPr>
                <w:rtl/>
              </w:rPr>
              <w:t xml:space="preserve">الصف 1؛ والحد الأدنى 0.024 ‎&gt;‎ δ فيُضاف الوصف «بهامش» دون تغيير الحكم</w:t>
            </w:r>
          </w:p>
        </w:tc>
      </w:tr>
    </w:tbl>
    <w:p>
      <w:pPr>
        <w:bidi w:val="1"/>
      </w:pPr>
      <w:r>
        <w:rPr>
          <w:rtl/>
        </w:rPr>
        <w:t xml:space="preserve">يُلاحظ في السيناريو د أن شرط Holm قد يمنع التأكيد حتى مع أثر عملي وفاصل موجب، وهذا ثمن التحفظ مع أربع مقارنات. ويُكتب الحكم كما هو، ولا يُعاد تصنيفه.</w:t>
      </w:r>
    </w:p>
    <w:bookmarkEnd w:id="92"/>
    <w:bookmarkEnd w:id="93"/>
    <w:bookmarkStart w:id="94" w:name="سياسة-النتيجة-السلبية-d-16"/>
    <w:p>
      <w:pPr>
        <w:pStyle w:val="Heading2"/>
        <w:bidi w:val="1"/>
      </w:pPr>
      <w:r>
        <w:rPr>
          <w:rtl/>
        </w:rPr>
        <w:t xml:space="preserve">5.8 سياسة النتيجة السلبية (D-16)</w:t>
      </w:r>
    </w:p>
    <w:p>
      <w:pPr>
        <w:bidi w:val="1"/>
      </w:pPr>
      <w:r>
        <w:rPr>
          <w:rtl/>
        </w:rPr>
        <w:t xml:space="preserve">تفوّق Recent-Pop أو SKNN على الهجين أو على GRU-lite</w:t>
      </w:r>
      <w:r>
        <w:rPr>
          <w:rtl/>
        </w:rPr>
        <w:t xml:space="preserve"> </w:t>
      </w:r>
      <w:r>
        <w:rPr>
          <w:rtl/>
          <w:bCs/>
          <w:b/>
        </w:rPr>
        <w:t xml:space="preserve">نتيجة رئيسية مقبولة</w:t>
      </w:r>
      <w:r>
        <w:rPr>
          <w:rtl/>
        </w:rPr>
        <w:t xml:space="preserve">. وتُحلَّل أسبابها في ثلاثة محاور مسجلة مسبقاً: (أ) هيمنة الجدول الدراسي (تحليل الأثر بحسب الأصل ونوع النشاط)؛ (ب) صغر الكتالوج (الأثر بحسب حجم الكتالوج)؛ (ج) غياب الترتيب داخل اليوم. وتُقابَل بـ[1] و[20]. وتبقى المساهمة المنهجية قائمة: البروتوكول، والإشارة، والحزام القابل لإعادة الإنتاج. والحكم «غير حاسمة» يُكتب كما هو، دون تأويل اتجاهي.</w:t>
      </w:r>
    </w:p>
    <w:bookmarkEnd w:id="94"/>
    <w:bookmarkStart w:id="95" w:name="منع-التسرب"/>
    <w:p>
      <w:pPr>
        <w:pStyle w:val="Heading2"/>
        <w:bidi w:val="1"/>
      </w:pPr>
      <w:r>
        <w:rPr>
          <w:rtl/>
        </w:rPr>
        <w:t xml:space="preserve">5.9 منع التسرب</w:t>
      </w:r>
    </w:p>
    <w:p>
      <w:pPr>
        <w:numPr>
          <w:ilvl w:val="0"/>
          <w:numId w:val="1058"/>
        </w:numPr>
        <w:pStyle w:val="Compact"/>
        <w:bidi w:val="1"/>
      </w:pPr>
      <w:r>
        <w:rPr>
          <w:rtl/>
        </w:rPr>
        <w:t xml:space="preserve">كل إحصاء يُحسب من فترة التدريب وحدها: الشعبية، ووسيطات النقر</w:t>
      </w:r>
      <w:r>
        <w:rPr>
          <w:rtl/>
        </w:rPr>
        <w:t xml:space="preserve"> </w:t>
      </w:r>
      <m:oMath>
        <m:sSub>
          <m:e>
            <m:r>
              <m:t>m</m:t>
            </m:r>
          </m:e>
          <m:sub>
            <m:r>
              <m:rPr>
                <m:sty m:val="p"/>
              </m:rPr>
              <m:t>t</m:t>
            </m:r>
            <m:r>
              <m:rPr>
                <m:sty m:val="p"/>
              </m:rPr>
              <m:t>y</m:t>
            </m:r>
            <m:r>
              <m:rPr>
                <m:sty m:val="p"/>
              </m:rPr>
              <m:t>p</m:t>
            </m:r>
            <m:r>
              <m:rPr>
                <m:sty m:val="p"/>
              </m:rPr>
              <m:t>e</m:t>
            </m:r>
          </m:sub>
        </m:sSub>
      </m:oMath>
      <w:r>
        <w:rPr>
          <w:rtl/>
        </w:rPr>
        <w:t xml:space="preserve">، والتطبيع، ومراكز k-means، وملفات القرب من التقييم</w:t>
      </w:r>
      <w:r>
        <w:rPr>
          <w:rtl/>
        </w:rPr>
        <w:t xml:space="preserve"> </w:t>
      </w:r>
      <m:oMath>
        <m:sSub>
          <m:e>
            <m:r>
              <m:t>ρ</m:t>
            </m:r>
          </m:e>
          <m:sub>
            <m:r>
              <m:t>i</m:t>
            </m:r>
          </m:sub>
        </m:sSub>
        <m:d>
          <m:dPr>
            <m:begChr m:val="("/>
            <m:endChr m:val=")"/>
            <m:sepChr m:val=""/>
            <m:grow/>
          </m:dPr>
          <m:e>
            <m:r>
              <m:t>b</m:t>
            </m:r>
          </m:e>
        </m:d>
      </m:oMath>
      <w:r>
        <w:rPr>
          <w:rtl/>
        </w:rPr>
        <w:t xml:space="preserve">، وأسبوع أول استخدام، ومصفوفة ماركوف.</w:t>
      </w:r>
    </w:p>
    <w:p>
      <w:pPr>
        <w:numPr>
          <w:ilvl w:val="0"/>
          <w:numId w:val="1058"/>
        </w:numPr>
        <w:pStyle w:val="Compact"/>
        <w:bidi w:val="1"/>
      </w:pPr>
      <w:r>
        <w:rPr>
          <w:rtl/>
        </w:rPr>
        <w:t xml:space="preserve">مواعيد التقييم المنشورة (</w:t>
      </w:r>
      <w:r>
        <w:rPr>
          <w:rStyle w:val="VerbatimChar"/>
          <w:rtl/>
        </w:rPr>
        <w:t xml:space="preserve">‎assessments.date‎</w:t>
      </w:r>
      <w:r>
        <w:rPr>
          <w:rtl/>
        </w:rPr>
        <w:t xml:space="preserve">) مسموحة لأنها معروفة مسبقاً.</w:t>
      </w:r>
    </w:p>
    <w:p>
      <w:pPr>
        <w:numPr>
          <w:ilvl w:val="0"/>
          <w:numId w:val="1058"/>
        </w:numPr>
        <w:pStyle w:val="Compact"/>
        <w:bidi w:val="1"/>
      </w:pPr>
      <w:r>
        <w:rPr>
          <w:rStyle w:val="VerbatimChar"/>
          <w:rtl/>
        </w:rPr>
        <w:t xml:space="preserve">‎studentAssessment‎</w:t>
      </w:r>
      <w:r>
        <w:rPr>
          <w:rtl/>
        </w:rPr>
        <w:t xml:space="preserve"> </w:t>
      </w:r>
      <w:r>
        <w:rPr>
          <w:rtl/>
        </w:rPr>
        <w:t xml:space="preserve">بعد القطع و</w:t>
      </w:r>
      <w:r>
        <w:rPr>
          <w:rStyle w:val="VerbatimChar"/>
          <w:rtl/>
        </w:rPr>
        <w:t xml:space="preserve">‎final_result‎</w:t>
      </w:r>
      <w:r>
        <w:rPr>
          <w:rtl/>
        </w:rPr>
        <w:t xml:space="preserve"> </w:t>
      </w:r>
      <w:r>
        <w:rPr>
          <w:rtl/>
        </w:rPr>
        <w:t xml:space="preserve">ممنوعان ملامحَ؛ ويُسمح بـ</w:t>
      </w:r>
      <w:r>
        <w:rPr>
          <w:rStyle w:val="VerbatimChar"/>
          <w:rtl/>
        </w:rPr>
        <w:t xml:space="preserve">‎final_result‎</w:t>
      </w:r>
      <w:r>
        <w:rPr>
          <w:rtl/>
        </w:rPr>
        <w:t xml:space="preserve"> </w:t>
      </w:r>
      <w:r>
        <w:rPr>
          <w:rtl/>
        </w:rPr>
        <w:t xml:space="preserve">متغيرَ تحليل لاحق للشرائح فقط.</w:t>
      </w:r>
    </w:p>
    <w:p>
      <w:pPr>
        <w:numPr>
          <w:ilvl w:val="0"/>
          <w:numId w:val="1058"/>
        </w:numPr>
        <w:pStyle w:val="Compact"/>
        <w:bidi w:val="1"/>
      </w:pPr>
      <w:r>
        <w:rPr>
          <w:rtl/>
          <w:bCs/>
          <w:b/>
        </w:rPr>
        <w:t xml:space="preserve">التسرب على مستوى التصميم</w:t>
      </w:r>
      <w:r>
        <w:rPr>
          <w:rtl/>
        </w:rPr>
        <w:t xml:space="preserve"> </w:t>
      </w:r>
      <w:r>
        <w:rPr>
          <w:rtl/>
        </w:rPr>
        <w:t xml:space="preserve">يُمنع بفصل عروض التطوير عن التأكيد، وبالتجميد قبل تشغيل 2014 مرة واحدة. وطبقة البيانات تمنع أي قراءة لبيانات 2014 (بما فيها بنية الموارد لـE8) قبل وسم التجميد، ولا يُتجاوز المنع</w:t>
      </w:r>
      <w:r>
        <w:rPr>
          <w:rtl/>
        </w:rPr>
        <w:t xml:space="preserve"> </w:t>
      </w:r>
      <w:r>
        <w:rPr>
          <w:rtl/>
          <w:bCs/>
          <w:b/>
        </w:rPr>
        <w:t xml:space="preserve">إلا بالاستثناء الوحيد D-47</w:t>
      </w:r>
      <w:r>
        <w:rPr>
          <w:rtl/>
        </w:rPr>
        <w:t xml:space="preserve"> </w:t>
      </w:r>
      <w:r>
        <w:rPr>
          <w:rtl/>
        </w:rPr>
        <w:t xml:space="preserve">(معرّفات الطلاب من ثلاثة أعمدة في</w:t>
      </w:r>
      <w:r>
        <w:rPr>
          <w:rtl/>
        </w:rPr>
        <w:t xml:space="preserve"> </w:t>
      </w:r>
      <w:r>
        <w:rPr>
          <w:rStyle w:val="VerbatimChar"/>
          <w:rtl/>
        </w:rPr>
        <w:t xml:space="preserve">‎studentRegistration‎</w:t>
      </w:r>
      <w:r>
        <w:rPr>
          <w:rtl/>
        </w:rPr>
        <w:t xml:space="preserve"> </w:t>
      </w:r>
      <w:r>
        <w:rPr>
          <w:rtl/>
        </w:rPr>
        <w:t xml:space="preserve">لترشيح تدريب H4-أ، بسجل وصول واختبار وحدة؛ القسم 2.6). والمعرّفات لا تحمل سلوكاً ولا نتيجة، فلا تسرب منها.</w:t>
      </w:r>
    </w:p>
    <w:p>
      <w:pPr>
        <w:numPr>
          <w:ilvl w:val="0"/>
          <w:numId w:val="1058"/>
        </w:numPr>
        <w:pStyle w:val="Compact"/>
        <w:bidi w:val="1"/>
      </w:pPr>
      <w:r>
        <w:rPr>
          <w:rtl/>
          <w:bCs/>
          <w:b/>
        </w:rPr>
        <w:t xml:space="preserve">اختبارات وحدة للتسرب:</w:t>
      </w:r>
      <w:r>
        <w:rPr>
          <w:rtl/>
        </w:rPr>
        <w:t xml:space="preserve"> </w:t>
      </w:r>
      <w:r>
        <w:rPr>
          <w:rtl/>
        </w:rPr>
        <w:t xml:space="preserve">تغيير أي سجل بعد</w:t>
      </w:r>
      <w:r>
        <w:rPr>
          <w:rtl/>
        </w:rPr>
        <w:t xml:space="preserve"> </w:t>
      </w:r>
      <m:oMath>
        <m:sSub>
          <m:e>
            <m:r>
              <m:t>t</m:t>
            </m:r>
          </m:e>
          <m:sub>
            <m:r>
              <m:t>0</m:t>
            </m:r>
          </m:sub>
        </m:sSub>
      </m:oMath>
      <w:r>
        <w:rPr>
          <w:rtl/>
        </w:rPr>
        <w:t xml:space="preserve"> </w:t>
      </w:r>
      <w:r>
        <w:rPr>
          <w:rtl/>
        </w:rPr>
        <w:t xml:space="preserve">لا يغير أي درجة في مرحلة الضبط؛ والمرتِّب الكامل (oracle) يعطي NDCG = 1؛ والعشوائي يعطي ‎≈‎ K/N في HR.</w:t>
      </w:r>
    </w:p>
    <w:bookmarkEnd w:id="95"/>
    <w:bookmarkStart w:id="96" w:name="تحليل-الإنصاف-الوصفي"/>
    <w:p>
      <w:pPr>
        <w:pStyle w:val="Heading2"/>
        <w:bidi w:val="1"/>
      </w:pPr>
      <w:r>
        <w:rPr>
          <w:rtl/>
        </w:rPr>
        <w:t xml:space="preserve">5.10 تحليل الإنصاف الوصفي</w:t>
      </w:r>
    </w:p>
    <w:p>
      <w:pPr>
        <w:bidi w:val="1"/>
      </w:pPr>
      <w:r>
        <w:rPr>
          <w:rtl/>
        </w:rPr>
        <w:t xml:space="preserve">بحسب</w:t>
      </w:r>
      <w:r>
        <w:rPr>
          <w:rtl/>
        </w:rPr>
        <w:t xml:space="preserve"> </w:t>
      </w:r>
      <w:r>
        <w:rPr>
          <w:rStyle w:val="VerbatimChar"/>
          <w:rtl/>
        </w:rPr>
        <w:t xml:space="preserve">‎gender, disability, imd_band, age_band‎</w:t>
      </w:r>
      <w:r>
        <w:rPr>
          <w:rtl/>
        </w:rPr>
        <w:t xml:space="preserve"> </w:t>
      </w:r>
      <w:r>
        <w:rPr>
          <w:rtl/>
        </w:rPr>
        <w:t xml:space="preserve">(D-21؛ ADR-002 §3.6.11):</w:t>
      </w:r>
    </w:p>
    <w:p>
      <w:pPr>
        <w:numPr>
          <w:ilvl w:val="0"/>
          <w:numId w:val="1059"/>
        </w:numPr>
        <w:pStyle w:val="Compact"/>
        <w:bidi w:val="1"/>
      </w:pPr>
      <w:r>
        <w:rPr>
          <w:rtl/>
          <w:bCs/>
          <w:b/>
        </w:rPr>
        <w:t xml:space="preserve">للتوصية:</w:t>
      </w:r>
      <w:r>
        <w:rPr>
          <w:rtl/>
        </w:rPr>
        <w:t xml:space="preserve"> </w:t>
      </w:r>
      <w:r>
        <w:rPr>
          <w:rtl/>
        </w:rPr>
        <w:t xml:space="preserve">فرق NDCG@10 وHR@10 (المهمة A) بين المجموعات، مع فاصل ثقة bootstrap.</w:t>
      </w:r>
    </w:p>
    <w:p>
      <w:pPr>
        <w:numPr>
          <w:ilvl w:val="0"/>
          <w:numId w:val="1059"/>
        </w:numPr>
        <w:pStyle w:val="Compact"/>
        <w:bidi w:val="1"/>
      </w:pPr>
      <w:r>
        <w:rPr>
          <w:rtl/>
          <w:bCs/>
          <w:b/>
        </w:rPr>
        <w:t xml:space="preserve">للمصنِّف:</w:t>
      </w:r>
      <w:r>
        <w:rPr>
          <w:rtl/>
        </w:rPr>
        <w:t xml:space="preserve"> </w:t>
      </w:r>
      <w:r>
        <w:rPr>
          <w:rtl/>
        </w:rPr>
        <w:t xml:space="preserve">FNR (نسبة المعرّضين الذين لم يُكشفوا) وFPR (نسبة غير المعرّضين الموسومين خطأً) لكل مجموعة، مع فواصل ثقة، لـ</w:t>
      </w:r>
      <m:oMath>
        <m:sSub>
          <m:e>
            <m:r>
              <m:t>M</m:t>
            </m:r>
          </m:e>
          <m:sub>
            <m:r>
              <m:t>1</m:t>
            </m:r>
          </m:sub>
        </m:sSub>
      </m:oMath>
      <w:r>
        <w:rPr>
          <w:rtl/>
        </w:rPr>
        <w:t xml:space="preserve"> </w:t>
      </w:r>
      <w:r>
        <w:rPr>
          <w:rtl/>
        </w:rPr>
        <w:t xml:space="preserve">رئيسياً (نموذج الفرضية والمعروض في اللوحة)، و</w:t>
      </w:r>
      <m:oMath>
        <m:sSub>
          <m:e>
            <m:r>
              <m:t>M</m:t>
            </m:r>
          </m:e>
          <m:sub>
            <m:r>
              <m:t>2</m:t>
            </m:r>
          </m:sub>
        </m:sSub>
      </m:oMath>
      <w:r>
        <w:rPr>
          <w:rtl/>
        </w:rPr>
        <w:t xml:space="preserve"> </w:t>
      </w:r>
      <w:r>
        <w:rPr>
          <w:rtl/>
        </w:rPr>
        <w:t xml:space="preserve">في الملحق (D-56).</w:t>
      </w:r>
    </w:p>
    <w:p>
      <w:pPr>
        <w:numPr>
          <w:ilvl w:val="0"/>
          <w:numId w:val="1059"/>
        </w:numPr>
        <w:pStyle w:val="Compact"/>
        <w:bidi w:val="1"/>
      </w:pPr>
      <w:r>
        <w:rPr>
          <w:rtl/>
          <w:bCs/>
          <w:b/>
        </w:rPr>
        <w:t xml:space="preserve">بلا فرضية ولا حكم تأكيدي.</w:t>
      </w:r>
      <w:r>
        <w:rPr>
          <w:rtl/>
        </w:rPr>
        <w:t xml:space="preserve"> </w:t>
      </w:r>
      <w:r>
        <w:rPr>
          <w:rtl/>
        </w:rPr>
        <w:t xml:space="preserve">ويُناقَش أي فرق كبير مع حجم المجموعة وتداخله مع</w:t>
      </w:r>
      <w:r>
        <w:rPr>
          <w:rtl/>
        </w:rPr>
        <w:t xml:space="preserve"> </w:t>
      </w:r>
      <w:r>
        <w:rPr>
          <w:rStyle w:val="VerbatimChar"/>
          <w:rtl/>
        </w:rPr>
        <w:t xml:space="preserve">‎final_result‎</w:t>
      </w:r>
      <w:r>
        <w:rPr>
          <w:rtl/>
        </w:rPr>
        <w:t xml:space="preserve">، بلا ادعاء سببي.</w:t>
      </w:r>
    </w:p>
    <w:p>
      <w:pPr>
        <w:numPr>
          <w:ilvl w:val="0"/>
          <w:numId w:val="1059"/>
        </w:numPr>
        <w:pStyle w:val="Compact"/>
        <w:bidi w:val="1"/>
      </w:pPr>
      <w:r>
        <w:rPr>
          <w:rtl/>
          <w:bCs/>
          <w:b/>
        </w:rPr>
        <w:t xml:space="preserve">تُذكر أحجام المجموعات، وتوسم المجموعات الأصغر من 50</w:t>
      </w:r>
      <w:r>
        <w:rPr>
          <w:rtl/>
        </w:rPr>
        <w:t xml:space="preserve">؛ ولا يُطبَّق تصحيح تعدد لأن التحليل وصفي؛ وعتبة المصنِّف هي عتبة Youden المجمَّدة من D-27.</w:t>
      </w:r>
    </w:p>
    <w:bookmarkEnd w:id="96"/>
    <w:bookmarkStart w:id="97" w:name="تحليل-الحساسية-والاستئصال"/>
    <w:p>
      <w:pPr>
        <w:pStyle w:val="Heading2"/>
        <w:bidi w:val="1"/>
      </w:pPr>
      <w:r>
        <w:rPr>
          <w:rtl/>
        </w:rPr>
        <w:t xml:space="preserve">5.11 تحليل الحساسية والاستئصال</w:t>
      </w:r>
    </w:p>
    <w:p>
      <w:pPr>
        <w:bidi w:val="1"/>
      </w:pPr>
      <w:r>
        <w:rPr>
          <w:rtl/>
          <w:bCs/>
          <w:b/>
        </w:rPr>
        <w:t xml:space="preserve">جدول 20: تحليلات الحساسية والاستئصال المسجلة مسبقاً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shd w:val="clear" w:color="auto" w:fill="D9E2F3"/>
          </w:tcPr>
          <w:p>
            <w:pPr>
              <w:pStyle w:val="Compact"/>
              <w:bidi w:val="1"/>
              <w:jc w:val="left"/>
            </w:pPr>
            <w:r>
              <w:rPr>
                <w:b/>
                <w:rtl/>
              </w:rPr>
              <w:t xml:space="preserve">التحليل</w:t>
            </w:r>
          </w:p>
        </w:tc>
        <w:tc>
          <w:tcPr>
            <w:shd w:val="clear" w:color="auto" w:fill="D9E2F3"/>
          </w:tcPr>
          <w:p>
            <w:pPr>
              <w:pStyle w:val="Compact"/>
              <w:bidi w:val="1"/>
              <w:jc w:val="left"/>
            </w:pPr>
            <w:r>
              <w:rPr>
                <w:b/>
                <w:rtl/>
              </w:rPr>
              <w:t xml:space="preserve">ما يتغير</w:t>
            </w:r>
          </w:p>
        </w:tc>
        <w:tc>
          <w:tcPr>
            <w:shd w:val="clear" w:color="auto" w:fill="D9E2F3"/>
          </w:tcPr>
          <w:p>
            <w:pPr>
              <w:pStyle w:val="Compact"/>
              <w:bidi w:val="1"/>
              <w:jc w:val="left"/>
            </w:pPr>
            <w:r>
              <w:rPr>
                <w:b/>
                <w:rtl/>
              </w:rPr>
              <w:t xml:space="preserve">ما يُقارن</w:t>
            </w:r>
          </w:p>
        </w:tc>
        <w:tc>
          <w:tcPr>
            <w:shd w:val="clear" w:color="auto" w:fill="D9E2F3"/>
          </w:tcPr>
          <w:p>
            <w:pPr>
              <w:pStyle w:val="Compact"/>
              <w:bidi w:val="1"/>
              <w:jc w:val="left"/>
            </w:pPr>
            <w:r>
              <w:rPr>
                <w:b/>
                <w:rtl/>
              </w:rPr>
              <w:t xml:space="preserve">الغرض</w:t>
            </w:r>
          </w:p>
        </w:tc>
      </w:tr>
      <w:tr>
        <w:tc>
          <w:tcPr/>
          <w:p>
            <w:pPr>
              <w:pStyle w:val="Compact"/>
              <w:bidi w:val="1"/>
              <w:jc w:val="left"/>
            </w:pPr>
            <w:r>
              <w:rPr>
                <w:rtl/>
              </w:rPr>
              <w:t xml:space="preserve">حساسية E (1)</w:t>
            </w:r>
          </w:p>
        </w:tc>
        <w:tc>
          <w:tcPr/>
          <w:p>
            <w:pPr>
              <w:pStyle w:val="Compact"/>
              <w:bidi w:val="1"/>
              <w:jc w:val="left"/>
            </w:pPr>
            <w:r>
              <w:rPr>
                <w:rtl/>
              </w:rPr>
              <w:t xml:space="preserve">E‎∖‎{page}، أي إعادة page إلى الكتالوج</w:t>
            </w:r>
          </w:p>
        </w:tc>
        <w:tc>
          <w:tcPr/>
          <w:p>
            <w:pPr>
              <w:pStyle w:val="Compact"/>
              <w:bidi w:val="1"/>
              <w:jc w:val="left"/>
            </w:pPr>
            <w:r>
              <w:rPr>
                <w:rtl/>
              </w:rPr>
              <w:t xml:space="preserve">كل النماذج الرئيسية على المهمة A</w:t>
            </w:r>
          </w:p>
        </w:tc>
        <w:tc>
          <w:tcPr/>
          <w:p>
            <w:pPr>
              <w:pStyle w:val="Compact"/>
              <w:bidi w:val="1"/>
              <w:jc w:val="left"/>
            </w:pPr>
            <w:r>
              <w:rPr>
                <w:rtl/>
              </w:rPr>
              <w:t xml:space="preserve">هل الحكم حساس لتصنيف page؟ (E الرئيسية نهائية بالأنواع الخمسة؛ D-38)</w:t>
            </w:r>
          </w:p>
        </w:tc>
      </w:tr>
      <w:tr>
        <w:tc>
          <w:tcPr/>
          <w:p>
            <w:pPr>
              <w:pStyle w:val="Compact"/>
              <w:bidi w:val="1"/>
              <w:jc w:val="left"/>
            </w:pPr>
            <w:r>
              <w:rPr>
                <w:rtl/>
              </w:rPr>
              <w:t xml:space="preserve">حساسية E (2)</w:t>
            </w:r>
          </w:p>
        </w:tc>
        <w:tc>
          <w:tcPr/>
          <w:p>
            <w:pPr>
              <w:pStyle w:val="Compact"/>
              <w:bidi w:val="1"/>
              <w:jc w:val="left"/>
            </w:pPr>
            <w:r>
              <w:rPr>
                <w:rtl/>
              </w:rPr>
              <w:t xml:space="preserve">بلا استبعاد</w:t>
            </w:r>
          </w:p>
        </w:tc>
        <w:tc>
          <w:tcPr/>
          <w:p>
            <w:pPr>
              <w:pStyle w:val="Compact"/>
              <w:bidi w:val="1"/>
              <w:jc w:val="left"/>
            </w:pPr>
            <w:r>
              <w:rPr>
                <w:rtl/>
              </w:rPr>
              <w:t xml:space="preserve">كل النماذج، المهمتان</w:t>
            </w:r>
          </w:p>
        </w:tc>
        <w:tc>
          <w:tcPr/>
          <w:p>
            <w:pPr>
              <w:pStyle w:val="Compact"/>
              <w:bidi w:val="1"/>
              <w:jc w:val="left"/>
            </w:pPr>
            <w:r>
              <w:rPr>
                <w:rtl/>
              </w:rPr>
              <w:t xml:space="preserve">إظهار التضخيم بالتنقل</w:t>
            </w:r>
          </w:p>
        </w:tc>
      </w:tr>
      <w:tr>
        <w:tc>
          <w:tcPr/>
          <w:p>
            <w:pPr>
              <w:pStyle w:val="Compact"/>
              <w:bidi w:val="1"/>
              <w:jc w:val="left"/>
            </w:pPr>
            <w:r>
              <w:rPr>
                <w:rtl/>
              </w:rPr>
              <w:t xml:space="preserve">استئصال الإشارة</w:t>
            </w:r>
          </w:p>
        </w:tc>
        <w:tc>
          <w:tcPr/>
          <w:p>
            <w:pPr>
              <w:pStyle w:val="Compact"/>
              <w:bidi w:val="1"/>
              <w:jc w:val="left"/>
            </w:pPr>
            <w:r>
              <w:rPr>
                <w:rtl/>
              </w:rPr>
              <w:t xml:space="preserve">L0 ‎⊂‎ L1 ‎⊂‎ L2 ‎⊂‎ L3</w:t>
            </w:r>
          </w:p>
        </w:tc>
        <w:tc>
          <w:tcPr/>
          <w:p>
            <w:pPr>
              <w:pStyle w:val="Compact"/>
              <w:bidi w:val="1"/>
              <w:jc w:val="left"/>
            </w:pPr>
            <w:r>
              <w:rPr>
                <w:rtl/>
              </w:rPr>
              <w:t xml:space="preserve">WRMF، وItem-kNN (لا الهجين؛ D-59)</w:t>
            </w:r>
          </w:p>
        </w:tc>
        <w:tc>
          <w:tcPr/>
          <w:p>
            <w:pPr>
              <w:pStyle w:val="Compact"/>
              <w:bidi w:val="1"/>
              <w:jc w:val="left"/>
            </w:pPr>
            <w:r>
              <w:rPr>
                <w:rtl/>
              </w:rPr>
              <w:t xml:space="preserve">أي مستوى يحمل الأثر (يكمّل H2)</w:t>
            </w:r>
          </w:p>
        </w:tc>
      </w:tr>
      <w:tr>
        <w:tc>
          <w:tcPr/>
          <w:p>
            <w:pPr>
              <w:pStyle w:val="Compact"/>
              <w:bidi w:val="1"/>
              <w:jc w:val="left"/>
            </w:pPr>
            <w:r>
              <w:rPr>
                <w:rtl/>
              </w:rPr>
              <w:t xml:space="preserve">استئصال المكوّنات</w:t>
            </w:r>
          </w:p>
        </w:tc>
        <w:tc>
          <w:tcPr/>
          <w:p>
            <w:pPr>
              <w:pStyle w:val="Compact"/>
              <w:bidi w:val="1"/>
              <w:jc w:val="left"/>
            </w:pPr>
            <w:r>
              <w:rPr>
                <w:rtl/>
              </w:rPr>
              <w:t xml:space="preserve">حذف كل مكوّن من الهجين المجمَّد مع إعادة ضبط الأوزان</w:t>
            </w:r>
          </w:p>
        </w:tc>
        <w:tc>
          <w:tcPr/>
          <w:p>
            <w:pPr>
              <w:pStyle w:val="Compact"/>
              <w:bidi w:val="1"/>
              <w:jc w:val="left"/>
            </w:pPr>
            <w:r>
              <w:rPr>
                <w:rtl/>
              </w:rPr>
              <w:t xml:space="preserve">الهجين الكامل مقابل الناقص</w:t>
            </w:r>
          </w:p>
        </w:tc>
        <w:tc>
          <w:tcPr/>
          <w:p>
            <w:pPr>
              <w:pStyle w:val="Compact"/>
              <w:bidi w:val="1"/>
              <w:jc w:val="left"/>
            </w:pPr>
            <w:r>
              <w:rPr>
                <w:rtl/>
              </w:rPr>
              <w:t xml:space="preserve">مساهمة كل مكوّن</w:t>
            </w:r>
          </w:p>
        </w:tc>
      </w:tr>
      <w:tr>
        <w:tc>
          <w:tcPr/>
          <w:p>
            <w:pPr>
              <w:pStyle w:val="Compact"/>
              <w:bidi w:val="1"/>
              <w:jc w:val="left"/>
            </w:pPr>
            <w:r>
              <w:rPr>
                <w:rtl/>
              </w:rPr>
              <w:t xml:space="preserve">حساسية الوحدة الإحصائية</w:t>
            </w:r>
          </w:p>
        </w:tc>
        <w:tc>
          <w:tcPr/>
          <w:p>
            <w:pPr>
              <w:pStyle w:val="Compact"/>
              <w:bidi w:val="1"/>
              <w:jc w:val="left"/>
            </w:pPr>
            <w:r>
              <w:rPr>
                <w:rtl/>
              </w:rPr>
              <w:t xml:space="preserve">bootstrap عنقودي على المقررات (7) بدل العروض</w:t>
            </w:r>
          </w:p>
        </w:tc>
        <w:tc>
          <w:tcPr/>
          <w:p>
            <w:pPr>
              <w:pStyle w:val="Compact"/>
              <w:bidi w:val="1"/>
              <w:jc w:val="left"/>
            </w:pPr>
            <w:r>
              <w:rPr>
                <w:rtl/>
              </w:rPr>
              <w:t xml:space="preserve">H1–H4-أ</w:t>
            </w:r>
          </w:p>
        </w:tc>
        <w:tc>
          <w:tcPr/>
          <w:p>
            <w:pPr>
              <w:pStyle w:val="Compact"/>
              <w:bidi w:val="1"/>
              <w:jc w:val="left"/>
            </w:pPr>
            <w:r>
              <w:rPr>
                <w:rtl/>
              </w:rPr>
              <w:t xml:space="preserve">أثر عدم استقلال عروض المقرر الواحد؛ للمتانة لا للحكم، لأن أصغر p ممكنة على 7 مقررات = 2/128 = 0.0156 ‎&gt;‎ 0.0125 (D-31)</w:t>
            </w:r>
          </w:p>
        </w:tc>
      </w:tr>
      <w:tr>
        <w:tc>
          <w:tcPr/>
          <w:p>
            <w:pPr>
              <w:pStyle w:val="Compact"/>
              <w:bidi w:val="1"/>
              <w:jc w:val="left"/>
            </w:pPr>
            <w:r>
              <w:rPr>
                <w:rtl/>
              </w:rPr>
              <w:t xml:space="preserve">حساسية الأصل</w:t>
            </w:r>
          </w:p>
        </w:tc>
        <w:tc>
          <w:tcPr/>
          <w:p>
            <w:pPr>
              <w:pStyle w:val="Compact"/>
              <w:bidi w:val="1"/>
              <w:jc w:val="left"/>
            </w:pPr>
            <w:r>
              <w:rPr>
                <w:rtl/>
              </w:rPr>
              <w:t xml:space="preserve">كل أصل منفرداً</w:t>
            </w:r>
          </w:p>
        </w:tc>
        <w:tc>
          <w:tcPr/>
          <w:p>
            <w:pPr>
              <w:pStyle w:val="Compact"/>
              <w:bidi w:val="1"/>
              <w:jc w:val="left"/>
            </w:pPr>
            <w:r>
              <w:rPr>
                <w:rtl/>
              </w:rPr>
              <w:t xml:space="preserve">H1–H3</w:t>
            </w:r>
          </w:p>
        </w:tc>
        <w:tc>
          <w:tcPr/>
          <w:p>
            <w:pPr>
              <w:pStyle w:val="Compact"/>
              <w:bidi w:val="1"/>
              <w:jc w:val="left"/>
            </w:pPr>
            <w:r>
              <w:rPr>
                <w:rtl/>
              </w:rPr>
              <w:t xml:space="preserve">هل الأثر خاص ببداية العرض أو نهايته؟</w:t>
            </w:r>
          </w:p>
        </w:tc>
      </w:tr>
      <w:tr>
        <w:tc>
          <w:tcPr/>
          <w:p>
            <w:pPr>
              <w:pStyle w:val="Compact"/>
              <w:bidi w:val="1"/>
              <w:jc w:val="left"/>
            </w:pPr>
            <w:r>
              <w:rPr>
                <w:rtl/>
              </w:rPr>
              <w:t xml:space="preserve">البروتوكول</w:t>
            </w:r>
          </w:p>
        </w:tc>
        <w:tc>
          <w:tcPr/>
          <w:p>
            <w:pPr>
              <w:pStyle w:val="Compact"/>
              <w:bidi w:val="1"/>
              <w:jc w:val="left"/>
            </w:pPr>
            <w:r>
              <w:rPr>
                <w:rtl/>
              </w:rPr>
              <w:t xml:space="preserve">سوالب معيَّنة (20) بإعداد [20]</w:t>
            </w:r>
          </w:p>
        </w:tc>
        <w:tc>
          <w:tcPr/>
          <w:p>
            <w:pPr>
              <w:pStyle w:val="Compact"/>
              <w:bidi w:val="1"/>
              <w:jc w:val="left"/>
            </w:pPr>
            <w:r>
              <w:rPr>
                <w:rtl/>
              </w:rPr>
              <w:t xml:space="preserve">النماذج الرئيسية</w:t>
            </w:r>
          </w:p>
        </w:tc>
        <w:tc>
          <w:tcPr/>
          <w:p>
            <w:pPr>
              <w:pStyle w:val="Compact"/>
              <w:bidi w:val="1"/>
              <w:jc w:val="left"/>
            </w:pPr>
            <w:r>
              <w:rPr>
                <w:rtl/>
              </w:rPr>
              <w:t xml:space="preserve">ملحق توضيحي لتضخيم الأرقام</w:t>
            </w:r>
          </w:p>
        </w:tc>
      </w:tr>
      <w:tr>
        <w:tc>
          <w:tcPr/>
          <w:p>
            <w:pPr>
              <w:pStyle w:val="Compact"/>
              <w:bidi w:val="1"/>
              <w:jc w:val="left"/>
            </w:pPr>
            <w:r>
              <w:rPr>
                <w:rtl/>
              </w:rPr>
              <w:t xml:space="preserve">شبكة أوزان 0.1 (التطوير)</w:t>
            </w:r>
          </w:p>
        </w:tc>
        <w:tc>
          <w:tcPr/>
          <w:p>
            <w:pPr>
              <w:pStyle w:val="Compact"/>
              <w:bidi w:val="1"/>
              <w:jc w:val="left"/>
            </w:pPr>
            <w:r>
              <w:rPr>
                <w:rtl/>
              </w:rPr>
              <w:t xml:space="preserve">شبكة السمبلكس بخطوة 0.1 (11/66/286) بدل شبكة D-29</w:t>
            </w:r>
          </w:p>
        </w:tc>
        <w:tc>
          <w:tcPr/>
          <w:p>
            <w:pPr>
              <w:pStyle w:val="Compact"/>
              <w:bidi w:val="1"/>
              <w:jc w:val="left"/>
            </w:pPr>
            <w:r>
              <w:rPr>
                <w:rtl/>
              </w:rPr>
              <w:t xml:space="preserve">الهجين</w:t>
            </w:r>
          </w:p>
        </w:tc>
        <w:tc>
          <w:tcPr/>
          <w:p>
            <w:pPr>
              <w:pStyle w:val="Compact"/>
              <w:bidi w:val="1"/>
              <w:jc w:val="left"/>
            </w:pPr>
            <w:r>
              <w:rPr>
                <w:rtl/>
              </w:rPr>
              <w:t xml:space="preserve">هل خشونة الشبكة أضرت بالهجين؟</w:t>
            </w:r>
          </w:p>
        </w:tc>
      </w:tr>
      <w:tr>
        <w:tc>
          <w:tcPr/>
          <w:p>
            <w:pPr>
              <w:pStyle w:val="Compact"/>
              <w:bidi w:val="1"/>
              <w:jc w:val="left"/>
            </w:pPr>
            <w:r>
              <w:rPr>
                <w:rtl/>
              </w:rPr>
              <w:t xml:space="preserve">فجوة التفاؤل (التطوير)</w:t>
            </w:r>
          </w:p>
        </w:tc>
        <w:tc>
          <w:tcPr/>
          <w:p>
            <w:pPr>
              <w:pStyle w:val="Compact"/>
              <w:bidi w:val="1"/>
              <w:jc w:val="left"/>
            </w:pPr>
            <w:r>
              <w:rPr>
                <w:rtl/>
              </w:rPr>
              <w:t xml:space="preserve">NDCG@10 تحقق − اختبار على 2013</w:t>
            </w:r>
          </w:p>
        </w:tc>
        <w:tc>
          <w:tcPr/>
          <w:p>
            <w:pPr>
              <w:pStyle w:val="Compact"/>
              <w:bidi w:val="1"/>
              <w:jc w:val="left"/>
            </w:pPr>
            <w:r>
              <w:rPr>
                <w:rtl/>
              </w:rPr>
              <w:t xml:space="preserve">الهجين وB3 وكل مكوّن</w:t>
            </w:r>
          </w:p>
        </w:tc>
        <w:tc>
          <w:tcPr/>
          <w:p>
            <w:pPr>
              <w:pStyle w:val="Compact"/>
              <w:bidi w:val="1"/>
              <w:jc w:val="left"/>
            </w:pPr>
            <w:r>
              <w:rPr>
                <w:rtl/>
              </w:rPr>
              <w:t xml:space="preserve">كشف فرط الضبط (D-29)</w:t>
            </w:r>
          </w:p>
        </w:tc>
      </w:tr>
      <w:tr>
        <w:tc>
          <w:tcPr/>
          <w:p>
            <w:pPr>
              <w:pStyle w:val="Compact"/>
              <w:bidi w:val="1"/>
              <w:jc w:val="left"/>
            </w:pPr>
            <w:r>
              <w:rPr>
                <w:rtl/>
              </w:rPr>
              <w:t xml:space="preserve">H4-أ: بيانات التدريب</w:t>
            </w:r>
          </w:p>
        </w:tc>
        <w:tc>
          <w:tcPr/>
          <w:p>
            <w:pPr>
              <w:pStyle w:val="Compact"/>
              <w:bidi w:val="1"/>
              <w:jc w:val="left"/>
            </w:pPr>
            <w:r>
              <w:rPr>
                <w:rtl/>
              </w:rPr>
              <w:t xml:space="preserve">التدريب الكامل (بلا حذف المتداخلين)، والتدريب القابل للنشر</w:t>
            </w:r>
          </w:p>
        </w:tc>
        <w:tc>
          <w:tcPr/>
          <w:p>
            <w:pPr>
              <w:pStyle w:val="Compact"/>
              <w:bidi w:val="1"/>
              <w:jc w:val="left"/>
            </w:pPr>
            <m:oMath>
              <m:sSub>
                <m:e>
                  <m:r>
                    <m:t>M</m:t>
                  </m:r>
                </m:e>
                <m:sub>
                  <m:r>
                    <m:t>1</m:t>
                  </m:r>
                </m:sub>
              </m:sSub>
            </m:oMath>
            <w:r>
              <w:rPr>
                <w:rtl/>
              </w:rPr>
              <w:t xml:space="preserve"> </w:t>
            </w:r>
            <w:r>
              <w:rPr>
                <w:rtl/>
              </w:rPr>
              <w:t xml:space="preserve">مقابل</w:t>
            </w:r>
            <w:r>
              <w:rPr>
                <w:rtl/>
              </w:rPr>
              <w:t xml:space="preserve"> </w:t>
            </w:r>
            <m:oMath>
              <m:sSub>
                <m:e>
                  <m:r>
                    <m:t>M</m:t>
                  </m:r>
                </m:e>
                <m:sub>
                  <m:r>
                    <m:t>0</m:t>
                  </m:r>
                </m:sub>
              </m:sSub>
            </m:oMath>
          </w:p>
        </w:tc>
        <w:tc>
          <w:tcPr/>
          <w:p>
            <w:pPr>
              <w:pStyle w:val="Compact"/>
              <w:bidi w:val="1"/>
              <w:jc w:val="left"/>
            </w:pPr>
            <w:r>
              <w:rPr>
                <w:rtl/>
              </w:rPr>
              <w:t xml:space="preserve">أثر تداخل الأفراد وتقويم التسمية (D-27)</w:t>
            </w:r>
          </w:p>
        </w:tc>
      </w:tr>
      <w:tr>
        <w:tc>
          <w:tcPr/>
          <w:p>
            <w:pPr>
              <w:pStyle w:val="Compact"/>
              <w:bidi w:val="1"/>
              <w:jc w:val="left"/>
            </w:pPr>
            <w:r>
              <w:rPr>
                <w:rtl/>
              </w:rPr>
              <w:t xml:space="preserve">GRU</w:t>
            </w:r>
            <w:r>
              <w:rPr>
                <w:rtl/>
              </w:rPr>
              <w:t xml:space="preserve"> </w:t>
            </w:r>
            <m:oMath>
              <m:sSub>
                <m:e>
                  <m:r>
                    <m:t>d</m:t>
                  </m:r>
                </m:e>
                <m:sub>
                  <m:r>
                    <m:t>h</m:t>
                  </m:r>
                </m:sub>
              </m:sSub>
              <m:r>
                <m:rPr>
                  <m:sty m:val="p"/>
                </m:rPr>
                <m:t>=</m:t>
              </m:r>
              <m:r>
                <m:t>128</m:t>
              </m:r>
            </m:oMath>
            <w:r>
              <w:rPr>
                <w:rtl/>
              </w:rPr>
              <w:t xml:space="preserve"> </w:t>
            </w:r>
            <w:r>
              <w:rPr>
                <w:rtl/>
              </w:rPr>
              <w:t xml:space="preserve">(التطوير)</w:t>
            </w:r>
          </w:p>
        </w:tc>
        <w:tc>
          <w:tcPr/>
          <w:p>
            <w:pPr>
              <w:pStyle w:val="Compact"/>
              <w:bidi w:val="1"/>
              <w:jc w:val="left"/>
            </w:pPr>
            <m:oMath>
              <m:sSub>
                <m:e>
                  <m:r>
                    <m:t>d</m:t>
                  </m:r>
                </m:e>
                <m:sub>
                  <m:r>
                    <m:t>h</m:t>
                  </m:r>
                </m:sub>
              </m:sSub>
              <m:r>
                <m:rPr>
                  <m:sty m:val="p"/>
                </m:rPr>
                <m:t>=</m:t>
              </m:r>
              <m:r>
                <m:t>128</m:t>
              </m:r>
            </m:oMath>
            <w:r>
              <w:rPr>
                <w:rtl/>
              </w:rPr>
              <w:t xml:space="preserve"> </w:t>
            </w:r>
            <w:r>
              <w:rPr>
                <w:rtl/>
              </w:rPr>
              <w:t xml:space="preserve">لأفضل إعداد على ثلاثة عروض</w:t>
            </w:r>
          </w:p>
        </w:tc>
        <w:tc>
          <w:tcPr/>
          <w:p>
            <w:pPr>
              <w:pStyle w:val="Compact"/>
              <w:bidi w:val="1"/>
              <w:jc w:val="left"/>
            </w:pPr>
            <w:r>
              <w:rPr>
                <w:rtl/>
              </w:rPr>
              <w:t xml:space="preserve">GRU-lite</w:t>
            </w:r>
          </w:p>
        </w:tc>
        <w:tc>
          <w:tcPr/>
          <w:p>
            <w:pPr>
              <w:pStyle w:val="Compact"/>
              <w:bidi w:val="1"/>
              <w:jc w:val="left"/>
            </w:pPr>
            <w:r>
              <w:rPr>
                <w:rtl/>
              </w:rPr>
              <w:t xml:space="preserve">هل حدّ</w:t>
            </w:r>
            <w:r>
              <w:rPr>
                <w:rtl/>
              </w:rPr>
              <w:t xml:space="preserve"> </w:t>
            </w:r>
            <m:oMath>
              <m:sSub>
                <m:e>
                  <m:r>
                    <m:t>d</m:t>
                  </m:r>
                </m:e>
                <m:sub>
                  <m:r>
                    <m:t>h</m:t>
                  </m:r>
                </m:sub>
              </m:sSub>
              <m:r>
                <m:rPr>
                  <m:sty m:val="p"/>
                </m:rPr>
                <m:t>=</m:t>
              </m:r>
              <m:r>
                <m:t>64</m:t>
              </m:r>
            </m:oMath>
            <w:r>
              <w:rPr>
                <w:rtl/>
              </w:rPr>
              <w:t xml:space="preserve"> </w:t>
            </w:r>
            <w:r>
              <w:rPr>
                <w:rtl/>
              </w:rPr>
              <w:t xml:space="preserve">أضر بـGRU؟ (D-35)</w:t>
            </w:r>
          </w:p>
        </w:tc>
      </w:tr>
      <w:tr>
        <w:tc>
          <w:tcPr/>
          <w:p>
            <w:pPr>
              <w:pStyle w:val="Compact"/>
              <w:bidi w:val="1"/>
              <w:jc w:val="left"/>
            </w:pPr>
            <w:r>
              <w:rPr>
                <w:rtl/>
              </w:rPr>
              <w:t xml:space="preserve">طريقة الفاصل (الملحق)</w:t>
            </w:r>
          </w:p>
        </w:tc>
        <w:tc>
          <w:tcPr/>
          <w:p>
            <w:pPr>
              <w:pStyle w:val="Compact"/>
              <w:bidi w:val="1"/>
              <w:jc w:val="left"/>
            </w:pPr>
            <w:r>
              <w:rPr>
                <w:rtl/>
              </w:rPr>
              <w:t xml:space="preserve">الفاصل المئيني وفاصل t (df = n − 1)</w:t>
            </w:r>
          </w:p>
        </w:tc>
        <w:tc>
          <w:tcPr/>
          <w:p>
            <w:pPr>
              <w:pStyle w:val="Compact"/>
              <w:bidi w:val="1"/>
              <w:jc w:val="left"/>
            </w:pPr>
            <w:r>
              <w:rPr>
                <w:rtl/>
              </w:rPr>
              <w:t xml:space="preserve">كل الفرضيات</w:t>
            </w:r>
          </w:p>
        </w:tc>
        <w:tc>
          <w:tcPr/>
          <w:p>
            <w:pPr>
              <w:pStyle w:val="Compact"/>
              <w:bidi w:val="1"/>
              <w:jc w:val="left"/>
            </w:pPr>
            <w:r>
              <w:rPr>
                <w:rtl/>
              </w:rPr>
              <w:t xml:space="preserve">الشفافية فقط؛ الحكم بـbootstrap-t (D-25)</w:t>
            </w:r>
          </w:p>
        </w:tc>
      </w:tr>
    </w:tbl>
    <w:p>
      <w:pPr>
        <w:bidi w:val="1"/>
      </w:pPr>
      <w:r>
        <w:rPr>
          <w:rtl/>
        </w:rPr>
        <w:t xml:space="preserve">صف «استئصال الإشارة» يُطبَّق على WRMF وItem-kNN وحدهما، لأن مكوّني HYB* لا يقرآن W (D-59). وتُضاف حساسية «الأرضية الاسمية» (D-51) وتفكيك H1 (D-60)، وكلاهما ثانوي بلا حكم.</w:t>
      </w:r>
    </w:p>
    <w:p>
      <w:pPr>
        <w:bidi w:val="1"/>
      </w:pPr>
      <w:r>
        <w:rPr>
          <w:rtl/>
        </w:rPr>
        <w:t xml:space="preserve">وكل هذه التحليلات</w:t>
      </w:r>
      <w:r>
        <w:rPr>
          <w:rtl/>
        </w:rPr>
        <w:t xml:space="preserve"> </w:t>
      </w:r>
      <w:r>
        <w:rPr>
          <w:rtl/>
          <w:bCs/>
          <w:b/>
        </w:rPr>
        <w:t xml:space="preserve">ثانوية</w:t>
      </w:r>
      <w:r>
        <w:rPr>
          <w:rtl/>
        </w:rPr>
        <w:t xml:space="preserve">: لا تغير حكم الفرضيات، وتُعرض لتفسيره واختبار متانته.</w:t>
      </w:r>
    </w:p>
    <w:bookmarkEnd w:id="97"/>
    <w:bookmarkEnd w:id="98"/>
    <w:bookmarkStart w:id="99" w:name="جداول-المصطلحات"/>
    <w:p>
      <w:pPr>
        <w:pStyle w:val="Heading1"/>
        <w:bidi w:val="1"/>
      </w:pPr>
      <w:r>
        <w:rPr>
          <w:rtl/>
        </w:rPr>
        <w:t xml:space="preserve">6. جداول المصطلحات</w:t>
      </w:r>
    </w:p>
    <w:p>
      <w:pPr>
        <w:bidi w:val="1"/>
      </w:pPr>
      <w:r>
        <w:rPr>
          <w:rtl/>
        </w:rPr>
        <w:t xml:space="preserve">قُسّمت المصطلحات على خمسة جداول موضوعية، لتبقى الجداول مقروءة في صفحة Word. والأمثلة مأخوذة من الأمثلة المصغّرة في هذه الوثيقة كلما أمكن.</w:t>
      </w:r>
    </w:p>
    <w:p>
      <w:pPr>
        <w:bidi w:val="1"/>
      </w:pPr>
      <w:r>
        <w:rPr>
          <w:rtl/>
          <w:bCs/>
          <w:b/>
        </w:rPr>
        <w:t xml:space="preserve">جدول 21: مصطلحات البيانات والسلوك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40"/>
        <w:gridCol w:w="1240"/>
        <w:gridCol w:w="2099"/>
        <w:gridCol w:w="1431"/>
        <w:gridCol w:w="1908"/>
      </w:tblGrid>
      <w:tr>
        <w:trPr>
          <w:tblHeader w:val="true"/>
        </w:trPr>
        <w:tc>
          <w:tcPr>
            <w:shd w:val="clear" w:color="auto" w:fill="D9E2F3"/>
          </w:tcPr>
          <w:p>
            <w:pPr>
              <w:pStyle w:val="Compact"/>
              <w:bidi w:val="1"/>
              <w:jc w:val="left"/>
            </w:pPr>
            <w:r>
              <w:rPr>
                <w:b/>
                <w:rtl/>
              </w:rPr>
              <w:t xml:space="preserve">المصطلح (EN)</w:t>
            </w:r>
          </w:p>
        </w:tc>
        <w:tc>
          <w:tcPr>
            <w:shd w:val="clear" w:color="auto" w:fill="D9E2F3"/>
          </w:tcPr>
          <w:p>
            <w:pPr>
              <w:pStyle w:val="Compact"/>
              <w:bidi w:val="1"/>
              <w:jc w:val="left"/>
            </w:pPr>
            <w:r>
              <w:rPr>
                <w:b/>
                <w:rtl/>
              </w:rPr>
              <w:t xml:space="preserve">المصطلح (AR)</w:t>
            </w:r>
          </w:p>
        </w:tc>
        <w:tc>
          <w:tcPr>
            <w:shd w:val="clear" w:color="auto" w:fill="D9E2F3"/>
          </w:tcPr>
          <w:p>
            <w:pPr>
              <w:pStyle w:val="Compact"/>
              <w:bidi w:val="1"/>
              <w:jc w:val="left"/>
            </w:pPr>
            <w:r>
              <w:rPr>
                <w:b/>
                <w:rtl/>
              </w:rPr>
              <w:t xml:space="preserve">التعريف المبسّط</w:t>
            </w:r>
          </w:p>
        </w:tc>
        <w:tc>
          <w:tcPr>
            <w:shd w:val="clear" w:color="auto" w:fill="D9E2F3"/>
          </w:tcPr>
          <w:p>
            <w:pPr>
              <w:pStyle w:val="Compact"/>
              <w:bidi w:val="1"/>
              <w:jc w:val="left"/>
            </w:pPr>
            <w:r>
              <w:rPr>
                <w:b/>
                <w:rtl/>
              </w:rPr>
              <w:t xml:space="preserve">مثال بسيط</w:t>
            </w:r>
          </w:p>
        </w:tc>
        <w:tc>
          <w:tcPr>
            <w:shd w:val="clear" w:color="auto" w:fill="D9E2F3"/>
          </w:tcPr>
          <w:p>
            <w:pPr>
              <w:pStyle w:val="Compact"/>
              <w:bidi w:val="1"/>
              <w:jc w:val="left"/>
            </w:pPr>
            <w:r>
              <w:rPr>
                <w:b/>
                <w:rtl/>
              </w:rPr>
              <w:t xml:space="preserve">أين يُستخدم في الرسالة وكيف</w:t>
            </w:r>
          </w:p>
        </w:tc>
      </w:tr>
      <w:tr>
        <w:tc>
          <w:tcPr/>
          <w:p>
            <w:pPr>
              <w:pStyle w:val="Compact"/>
              <w:bidi w:val="1"/>
              <w:jc w:val="left"/>
            </w:pPr>
            <w:r>
              <w:rPr>
                <w:rtl/>
              </w:rPr>
              <w:t xml:space="preserve">VLE (Virtual Learning Environment)</w:t>
            </w:r>
          </w:p>
        </w:tc>
        <w:tc>
          <w:tcPr/>
          <w:p>
            <w:pPr>
              <w:pStyle w:val="Compact"/>
              <w:bidi w:val="1"/>
              <w:jc w:val="left"/>
            </w:pPr>
            <w:r>
              <w:rPr>
                <w:rtl/>
              </w:rPr>
              <w:t xml:space="preserve">بيئة التعلم الافتراضية</w:t>
            </w:r>
          </w:p>
        </w:tc>
        <w:tc>
          <w:tcPr/>
          <w:p>
            <w:pPr>
              <w:pStyle w:val="Compact"/>
              <w:bidi w:val="1"/>
              <w:jc w:val="left"/>
            </w:pPr>
            <w:r>
              <w:rPr>
                <w:rtl/>
              </w:rPr>
              <w:t xml:space="preserve">منصة يصل منها المتعلم إلى مواد المقرر وأنشطته</w:t>
            </w:r>
          </w:p>
        </w:tc>
        <w:tc>
          <w:tcPr/>
          <w:p>
            <w:pPr>
              <w:pStyle w:val="Compact"/>
              <w:bidi w:val="1"/>
              <w:jc w:val="left"/>
            </w:pPr>
            <w:r>
              <w:rPr>
                <w:rtl/>
              </w:rPr>
              <w:t xml:space="preserve">صفحات مقرر FFF ومنتدياته واختباراته</w:t>
            </w:r>
          </w:p>
        </w:tc>
        <w:tc>
          <w:tcPr/>
          <w:p>
            <w:pPr>
              <w:pStyle w:val="Compact"/>
              <w:bidi w:val="1"/>
              <w:jc w:val="left"/>
            </w:pPr>
            <w:r>
              <w:rPr>
                <w:rtl/>
              </w:rPr>
              <w:t xml:space="preserve">مصدر سجلات</w:t>
            </w:r>
            <w:r>
              <w:rPr>
                <w:rtl/>
              </w:rPr>
              <w:t xml:space="preserve"> </w:t>
            </w:r>
            <w:r>
              <w:rPr>
                <w:rStyle w:val="VerbatimChar"/>
                <w:rtl/>
              </w:rPr>
              <w:t xml:space="preserve">‎studentVle‎</w:t>
            </w:r>
            <w:r>
              <w:rPr>
                <w:rtl/>
              </w:rPr>
              <w:t xml:space="preserve">؛ الفصل 3</w:t>
            </w:r>
          </w:p>
        </w:tc>
      </w:tr>
      <w:tr>
        <w:tc>
          <w:tcPr/>
          <w:p>
            <w:pPr>
              <w:pStyle w:val="Compact"/>
              <w:bidi w:val="1"/>
              <w:jc w:val="left"/>
            </w:pPr>
            <w:r>
              <w:rPr>
                <w:rtl/>
              </w:rPr>
              <w:t xml:space="preserve">Presentation</w:t>
            </w:r>
          </w:p>
        </w:tc>
        <w:tc>
          <w:tcPr/>
          <w:p>
            <w:pPr>
              <w:pStyle w:val="Compact"/>
              <w:bidi w:val="1"/>
              <w:jc w:val="left"/>
            </w:pPr>
            <w:r>
              <w:rPr>
                <w:rtl/>
              </w:rPr>
              <w:t xml:space="preserve">عرض المقرر</w:t>
            </w:r>
          </w:p>
        </w:tc>
        <w:tc>
          <w:tcPr/>
          <w:p>
            <w:pPr>
              <w:pStyle w:val="Compact"/>
              <w:bidi w:val="1"/>
              <w:jc w:val="left"/>
            </w:pPr>
            <w:r>
              <w:rPr>
                <w:rtl/>
              </w:rPr>
              <w:t xml:space="preserve">نسخة زمنية من مقرر تبدأ في شهر محدد</w:t>
            </w:r>
          </w:p>
        </w:tc>
        <w:tc>
          <w:tcPr/>
          <w:p>
            <w:pPr>
              <w:pStyle w:val="Compact"/>
              <w:bidi w:val="1"/>
              <w:jc w:val="left"/>
            </w:pPr>
            <w:r>
              <w:rPr>
                <w:rStyle w:val="VerbatimChar"/>
                <w:rtl/>
              </w:rPr>
              <w:t xml:space="preserve">‎FFF_2013J‎</w:t>
            </w:r>
            <w:r>
              <w:rPr>
                <w:rtl/>
              </w:rPr>
              <w:t xml:space="preserve"> </w:t>
            </w:r>
            <w:r>
              <w:rPr>
                <w:rtl/>
              </w:rPr>
              <w:t xml:space="preserve">بدأ في تشرين الأول 2013</w:t>
            </w:r>
          </w:p>
        </w:tc>
        <w:tc>
          <w:tcPr/>
          <w:p>
            <w:pPr>
              <w:pStyle w:val="Compact"/>
              <w:bidi w:val="1"/>
              <w:jc w:val="left"/>
            </w:pPr>
            <w:r>
              <w:rPr>
                <w:rtl/>
              </w:rPr>
              <w:t xml:space="preserve">وحدة النموذج (نموذج لكل عرض) ووحدة التحليل الإحصائي</w:t>
            </w:r>
          </w:p>
        </w:tc>
      </w:tr>
      <w:tr>
        <w:tc>
          <w:tcPr/>
          <w:p>
            <w:pPr>
              <w:pStyle w:val="Compact"/>
              <w:bidi w:val="1"/>
              <w:jc w:val="left"/>
            </w:pPr>
            <w:r>
              <w:rPr>
                <w:rtl/>
              </w:rPr>
              <w:t xml:space="preserve">Registration</w:t>
            </w:r>
          </w:p>
        </w:tc>
        <w:tc>
          <w:tcPr/>
          <w:p>
            <w:pPr>
              <w:pStyle w:val="Compact"/>
              <w:bidi w:val="1"/>
              <w:jc w:val="left"/>
            </w:pPr>
            <w:r>
              <w:rPr>
                <w:rtl/>
              </w:rPr>
              <w:t xml:space="preserve">التسجيل</w:t>
            </w:r>
          </w:p>
        </w:tc>
        <w:tc>
          <w:tcPr/>
          <w:p>
            <w:pPr>
              <w:pStyle w:val="Compact"/>
              <w:bidi w:val="1"/>
              <w:jc w:val="left"/>
            </w:pPr>
            <w:r>
              <w:rPr>
                <w:rtl/>
              </w:rPr>
              <w:t xml:space="preserve">ارتباط طالب بعرض معين؛ هو «المتعلم» في الرسالة</w:t>
            </w:r>
          </w:p>
        </w:tc>
        <w:tc>
          <w:tcPr/>
          <w:p>
            <w:pPr>
              <w:pStyle w:val="Compact"/>
              <w:bidi w:val="1"/>
              <w:jc w:val="left"/>
            </w:pPr>
            <w:r>
              <w:rPr>
                <w:rtl/>
              </w:rPr>
              <w:t xml:space="preserve">الطالب 28400 في</w:t>
            </w:r>
            <w:r>
              <w:rPr>
                <w:rtl/>
              </w:rPr>
              <w:t xml:space="preserve"> </w:t>
            </w:r>
            <w:r>
              <w:rPr>
                <w:rStyle w:val="VerbatimChar"/>
                <w:rtl/>
              </w:rPr>
              <w:t xml:space="preserve">‎AAA_2013J‎</w:t>
            </w:r>
          </w:p>
        </w:tc>
        <w:tc>
          <w:tcPr/>
          <w:p>
            <w:pPr>
              <w:pStyle w:val="Compact"/>
              <w:bidi w:val="1"/>
              <w:jc w:val="left"/>
            </w:pPr>
            <w:r>
              <w:rPr>
                <w:rtl/>
              </w:rPr>
              <w:t xml:space="preserve">تعريف المستخدم (D-04)؛ منع خلط عروض الطالب نفسه</w:t>
            </w:r>
          </w:p>
        </w:tc>
      </w:tr>
      <w:tr>
        <w:tc>
          <w:tcPr/>
          <w:p>
            <w:pPr>
              <w:pStyle w:val="Compact"/>
              <w:bidi w:val="1"/>
              <w:jc w:val="left"/>
            </w:pPr>
            <w:r>
              <w:rPr>
                <w:rtl/>
              </w:rPr>
              <w:t xml:space="preserve">activity_type</w:t>
            </w:r>
          </w:p>
        </w:tc>
        <w:tc>
          <w:tcPr/>
          <w:p>
            <w:pPr>
              <w:pStyle w:val="Compact"/>
              <w:bidi w:val="1"/>
              <w:jc w:val="left"/>
            </w:pPr>
            <w:r>
              <w:rPr>
                <w:rtl/>
              </w:rPr>
              <w:t xml:space="preserve">نوع النشاط</w:t>
            </w:r>
          </w:p>
        </w:tc>
        <w:tc>
          <w:tcPr/>
          <w:p>
            <w:pPr>
              <w:pStyle w:val="Compact"/>
              <w:bidi w:val="1"/>
              <w:jc w:val="left"/>
            </w:pPr>
            <w:r>
              <w:rPr>
                <w:rtl/>
              </w:rPr>
              <w:t xml:space="preserve">تصنيف المورد في VLE</w:t>
            </w:r>
          </w:p>
        </w:tc>
        <w:tc>
          <w:tcPr/>
          <w:p>
            <w:pPr>
              <w:pStyle w:val="Compact"/>
              <w:bidi w:val="1"/>
              <w:jc w:val="left"/>
            </w:pPr>
            <w:r>
              <w:rPr>
                <w:rtl/>
              </w:rPr>
              <w:t xml:space="preserve">quiz، forumng، oucontent، resource</w:t>
            </w:r>
          </w:p>
        </w:tc>
        <w:tc>
          <w:tcPr/>
          <w:p>
            <w:pPr>
              <w:pStyle w:val="Compact"/>
              <w:bidi w:val="1"/>
              <w:jc w:val="left"/>
            </w:pPr>
            <w:r>
              <w:rPr>
                <w:rtl/>
              </w:rPr>
              <w:t xml:space="preserve">الاستبعاد (E)، وتطبيع الشدة، وCBF، والشرائح</w:t>
            </w:r>
          </w:p>
        </w:tc>
      </w:tr>
      <w:tr>
        <w:tc>
          <w:tcPr/>
          <w:p>
            <w:pPr>
              <w:pStyle w:val="Compact"/>
              <w:bidi w:val="1"/>
              <w:jc w:val="left"/>
            </w:pPr>
            <w:r>
              <w:rPr>
                <w:rtl/>
              </w:rPr>
              <w:t xml:space="preserve">Navigational type (E)</w:t>
            </w:r>
          </w:p>
        </w:tc>
        <w:tc>
          <w:tcPr/>
          <w:p>
            <w:pPr>
              <w:pStyle w:val="Compact"/>
              <w:bidi w:val="1"/>
              <w:jc w:val="left"/>
            </w:pPr>
            <w:r>
              <w:rPr>
                <w:rtl/>
              </w:rPr>
              <w:t xml:space="preserve">الأنواع التنقلية المستبعدة</w:t>
            </w:r>
          </w:p>
        </w:tc>
        <w:tc>
          <w:tcPr/>
          <w:p>
            <w:pPr>
              <w:pStyle w:val="Compact"/>
              <w:bidi w:val="1"/>
              <w:jc w:val="left"/>
            </w:pPr>
            <w:r>
              <w:rPr>
                <w:rtl/>
              </w:rPr>
              <w:t xml:space="preserve">أنواع حاوية أو معبر تنقل لا مورد تعليمي</w:t>
            </w:r>
          </w:p>
        </w:tc>
        <w:tc>
          <w:tcPr/>
          <w:p>
            <w:pPr>
              <w:pStyle w:val="Compact"/>
              <w:bidi w:val="1"/>
              <w:jc w:val="left"/>
            </w:pPr>
            <w:r>
              <w:rPr>
                <w:rtl/>
              </w:rPr>
              <w:t xml:space="preserve">homepage، subpage، sharedsubpage، folder، page</w:t>
            </w:r>
          </w:p>
        </w:tc>
        <w:tc>
          <w:tcPr/>
          <w:p>
            <w:pPr>
              <w:pStyle w:val="Compact"/>
              <w:bidi w:val="1"/>
              <w:jc w:val="left"/>
            </w:pPr>
            <w:r>
              <w:rPr>
                <w:rtl/>
              </w:rPr>
              <w:t xml:space="preserve">تُستبعد من الأهداف والمرشحين وتبقى ملامح؛ نهائية (D-07، D-38)</w:t>
            </w:r>
          </w:p>
        </w:tc>
      </w:tr>
      <w:tr>
        <w:tc>
          <w:tcPr/>
          <w:p>
            <w:pPr>
              <w:pStyle w:val="Compact"/>
              <w:bidi w:val="1"/>
              <w:jc w:val="left"/>
            </w:pPr>
            <w:r>
              <w:rPr>
                <w:rtl/>
              </w:rPr>
              <w:t xml:space="preserve">Catalog</w:t>
            </w:r>
          </w:p>
        </w:tc>
        <w:tc>
          <w:tcPr/>
          <w:p>
            <w:pPr>
              <w:pStyle w:val="Compact"/>
              <w:bidi w:val="1"/>
              <w:jc w:val="left"/>
            </w:pPr>
            <w:r>
              <w:rPr>
                <w:rtl/>
              </w:rPr>
              <w:t xml:space="preserve">الكتالوج</w:t>
            </w:r>
          </w:p>
        </w:tc>
        <w:tc>
          <w:tcPr/>
          <w:p>
            <w:pPr>
              <w:pStyle w:val="Compact"/>
              <w:bidi w:val="1"/>
              <w:jc w:val="left"/>
            </w:pPr>
            <w:r>
              <w:rPr>
                <w:rtl/>
              </w:rPr>
              <w:t xml:space="preserve">الموارد المرشحة للتوصية عند القطع</w:t>
            </w:r>
          </w:p>
        </w:tc>
        <w:tc>
          <w:tcPr/>
          <w:p>
            <w:pPr>
              <w:pStyle w:val="Compact"/>
              <w:bidi w:val="1"/>
              <w:jc w:val="left"/>
            </w:pPr>
            <w:r>
              <w:rPr>
                <w:rtl/>
              </w:rPr>
              <w:t xml:space="preserve">بين 93 و445 مورداً غير تنقلي بحسب العرض (فحص استكشافي يُعاد إنتاجه في E0)</w:t>
            </w:r>
          </w:p>
        </w:tc>
        <w:tc>
          <w:tcPr/>
          <w:p>
            <w:pPr>
              <w:pStyle w:val="Compact"/>
              <w:bidi w:val="1"/>
              <w:jc w:val="left"/>
            </w:pPr>
            <w:r>
              <w:rPr>
                <w:rtl/>
              </w:rPr>
              <w:t xml:space="preserve">كل الترتيب على الكتالوج الكامل</w:t>
            </w:r>
          </w:p>
        </w:tc>
      </w:tr>
      <w:tr>
        <w:tc>
          <w:tcPr/>
          <w:p>
            <w:pPr>
              <w:pStyle w:val="Compact"/>
              <w:bidi w:val="1"/>
              <w:jc w:val="left"/>
            </w:pPr>
            <w:r>
              <w:rPr>
                <w:rtl/>
              </w:rPr>
              <w:t xml:space="preserve">Implicit feedback</w:t>
            </w:r>
          </w:p>
        </w:tc>
        <w:tc>
          <w:tcPr/>
          <w:p>
            <w:pPr>
              <w:pStyle w:val="Compact"/>
              <w:bidi w:val="1"/>
              <w:jc w:val="left"/>
            </w:pPr>
            <w:r>
              <w:rPr>
                <w:rtl/>
              </w:rPr>
              <w:t xml:space="preserve">التغذية الراجعة الضمنية</w:t>
            </w:r>
          </w:p>
        </w:tc>
        <w:tc>
          <w:tcPr/>
          <w:p>
            <w:pPr>
              <w:pStyle w:val="Compact"/>
              <w:bidi w:val="1"/>
              <w:jc w:val="left"/>
            </w:pPr>
            <w:r>
              <w:rPr>
                <w:rtl/>
              </w:rPr>
              <w:t xml:space="preserve">تفضيل يُستنتج من الأفعال لا من تقييم صريح</w:t>
            </w:r>
          </w:p>
        </w:tc>
        <w:tc>
          <w:tcPr/>
          <w:p>
            <w:pPr>
              <w:pStyle w:val="Compact"/>
              <w:bidi w:val="1"/>
              <w:jc w:val="left"/>
            </w:pPr>
            <w:r>
              <w:rPr>
                <w:rtl/>
              </w:rPr>
              <w:t xml:space="preserve">زيارة مورد 3 أيام</w:t>
            </w:r>
          </w:p>
        </w:tc>
        <w:tc>
          <w:tcPr/>
          <w:p>
            <w:pPr>
              <w:pStyle w:val="Compact"/>
              <w:bidi w:val="1"/>
              <w:jc w:val="left"/>
            </w:pPr>
            <w:r>
              <w:rPr>
                <w:rtl/>
              </w:rPr>
              <w:t xml:space="preserve">أساس الإشارة كلها (القسم 3)</w:t>
            </w:r>
          </w:p>
        </w:tc>
      </w:tr>
      <w:tr>
        <w:tc>
          <w:tcPr/>
          <w:p>
            <w:pPr>
              <w:pStyle w:val="Compact"/>
              <w:bidi w:val="1"/>
              <w:jc w:val="left"/>
            </w:pPr>
            <w:r>
              <w:rPr>
                <w:rtl/>
              </w:rPr>
              <w:t xml:space="preserve">Explicit feedback</w:t>
            </w:r>
          </w:p>
        </w:tc>
        <w:tc>
          <w:tcPr/>
          <w:p>
            <w:pPr>
              <w:pStyle w:val="Compact"/>
              <w:bidi w:val="1"/>
              <w:jc w:val="left"/>
            </w:pPr>
            <w:r>
              <w:rPr>
                <w:rtl/>
              </w:rPr>
              <w:t xml:space="preserve">التغذية الراجعة الصريحة</w:t>
            </w:r>
          </w:p>
        </w:tc>
        <w:tc>
          <w:tcPr/>
          <w:p>
            <w:pPr>
              <w:pStyle w:val="Compact"/>
              <w:bidi w:val="1"/>
              <w:jc w:val="left"/>
            </w:pPr>
            <w:r>
              <w:rPr>
                <w:rtl/>
              </w:rPr>
              <w:t xml:space="preserve">تقييم يقدمه المستخدم عمداً</w:t>
            </w:r>
          </w:p>
        </w:tc>
        <w:tc>
          <w:tcPr/>
          <w:p>
            <w:pPr>
              <w:pStyle w:val="Compact"/>
              <w:bidi w:val="1"/>
              <w:jc w:val="left"/>
            </w:pPr>
            <w:r>
              <w:rPr>
                <w:rtl/>
              </w:rPr>
              <w:t xml:space="preserve">نجوم من 1 إلى 5</w:t>
            </w:r>
          </w:p>
        </w:tc>
        <w:tc>
          <w:tcPr/>
          <w:p>
            <w:pPr>
              <w:pStyle w:val="Compact"/>
              <w:bidi w:val="1"/>
              <w:jc w:val="left"/>
            </w:pPr>
            <w:r>
              <w:rPr>
                <w:rtl/>
              </w:rPr>
              <w:t xml:space="preserve">غير متاحة في OULAD؛ يُذكر تمييزاً</w:t>
            </w:r>
          </w:p>
        </w:tc>
      </w:tr>
      <w:tr>
        <w:tc>
          <w:tcPr/>
          <w:p>
            <w:pPr>
              <w:pStyle w:val="Compact"/>
              <w:bidi w:val="1"/>
              <w:jc w:val="left"/>
            </w:pPr>
            <w:r>
              <w:rPr>
                <w:rtl/>
              </w:rPr>
              <w:t xml:space="preserve">Day basket</w:t>
            </w:r>
          </w:p>
        </w:tc>
        <w:tc>
          <w:tcPr/>
          <w:p>
            <w:pPr>
              <w:pStyle w:val="Compact"/>
              <w:bidi w:val="1"/>
              <w:jc w:val="left"/>
            </w:pPr>
            <w:r>
              <w:rPr>
                <w:rtl/>
              </w:rPr>
              <w:t xml:space="preserve">سلة اليوم</w:t>
            </w:r>
          </w:p>
        </w:tc>
        <w:tc>
          <w:tcPr/>
          <w:p>
            <w:pPr>
              <w:pStyle w:val="Compact"/>
              <w:bidi w:val="1"/>
              <w:jc w:val="left"/>
            </w:pPr>
            <w:r>
              <w:rPr>
                <w:rtl/>
              </w:rPr>
              <w:t xml:space="preserve">مجموعة الموارد غير المرتبة التي زارها المتعلم في يوم</w:t>
            </w:r>
          </w:p>
        </w:tc>
        <w:tc>
          <w:tcPr/>
          <w:p>
            <w:pPr>
              <w:pStyle w:val="Compact"/>
              <w:bidi w:val="1"/>
              <w:jc w:val="left"/>
            </w:pPr>
            <w:r>
              <w:rPr>
                <w:rtl/>
              </w:rPr>
              <w:t xml:space="preserve">{i1، i4}</w:t>
            </w:r>
          </w:p>
        </w:tc>
        <w:tc>
          <w:tcPr/>
          <w:p>
            <w:pPr>
              <w:pStyle w:val="Compact"/>
              <w:bidi w:val="1"/>
              <w:jc w:val="left"/>
            </w:pPr>
            <w:r>
              <w:rPr>
                <w:rtl/>
              </w:rPr>
              <w:t xml:space="preserve">مدخل SKNN وMarkov وGRU (D-06)</w:t>
            </w:r>
          </w:p>
        </w:tc>
      </w:tr>
      <w:tr>
        <w:tc>
          <w:tcPr/>
          <w:p>
            <w:pPr>
              <w:pStyle w:val="Compact"/>
              <w:bidi w:val="1"/>
              <w:jc w:val="left"/>
            </w:pPr>
            <w:r>
              <w:rPr>
                <w:rtl/>
              </w:rPr>
              <w:t xml:space="preserve">Basket-sequence</w:t>
            </w:r>
          </w:p>
        </w:tc>
        <w:tc>
          <w:tcPr/>
          <w:p>
            <w:pPr>
              <w:pStyle w:val="Compact"/>
              <w:bidi w:val="1"/>
              <w:jc w:val="left"/>
            </w:pPr>
            <w:r>
              <w:rPr>
                <w:rtl/>
              </w:rPr>
              <w:t xml:space="preserve">تسلسل السلال</w:t>
            </w:r>
          </w:p>
        </w:tc>
        <w:tc>
          <w:tcPr/>
          <w:p>
            <w:pPr>
              <w:pStyle w:val="Compact"/>
              <w:bidi w:val="1"/>
              <w:jc w:val="left"/>
            </w:pPr>
            <w:r>
              <w:rPr>
                <w:rtl/>
              </w:rPr>
              <w:t xml:space="preserve">سلسلة سلال الأيام النشطة مرتبة بالتاريخ</w:t>
            </w:r>
          </w:p>
        </w:tc>
        <w:tc>
          <w:tcPr/>
          <w:p>
            <w:pPr>
              <w:pStyle w:val="Compact"/>
              <w:bidi w:val="1"/>
              <w:jc w:val="left"/>
            </w:pPr>
            <w:r>
              <w:rPr>
                <w:rtl/>
              </w:rPr>
              <w:t xml:space="preserve">{i1،i4} ← {i2} ← {i1}</w:t>
            </w:r>
          </w:p>
        </w:tc>
        <w:tc>
          <w:tcPr/>
          <w:p>
            <w:pPr>
              <w:pStyle w:val="Compact"/>
              <w:bidi w:val="1"/>
              <w:jc w:val="left"/>
            </w:pPr>
            <w:r>
              <w:rPr>
                <w:rtl/>
              </w:rPr>
              <w:t xml:space="preserve">المصطلح المعتمد بدل «session-based» على OULAD</w:t>
            </w:r>
          </w:p>
        </w:tc>
      </w:tr>
      <w:tr>
        <w:tc>
          <w:tcPr/>
          <w:p>
            <w:pPr>
              <w:pStyle w:val="Compact"/>
              <w:bidi w:val="1"/>
              <w:jc w:val="left"/>
            </w:pPr>
            <w:r>
              <w:rPr>
                <w:rtl/>
              </w:rPr>
              <w:t xml:space="preserve">Duplicate aggregation</w:t>
            </w:r>
          </w:p>
        </w:tc>
        <w:tc>
          <w:tcPr/>
          <w:p>
            <w:pPr>
              <w:pStyle w:val="Compact"/>
              <w:bidi w:val="1"/>
              <w:jc w:val="left"/>
            </w:pPr>
            <w:r>
              <w:rPr>
                <w:rtl/>
              </w:rPr>
              <w:t xml:space="preserve">تجميع الصفوف المكررة</w:t>
            </w:r>
          </w:p>
        </w:tc>
        <w:tc>
          <w:tcPr/>
          <w:p>
            <w:pPr>
              <w:pStyle w:val="Compact"/>
              <w:bidi w:val="1"/>
              <w:jc w:val="left"/>
            </w:pPr>
            <w:r>
              <w:rPr>
                <w:rtl/>
              </w:rPr>
              <w:t xml:space="preserve">جمع نقرات الصفوف المتعددة للثلاثية نفسها (متعلم، مورد، يوم)</w:t>
            </w:r>
          </w:p>
        </w:tc>
        <w:tc>
          <w:tcPr/>
          <w:p>
            <w:pPr>
              <w:pStyle w:val="Compact"/>
              <w:bidi w:val="1"/>
              <w:jc w:val="left"/>
            </w:pPr>
            <w:r>
              <w:rPr>
                <w:rtl/>
              </w:rPr>
              <w:t xml:space="preserve">4 + 1 + 1 + 8 = 14</w:t>
            </w:r>
          </w:p>
        </w:tc>
        <w:tc>
          <w:tcPr/>
          <w:p>
            <w:pPr>
              <w:pStyle w:val="Compact"/>
              <w:bidi w:val="1"/>
              <w:jc w:val="left"/>
            </w:pPr>
            <w:r>
              <w:rPr>
                <w:rtl/>
              </w:rPr>
              <w:t xml:space="preserve">الخطوة الأولى في المعالجة (D-06)</w:t>
            </w:r>
          </w:p>
        </w:tc>
      </w:tr>
      <w:tr>
        <w:tc>
          <w:tcPr/>
          <w:p>
            <w:pPr>
              <w:pStyle w:val="Compact"/>
              <w:bidi w:val="1"/>
              <w:jc w:val="left"/>
            </w:pPr>
            <w:r>
              <w:rPr>
                <w:rtl/>
              </w:rPr>
              <w:t xml:space="preserve">Nested signal family</w:t>
            </w:r>
          </w:p>
        </w:tc>
        <w:tc>
          <w:tcPr/>
          <w:p>
            <w:pPr>
              <w:pStyle w:val="Compact"/>
              <w:bidi w:val="1"/>
              <w:jc w:val="left"/>
            </w:pPr>
            <w:r>
              <w:rPr>
                <w:rtl/>
              </w:rPr>
              <w:t xml:space="preserve">العائلة المتداخلة للإشارة</w:t>
            </w:r>
          </w:p>
        </w:tc>
        <w:tc>
          <w:tcPr/>
          <w:p>
            <w:pPr>
              <w:pStyle w:val="Compact"/>
              <w:bidi w:val="1"/>
              <w:jc w:val="left"/>
            </w:pPr>
            <w:r>
              <w:rPr>
                <w:rtl/>
              </w:rPr>
              <w:t xml:space="preserve">مستويات إشارة كل منها حالة خاصة من الذي يليه</w:t>
            </w:r>
          </w:p>
        </w:tc>
        <w:tc>
          <w:tcPr/>
          <w:p>
            <w:pPr>
              <w:pStyle w:val="Compact"/>
              <w:bidi w:val="1"/>
              <w:jc w:val="left"/>
            </w:pPr>
            <w:r>
              <w:rPr>
                <w:rtl/>
              </w:rPr>
              <w:t xml:space="preserve">ثنائية ‎⊂‎ أيام ‎⊂‎ حداثة ‎⊂‎ شدة</w:t>
            </w:r>
          </w:p>
        </w:tc>
        <w:tc>
          <w:tcPr/>
          <w:p>
            <w:pPr>
              <w:pStyle w:val="Compact"/>
              <w:bidi w:val="1"/>
              <w:jc w:val="left"/>
            </w:pPr>
            <w:r>
              <w:rPr>
                <w:rtl/>
              </w:rPr>
              <w:t xml:space="preserve">اختبار H2 واستئصال نظيف</w:t>
            </w:r>
          </w:p>
        </w:tc>
      </w:tr>
      <w:tr>
        <w:tc>
          <w:tcPr/>
          <w:p>
            <w:pPr>
              <w:pStyle w:val="Compact"/>
              <w:bidi w:val="1"/>
              <w:jc w:val="left"/>
            </w:pPr>
            <w:r>
              <w:rPr>
                <w:rtl/>
              </w:rPr>
              <w:t xml:space="preserve">Recency decay τ</w:t>
            </w:r>
          </w:p>
        </w:tc>
        <w:tc>
          <w:tcPr/>
          <w:p>
            <w:pPr>
              <w:pStyle w:val="Compact"/>
              <w:bidi w:val="1"/>
              <w:jc w:val="left"/>
            </w:pPr>
            <w:r>
              <w:rPr>
                <w:rtl/>
              </w:rPr>
              <w:t xml:space="preserve">اضمحلال الحداثة</w:t>
            </w:r>
          </w:p>
        </w:tc>
        <w:tc>
          <w:tcPr/>
          <w:p>
            <w:pPr>
              <w:pStyle w:val="Compact"/>
              <w:bidi w:val="1"/>
              <w:jc w:val="left"/>
            </w:pPr>
            <w:r>
              <w:rPr>
                <w:rtl/>
              </w:rPr>
              <w:t xml:space="preserve">خفض وزن الزيارة القديمة أسياً بثابت زمني τ</w:t>
            </w:r>
          </w:p>
        </w:tc>
        <w:tc>
          <w:tcPr/>
          <w:p>
            <w:pPr>
              <w:pStyle w:val="Compact"/>
              <w:bidi w:val="1"/>
              <w:jc w:val="left"/>
            </w:pPr>
            <w:r>
              <w:rPr>
                <w:rtl/>
              </w:rPr>
              <w:t xml:space="preserve">زيارة قبل 14 يوماً وزنها 0.37 عند τ = 14</w:t>
            </w:r>
          </w:p>
        </w:tc>
        <w:tc>
          <w:tcPr/>
          <w:p>
            <w:pPr>
              <w:pStyle w:val="Compact"/>
              <w:bidi w:val="1"/>
              <w:jc w:val="left"/>
            </w:pPr>
            <w:r>
              <w:rPr>
                <w:rtl/>
              </w:rPr>
              <w:t xml:space="preserve">المستوى L2 وPersonal-repeat</w:t>
            </w:r>
          </w:p>
        </w:tc>
      </w:tr>
      <w:tr>
        <w:tc>
          <w:tcPr/>
          <w:p>
            <w:pPr>
              <w:pStyle w:val="Compact"/>
              <w:bidi w:val="1"/>
              <w:jc w:val="left"/>
            </w:pPr>
            <w:r>
              <w:rPr>
                <w:rtl/>
              </w:rPr>
              <w:t xml:space="preserve">Type-normalized intensity β</w:t>
            </w:r>
          </w:p>
        </w:tc>
        <w:tc>
          <w:tcPr/>
          <w:p>
            <w:pPr>
              <w:pStyle w:val="Compact"/>
              <w:bidi w:val="1"/>
              <w:jc w:val="left"/>
            </w:pPr>
            <w:r>
              <w:rPr>
                <w:rtl/>
              </w:rPr>
              <w:t xml:space="preserve">الشدة المطبَّعة بالنوع</w:t>
            </w:r>
          </w:p>
        </w:tc>
        <w:tc>
          <w:tcPr/>
          <w:p>
            <w:pPr>
              <w:pStyle w:val="Compact"/>
              <w:bidi w:val="1"/>
              <w:jc w:val="left"/>
            </w:pPr>
            <w:r>
              <w:rPr>
                <w:rtl/>
              </w:rPr>
              <w:t xml:space="preserve">وزن إضافي لنقرات اليوم نسبة إلى وسيط نوع المورد</w:t>
            </w:r>
          </w:p>
        </w:tc>
        <w:tc>
          <w:tcPr/>
          <w:p>
            <w:pPr>
              <w:pStyle w:val="Compact"/>
              <w:bidi w:val="1"/>
              <w:jc w:val="left"/>
            </w:pPr>
            <w:r>
              <w:rPr>
                <w:rtl/>
              </w:rPr>
              <w:t xml:space="preserve">24 نقرة على quiz وسيطه 12 = ضعف المعتاد</w:t>
            </w:r>
          </w:p>
        </w:tc>
        <w:tc>
          <w:tcPr/>
          <w:p>
            <w:pPr>
              <w:pStyle w:val="Compact"/>
              <w:bidi w:val="1"/>
              <w:jc w:val="left"/>
            </w:pPr>
            <w:r>
              <w:rPr>
                <w:rtl/>
              </w:rPr>
              <w:t xml:space="preserve">المستوى L3</w:t>
            </w:r>
          </w:p>
        </w:tc>
      </w:tr>
      <w:tr>
        <w:tc>
          <w:tcPr/>
          <w:p>
            <w:pPr>
              <w:pStyle w:val="Compact"/>
              <w:bidi w:val="1"/>
              <w:jc w:val="left"/>
            </w:pPr>
            <w:r>
              <w:rPr>
                <w:rtl/>
              </w:rPr>
              <w:t xml:space="preserve">Confidence (WRMF)</w:t>
            </w:r>
          </w:p>
        </w:tc>
        <w:tc>
          <w:tcPr/>
          <w:p>
            <w:pPr>
              <w:pStyle w:val="Compact"/>
              <w:bidi w:val="1"/>
              <w:jc w:val="left"/>
            </w:pPr>
            <w:r>
              <w:rPr>
                <w:rtl/>
              </w:rPr>
              <w:t xml:space="preserve">الثقة</w:t>
            </w:r>
          </w:p>
        </w:tc>
        <w:tc>
          <w:tcPr/>
          <w:p>
            <w:pPr>
              <w:pStyle w:val="Compact"/>
              <w:bidi w:val="1"/>
              <w:jc w:val="left"/>
            </w:pPr>
            <w:r>
              <w:rPr>
                <w:rtl/>
              </w:rPr>
              <w:t xml:space="preserve">مقدار تمسك النموذج بخانة ملاحظة:</w:t>
            </w:r>
            <w:r>
              <w:rPr>
                <w:rtl/>
              </w:rPr>
              <w:t xml:space="preserve"> </w:t>
            </w:r>
            <m:oMath>
              <m:r>
                <m:t>1</m:t>
              </m:r>
              <m:r>
                <m:rPr>
                  <m:sty m:val="p"/>
                </m:rPr>
                <m:t>+</m:t>
              </m:r>
              <m:r>
                <m:t>α</m:t>
              </m:r>
              <m:r>
                <m:t>W</m:t>
              </m:r>
            </m:oMath>
          </w:p>
        </w:tc>
        <w:tc>
          <w:tcPr/>
          <w:p>
            <w:pPr>
              <w:pStyle w:val="Compact"/>
              <w:bidi w:val="1"/>
              <w:jc w:val="left"/>
            </w:pPr>
            <w:r>
              <w:rPr>
                <w:rtl/>
              </w:rPr>
              <w:t xml:space="preserve">5.75 لمورد قوي الإشارة مقابل 1.10 لضعيفها</w:t>
            </w:r>
          </w:p>
        </w:tc>
        <w:tc>
          <w:tcPr/>
          <w:p>
            <w:pPr>
              <w:pStyle w:val="Compact"/>
              <w:bidi w:val="1"/>
              <w:jc w:val="left"/>
            </w:pPr>
            <w:r>
              <w:rPr>
                <w:rtl/>
              </w:rPr>
              <w:t xml:space="preserve">WRMF وH2-أ</w:t>
            </w:r>
          </w:p>
        </w:tc>
      </w:tr>
      <w:tr>
        <w:tc>
          <w:tcPr/>
          <w:p>
            <w:pPr>
              <w:pStyle w:val="Compact"/>
              <w:bidi w:val="1"/>
              <w:jc w:val="left"/>
            </w:pPr>
            <w:r>
              <w:rPr>
                <w:rtl/>
              </w:rPr>
              <w:t xml:space="preserve">Context-aware</w:t>
            </w:r>
          </w:p>
        </w:tc>
        <w:tc>
          <w:tcPr/>
          <w:p>
            <w:pPr>
              <w:pStyle w:val="Compact"/>
              <w:bidi w:val="1"/>
              <w:jc w:val="left"/>
            </w:pPr>
            <w:r>
              <w:rPr>
                <w:rtl/>
              </w:rPr>
              <w:t xml:space="preserve">مدرك للسياق</w:t>
            </w:r>
          </w:p>
        </w:tc>
        <w:tc>
          <w:tcPr/>
          <w:p>
            <w:pPr>
              <w:pStyle w:val="Compact"/>
              <w:bidi w:val="1"/>
              <w:jc w:val="left"/>
            </w:pPr>
            <w:r>
              <w:rPr>
                <w:rtl/>
              </w:rPr>
              <w:t xml:space="preserve">يستخدم ظروف لحظة التوصية لا ذوق المتعلم وحده</w:t>
            </w:r>
          </w:p>
        </w:tc>
        <w:tc>
          <w:tcPr/>
          <w:p>
            <w:pPr>
              <w:pStyle w:val="Compact"/>
              <w:bidi w:val="1"/>
              <w:jc w:val="left"/>
            </w:pPr>
            <w:r>
              <w:rPr>
                <w:rtl/>
              </w:rPr>
              <w:t xml:space="preserve">الأسبوع الحالي، والتقييم بعد 7 أيام</w:t>
            </w:r>
          </w:p>
        </w:tc>
        <w:tc>
          <w:tcPr/>
          <w:p>
            <w:pPr>
              <w:pStyle w:val="Compact"/>
              <w:bidi w:val="1"/>
              <w:jc w:val="left"/>
            </w:pPr>
            <w:r>
              <w:rPr>
                <w:rtl/>
              </w:rPr>
              <w:t xml:space="preserve">مكوّنات (1) و(6) و(7) في الهجين (D-17)</w:t>
            </w:r>
          </w:p>
        </w:tc>
      </w:tr>
      <w:tr>
        <w:tc>
          <w:tcPr/>
          <w:p>
            <w:pPr>
              <w:pStyle w:val="Compact"/>
              <w:bidi w:val="1"/>
              <w:jc w:val="left"/>
            </w:pPr>
            <w:r>
              <w:rPr>
                <w:rtl/>
              </w:rPr>
              <w:t xml:space="preserve">Days to next assessment</w:t>
            </w:r>
          </w:p>
        </w:tc>
        <w:tc>
          <w:tcPr/>
          <w:p>
            <w:pPr>
              <w:pStyle w:val="Compact"/>
              <w:bidi w:val="1"/>
              <w:jc w:val="left"/>
            </w:pPr>
            <w:r>
              <w:rPr>
                <w:rtl/>
              </w:rPr>
              <w:t xml:space="preserve">قرب موعد التقييم</w:t>
            </w:r>
          </w:p>
        </w:tc>
        <w:tc>
          <w:tcPr/>
          <w:p>
            <w:pPr>
              <w:pStyle w:val="Compact"/>
              <w:bidi w:val="1"/>
              <w:jc w:val="left"/>
            </w:pPr>
            <w:r>
              <w:rPr>
                <w:rtl/>
              </w:rPr>
              <w:t xml:space="preserve">الأيام حتى أقرب تقييم منشور</w:t>
            </w:r>
          </w:p>
        </w:tc>
        <w:tc>
          <w:tcPr/>
          <w:p>
            <w:pPr>
              <w:pStyle w:val="Compact"/>
              <w:bidi w:val="1"/>
              <w:jc w:val="left"/>
            </w:pPr>
            <w:r>
              <w:rPr>
                <w:rtl/>
              </w:rPr>
              <w:t xml:space="preserve">عند t = 70 في FFF_2013J: 26 يوماً</w:t>
            </w:r>
          </w:p>
        </w:tc>
        <w:tc>
          <w:tcPr/>
          <w:p>
            <w:pPr>
              <w:pStyle w:val="Compact"/>
              <w:bidi w:val="1"/>
              <w:jc w:val="left"/>
            </w:pPr>
            <w:r>
              <w:rPr>
                <w:rtl/>
              </w:rPr>
              <w:t xml:space="preserve">المكوّن (6) وملف CBF</w:t>
            </w:r>
          </w:p>
        </w:tc>
      </w:tr>
    </w:tbl>
    <w:p>
      <w:pPr>
        <w:bidi w:val="1"/>
      </w:pPr>
      <w:r>
        <w:rPr>
          <w:rtl/>
          <w:bCs/>
          <w:b/>
        </w:rPr>
        <w:t xml:space="preserve">جدول 22: مصطلحات خوارزميات التوصية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40"/>
        <w:gridCol w:w="1240"/>
        <w:gridCol w:w="2099"/>
        <w:gridCol w:w="1431"/>
        <w:gridCol w:w="1908"/>
      </w:tblGrid>
      <w:tr>
        <w:trPr>
          <w:tblHeader w:val="true"/>
        </w:trPr>
        <w:tc>
          <w:tcPr>
            <w:shd w:val="clear" w:color="auto" w:fill="D9E2F3"/>
          </w:tcPr>
          <w:p>
            <w:pPr>
              <w:pStyle w:val="Compact"/>
              <w:bidi w:val="1"/>
              <w:jc w:val="left"/>
            </w:pPr>
            <w:r>
              <w:rPr>
                <w:b/>
                <w:rtl/>
              </w:rPr>
              <w:t xml:space="preserve">المصطلح (EN)</w:t>
            </w:r>
          </w:p>
        </w:tc>
        <w:tc>
          <w:tcPr>
            <w:shd w:val="clear" w:color="auto" w:fill="D9E2F3"/>
          </w:tcPr>
          <w:p>
            <w:pPr>
              <w:pStyle w:val="Compact"/>
              <w:bidi w:val="1"/>
              <w:jc w:val="left"/>
            </w:pPr>
            <w:r>
              <w:rPr>
                <w:b/>
                <w:rtl/>
              </w:rPr>
              <w:t xml:space="preserve">المصطلح (AR)</w:t>
            </w:r>
          </w:p>
        </w:tc>
        <w:tc>
          <w:tcPr>
            <w:shd w:val="clear" w:color="auto" w:fill="D9E2F3"/>
          </w:tcPr>
          <w:p>
            <w:pPr>
              <w:pStyle w:val="Compact"/>
              <w:bidi w:val="1"/>
              <w:jc w:val="left"/>
            </w:pPr>
            <w:r>
              <w:rPr>
                <w:b/>
                <w:rtl/>
              </w:rPr>
              <w:t xml:space="preserve">التعريف المبسّط</w:t>
            </w:r>
          </w:p>
        </w:tc>
        <w:tc>
          <w:tcPr>
            <w:shd w:val="clear" w:color="auto" w:fill="D9E2F3"/>
          </w:tcPr>
          <w:p>
            <w:pPr>
              <w:pStyle w:val="Compact"/>
              <w:bidi w:val="1"/>
              <w:jc w:val="left"/>
            </w:pPr>
            <w:r>
              <w:rPr>
                <w:b/>
                <w:rtl/>
              </w:rPr>
              <w:t xml:space="preserve">مثال بسيط</w:t>
            </w:r>
          </w:p>
        </w:tc>
        <w:tc>
          <w:tcPr>
            <w:shd w:val="clear" w:color="auto" w:fill="D9E2F3"/>
          </w:tcPr>
          <w:p>
            <w:pPr>
              <w:pStyle w:val="Compact"/>
              <w:bidi w:val="1"/>
              <w:jc w:val="left"/>
            </w:pPr>
            <w:r>
              <w:rPr>
                <w:b/>
                <w:rtl/>
              </w:rPr>
              <w:t xml:space="preserve">أين يُستخدم في الرسالة وكيف</w:t>
            </w:r>
          </w:p>
        </w:tc>
      </w:tr>
      <w:tr>
        <w:tc>
          <w:tcPr/>
          <w:p>
            <w:pPr>
              <w:pStyle w:val="Compact"/>
              <w:bidi w:val="1"/>
              <w:jc w:val="left"/>
            </w:pPr>
            <w:r>
              <w:rPr>
                <w:rtl/>
              </w:rPr>
              <w:t xml:space="preserve">Collaborative Filtering (CF)</w:t>
            </w:r>
          </w:p>
        </w:tc>
        <w:tc>
          <w:tcPr/>
          <w:p>
            <w:pPr>
              <w:pStyle w:val="Compact"/>
              <w:bidi w:val="1"/>
              <w:jc w:val="left"/>
            </w:pPr>
            <w:r>
              <w:rPr>
                <w:rtl/>
              </w:rPr>
              <w:t xml:space="preserve">التصفية التعاونية</w:t>
            </w:r>
          </w:p>
        </w:tc>
        <w:tc>
          <w:tcPr/>
          <w:p>
            <w:pPr>
              <w:pStyle w:val="Compact"/>
              <w:bidi w:val="1"/>
              <w:jc w:val="left"/>
            </w:pPr>
            <w:r>
              <w:rPr>
                <w:rtl/>
              </w:rPr>
              <w:t xml:space="preserve">توصية من أنماط متعلمين آخرين لا من محتوى المورد</w:t>
            </w:r>
          </w:p>
        </w:tc>
        <w:tc>
          <w:tcPr/>
          <w:p>
            <w:pPr>
              <w:pStyle w:val="Compact"/>
              <w:bidi w:val="1"/>
              <w:jc w:val="left"/>
            </w:pPr>
            <w:r>
              <w:rPr>
                <w:rtl/>
              </w:rPr>
              <w:t xml:space="preserve">من زار i4 زار i2 غالباً</w:t>
            </w:r>
          </w:p>
        </w:tc>
        <w:tc>
          <w:tcPr/>
          <w:p>
            <w:pPr>
              <w:pStyle w:val="Compact"/>
              <w:bidi w:val="1"/>
              <w:jc w:val="left"/>
            </w:pPr>
            <w:r>
              <w:rPr>
                <w:rtl/>
              </w:rPr>
              <w:t xml:space="preserve">Item-kNN وWRMF (D-17)</w:t>
            </w:r>
          </w:p>
        </w:tc>
      </w:tr>
      <w:tr>
        <w:tc>
          <w:tcPr/>
          <w:p>
            <w:pPr>
              <w:pStyle w:val="Compact"/>
              <w:bidi w:val="1"/>
              <w:jc w:val="left"/>
            </w:pPr>
            <w:r>
              <w:rPr>
                <w:rtl/>
              </w:rPr>
              <w:t xml:space="preserve">Content-Based Filtering (CBF)</w:t>
            </w:r>
          </w:p>
        </w:tc>
        <w:tc>
          <w:tcPr/>
          <w:p>
            <w:pPr>
              <w:pStyle w:val="Compact"/>
              <w:bidi w:val="1"/>
              <w:jc w:val="left"/>
            </w:pPr>
            <w:r>
              <w:rPr>
                <w:rtl/>
              </w:rPr>
              <w:t xml:space="preserve">التصفية بالمحتوى</w:t>
            </w:r>
          </w:p>
        </w:tc>
        <w:tc>
          <w:tcPr/>
          <w:p>
            <w:pPr>
              <w:pStyle w:val="Compact"/>
              <w:bidi w:val="1"/>
              <w:jc w:val="left"/>
            </w:pPr>
            <w:r>
              <w:rPr>
                <w:rtl/>
              </w:rPr>
              <w:t xml:space="preserve">مطابقة سمات المورد مع ملف المتعلم</w:t>
            </w:r>
          </w:p>
        </w:tc>
        <w:tc>
          <w:tcPr/>
          <w:p>
            <w:pPr>
              <w:pStyle w:val="Compact"/>
              <w:bidi w:val="1"/>
              <w:jc w:val="left"/>
            </w:pPr>
            <w:r>
              <w:rPr>
                <w:rtl/>
              </w:rPr>
              <w:t xml:space="preserve">متعلم يكثر من quiz يُوصى له quiz</w:t>
            </w:r>
          </w:p>
        </w:tc>
        <w:tc>
          <w:tcPr/>
          <w:p>
            <w:pPr>
              <w:pStyle w:val="Compact"/>
              <w:bidi w:val="1"/>
              <w:jc w:val="left"/>
            </w:pPr>
            <w:r>
              <w:rPr>
                <w:rtl/>
              </w:rPr>
              <w:t xml:space="preserve">B9 والمكوّن (5)، معلَن الضعف</w:t>
            </w:r>
          </w:p>
        </w:tc>
      </w:tr>
      <w:tr>
        <w:tc>
          <w:tcPr/>
          <w:p>
            <w:pPr>
              <w:pStyle w:val="Compact"/>
              <w:bidi w:val="1"/>
              <w:jc w:val="left"/>
            </w:pPr>
            <w:r>
              <w:rPr>
                <w:rtl/>
              </w:rPr>
              <w:t xml:space="preserve">Hybrid recommender</w:t>
            </w:r>
          </w:p>
        </w:tc>
        <w:tc>
          <w:tcPr/>
          <w:p>
            <w:pPr>
              <w:pStyle w:val="Compact"/>
              <w:bidi w:val="1"/>
              <w:jc w:val="left"/>
            </w:pPr>
            <w:r>
              <w:rPr>
                <w:rtl/>
              </w:rPr>
              <w:t xml:space="preserve">الموصي الهجين</w:t>
            </w:r>
          </w:p>
        </w:tc>
        <w:tc>
          <w:tcPr/>
          <w:p>
            <w:pPr>
              <w:pStyle w:val="Compact"/>
              <w:bidi w:val="1"/>
              <w:jc w:val="left"/>
            </w:pPr>
            <w:r>
              <w:rPr>
                <w:rtl/>
              </w:rPr>
              <w:t xml:space="preserve">دمج أكثر من أسلوب في درجة واحدة</w:t>
            </w:r>
          </w:p>
        </w:tc>
        <w:tc>
          <w:tcPr/>
          <w:p>
            <w:pPr>
              <w:pStyle w:val="Compact"/>
              <w:bidi w:val="1"/>
              <w:jc w:val="left"/>
            </w:pPr>
            <w:r>
              <w:rPr>
                <w:rtl/>
              </w:rPr>
              <w:t xml:space="preserve">Recent-Pop + WRMF + Item-kNN</w:t>
            </w:r>
          </w:p>
        </w:tc>
        <w:tc>
          <w:tcPr/>
          <w:p>
            <w:pPr>
              <w:pStyle w:val="Compact"/>
              <w:bidi w:val="1"/>
              <w:jc w:val="left"/>
            </w:pPr>
            <w:r>
              <w:rPr>
                <w:rtl/>
              </w:rPr>
              <w:t xml:space="preserve">النموذج المقترح (D-11)</w:t>
            </w:r>
          </w:p>
        </w:tc>
      </w:tr>
      <w:tr>
        <w:tc>
          <w:tcPr/>
          <w:p>
            <w:pPr>
              <w:pStyle w:val="Compact"/>
              <w:bidi w:val="1"/>
              <w:jc w:val="left"/>
            </w:pPr>
            <w:r>
              <w:rPr>
                <w:rtl/>
              </w:rPr>
              <w:t xml:space="preserve">Popularity (Pop)</w:t>
            </w:r>
          </w:p>
        </w:tc>
        <w:tc>
          <w:tcPr/>
          <w:p>
            <w:pPr>
              <w:pStyle w:val="Compact"/>
              <w:bidi w:val="1"/>
              <w:jc w:val="left"/>
            </w:pPr>
            <w:r>
              <w:rPr>
                <w:rtl/>
              </w:rPr>
              <w:t xml:space="preserve">الشعبية</w:t>
            </w:r>
          </w:p>
        </w:tc>
        <w:tc>
          <w:tcPr/>
          <w:p>
            <w:pPr>
              <w:pStyle w:val="Compact"/>
              <w:bidi w:val="1"/>
              <w:jc w:val="left"/>
            </w:pPr>
            <w:r>
              <w:rPr>
                <w:rtl/>
              </w:rPr>
              <w:t xml:space="preserve">ترتيب الموارد بعدد متعلميها</w:t>
            </w:r>
          </w:p>
        </w:tc>
        <w:tc>
          <w:tcPr/>
          <w:p>
            <w:pPr>
              <w:pStyle w:val="Compact"/>
              <w:bidi w:val="1"/>
              <w:jc w:val="left"/>
            </w:pPr>
            <w:r>
              <w:rPr>
                <w:rtl/>
              </w:rPr>
              <w:t xml:space="preserve">i1 وi4 (3 متعلمين) أولاً</w:t>
            </w:r>
          </w:p>
        </w:tc>
        <w:tc>
          <w:tcPr/>
          <w:p>
            <w:pPr>
              <w:pStyle w:val="Compact"/>
              <w:bidi w:val="1"/>
              <w:jc w:val="left"/>
            </w:pPr>
            <w:r>
              <w:rPr>
                <w:rtl/>
              </w:rPr>
              <w:t xml:space="preserve">B2</w:t>
            </w:r>
          </w:p>
        </w:tc>
      </w:tr>
      <w:tr>
        <w:tc>
          <w:tcPr/>
          <w:p>
            <w:pPr>
              <w:pStyle w:val="Compact"/>
              <w:bidi w:val="1"/>
              <w:jc w:val="left"/>
            </w:pPr>
            <w:r>
              <w:rPr>
                <w:rtl/>
              </w:rPr>
              <w:t xml:space="preserve">Recent-Pop</w:t>
            </w:r>
          </w:p>
        </w:tc>
        <w:tc>
          <w:tcPr/>
          <w:p>
            <w:pPr>
              <w:pStyle w:val="Compact"/>
              <w:bidi w:val="1"/>
              <w:jc w:val="left"/>
            </w:pPr>
            <w:r>
              <w:rPr>
                <w:rtl/>
              </w:rPr>
              <w:t xml:space="preserve">الشعبية الآنية</w:t>
            </w:r>
          </w:p>
        </w:tc>
        <w:tc>
          <w:tcPr/>
          <w:p>
            <w:pPr>
              <w:pStyle w:val="Compact"/>
              <w:bidi w:val="1"/>
              <w:jc w:val="left"/>
            </w:pPr>
            <w:r>
              <w:rPr>
                <w:rtl/>
              </w:rPr>
              <w:t xml:space="preserve">الشعبية في آخر w يوماً فقط</w:t>
            </w:r>
          </w:p>
        </w:tc>
        <w:tc>
          <w:tcPr/>
          <w:p>
            <w:pPr>
              <w:pStyle w:val="Compact"/>
              <w:bidi w:val="1"/>
              <w:jc w:val="left"/>
            </w:pPr>
            <w:r>
              <w:rPr>
                <w:rtl/>
              </w:rPr>
              <w:t xml:space="preserve">i2 وصله متعلمان هذا الأسبوع</w:t>
            </w:r>
          </w:p>
        </w:tc>
        <w:tc>
          <w:tcPr/>
          <w:p>
            <w:pPr>
              <w:pStyle w:val="Compact"/>
              <w:bidi w:val="1"/>
              <w:jc w:val="left"/>
            </w:pPr>
            <w:r>
              <w:rPr>
                <w:rtl/>
              </w:rPr>
              <w:t xml:space="preserve">B3 ومقارِن H1 المرجّح</w:t>
            </w:r>
          </w:p>
        </w:tc>
      </w:tr>
      <w:tr>
        <w:tc>
          <w:tcPr/>
          <w:p>
            <w:pPr>
              <w:pStyle w:val="Compact"/>
              <w:bidi w:val="1"/>
              <w:jc w:val="left"/>
            </w:pPr>
            <w:r>
              <w:rPr>
                <w:rtl/>
              </w:rPr>
              <w:t xml:space="preserve">Item-kNN</w:t>
            </w:r>
          </w:p>
        </w:tc>
        <w:tc>
          <w:tcPr/>
          <w:p>
            <w:pPr>
              <w:pStyle w:val="Compact"/>
              <w:bidi w:val="1"/>
              <w:jc w:val="left"/>
            </w:pPr>
            <w:r>
              <w:rPr>
                <w:rtl/>
              </w:rPr>
              <w:t xml:space="preserve">الجيران الأقربون للعناصر</w:t>
            </w:r>
          </w:p>
        </w:tc>
        <w:tc>
          <w:tcPr/>
          <w:p>
            <w:pPr>
              <w:pStyle w:val="Compact"/>
              <w:bidi w:val="1"/>
              <w:jc w:val="left"/>
            </w:pPr>
            <w:r>
              <w:rPr>
                <w:rtl/>
              </w:rPr>
              <w:t xml:space="preserve">توصية موارد مشابهة لما زاره المتعلم</w:t>
            </w:r>
          </w:p>
        </w:tc>
        <w:tc>
          <w:tcPr/>
          <w:p>
            <w:pPr>
              <w:pStyle w:val="Compact"/>
              <w:bidi w:val="1"/>
              <w:jc w:val="left"/>
            </w:pPr>
            <w:r>
              <w:rPr>
                <w:rtl/>
              </w:rPr>
              <w:t xml:space="preserve">sim(i4، i2) = 0.544</w:t>
            </w:r>
          </w:p>
        </w:tc>
        <w:tc>
          <w:tcPr/>
          <w:p>
            <w:pPr>
              <w:pStyle w:val="Compact"/>
              <w:bidi w:val="1"/>
              <w:jc w:val="left"/>
            </w:pPr>
            <w:r>
              <w:rPr>
                <w:rtl/>
              </w:rPr>
              <w:t xml:space="preserve">B4 والمكوّن (3)</w:t>
            </w:r>
          </w:p>
        </w:tc>
      </w:tr>
      <w:tr>
        <w:tc>
          <w:tcPr/>
          <w:p>
            <w:pPr>
              <w:pStyle w:val="Compact"/>
              <w:bidi w:val="1"/>
              <w:jc w:val="left"/>
            </w:pPr>
            <w:r>
              <w:rPr>
                <w:rtl/>
              </w:rPr>
              <w:t xml:space="preserve">Cosine similarity</w:t>
            </w:r>
          </w:p>
        </w:tc>
        <w:tc>
          <w:tcPr/>
          <w:p>
            <w:pPr>
              <w:pStyle w:val="Compact"/>
              <w:bidi w:val="1"/>
              <w:jc w:val="left"/>
            </w:pPr>
            <w:r>
              <w:rPr>
                <w:rtl/>
              </w:rPr>
              <w:t xml:space="preserve">تشابه جيب التمام</w:t>
            </w:r>
          </w:p>
        </w:tc>
        <w:tc>
          <w:tcPr/>
          <w:p>
            <w:pPr>
              <w:pStyle w:val="Compact"/>
              <w:bidi w:val="1"/>
              <w:jc w:val="left"/>
            </w:pPr>
            <w:r>
              <w:rPr>
                <w:rtl/>
              </w:rPr>
              <w:t xml:space="preserve">زاوية بين متجهين؛ 1 تطابق و0 لا اشتراك</w:t>
            </w:r>
          </w:p>
        </w:tc>
        <w:tc>
          <w:tcPr/>
          <w:p>
            <w:pPr>
              <w:pStyle w:val="Compact"/>
              <w:bidi w:val="1"/>
              <w:jc w:val="left"/>
            </w:pPr>
            <m:oMath>
              <m:r>
                <m:t>2</m:t>
              </m:r>
              <m:r>
                <m:rPr>
                  <m:sty m:val="p"/>
                </m:rPr>
                <m:t>/</m:t>
              </m:r>
              <m:rad>
                <m:radPr>
                  <m:degHide m:val="on"/>
                </m:radPr>
                <m:deg/>
                <m:e>
                  <m:r>
                    <m:t>6</m:t>
                  </m:r>
                </m:e>
              </m:rad>
              <m:r>
                <m:rPr>
                  <m:sty m:val="p"/>
                </m:rPr>
                <m:t>=</m:t>
              </m:r>
              <m:r>
                <m:t>0.816</m:t>
              </m:r>
            </m:oMath>
          </w:p>
        </w:tc>
        <w:tc>
          <w:tcPr/>
          <w:p>
            <w:pPr>
              <w:pStyle w:val="Compact"/>
              <w:bidi w:val="1"/>
              <w:jc w:val="left"/>
            </w:pPr>
            <w:r>
              <w:rPr>
                <w:rtl/>
              </w:rPr>
              <w:t xml:space="preserve">Item-kNN وSKNN وCBF</w:t>
            </w:r>
          </w:p>
        </w:tc>
      </w:tr>
      <w:tr>
        <w:tc>
          <w:tcPr/>
          <w:p>
            <w:pPr>
              <w:pStyle w:val="Compact"/>
              <w:bidi w:val="1"/>
              <w:jc w:val="left"/>
            </w:pPr>
            <w:r>
              <w:rPr>
                <w:rtl/>
              </w:rPr>
              <w:t xml:space="preserve">Shrinkage</w:t>
            </w:r>
          </w:p>
        </w:tc>
        <w:tc>
          <w:tcPr/>
          <w:p>
            <w:pPr>
              <w:pStyle w:val="Compact"/>
              <w:bidi w:val="1"/>
              <w:jc w:val="left"/>
            </w:pPr>
            <w:r>
              <w:rPr>
                <w:rtl/>
              </w:rPr>
              <w:t xml:space="preserve">التقليص</w:t>
            </w:r>
          </w:p>
        </w:tc>
        <w:tc>
          <w:tcPr/>
          <w:p>
            <w:pPr>
              <w:pStyle w:val="Compact"/>
              <w:bidi w:val="1"/>
              <w:jc w:val="left"/>
            </w:pPr>
            <w:r>
              <w:rPr>
                <w:rtl/>
              </w:rPr>
              <w:t xml:space="preserve">خفض التشابه المبني على عدد قليل من المشتركين</w:t>
            </w:r>
          </w:p>
        </w:tc>
        <w:tc>
          <w:tcPr/>
          <w:p>
            <w:pPr>
              <w:pStyle w:val="Compact"/>
              <w:bidi w:val="1"/>
              <w:jc w:val="left"/>
            </w:pPr>
            <w:r>
              <w:rPr>
                <w:rtl/>
              </w:rPr>
              <w:t xml:space="preserve">معامل 1/(1+1) = 0.5 لمشترك واحد</w:t>
            </w:r>
          </w:p>
        </w:tc>
        <w:tc>
          <w:tcPr/>
          <w:p>
            <w:pPr>
              <w:pStyle w:val="Compact"/>
              <w:bidi w:val="1"/>
              <w:jc w:val="left"/>
            </w:pPr>
            <w:r>
              <w:rPr>
                <w:rtl/>
              </w:rPr>
              <w:t xml:space="preserve">ضبط Item-kNN</w:t>
            </w:r>
          </w:p>
        </w:tc>
      </w:tr>
      <w:tr>
        <w:tc>
          <w:tcPr/>
          <w:p>
            <w:pPr>
              <w:pStyle w:val="Compact"/>
              <w:bidi w:val="1"/>
              <w:jc w:val="left"/>
            </w:pPr>
            <w:r>
              <w:rPr>
                <w:rtl/>
              </w:rPr>
              <w:t xml:space="preserve">SKNN / V-SKNN</w:t>
            </w:r>
          </w:p>
        </w:tc>
        <w:tc>
          <w:tcPr/>
          <w:p>
            <w:pPr>
              <w:pStyle w:val="Compact"/>
              <w:bidi w:val="1"/>
              <w:jc w:val="left"/>
            </w:pPr>
            <w:r>
              <w:rPr>
                <w:rtl/>
              </w:rPr>
              <w:t xml:space="preserve">الجيران الأقربون على السلال</w:t>
            </w:r>
          </w:p>
        </w:tc>
        <w:tc>
          <w:tcPr/>
          <w:p>
            <w:pPr>
              <w:pStyle w:val="Compact"/>
              <w:bidi w:val="1"/>
              <w:jc w:val="left"/>
            </w:pPr>
            <w:r>
              <w:rPr>
                <w:rtl/>
              </w:rPr>
              <w:t xml:space="preserve">توصية مما زاره أصحاب السلال المشابهة؛ V بأوزان حداثة</w:t>
            </w:r>
          </w:p>
        </w:tc>
        <w:tc>
          <w:tcPr/>
          <w:p>
            <w:pPr>
              <w:pStyle w:val="Compact"/>
              <w:bidi w:val="1"/>
              <w:jc w:val="left"/>
            </w:pPr>
            <w:r>
              <w:rPr>
                <w:rtl/>
              </w:rPr>
              <w:t xml:space="preserve">i5 بدرجة 0.908</w:t>
            </w:r>
          </w:p>
        </w:tc>
        <w:tc>
          <w:tcPr/>
          <w:p>
            <w:pPr>
              <w:pStyle w:val="Compact"/>
              <w:bidi w:val="1"/>
              <w:jc w:val="left"/>
            </w:pPr>
            <w:r>
              <w:rPr>
                <w:rtl/>
              </w:rPr>
              <w:t xml:space="preserve">B5 والمكوّن (4) ومقارِن H3</w:t>
            </w:r>
          </w:p>
        </w:tc>
      </w:tr>
      <w:tr>
        <w:tc>
          <w:tcPr/>
          <w:p>
            <w:pPr>
              <w:pStyle w:val="Compact"/>
              <w:bidi w:val="1"/>
              <w:jc w:val="left"/>
            </w:pPr>
            <w:r>
              <w:rPr>
                <w:rtl/>
              </w:rPr>
              <w:t xml:space="preserve">Markov chain</w:t>
            </w:r>
          </w:p>
        </w:tc>
        <w:tc>
          <w:tcPr/>
          <w:p>
            <w:pPr>
              <w:pStyle w:val="Compact"/>
              <w:bidi w:val="1"/>
              <w:jc w:val="left"/>
            </w:pPr>
            <w:r>
              <w:rPr>
                <w:rtl/>
              </w:rPr>
              <w:t xml:space="preserve">سلسلة ماركوف</w:t>
            </w:r>
          </w:p>
        </w:tc>
        <w:tc>
          <w:tcPr/>
          <w:p>
            <w:pPr>
              <w:pStyle w:val="Compact"/>
              <w:bidi w:val="1"/>
              <w:jc w:val="left"/>
            </w:pPr>
            <w:r>
              <w:rPr>
                <w:rtl/>
              </w:rPr>
              <w:t xml:space="preserve">احتمال المورد التالي بشرط الحالي</w:t>
            </w:r>
          </w:p>
        </w:tc>
        <w:tc>
          <w:tcPr/>
          <w:p>
            <w:pPr>
              <w:pStyle w:val="Compact"/>
              <w:bidi w:val="1"/>
              <w:jc w:val="left"/>
            </w:pPr>
            <w:r>
              <w:rPr>
                <w:rtl/>
              </w:rPr>
              <w:t xml:space="preserve">P(i2 | i4) = 0.4545</w:t>
            </w:r>
          </w:p>
        </w:tc>
        <w:tc>
          <w:tcPr/>
          <w:p>
            <w:pPr>
              <w:pStyle w:val="Compact"/>
              <w:bidi w:val="1"/>
              <w:jc w:val="left"/>
            </w:pPr>
            <w:r>
              <w:rPr>
                <w:rtl/>
              </w:rPr>
              <w:t xml:space="preserve">B6 والمكوّن (4)</w:t>
            </w:r>
          </w:p>
        </w:tc>
      </w:tr>
      <w:tr>
        <w:tc>
          <w:tcPr/>
          <w:p>
            <w:pPr>
              <w:pStyle w:val="Compact"/>
              <w:bidi w:val="1"/>
              <w:jc w:val="left"/>
            </w:pPr>
            <w:r>
              <w:rPr>
                <w:rtl/>
              </w:rPr>
              <w:t xml:space="preserve">Additive smoothing</w:t>
            </w:r>
          </w:p>
        </w:tc>
        <w:tc>
          <w:tcPr/>
          <w:p>
            <w:pPr>
              <w:pStyle w:val="Compact"/>
              <w:bidi w:val="1"/>
              <w:jc w:val="left"/>
            </w:pPr>
            <w:r>
              <w:rPr>
                <w:rtl/>
              </w:rPr>
              <w:t xml:space="preserve">التنعيم الجمعي</w:t>
            </w:r>
          </w:p>
        </w:tc>
        <w:tc>
          <w:tcPr/>
          <w:p>
            <w:pPr>
              <w:pStyle w:val="Compact"/>
              <w:bidi w:val="1"/>
              <w:jc w:val="left"/>
            </w:pPr>
            <w:r>
              <w:rPr>
                <w:rtl/>
              </w:rPr>
              <w:t xml:space="preserve">إضافة عدّ صغير γ لتجنب الاحتمال الصفري</w:t>
            </w:r>
          </w:p>
        </w:tc>
        <w:tc>
          <w:tcPr/>
          <w:p>
            <w:pPr>
              <w:pStyle w:val="Compact"/>
              <w:bidi w:val="1"/>
              <w:jc w:val="left"/>
            </w:pPr>
            <w:r>
              <w:rPr>
                <w:rtl/>
              </w:rPr>
              <w:t xml:space="preserve">(0 + 0.5)/(3 + 2.5) = 0.09</w:t>
            </w:r>
          </w:p>
        </w:tc>
        <w:tc>
          <w:tcPr/>
          <w:p>
            <w:pPr>
              <w:pStyle w:val="Compact"/>
              <w:bidi w:val="1"/>
              <w:jc w:val="left"/>
            </w:pPr>
            <w:r>
              <w:rPr>
                <w:rtl/>
              </w:rPr>
              <w:t xml:space="preserve">Markov</w:t>
            </w:r>
          </w:p>
        </w:tc>
      </w:tr>
      <w:tr>
        <w:tc>
          <w:tcPr/>
          <w:p>
            <w:pPr>
              <w:pStyle w:val="Compact"/>
              <w:bidi w:val="1"/>
              <w:jc w:val="left"/>
            </w:pPr>
            <w:r>
              <w:rPr>
                <w:rtl/>
              </w:rPr>
              <w:t xml:space="preserve">WRMF</w:t>
            </w:r>
          </w:p>
        </w:tc>
        <w:tc>
          <w:tcPr/>
          <w:p>
            <w:pPr>
              <w:pStyle w:val="Compact"/>
              <w:bidi w:val="1"/>
              <w:jc w:val="left"/>
            </w:pPr>
            <w:r>
              <w:rPr>
                <w:rtl/>
              </w:rPr>
              <w:t xml:space="preserve">تحليل المصفوفة المرجَّح للتغذية الضمنية</w:t>
            </w:r>
          </w:p>
        </w:tc>
        <w:tc>
          <w:tcPr/>
          <w:p>
            <w:pPr>
              <w:pStyle w:val="Compact"/>
              <w:bidi w:val="1"/>
              <w:jc w:val="left"/>
            </w:pPr>
            <w:r>
              <w:rPr>
                <w:rtl/>
              </w:rPr>
              <w:t xml:space="preserve">تقريب التفضيل بمتجهات كامنة مع ثقة لكل خانة</w:t>
            </w:r>
          </w:p>
        </w:tc>
        <w:tc>
          <w:tcPr/>
          <w:p>
            <w:pPr>
              <w:pStyle w:val="Compact"/>
              <w:bidi w:val="1"/>
              <w:jc w:val="left"/>
            </w:pPr>
            <m:oMath>
              <m:sSub>
                <m:e>
                  <m:r>
                    <m:rPr>
                      <m:sty m:val="b"/>
                    </m:rPr>
                    <m:t>x</m:t>
                  </m:r>
                </m:e>
                <m:sub>
                  <m:r>
                    <m:t>4</m:t>
                  </m:r>
                </m:sub>
              </m:sSub>
              <m:r>
                <m:rPr>
                  <m:sty m:val="p"/>
                </m:rPr>
                <m:t>=</m:t>
              </m:r>
              <m:d>
                <m:dPr>
                  <m:begChr m:val="("/>
                  <m:endChr m:val=")"/>
                  <m:sepChr m:val=""/>
                  <m:grow/>
                </m:dPr>
                <m:e>
                  <m:r>
                    <m:t>1.82</m:t>
                  </m:r>
                  <m:r>
                    <m:rPr>
                      <m:sty m:val="p"/>
                    </m:rPr>
                    <m:t>,</m:t>
                  </m:r>
                  <m:r>
                    <m:rPr>
                      <m:sty m:val="p"/>
                    </m:rPr>
                    <m:t>−</m:t>
                  </m:r>
                  <m:r>
                    <m:t>0.44</m:t>
                  </m:r>
                </m:e>
              </m:d>
            </m:oMath>
          </w:p>
        </w:tc>
        <w:tc>
          <w:tcPr/>
          <w:p>
            <w:pPr>
              <w:pStyle w:val="Compact"/>
              <w:bidi w:val="1"/>
              <w:jc w:val="left"/>
            </w:pPr>
            <w:r>
              <w:rPr>
                <w:rtl/>
              </w:rPr>
              <w:t xml:space="preserve">B7 والمكوّن (2) وH2-أ</w:t>
            </w:r>
          </w:p>
        </w:tc>
      </w:tr>
      <w:tr>
        <w:tc>
          <w:tcPr/>
          <w:p>
            <w:pPr>
              <w:pStyle w:val="Compact"/>
              <w:bidi w:val="1"/>
              <w:jc w:val="left"/>
            </w:pPr>
            <w:r>
              <w:rPr>
                <w:rtl/>
              </w:rPr>
              <w:t xml:space="preserve">ALS</w:t>
            </w:r>
          </w:p>
        </w:tc>
        <w:tc>
          <w:tcPr/>
          <w:p>
            <w:pPr>
              <w:pStyle w:val="Compact"/>
              <w:bidi w:val="1"/>
              <w:jc w:val="left"/>
            </w:pPr>
            <w:r>
              <w:rPr>
                <w:rtl/>
              </w:rPr>
              <w:t xml:space="preserve">المربعات الصغرى المتناوبة</w:t>
            </w:r>
          </w:p>
        </w:tc>
        <w:tc>
          <w:tcPr/>
          <w:p>
            <w:pPr>
              <w:pStyle w:val="Compact"/>
              <w:bidi w:val="1"/>
              <w:jc w:val="left"/>
            </w:pPr>
            <w:r>
              <w:rPr>
                <w:rtl/>
              </w:rPr>
              <w:t xml:space="preserve">حل X ثم Y بالتناوب، لكل منهما حل مغلق</w:t>
            </w:r>
          </w:p>
        </w:tc>
        <w:tc>
          <w:tcPr/>
          <w:p>
            <w:pPr>
              <w:pStyle w:val="Compact"/>
              <w:bidi w:val="1"/>
              <w:jc w:val="left"/>
            </w:pPr>
            <w:r>
              <w:rPr>
                <w:rtl/>
              </w:rPr>
              <w:t xml:space="preserve">خطوة المتعلم u4 في 4.2.7</w:t>
            </w:r>
          </w:p>
        </w:tc>
        <w:tc>
          <w:tcPr/>
          <w:p>
            <w:pPr>
              <w:pStyle w:val="Compact"/>
              <w:bidi w:val="1"/>
              <w:jc w:val="left"/>
            </w:pPr>
            <w:r>
              <w:rPr>
                <w:rtl/>
              </w:rPr>
              <w:t xml:space="preserve">تدريب WRMF</w:t>
            </w:r>
          </w:p>
        </w:tc>
      </w:tr>
      <w:tr>
        <w:tc>
          <w:tcPr/>
          <w:p>
            <w:pPr>
              <w:pStyle w:val="Compact"/>
              <w:bidi w:val="1"/>
              <w:jc w:val="left"/>
            </w:pPr>
            <w:r>
              <w:rPr>
                <w:rtl/>
              </w:rPr>
              <w:t xml:space="preserve">Latent factors</w:t>
            </w:r>
          </w:p>
        </w:tc>
        <w:tc>
          <w:tcPr/>
          <w:p>
            <w:pPr>
              <w:pStyle w:val="Compact"/>
              <w:bidi w:val="1"/>
              <w:jc w:val="left"/>
            </w:pPr>
            <w:r>
              <w:rPr>
                <w:rtl/>
              </w:rPr>
              <w:t xml:space="preserve">العوامل الكامنة</w:t>
            </w:r>
          </w:p>
        </w:tc>
        <w:tc>
          <w:tcPr/>
          <w:p>
            <w:pPr>
              <w:pStyle w:val="Compact"/>
              <w:bidi w:val="1"/>
              <w:jc w:val="left"/>
            </w:pPr>
            <w:r>
              <w:rPr>
                <w:rtl/>
              </w:rPr>
              <w:t xml:space="preserve">أبعاد مخفية تلخص أنماط الاستخدام</w:t>
            </w:r>
          </w:p>
        </w:tc>
        <w:tc>
          <w:tcPr/>
          <w:p>
            <w:pPr>
              <w:pStyle w:val="Compact"/>
              <w:bidi w:val="1"/>
              <w:jc w:val="left"/>
            </w:pPr>
            <w:r>
              <w:rPr>
                <w:rtl/>
              </w:rPr>
              <w:t xml:space="preserve">f = 32 بعداً</w:t>
            </w:r>
          </w:p>
        </w:tc>
        <w:tc>
          <w:tcPr/>
          <w:p>
            <w:pPr>
              <w:pStyle w:val="Compact"/>
              <w:bidi w:val="1"/>
              <w:jc w:val="left"/>
            </w:pPr>
            <w:r>
              <w:rPr>
                <w:rtl/>
              </w:rPr>
              <w:t xml:space="preserve">WRMF</w:t>
            </w:r>
          </w:p>
        </w:tc>
      </w:tr>
      <w:tr>
        <w:tc>
          <w:tcPr/>
          <w:p>
            <w:pPr>
              <w:pStyle w:val="Compact"/>
              <w:bidi w:val="1"/>
              <w:jc w:val="left"/>
            </w:pPr>
            <w:r>
              <w:rPr>
                <w:rtl/>
              </w:rPr>
              <w:t xml:space="preserve">BPR</w:t>
            </w:r>
          </w:p>
        </w:tc>
        <w:tc>
          <w:tcPr/>
          <w:p>
            <w:pPr>
              <w:pStyle w:val="Compact"/>
              <w:bidi w:val="1"/>
              <w:jc w:val="left"/>
            </w:pPr>
            <w:r>
              <w:rPr>
                <w:rtl/>
              </w:rPr>
              <w:t xml:space="preserve">الترتيب الشخصي البايزي</w:t>
            </w:r>
          </w:p>
        </w:tc>
        <w:tc>
          <w:tcPr/>
          <w:p>
            <w:pPr>
              <w:pStyle w:val="Compact"/>
              <w:bidi w:val="1"/>
              <w:jc w:val="left"/>
            </w:pPr>
            <w:r>
              <w:rPr>
                <w:rtl/>
              </w:rPr>
              <w:t xml:space="preserve">خسارة زوجية تفضّل الملاحظ على غير الملاحظ</w:t>
            </w:r>
          </w:p>
        </w:tc>
        <w:tc>
          <w:tcPr/>
          <w:p>
            <w:pPr>
              <w:pStyle w:val="Compact"/>
              <w:bidi w:val="1"/>
              <w:jc w:val="left"/>
            </w:pPr>
            <w:r>
              <w:rPr>
                <w:rtl/>
              </w:rPr>
              <w:t xml:space="preserve">تفضيل i1 على مورد عشوائي</w:t>
            </w:r>
          </w:p>
        </w:tc>
        <w:tc>
          <w:tcPr/>
          <w:p>
            <w:pPr>
              <w:pStyle w:val="Compact"/>
              <w:bidi w:val="1"/>
              <w:jc w:val="left"/>
            </w:pPr>
            <w:r>
              <w:rPr>
                <w:rtl/>
              </w:rPr>
              <w:t xml:space="preserve">يُناقَش ويُستبعد لـGRU (القسم 4.6.2)</w:t>
            </w:r>
          </w:p>
        </w:tc>
      </w:tr>
      <w:tr>
        <w:tc>
          <w:tcPr/>
          <w:p>
            <w:pPr>
              <w:pStyle w:val="Compact"/>
              <w:bidi w:val="1"/>
              <w:jc w:val="left"/>
            </w:pPr>
            <w:r>
              <w:rPr>
                <w:rtl/>
              </w:rPr>
              <w:t xml:space="preserve">Personal-repeat</w:t>
            </w:r>
          </w:p>
        </w:tc>
        <w:tc>
          <w:tcPr/>
          <w:p>
            <w:pPr>
              <w:pStyle w:val="Compact"/>
              <w:bidi w:val="1"/>
              <w:jc w:val="left"/>
            </w:pPr>
            <w:r>
              <w:rPr>
                <w:rtl/>
              </w:rPr>
              <w:t xml:space="preserve">الإعادة الشخصية</w:t>
            </w:r>
          </w:p>
        </w:tc>
        <w:tc>
          <w:tcPr/>
          <w:p>
            <w:pPr>
              <w:pStyle w:val="Compact"/>
              <w:bidi w:val="1"/>
              <w:jc w:val="left"/>
            </w:pPr>
            <w:r>
              <w:rPr>
                <w:rtl/>
              </w:rPr>
              <w:t xml:space="preserve">توصية ما زاره المتعلم كثيراً وحديثاً</w:t>
            </w:r>
          </w:p>
        </w:tc>
        <w:tc>
          <w:tcPr/>
          <w:p>
            <w:pPr>
              <w:pStyle w:val="Compact"/>
              <w:bidi w:val="1"/>
              <w:jc w:val="left"/>
            </w:pPr>
            <w:r>
              <w:rPr>
                <w:rtl/>
              </w:rPr>
              <w:t xml:space="preserve">i1 أولاً بقيمة 1.74</w:t>
            </w:r>
          </w:p>
        </w:tc>
        <w:tc>
          <w:tcPr/>
          <w:p>
            <w:pPr>
              <w:pStyle w:val="Compact"/>
              <w:bidi w:val="1"/>
              <w:jc w:val="left"/>
            </w:pPr>
            <w:r>
              <w:rPr>
                <w:rtl/>
              </w:rPr>
              <w:t xml:space="preserve">B8، المهمة B فقط</w:t>
            </w:r>
          </w:p>
        </w:tc>
      </w:tr>
      <w:tr>
        <w:tc>
          <w:tcPr/>
          <w:p>
            <w:pPr>
              <w:pStyle w:val="Compact"/>
              <w:bidi w:val="1"/>
              <w:jc w:val="left"/>
            </w:pPr>
            <w:r>
              <w:rPr>
                <w:rtl/>
              </w:rPr>
              <w:t xml:space="preserve">Rank fusion</w:t>
            </w:r>
          </w:p>
        </w:tc>
        <w:tc>
          <w:tcPr/>
          <w:p>
            <w:pPr>
              <w:pStyle w:val="Compact"/>
              <w:bidi w:val="1"/>
              <w:jc w:val="left"/>
            </w:pPr>
            <w:r>
              <w:rPr>
                <w:rtl/>
              </w:rPr>
              <w:t xml:space="preserve">الدمج الرتبي</w:t>
            </w:r>
          </w:p>
        </w:tc>
        <w:tc>
          <w:tcPr/>
          <w:p>
            <w:pPr>
              <w:pStyle w:val="Compact"/>
              <w:bidi w:val="1"/>
              <w:jc w:val="left"/>
            </w:pPr>
            <w:r>
              <w:rPr>
                <w:rtl/>
              </w:rPr>
              <w:t xml:space="preserve">جمع رتب مطبَّعة من عدة مكوّنات بأوزان</w:t>
            </w:r>
          </w:p>
        </w:tc>
        <w:tc>
          <w:tcPr/>
          <w:p>
            <w:pPr>
              <w:pStyle w:val="Compact"/>
              <w:bidi w:val="1"/>
              <w:jc w:val="left"/>
            </w:pPr>
            <w:r>
              <w:rPr>
                <w:rtl/>
              </w:rPr>
              <w:t xml:space="preserve">i2: 0.5·1 + 0.2·1 = 0.70</w:t>
            </w:r>
          </w:p>
        </w:tc>
        <w:tc>
          <w:tcPr/>
          <w:p>
            <w:pPr>
              <w:pStyle w:val="Compact"/>
              <w:bidi w:val="1"/>
              <w:jc w:val="left"/>
            </w:pPr>
            <w:r>
              <w:rPr>
                <w:rtl/>
              </w:rPr>
              <w:t xml:space="preserve">صيغة الهجين</w:t>
            </w:r>
          </w:p>
        </w:tc>
      </w:tr>
      <w:tr>
        <w:tc>
          <w:tcPr/>
          <w:p>
            <w:pPr>
              <w:pStyle w:val="Compact"/>
              <w:bidi w:val="1"/>
              <w:jc w:val="left"/>
            </w:pPr>
            <w:r>
              <w:rPr>
                <w:rtl/>
              </w:rPr>
              <w:t xml:space="preserve">Simplex weights</w:t>
            </w:r>
          </w:p>
        </w:tc>
        <w:tc>
          <w:tcPr/>
          <w:p>
            <w:pPr>
              <w:pStyle w:val="Compact"/>
              <w:bidi w:val="1"/>
              <w:jc w:val="left"/>
            </w:pPr>
            <w:r>
              <w:rPr>
                <w:rtl/>
              </w:rPr>
              <w:t xml:space="preserve">أوزان على السمبلكس (simplex)</w:t>
            </w:r>
          </w:p>
        </w:tc>
        <w:tc>
          <w:tcPr/>
          <w:p>
            <w:pPr>
              <w:pStyle w:val="Compact"/>
              <w:bidi w:val="1"/>
              <w:jc w:val="left"/>
            </w:pPr>
            <w:r>
              <w:rPr>
                <w:rtl/>
              </w:rPr>
              <w:t xml:space="preserve">أوزان غير سالبة مجموعها 1</w:t>
            </w:r>
          </w:p>
        </w:tc>
        <w:tc>
          <w:tcPr/>
          <w:p>
            <w:pPr>
              <w:pStyle w:val="Compact"/>
              <w:bidi w:val="1"/>
              <w:jc w:val="left"/>
            </w:pPr>
            <w:r>
              <w:rPr>
                <w:rtl/>
              </w:rPr>
              <w:t xml:space="preserve">(0.5، 0.25، 0.25)</w:t>
            </w:r>
          </w:p>
        </w:tc>
        <w:tc>
          <w:tcPr/>
          <w:p>
            <w:pPr>
              <w:pStyle w:val="Compact"/>
              <w:bidi w:val="1"/>
              <w:jc w:val="left"/>
            </w:pPr>
            <w:r>
              <w:rPr>
                <w:rtl/>
              </w:rPr>
              <w:t xml:space="preserve">ضبط أوزان الهجين بخطوة 1/4 أو 1/3 (‎≤‎ 20 نقطة؛ D-29)</w:t>
            </w:r>
          </w:p>
        </w:tc>
      </w:tr>
      <w:tr>
        <w:tc>
          <w:tcPr/>
          <w:p>
            <w:pPr>
              <w:pStyle w:val="Compact"/>
              <w:bidi w:val="1"/>
              <w:jc w:val="left"/>
            </w:pPr>
            <w:r>
              <w:rPr>
                <w:rtl/>
              </w:rPr>
              <w:t xml:space="preserve">Mid-rank</w:t>
            </w:r>
          </w:p>
        </w:tc>
        <w:tc>
          <w:tcPr/>
          <w:p>
            <w:pPr>
              <w:pStyle w:val="Compact"/>
              <w:bidi w:val="1"/>
              <w:jc w:val="left"/>
            </w:pPr>
            <w:r>
              <w:rPr>
                <w:rtl/>
              </w:rPr>
              <w:t xml:space="preserve">الرتبة الوسطى</w:t>
            </w:r>
          </w:p>
        </w:tc>
        <w:tc>
          <w:tcPr/>
          <w:p>
            <w:pPr>
              <w:pStyle w:val="Compact"/>
              <w:bidi w:val="1"/>
              <w:jc w:val="left"/>
            </w:pPr>
            <w:r>
              <w:rPr>
                <w:rtl/>
              </w:rPr>
              <w:t xml:space="preserve">إعطاء المتعادلين متوسط رتبهم بدل ترتيب مخترَع</w:t>
            </w:r>
          </w:p>
        </w:tc>
        <w:tc>
          <w:tcPr/>
          <w:p>
            <w:pPr>
              <w:pStyle w:val="Compact"/>
              <w:bidi w:val="1"/>
              <w:jc w:val="left"/>
            </w:pPr>
            <w:r>
              <w:rPr>
                <w:rtl/>
              </w:rPr>
              <w:t xml:space="preserve">تعادل في المرتبتين 2 و3 = 2.5 لكل منهما</w:t>
            </w:r>
          </w:p>
        </w:tc>
        <w:tc>
          <w:tcPr/>
          <w:p>
            <w:pPr>
              <w:pStyle w:val="Compact"/>
              <w:bidi w:val="1"/>
              <w:jc w:val="left"/>
            </w:pPr>
            <w:r>
              <w:rPr>
                <w:rtl/>
              </w:rPr>
              <w:t xml:space="preserve">حساب</w:t>
            </w:r>
            <w:r>
              <w:rPr>
                <w:rtl/>
              </w:rPr>
              <w:t xml:space="preserve"> </w:t>
            </w:r>
            <m:oMath>
              <m:acc>
                <m:accPr>
                  <m:chr m:val="̃"/>
                </m:accPr>
                <m:e>
                  <m:r>
                    <m:t>r</m:t>
                  </m:r>
                </m:e>
              </m:acc>
            </m:oMath>
            <w:r>
              <w:rPr>
                <w:rtl/>
              </w:rPr>
              <w:t xml:space="preserve"> </w:t>
            </w:r>
            <w:r>
              <w:rPr>
                <w:rtl/>
              </w:rPr>
              <w:t xml:space="preserve">في الهجين (D-32)</w:t>
            </w:r>
          </w:p>
        </w:tc>
      </w:tr>
      <w:tr>
        <w:tc>
          <w:tcPr/>
          <w:p>
            <w:pPr>
              <w:pStyle w:val="Compact"/>
              <w:bidi w:val="1"/>
              <w:jc w:val="left"/>
            </w:pPr>
            <w:r>
              <w:rPr>
                <w:rtl/>
              </w:rPr>
              <w:t xml:space="preserve">Personalization floor</w:t>
            </w:r>
          </w:p>
        </w:tc>
        <w:tc>
          <w:tcPr/>
          <w:p>
            <w:pPr>
              <w:pStyle w:val="Compact"/>
              <w:bidi w:val="1"/>
              <w:jc w:val="left"/>
            </w:pPr>
            <w:r>
              <w:rPr>
                <w:rtl/>
              </w:rPr>
              <w:t xml:space="preserve">أرضية الشخصنة</w:t>
            </w:r>
          </w:p>
        </w:tc>
        <w:tc>
          <w:tcPr/>
          <w:p>
            <w:pPr>
              <w:pStyle w:val="Compact"/>
              <w:bidi w:val="1"/>
              <w:jc w:val="left"/>
            </w:pPr>
            <w:r>
              <w:rPr>
                <w:rtl/>
              </w:rPr>
              <w:t xml:space="preserve">إلزام الهجين بمكوّن شخصي واحد على الأقل</w:t>
            </w:r>
          </w:p>
        </w:tc>
        <w:tc>
          <w:tcPr/>
          <w:p>
            <w:pPr>
              <w:pStyle w:val="Compact"/>
              <w:bidi w:val="1"/>
              <w:jc w:val="left"/>
            </w:pPr>
            <w:r>
              <w:rPr>
                <w:rtl/>
              </w:rPr>
              <w:t xml:space="preserve">إضافة WRMF إن لم يُقبل أي مكوّن شخصي</w:t>
            </w:r>
          </w:p>
        </w:tc>
        <w:tc>
          <w:tcPr/>
          <w:p>
            <w:pPr>
              <w:pStyle w:val="Compact"/>
              <w:bidi w:val="1"/>
              <w:jc w:val="left"/>
            </w:pPr>
            <w:r>
              <w:rPr>
                <w:rtl/>
              </w:rPr>
              <w:t xml:space="preserve">تجعل H1 تسأل عن الشخصنة دائماً (D-30)</w:t>
            </w:r>
          </w:p>
        </w:tc>
      </w:tr>
      <w:tr>
        <w:tc>
          <w:tcPr/>
          <w:p>
            <w:pPr>
              <w:pStyle w:val="Compact"/>
              <w:bidi w:val="1"/>
              <w:jc w:val="left"/>
            </w:pPr>
            <w:r>
              <w:rPr>
                <w:rtl/>
              </w:rPr>
              <w:t xml:space="preserve">Optimism gap</w:t>
            </w:r>
          </w:p>
        </w:tc>
        <w:tc>
          <w:tcPr/>
          <w:p>
            <w:pPr>
              <w:pStyle w:val="Compact"/>
              <w:bidi w:val="1"/>
              <w:jc w:val="left"/>
            </w:pPr>
            <w:r>
              <w:rPr>
                <w:rtl/>
              </w:rPr>
              <w:t xml:space="preserve">فجوة التفاؤل</w:t>
            </w:r>
          </w:p>
        </w:tc>
        <w:tc>
          <w:tcPr/>
          <w:p>
            <w:pPr>
              <w:pStyle w:val="Compact"/>
              <w:bidi w:val="1"/>
              <w:jc w:val="left"/>
            </w:pPr>
            <w:r>
              <w:rPr>
                <w:rtl/>
              </w:rPr>
              <w:t xml:space="preserve">الفرق بين أداء التحقق (حيث يُضبط النموذج) وأداء الاختبار</w:t>
            </w:r>
          </w:p>
        </w:tc>
        <w:tc>
          <w:tcPr/>
          <w:p>
            <w:pPr>
              <w:pStyle w:val="Compact"/>
              <w:bidi w:val="1"/>
              <w:jc w:val="left"/>
            </w:pPr>
            <w:r>
              <w:rPr>
                <w:rtl/>
              </w:rPr>
              <w:t xml:space="preserve">NDCG تحقق 0.45 − اختبار 0.43 = 0.02</w:t>
            </w:r>
          </w:p>
        </w:tc>
        <w:tc>
          <w:tcPr/>
          <w:p>
            <w:pPr>
              <w:pStyle w:val="Compact"/>
              <w:bidi w:val="1"/>
              <w:jc w:val="left"/>
            </w:pPr>
            <w:r>
              <w:rPr>
                <w:rtl/>
              </w:rPr>
              <w:t xml:space="preserve">كشف فرط ضبط الهجين وB3 على 2013 (D-29)</w:t>
            </w:r>
          </w:p>
        </w:tc>
      </w:tr>
      <w:tr>
        <w:tc>
          <w:tcPr/>
          <w:p>
            <w:pPr>
              <w:pStyle w:val="Compact"/>
              <w:bidi w:val="1"/>
              <w:jc w:val="left"/>
            </w:pPr>
            <w:r>
              <w:rPr>
                <w:rtl/>
              </w:rPr>
              <w:t xml:space="preserve">EASE</w:t>
            </w:r>
          </w:p>
        </w:tc>
        <w:tc>
          <w:tcPr/>
          <w:p>
            <w:pPr>
              <w:pStyle w:val="Compact"/>
              <w:bidi w:val="1"/>
              <w:jc w:val="left"/>
            </w:pPr>
            <w:r>
              <w:rPr>
                <w:rtl/>
              </w:rPr>
              <w:t xml:space="preserve">النموذج الخطي عنصر-إلى-عنصر بحل مغلق</w:t>
            </w:r>
          </w:p>
        </w:tc>
        <w:tc>
          <w:tcPr/>
          <w:p>
            <w:pPr>
              <w:pStyle w:val="Compact"/>
              <w:bidi w:val="1"/>
              <w:jc w:val="left"/>
            </w:pPr>
            <w:r>
              <w:rPr>
                <w:rtl/>
              </w:rPr>
              <w:t xml:space="preserve">مصفوفة أوزان بين الموارد تُحسب بمعكوس واحد مع قطر صفري</w:t>
            </w:r>
          </w:p>
        </w:tc>
        <w:tc>
          <w:tcPr/>
          <w:p>
            <w:pPr>
              <w:pStyle w:val="Compact"/>
              <w:bidi w:val="1"/>
              <w:jc w:val="left"/>
            </w:pPr>
            <w:r>
              <w:rPr>
                <w:rtl/>
              </w:rPr>
              <w:t xml:space="preserve">i2 بدرجة 0.444 لـu4</w:t>
            </w:r>
          </w:p>
        </w:tc>
        <w:tc>
          <w:tcPr/>
          <w:p>
            <w:pPr>
              <w:pStyle w:val="Compact"/>
              <w:bidi w:val="1"/>
              <w:jc w:val="left"/>
            </w:pPr>
            <w:r>
              <w:rPr>
                <w:rtl/>
              </w:rPr>
              <w:t xml:space="preserve">B10 مرجعي، ليس مكوّناً ولا طرفاً في فرضية (D-37)</w:t>
            </w:r>
          </w:p>
        </w:tc>
      </w:tr>
      <w:tr>
        <w:tc>
          <w:tcPr/>
          <w:p>
            <w:pPr>
              <w:pStyle w:val="Compact"/>
              <w:bidi w:val="1"/>
              <w:jc w:val="left"/>
            </w:pPr>
            <w:r>
              <w:rPr>
                <w:rtl/>
              </w:rPr>
              <w:t xml:space="preserve">Acceptance rule</w:t>
            </w:r>
          </w:p>
        </w:tc>
        <w:tc>
          <w:tcPr/>
          <w:p>
            <w:pPr>
              <w:pStyle w:val="Compact"/>
              <w:bidi w:val="1"/>
              <w:jc w:val="left"/>
            </w:pPr>
            <w:r>
              <w:rPr>
                <w:rtl/>
              </w:rPr>
              <w:t xml:space="preserve">قاعدة القبول</w:t>
            </w:r>
          </w:p>
        </w:tc>
        <w:tc>
          <w:tcPr/>
          <w:p>
            <w:pPr>
              <w:pStyle w:val="Compact"/>
              <w:bidi w:val="1"/>
              <w:jc w:val="left"/>
            </w:pPr>
            <w:r>
              <w:rPr>
                <w:rtl/>
              </w:rPr>
              <w:t xml:space="preserve">شرط مكتوب لدخول مكوّن إلى الهجين</w:t>
            </w:r>
          </w:p>
        </w:tc>
        <w:tc>
          <w:tcPr/>
          <w:p>
            <w:pPr>
              <w:pStyle w:val="Compact"/>
              <w:bidi w:val="1"/>
              <w:jc w:val="left"/>
            </w:pPr>
            <w:r>
              <w:rPr>
                <w:rtl/>
              </w:rPr>
              <w:t xml:space="preserve">فاصل ثقة الرفع لا يشمل الصفر</w:t>
            </w:r>
          </w:p>
        </w:tc>
        <w:tc>
          <w:tcPr/>
          <w:p>
            <w:pPr>
              <w:pStyle w:val="Compact"/>
              <w:bidi w:val="1"/>
              <w:jc w:val="left"/>
            </w:pPr>
            <w:r>
              <w:rPr>
                <w:rtl/>
              </w:rPr>
              <w:t xml:space="preserve">اختيار التركيبة على 2013</w:t>
            </w:r>
          </w:p>
        </w:tc>
      </w:tr>
      <w:tr>
        <w:tc>
          <w:tcPr/>
          <w:p>
            <w:pPr>
              <w:pStyle w:val="Compact"/>
              <w:bidi w:val="1"/>
              <w:jc w:val="left"/>
            </w:pPr>
            <w:r>
              <w:rPr>
                <w:rtl/>
              </w:rPr>
              <w:t xml:space="preserve">Explanation</w:t>
            </w:r>
          </w:p>
        </w:tc>
        <w:tc>
          <w:tcPr/>
          <w:p>
            <w:pPr>
              <w:pStyle w:val="Compact"/>
              <w:bidi w:val="1"/>
              <w:jc w:val="left"/>
            </w:pPr>
            <w:r>
              <w:rPr>
                <w:rtl/>
              </w:rPr>
              <w:t xml:space="preserve">تفسير التوصية</w:t>
            </w:r>
          </w:p>
        </w:tc>
        <w:tc>
          <w:tcPr/>
          <w:p>
            <w:pPr>
              <w:pStyle w:val="Compact"/>
              <w:bidi w:val="1"/>
              <w:jc w:val="left"/>
            </w:pPr>
            <w:r>
              <w:rPr>
                <w:rtl/>
              </w:rPr>
              <w:t xml:space="preserve">سبب مفهوم للمتعلم مستمد من المكوّن الأكثر إسهاماً</w:t>
            </w:r>
          </w:p>
        </w:tc>
        <w:tc>
          <w:tcPr/>
          <w:p>
            <w:pPr>
              <w:pStyle w:val="Compact"/>
              <w:bidi w:val="1"/>
              <w:jc w:val="left"/>
            </w:pPr>
            <w:r>
              <w:rPr>
                <w:rtl/>
              </w:rPr>
              <w:t xml:space="preserve">«مرتبط بالتقييم القادم بعد 7 أيام»</w:t>
            </w:r>
          </w:p>
        </w:tc>
        <w:tc>
          <w:tcPr/>
          <w:p>
            <w:pPr>
              <w:pStyle w:val="Compact"/>
              <w:bidi w:val="1"/>
              <w:jc w:val="left"/>
            </w:pPr>
            <w:r>
              <w:rPr>
                <w:rtl/>
              </w:rPr>
              <w:t xml:space="preserve">الواجهة (D-22)</w:t>
            </w:r>
          </w:p>
        </w:tc>
      </w:tr>
    </w:tbl>
    <w:p>
      <w:pPr>
        <w:bidi w:val="1"/>
      </w:pPr>
      <w:r>
        <w:rPr>
          <w:rtl/>
          <w:bCs/>
          <w:b/>
        </w:rPr>
        <w:t xml:space="preserve">جدول 23: مصطلحات الشبكة العصبونية التكرارية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40"/>
        <w:gridCol w:w="1240"/>
        <w:gridCol w:w="2099"/>
        <w:gridCol w:w="1431"/>
        <w:gridCol w:w="1908"/>
      </w:tblGrid>
      <w:tr>
        <w:trPr>
          <w:tblHeader w:val="true"/>
        </w:trPr>
        <w:tc>
          <w:tcPr>
            <w:shd w:val="clear" w:color="auto" w:fill="D9E2F3"/>
          </w:tcPr>
          <w:p>
            <w:pPr>
              <w:pStyle w:val="Compact"/>
              <w:bidi w:val="1"/>
              <w:jc w:val="left"/>
            </w:pPr>
            <w:r>
              <w:rPr>
                <w:b/>
                <w:rtl/>
              </w:rPr>
              <w:t xml:space="preserve">المصطلح (EN)</w:t>
            </w:r>
          </w:p>
        </w:tc>
        <w:tc>
          <w:tcPr>
            <w:shd w:val="clear" w:color="auto" w:fill="D9E2F3"/>
          </w:tcPr>
          <w:p>
            <w:pPr>
              <w:pStyle w:val="Compact"/>
              <w:bidi w:val="1"/>
              <w:jc w:val="left"/>
            </w:pPr>
            <w:r>
              <w:rPr>
                <w:b/>
                <w:rtl/>
              </w:rPr>
              <w:t xml:space="preserve">المصطلح (AR)</w:t>
            </w:r>
          </w:p>
        </w:tc>
        <w:tc>
          <w:tcPr>
            <w:shd w:val="clear" w:color="auto" w:fill="D9E2F3"/>
          </w:tcPr>
          <w:p>
            <w:pPr>
              <w:pStyle w:val="Compact"/>
              <w:bidi w:val="1"/>
              <w:jc w:val="left"/>
            </w:pPr>
            <w:r>
              <w:rPr>
                <w:b/>
                <w:rtl/>
              </w:rPr>
              <w:t xml:space="preserve">التعريف المبسّط</w:t>
            </w:r>
          </w:p>
        </w:tc>
        <w:tc>
          <w:tcPr>
            <w:shd w:val="clear" w:color="auto" w:fill="D9E2F3"/>
          </w:tcPr>
          <w:p>
            <w:pPr>
              <w:pStyle w:val="Compact"/>
              <w:bidi w:val="1"/>
              <w:jc w:val="left"/>
            </w:pPr>
            <w:r>
              <w:rPr>
                <w:b/>
                <w:rtl/>
              </w:rPr>
              <w:t xml:space="preserve">مثال بسيط</w:t>
            </w:r>
          </w:p>
        </w:tc>
        <w:tc>
          <w:tcPr>
            <w:shd w:val="clear" w:color="auto" w:fill="D9E2F3"/>
          </w:tcPr>
          <w:p>
            <w:pPr>
              <w:pStyle w:val="Compact"/>
              <w:bidi w:val="1"/>
              <w:jc w:val="left"/>
            </w:pPr>
            <w:r>
              <w:rPr>
                <w:b/>
                <w:rtl/>
              </w:rPr>
              <w:t xml:space="preserve">أين يُستخدم في الرسالة وكيف</w:t>
            </w:r>
          </w:p>
        </w:tc>
      </w:tr>
      <w:tr>
        <w:tc>
          <w:tcPr/>
          <w:p>
            <w:pPr>
              <w:pStyle w:val="Compact"/>
              <w:bidi w:val="1"/>
              <w:jc w:val="left"/>
            </w:pPr>
            <w:r>
              <w:rPr>
                <w:rtl/>
              </w:rPr>
              <w:t xml:space="preserve">RNN</w:t>
            </w:r>
          </w:p>
        </w:tc>
        <w:tc>
          <w:tcPr/>
          <w:p>
            <w:pPr>
              <w:pStyle w:val="Compact"/>
              <w:bidi w:val="1"/>
              <w:jc w:val="left"/>
            </w:pPr>
            <w:r>
              <w:rPr>
                <w:rtl/>
              </w:rPr>
              <w:t xml:space="preserve">الشبكة العصبونية التكرارية</w:t>
            </w:r>
          </w:p>
        </w:tc>
        <w:tc>
          <w:tcPr/>
          <w:p>
            <w:pPr>
              <w:pStyle w:val="Compact"/>
              <w:bidi w:val="1"/>
              <w:jc w:val="left"/>
            </w:pPr>
            <w:r>
              <w:rPr>
                <w:rtl/>
              </w:rPr>
              <w:t xml:space="preserve">شبكة تحمل حالة من خطوة إلى التالية</w:t>
            </w:r>
          </w:p>
        </w:tc>
        <w:tc>
          <w:tcPr/>
          <w:p>
            <w:pPr>
              <w:pStyle w:val="Compact"/>
              <w:bidi w:val="1"/>
              <w:jc w:val="left"/>
            </w:pPr>
            <w:r>
              <w:rPr>
                <w:rtl/>
              </w:rPr>
              <w:t xml:space="preserve">حالة بعد كل يوم نشط</w:t>
            </w:r>
          </w:p>
        </w:tc>
        <w:tc>
          <w:tcPr/>
          <w:p>
            <w:pPr>
              <w:pStyle w:val="Compact"/>
              <w:bidi w:val="1"/>
              <w:jc w:val="left"/>
            </w:pPr>
            <w:r>
              <w:rPr>
                <w:rtl/>
              </w:rPr>
              <w:t xml:space="preserve">كلمة مفتاحية في الخطة؛ تُنفَّذ بـGRU-lite</w:t>
            </w:r>
          </w:p>
        </w:tc>
      </w:tr>
      <w:tr>
        <w:tc>
          <w:tcPr/>
          <w:p>
            <w:pPr>
              <w:pStyle w:val="Compact"/>
              <w:bidi w:val="1"/>
              <w:jc w:val="left"/>
            </w:pPr>
            <w:r>
              <w:rPr>
                <w:rtl/>
              </w:rPr>
              <w:t xml:space="preserve">GRU</w:t>
            </w:r>
          </w:p>
        </w:tc>
        <w:tc>
          <w:tcPr/>
          <w:p>
            <w:pPr>
              <w:pStyle w:val="Compact"/>
              <w:bidi w:val="1"/>
              <w:jc w:val="left"/>
            </w:pPr>
            <w:r>
              <w:rPr>
                <w:rtl/>
              </w:rPr>
              <w:t xml:space="preserve">الوحدة التكرارية ذات البوابات</w:t>
            </w:r>
          </w:p>
        </w:tc>
        <w:tc>
          <w:tcPr/>
          <w:p>
            <w:pPr>
              <w:pStyle w:val="Compact"/>
              <w:bidi w:val="1"/>
              <w:jc w:val="left"/>
            </w:pPr>
            <w:r>
              <w:rPr>
                <w:rtl/>
              </w:rPr>
              <w:t xml:space="preserve">RNN ببوابتين تتحكمان في التذكر والنسيان</w:t>
            </w:r>
          </w:p>
        </w:tc>
        <w:tc>
          <w:tcPr/>
          <w:p>
            <w:pPr>
              <w:pStyle w:val="Compact"/>
              <w:bidi w:val="1"/>
              <w:jc w:val="left"/>
            </w:pPr>
            <m:oMath>
              <m:sSub>
                <m:e>
                  <m:r>
                    <m:rPr>
                      <m:sty m:val="b"/>
                    </m:rPr>
                    <m:t>h</m:t>
                  </m:r>
                </m:e>
                <m:sub>
                  <m:r>
                    <m:t>1</m:t>
                  </m:r>
                </m:sub>
              </m:sSub>
              <m:r>
                <m:rPr>
                  <m:sty m:val="p"/>
                </m:rPr>
                <m:t>=</m:t>
              </m:r>
              <m:d>
                <m:dPr>
                  <m:begChr m:val="("/>
                  <m:endChr m:val=")"/>
                  <m:sepChr m:val=""/>
                  <m:grow/>
                </m:dPr>
                <m:e>
                  <m:r>
                    <m:t>0.168</m:t>
                  </m:r>
                  <m:r>
                    <m:rPr>
                      <m:sty m:val="p"/>
                    </m:rPr>
                    <m:t>,</m:t>
                  </m:r>
                  <m:r>
                    <m:rPr>
                      <m:sty m:val="p"/>
                    </m:rPr>
                    <m:t>−</m:t>
                  </m:r>
                  <m:r>
                    <m:t>0.052</m:t>
                  </m:r>
                </m:e>
              </m:d>
            </m:oMath>
          </w:p>
        </w:tc>
        <w:tc>
          <w:tcPr/>
          <w:p>
            <w:pPr>
              <w:pStyle w:val="Compact"/>
              <w:bidi w:val="1"/>
              <w:jc w:val="left"/>
            </w:pPr>
            <w:r>
              <w:rPr>
                <w:rtl/>
              </w:rPr>
              <w:t xml:space="preserve">المكوّن التسلسلي العصبوني (D-12)</w:t>
            </w:r>
          </w:p>
        </w:tc>
      </w:tr>
      <w:tr>
        <w:tc>
          <w:tcPr/>
          <w:p>
            <w:pPr>
              <w:pStyle w:val="Compact"/>
              <w:bidi w:val="1"/>
              <w:jc w:val="left"/>
            </w:pPr>
            <w:r>
              <w:rPr>
                <w:rtl/>
              </w:rPr>
              <w:t xml:space="preserve">Gate (update / reset)</w:t>
            </w:r>
          </w:p>
        </w:tc>
        <w:tc>
          <w:tcPr/>
          <w:p>
            <w:pPr>
              <w:pStyle w:val="Compact"/>
              <w:bidi w:val="1"/>
              <w:jc w:val="left"/>
            </w:pPr>
            <w:r>
              <w:rPr>
                <w:rtl/>
              </w:rPr>
              <w:t xml:space="preserve">البوابة (تحديث / إعادة ضبط)</w:t>
            </w:r>
          </w:p>
        </w:tc>
        <w:tc>
          <w:tcPr/>
          <w:p>
            <w:pPr>
              <w:pStyle w:val="Compact"/>
              <w:bidi w:val="1"/>
              <w:jc w:val="left"/>
            </w:pPr>
            <w:r>
              <w:rPr>
                <w:rtl/>
              </w:rPr>
              <w:t xml:space="preserve">قيم بين 0 و1 تقرر كم يُحفظ أو يُستبدل</w:t>
            </w:r>
          </w:p>
        </w:tc>
        <w:tc>
          <w:tcPr/>
          <w:p>
            <w:pPr>
              <w:pStyle w:val="Compact"/>
              <w:bidi w:val="1"/>
              <w:jc w:val="left"/>
            </w:pPr>
            <w:r>
              <w:rPr>
                <w:rtl/>
              </w:rPr>
              <w:t xml:space="preserve">z = 0.53: يُستبدل نحو نصف الحالة</w:t>
            </w:r>
          </w:p>
        </w:tc>
        <w:tc>
          <w:tcPr/>
          <w:p>
            <w:pPr>
              <w:pStyle w:val="Compact"/>
              <w:bidi w:val="1"/>
              <w:jc w:val="left"/>
            </w:pPr>
            <w:r>
              <w:rPr>
                <w:rtl/>
              </w:rPr>
              <w:t xml:space="preserve">معادلات GRU</w:t>
            </w:r>
          </w:p>
        </w:tc>
      </w:tr>
      <w:tr>
        <w:tc>
          <w:tcPr/>
          <w:p>
            <w:pPr>
              <w:pStyle w:val="Compact"/>
              <w:bidi w:val="1"/>
              <w:jc w:val="left"/>
            </w:pPr>
            <w:r>
              <w:rPr>
                <w:rtl/>
              </w:rPr>
              <w:t xml:space="preserve">Embedding</w:t>
            </w:r>
          </w:p>
        </w:tc>
        <w:tc>
          <w:tcPr/>
          <w:p>
            <w:pPr>
              <w:pStyle w:val="Compact"/>
              <w:bidi w:val="1"/>
              <w:jc w:val="left"/>
            </w:pPr>
            <w:r>
              <w:rPr>
                <w:rtl/>
              </w:rPr>
              <w:t xml:space="preserve">التضمين</w:t>
            </w:r>
          </w:p>
        </w:tc>
        <w:tc>
          <w:tcPr/>
          <w:p>
            <w:pPr>
              <w:pStyle w:val="Compact"/>
              <w:bidi w:val="1"/>
              <w:jc w:val="left"/>
            </w:pPr>
            <w:r>
              <w:rPr>
                <w:rtl/>
              </w:rPr>
              <w:t xml:space="preserve">متجه كثيف يمثل المورد</w:t>
            </w:r>
          </w:p>
        </w:tc>
        <w:tc>
          <w:tcPr/>
          <w:p>
            <w:pPr>
              <w:pStyle w:val="Compact"/>
              <w:bidi w:val="1"/>
              <w:jc w:val="left"/>
            </w:pPr>
            <m:oMath>
              <m:sSub>
                <m:e>
                  <m:r>
                    <m:t>E</m:t>
                  </m:r>
                </m:e>
                <m:sub>
                  <m:sSub>
                    <m:e>
                      <m:r>
                        <m:t>i</m:t>
                      </m:r>
                    </m:e>
                    <m:sub>
                      <m:r>
                        <m:t>1</m:t>
                      </m:r>
                    </m:sub>
                  </m:sSub>
                </m:sub>
              </m:sSub>
              <m:r>
                <m:rPr>
                  <m:sty m:val="p"/>
                </m:rPr>
                <m:t>=</m:t>
              </m:r>
              <m:d>
                <m:dPr>
                  <m:begChr m:val="("/>
                  <m:endChr m:val=")"/>
                  <m:sepChr m:val=""/>
                  <m:grow/>
                </m:dPr>
                <m:e>
                  <m:r>
                    <m:t>0.2</m:t>
                  </m:r>
                  <m:r>
                    <m:rPr>
                      <m:sty m:val="p"/>
                    </m:rPr>
                    <m:t>,</m:t>
                  </m:r>
                  <m:r>
                    <m:t>0.1</m:t>
                  </m:r>
                </m:e>
              </m:d>
            </m:oMath>
          </w:p>
        </w:tc>
        <w:tc>
          <w:tcPr/>
          <w:p>
            <w:pPr>
              <w:pStyle w:val="Compact"/>
              <w:bidi w:val="1"/>
              <w:jc w:val="left"/>
            </w:pPr>
            <w:r>
              <w:rPr>
                <w:rtl/>
              </w:rPr>
              <w:t xml:space="preserve">مدخل GRU (متوسط تضمينات السلة)</w:t>
            </w:r>
          </w:p>
        </w:tc>
      </w:tr>
      <w:tr>
        <w:tc>
          <w:tcPr/>
          <w:p>
            <w:pPr>
              <w:pStyle w:val="Compact"/>
              <w:bidi w:val="1"/>
              <w:jc w:val="left"/>
            </w:pPr>
            <w:r>
              <w:rPr>
                <w:rtl/>
              </w:rPr>
              <w:t xml:space="preserve">Softmax</w:t>
            </w:r>
          </w:p>
        </w:tc>
        <w:tc>
          <w:tcPr/>
          <w:p>
            <w:pPr>
              <w:pStyle w:val="Compact"/>
              <w:bidi w:val="1"/>
              <w:jc w:val="left"/>
            </w:pPr>
            <w:r>
              <w:rPr>
                <w:rtl/>
              </w:rPr>
              <w:t xml:space="preserve">دالة softmax</w:t>
            </w:r>
          </w:p>
        </w:tc>
        <w:tc>
          <w:tcPr/>
          <w:p>
            <w:pPr>
              <w:pStyle w:val="Compact"/>
              <w:bidi w:val="1"/>
              <w:jc w:val="left"/>
            </w:pPr>
            <w:r>
              <w:rPr>
                <w:rtl/>
              </w:rPr>
              <w:t xml:space="preserve">تحويل الدرجات إلى احتمالات مجموعها 1</w:t>
            </w:r>
          </w:p>
        </w:tc>
        <w:tc>
          <w:tcPr/>
          <w:p>
            <w:pPr>
              <w:pStyle w:val="Compact"/>
              <w:bidi w:val="1"/>
              <w:jc w:val="left"/>
            </w:pPr>
            <w:r>
              <w:rPr>
                <w:rtl/>
              </w:rPr>
              <w:t xml:space="preserve">p(i2) = 0.23</w:t>
            </w:r>
          </w:p>
        </w:tc>
        <w:tc>
          <w:tcPr/>
          <w:p>
            <w:pPr>
              <w:pStyle w:val="Compact"/>
              <w:bidi w:val="1"/>
              <w:jc w:val="left"/>
            </w:pPr>
            <w:r>
              <w:rPr>
                <w:rtl/>
              </w:rPr>
              <w:t xml:space="preserve">مخرج GRU على الكتالوج</w:t>
            </w:r>
          </w:p>
        </w:tc>
      </w:tr>
      <w:tr>
        <w:tc>
          <w:tcPr/>
          <w:p>
            <w:pPr>
              <w:pStyle w:val="Compact"/>
              <w:bidi w:val="1"/>
              <w:jc w:val="left"/>
            </w:pPr>
            <w:r>
              <w:rPr>
                <w:rtl/>
              </w:rPr>
              <w:t xml:space="preserve">Cross-entropy (multi-label)</w:t>
            </w:r>
          </w:p>
        </w:tc>
        <w:tc>
          <w:tcPr/>
          <w:p>
            <w:pPr>
              <w:pStyle w:val="Compact"/>
              <w:bidi w:val="1"/>
              <w:jc w:val="left"/>
            </w:pPr>
            <w:r>
              <w:rPr>
                <w:rtl/>
              </w:rPr>
              <w:t xml:space="preserve">الإنتروبيا المتقاطعة متعددة الوسوم</w:t>
            </w:r>
          </w:p>
        </w:tc>
        <w:tc>
          <w:tcPr/>
          <w:p>
            <w:pPr>
              <w:pStyle w:val="Compact"/>
              <w:bidi w:val="1"/>
              <w:jc w:val="left"/>
            </w:pPr>
            <w:r>
              <w:rPr>
                <w:rtl/>
              </w:rPr>
              <w:t xml:space="preserve">خسارة تقيس بُعد الاحتمالات عن هدف من عدة موارد</w:t>
            </w:r>
          </w:p>
        </w:tc>
        <w:tc>
          <w:tcPr/>
          <w:p>
            <w:pPr>
              <w:pStyle w:val="Compact"/>
              <w:bidi w:val="1"/>
              <w:jc w:val="left"/>
            </w:pPr>
            <w:r>
              <w:rPr>
                <w:rtl/>
              </w:rPr>
              <w:t xml:space="preserve">L = 1.53 لهدف {i2، i5}</w:t>
            </w:r>
          </w:p>
        </w:tc>
        <w:tc>
          <w:tcPr/>
          <w:p>
            <w:pPr>
              <w:pStyle w:val="Compact"/>
              <w:bidi w:val="1"/>
              <w:jc w:val="left"/>
            </w:pPr>
            <w:r>
              <w:rPr>
                <w:rtl/>
              </w:rPr>
              <w:t xml:space="preserve">خسارة GRU-lite</w:t>
            </w:r>
          </w:p>
        </w:tc>
      </w:tr>
      <w:tr>
        <w:tc>
          <w:tcPr/>
          <w:p>
            <w:pPr>
              <w:pStyle w:val="Compact"/>
              <w:bidi w:val="1"/>
              <w:jc w:val="left"/>
            </w:pPr>
            <w:r>
              <w:rPr>
                <w:rtl/>
              </w:rPr>
              <w:t xml:space="preserve">BPTT (truncated)</w:t>
            </w:r>
          </w:p>
        </w:tc>
        <w:tc>
          <w:tcPr/>
          <w:p>
            <w:pPr>
              <w:pStyle w:val="Compact"/>
              <w:bidi w:val="1"/>
              <w:jc w:val="left"/>
            </w:pPr>
            <w:r>
              <w:rPr>
                <w:rtl/>
              </w:rPr>
              <w:t xml:space="preserve">الانتشار العكسي عبر الزمن (المقطوع)</w:t>
            </w:r>
          </w:p>
        </w:tc>
        <w:tc>
          <w:tcPr/>
          <w:p>
            <w:pPr>
              <w:pStyle w:val="Compact"/>
              <w:bidi w:val="1"/>
              <w:jc w:val="left"/>
            </w:pPr>
            <w:r>
              <w:rPr>
                <w:rtl/>
              </w:rPr>
              <w:t xml:space="preserve">حساب التدرجات عبر الخطوات الزمنية في نافذة محدودة</w:t>
            </w:r>
          </w:p>
        </w:tc>
        <w:tc>
          <w:tcPr/>
          <w:p>
            <w:pPr>
              <w:pStyle w:val="Compact"/>
              <w:bidi w:val="1"/>
              <w:jc w:val="left"/>
            </w:pPr>
            <w:r>
              <w:rPr>
                <w:rtl/>
              </w:rPr>
              <w:t xml:space="preserve">نافذة 20 يوماً نشطاً</w:t>
            </w:r>
          </w:p>
        </w:tc>
        <w:tc>
          <w:tcPr/>
          <w:p>
            <w:pPr>
              <w:pStyle w:val="Compact"/>
              <w:bidi w:val="1"/>
              <w:jc w:val="left"/>
            </w:pPr>
            <w:r>
              <w:rPr>
                <w:rtl/>
              </w:rPr>
              <w:t xml:space="preserve">تدريب GRU-lite</w:t>
            </w:r>
          </w:p>
        </w:tc>
      </w:tr>
      <w:tr>
        <w:tc>
          <w:tcPr/>
          <w:p>
            <w:pPr>
              <w:pStyle w:val="Compact"/>
              <w:bidi w:val="1"/>
              <w:jc w:val="left"/>
            </w:pPr>
            <w:r>
              <w:rPr>
                <w:rtl/>
              </w:rPr>
              <w:t xml:space="preserve">Adam</w:t>
            </w:r>
          </w:p>
        </w:tc>
        <w:tc>
          <w:tcPr/>
          <w:p>
            <w:pPr>
              <w:pStyle w:val="Compact"/>
              <w:bidi w:val="1"/>
              <w:jc w:val="left"/>
            </w:pPr>
            <w:r>
              <w:rPr>
                <w:rtl/>
              </w:rPr>
              <w:t xml:space="preserve">محسِّن Adam</w:t>
            </w:r>
          </w:p>
        </w:tc>
        <w:tc>
          <w:tcPr/>
          <w:p>
            <w:pPr>
              <w:pStyle w:val="Compact"/>
              <w:bidi w:val="1"/>
              <w:jc w:val="left"/>
            </w:pPr>
            <w:r>
              <w:rPr>
                <w:rtl/>
              </w:rPr>
              <w:t xml:space="preserve">انحدار تدرجي بمعدل تعلم متكيف لكل معامل</w:t>
            </w:r>
          </w:p>
        </w:tc>
        <w:tc>
          <w:tcPr/>
          <w:p>
            <w:pPr>
              <w:pStyle w:val="Compact"/>
              <w:bidi w:val="1"/>
              <w:jc w:val="left"/>
            </w:pPr>
            <w:r>
              <w:rPr>
                <w:rtl/>
              </w:rPr>
              <w:t xml:space="preserve">η = 0.003</w:t>
            </w:r>
          </w:p>
        </w:tc>
        <w:tc>
          <w:tcPr/>
          <w:p>
            <w:pPr>
              <w:pStyle w:val="Compact"/>
              <w:bidi w:val="1"/>
              <w:jc w:val="left"/>
            </w:pPr>
            <w:r>
              <w:rPr>
                <w:rtl/>
              </w:rPr>
              <w:t xml:space="preserve">تدريب GRU-lite</w:t>
            </w:r>
          </w:p>
        </w:tc>
      </w:tr>
      <w:tr>
        <w:tc>
          <w:tcPr/>
          <w:p>
            <w:pPr>
              <w:pStyle w:val="Compact"/>
              <w:bidi w:val="1"/>
              <w:jc w:val="left"/>
            </w:pPr>
            <w:r>
              <w:rPr>
                <w:rtl/>
              </w:rPr>
              <w:t xml:space="preserve">Early stopping</w:t>
            </w:r>
          </w:p>
        </w:tc>
        <w:tc>
          <w:tcPr/>
          <w:p>
            <w:pPr>
              <w:pStyle w:val="Compact"/>
              <w:bidi w:val="1"/>
              <w:jc w:val="left"/>
            </w:pPr>
            <w:r>
              <w:rPr>
                <w:rtl/>
              </w:rPr>
              <w:t xml:space="preserve">الإيقاف المبكر</w:t>
            </w:r>
          </w:p>
        </w:tc>
        <w:tc>
          <w:tcPr/>
          <w:p>
            <w:pPr>
              <w:pStyle w:val="Compact"/>
              <w:bidi w:val="1"/>
              <w:jc w:val="left"/>
            </w:pPr>
            <w:r>
              <w:rPr>
                <w:rtl/>
              </w:rPr>
              <w:t xml:space="preserve">التوقف حين لا يتحسن أداء التحقق</w:t>
            </w:r>
          </w:p>
        </w:tc>
        <w:tc>
          <w:tcPr/>
          <w:p>
            <w:pPr>
              <w:pStyle w:val="Compact"/>
              <w:bidi w:val="1"/>
              <w:jc w:val="left"/>
            </w:pPr>
            <w:r>
              <w:rPr>
                <w:rtl/>
              </w:rPr>
              <w:t xml:space="preserve">صبر 3 دورات</w:t>
            </w:r>
          </w:p>
        </w:tc>
        <w:tc>
          <w:tcPr/>
          <w:p>
            <w:pPr>
              <w:pStyle w:val="Compact"/>
              <w:bidi w:val="1"/>
              <w:jc w:val="left"/>
            </w:pPr>
            <w:r>
              <w:rPr>
                <w:rtl/>
              </w:rPr>
              <w:t xml:space="preserve">تدريب GRU-lite</w:t>
            </w:r>
          </w:p>
        </w:tc>
      </w:tr>
      <w:tr>
        <w:tc>
          <w:tcPr/>
          <w:p>
            <w:pPr>
              <w:pStyle w:val="Compact"/>
              <w:bidi w:val="1"/>
              <w:jc w:val="left"/>
            </w:pPr>
            <w:r>
              <w:rPr>
                <w:rtl/>
              </w:rPr>
              <w:t xml:space="preserve">Gradient check</w:t>
            </w:r>
          </w:p>
        </w:tc>
        <w:tc>
          <w:tcPr/>
          <w:p>
            <w:pPr>
              <w:pStyle w:val="Compact"/>
              <w:bidi w:val="1"/>
              <w:jc w:val="left"/>
            </w:pPr>
            <w:r>
              <w:rPr>
                <w:rtl/>
              </w:rPr>
              <w:t xml:space="preserve">فحص التدرج العددي</w:t>
            </w:r>
          </w:p>
        </w:tc>
        <w:tc>
          <w:tcPr/>
          <w:p>
            <w:pPr>
              <w:pStyle w:val="Compact"/>
              <w:bidi w:val="1"/>
              <w:jc w:val="left"/>
            </w:pPr>
            <w:r>
              <w:rPr>
                <w:rtl/>
              </w:rPr>
              <w:t xml:space="preserve">مقارنة المشتقة التحليلية بفرق محدود</w:t>
            </w:r>
          </w:p>
        </w:tc>
        <w:tc>
          <w:tcPr/>
          <w:p>
            <w:pPr>
              <w:pStyle w:val="Compact"/>
              <w:bidi w:val="1"/>
              <w:jc w:val="left"/>
            </w:pPr>
            <w:r>
              <w:rPr>
                <w:rtl/>
              </w:rPr>
              <w:t xml:space="preserve">−0.054780 مقابل −0.054780</w:t>
            </w:r>
          </w:p>
        </w:tc>
        <w:tc>
          <w:tcPr/>
          <w:p>
            <w:pPr>
              <w:pStyle w:val="Compact"/>
              <w:bidi w:val="1"/>
              <w:jc w:val="left"/>
            </w:pPr>
            <w:r>
              <w:rPr>
                <w:rtl/>
              </w:rPr>
              <w:t xml:space="preserve">حزمة الصحة S1</w:t>
            </w:r>
          </w:p>
        </w:tc>
      </w:tr>
      <w:tr>
        <w:tc>
          <w:tcPr/>
          <w:p>
            <w:pPr>
              <w:pStyle w:val="Compact"/>
              <w:bidi w:val="1"/>
              <w:jc w:val="left"/>
            </w:pPr>
            <w:r>
              <w:rPr>
                <w:rtl/>
              </w:rPr>
              <w:t xml:space="preserve">Sanity pack</w:t>
            </w:r>
          </w:p>
        </w:tc>
        <w:tc>
          <w:tcPr/>
          <w:p>
            <w:pPr>
              <w:pStyle w:val="Compact"/>
              <w:bidi w:val="1"/>
              <w:jc w:val="left"/>
            </w:pPr>
            <w:r>
              <w:rPr>
                <w:rtl/>
              </w:rPr>
              <w:t xml:space="preserve">حزمة الصحة</w:t>
            </w:r>
          </w:p>
        </w:tc>
        <w:tc>
          <w:tcPr/>
          <w:p>
            <w:pPr>
              <w:pStyle w:val="Compact"/>
              <w:bidi w:val="1"/>
              <w:jc w:val="left"/>
            </w:pPr>
            <w:r>
              <w:rPr>
                <w:rtl/>
              </w:rPr>
              <w:t xml:space="preserve">اختبارات إلزامية قبل الوثوق بنتيجة النموذج</w:t>
            </w:r>
          </w:p>
        </w:tc>
        <w:tc>
          <w:tcPr/>
          <w:p>
            <w:pPr>
              <w:pStyle w:val="Compact"/>
              <w:bidi w:val="1"/>
              <w:jc w:val="left"/>
            </w:pPr>
            <w:r>
              <w:rPr>
                <w:rtl/>
              </w:rPr>
              <w:t xml:space="preserve">فرط ملاءمة دفعة صغيرة</w:t>
            </w:r>
          </w:p>
        </w:tc>
        <w:tc>
          <w:tcPr/>
          <w:p>
            <w:pPr>
              <w:pStyle w:val="Compact"/>
              <w:bidi w:val="1"/>
              <w:jc w:val="left"/>
            </w:pPr>
            <w:r>
              <w:rPr>
                <w:rtl/>
              </w:rPr>
              <w:t xml:space="preserve">شرط H3 (D-12)</w:t>
            </w:r>
          </w:p>
        </w:tc>
      </w:tr>
    </w:tbl>
    <w:p>
      <w:pPr>
        <w:bidi w:val="1"/>
      </w:pPr>
      <w:r>
        <w:rPr>
          <w:rtl/>
          <w:bCs/>
          <w:b/>
        </w:rPr>
        <w:t xml:space="preserve">جدول 24: مصطلحات التقييم والإحصاء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40"/>
        <w:gridCol w:w="1240"/>
        <w:gridCol w:w="2099"/>
        <w:gridCol w:w="1431"/>
        <w:gridCol w:w="1908"/>
      </w:tblGrid>
      <w:tr>
        <w:trPr>
          <w:tblHeader w:val="true"/>
        </w:trPr>
        <w:tc>
          <w:tcPr>
            <w:shd w:val="clear" w:color="auto" w:fill="D9E2F3"/>
          </w:tcPr>
          <w:p>
            <w:pPr>
              <w:pStyle w:val="Compact"/>
              <w:bidi w:val="1"/>
              <w:jc w:val="left"/>
            </w:pPr>
            <w:r>
              <w:rPr>
                <w:b/>
                <w:rtl/>
              </w:rPr>
              <w:t xml:space="preserve">المصطلح (EN)</w:t>
            </w:r>
          </w:p>
        </w:tc>
        <w:tc>
          <w:tcPr>
            <w:shd w:val="clear" w:color="auto" w:fill="D9E2F3"/>
          </w:tcPr>
          <w:p>
            <w:pPr>
              <w:pStyle w:val="Compact"/>
              <w:bidi w:val="1"/>
              <w:jc w:val="left"/>
            </w:pPr>
            <w:r>
              <w:rPr>
                <w:b/>
                <w:rtl/>
              </w:rPr>
              <w:t xml:space="preserve">المصطلح (AR)</w:t>
            </w:r>
          </w:p>
        </w:tc>
        <w:tc>
          <w:tcPr>
            <w:shd w:val="clear" w:color="auto" w:fill="D9E2F3"/>
          </w:tcPr>
          <w:p>
            <w:pPr>
              <w:pStyle w:val="Compact"/>
              <w:bidi w:val="1"/>
              <w:jc w:val="left"/>
            </w:pPr>
            <w:r>
              <w:rPr>
                <w:b/>
                <w:rtl/>
              </w:rPr>
              <w:t xml:space="preserve">التعريف المبسّط</w:t>
            </w:r>
          </w:p>
        </w:tc>
        <w:tc>
          <w:tcPr>
            <w:shd w:val="clear" w:color="auto" w:fill="D9E2F3"/>
          </w:tcPr>
          <w:p>
            <w:pPr>
              <w:pStyle w:val="Compact"/>
              <w:bidi w:val="1"/>
              <w:jc w:val="left"/>
            </w:pPr>
            <w:r>
              <w:rPr>
                <w:b/>
                <w:rtl/>
              </w:rPr>
              <w:t xml:space="preserve">مثال بسيط</w:t>
            </w:r>
          </w:p>
        </w:tc>
        <w:tc>
          <w:tcPr>
            <w:shd w:val="clear" w:color="auto" w:fill="D9E2F3"/>
          </w:tcPr>
          <w:p>
            <w:pPr>
              <w:pStyle w:val="Compact"/>
              <w:bidi w:val="1"/>
              <w:jc w:val="left"/>
            </w:pPr>
            <w:r>
              <w:rPr>
                <w:b/>
                <w:rtl/>
              </w:rPr>
              <w:t xml:space="preserve">أين يُستخدم في الرسالة وكيف</w:t>
            </w:r>
          </w:p>
        </w:tc>
      </w:tr>
      <w:tr>
        <w:tc>
          <w:tcPr/>
          <w:p>
            <w:pPr>
              <w:pStyle w:val="Compact"/>
              <w:bidi w:val="1"/>
              <w:jc w:val="left"/>
            </w:pPr>
            <w:r>
              <w:rPr>
                <w:rtl/>
              </w:rPr>
              <w:t xml:space="preserve">Temporal split</w:t>
            </w:r>
          </w:p>
        </w:tc>
        <w:tc>
          <w:tcPr/>
          <w:p>
            <w:pPr>
              <w:pStyle w:val="Compact"/>
              <w:bidi w:val="1"/>
              <w:jc w:val="left"/>
            </w:pPr>
            <w:r>
              <w:rPr>
                <w:rtl/>
              </w:rPr>
              <w:t xml:space="preserve">التقسيم الزمني</w:t>
            </w:r>
          </w:p>
        </w:tc>
        <w:tc>
          <w:tcPr/>
          <w:p>
            <w:pPr>
              <w:pStyle w:val="Compact"/>
              <w:bidi w:val="1"/>
              <w:jc w:val="left"/>
            </w:pPr>
            <w:r>
              <w:rPr>
                <w:rtl/>
              </w:rPr>
              <w:t xml:space="preserve">التدريب على الماضي والاختبار على المستقبل</w:t>
            </w:r>
          </w:p>
        </w:tc>
        <w:tc>
          <w:tcPr/>
          <w:p>
            <w:pPr>
              <w:pStyle w:val="Compact"/>
              <w:bidi w:val="1"/>
              <w:jc w:val="left"/>
            </w:pPr>
            <w:r>
              <w:rPr>
                <w:rtl/>
              </w:rPr>
              <w:t xml:space="preserve">تدريب ‎≤‎ 70، اختبار (70، 84]</w:t>
            </w:r>
          </w:p>
        </w:tc>
        <w:tc>
          <w:tcPr/>
          <w:p>
            <w:pPr>
              <w:pStyle w:val="Compact"/>
              <w:bidi w:val="1"/>
              <w:jc w:val="left"/>
            </w:pPr>
            <w:r>
              <w:rPr>
                <w:rtl/>
              </w:rPr>
              <w:t xml:space="preserve">كل التجارب (D-14)</w:t>
            </w:r>
          </w:p>
        </w:tc>
      </w:tr>
      <w:tr>
        <w:tc>
          <w:tcPr/>
          <w:p>
            <w:pPr>
              <w:pStyle w:val="Compact"/>
              <w:bidi w:val="1"/>
              <w:jc w:val="left"/>
            </w:pPr>
            <w:r>
              <w:rPr>
                <w:rtl/>
              </w:rPr>
              <w:t xml:space="preserve">Rolling origins</w:t>
            </w:r>
          </w:p>
        </w:tc>
        <w:tc>
          <w:tcPr/>
          <w:p>
            <w:pPr>
              <w:pStyle w:val="Compact"/>
              <w:bidi w:val="1"/>
              <w:jc w:val="left"/>
            </w:pPr>
            <w:r>
              <w:rPr>
                <w:rtl/>
              </w:rPr>
              <w:t xml:space="preserve">الأصول المتدحرجة</w:t>
            </w:r>
          </w:p>
        </w:tc>
        <w:tc>
          <w:tcPr/>
          <w:p>
            <w:pPr>
              <w:pStyle w:val="Compact"/>
              <w:bidi w:val="1"/>
              <w:jc w:val="left"/>
            </w:pPr>
            <w:r>
              <w:rPr>
                <w:rtl/>
              </w:rPr>
              <w:t xml:space="preserve">تكرار القطع عند عدة أيام</w:t>
            </w:r>
          </w:p>
        </w:tc>
        <w:tc>
          <w:tcPr/>
          <w:p>
            <w:pPr>
              <w:pStyle w:val="Compact"/>
              <w:bidi w:val="1"/>
              <w:jc w:val="left"/>
            </w:pPr>
            <w:r>
              <w:rPr>
                <w:rtl/>
              </w:rPr>
              <w:t xml:space="preserve">70 و126 و182</w:t>
            </w:r>
          </w:p>
        </w:tc>
        <w:tc>
          <w:tcPr/>
          <w:p>
            <w:pPr>
              <w:pStyle w:val="Compact"/>
              <w:bidi w:val="1"/>
              <w:jc w:val="left"/>
            </w:pPr>
            <w:r>
              <w:rPr>
                <w:rtl/>
              </w:rPr>
              <w:t xml:space="preserve">متوسط الأصول لكل عرض</w:t>
            </w:r>
          </w:p>
        </w:tc>
      </w:tr>
      <w:tr>
        <w:tc>
          <w:tcPr/>
          <w:p>
            <w:pPr>
              <w:pStyle w:val="Compact"/>
              <w:bidi w:val="1"/>
              <w:jc w:val="left"/>
            </w:pPr>
            <w:r>
              <w:rPr>
                <w:rtl/>
              </w:rPr>
              <w:t xml:space="preserve">Validation window</w:t>
            </w:r>
          </w:p>
        </w:tc>
        <w:tc>
          <w:tcPr/>
          <w:p>
            <w:pPr>
              <w:pStyle w:val="Compact"/>
              <w:bidi w:val="1"/>
              <w:jc w:val="left"/>
            </w:pPr>
            <w:r>
              <w:rPr>
                <w:rtl/>
              </w:rPr>
              <w:t xml:space="preserve">نافذة التحقق</w:t>
            </w:r>
          </w:p>
        </w:tc>
        <w:tc>
          <w:tcPr/>
          <w:p>
            <w:pPr>
              <w:pStyle w:val="Compact"/>
              <w:bidi w:val="1"/>
              <w:jc w:val="left"/>
            </w:pPr>
            <w:r>
              <w:rPr>
                <w:rtl/>
              </w:rPr>
              <w:t xml:space="preserve">فترة قبل القطع لاختيار المعاملات</w:t>
            </w:r>
          </w:p>
        </w:tc>
        <w:tc>
          <w:tcPr/>
          <w:p>
            <w:pPr>
              <w:pStyle w:val="Compact"/>
              <w:bidi w:val="1"/>
              <w:jc w:val="left"/>
            </w:pPr>
            <w:r>
              <w:rPr>
                <w:rtl/>
              </w:rPr>
              <w:t xml:space="preserve">(56، 70]</w:t>
            </w:r>
          </w:p>
        </w:tc>
        <w:tc>
          <w:tcPr/>
          <w:p>
            <w:pPr>
              <w:pStyle w:val="Compact"/>
              <w:bidi w:val="1"/>
              <w:jc w:val="left"/>
            </w:pPr>
            <w:r>
              <w:rPr>
                <w:rtl/>
              </w:rPr>
              <w:t xml:space="preserve">الضبط وقاعدة القبول</w:t>
            </w:r>
          </w:p>
        </w:tc>
      </w:tr>
      <w:tr>
        <w:tc>
          <w:tcPr/>
          <w:p>
            <w:pPr>
              <w:pStyle w:val="Compact"/>
              <w:bidi w:val="1"/>
              <w:jc w:val="left"/>
            </w:pPr>
            <w:r>
              <w:rPr>
                <w:rtl/>
              </w:rPr>
              <w:t xml:space="preserve">Full-catalog ranking</w:t>
            </w:r>
          </w:p>
        </w:tc>
        <w:tc>
          <w:tcPr/>
          <w:p>
            <w:pPr>
              <w:pStyle w:val="Compact"/>
              <w:bidi w:val="1"/>
              <w:jc w:val="left"/>
            </w:pPr>
            <w:r>
              <w:rPr>
                <w:rtl/>
              </w:rPr>
              <w:t xml:space="preserve">الترتيب على الكتالوج الكامل</w:t>
            </w:r>
          </w:p>
        </w:tc>
        <w:tc>
          <w:tcPr/>
          <w:p>
            <w:pPr>
              <w:pStyle w:val="Compact"/>
              <w:bidi w:val="1"/>
              <w:jc w:val="left"/>
            </w:pPr>
            <w:r>
              <w:rPr>
                <w:rtl/>
              </w:rPr>
              <w:t xml:space="preserve">ترتيب كل المرشحين لا عيّنة منهم</w:t>
            </w:r>
          </w:p>
        </w:tc>
        <w:tc>
          <w:tcPr/>
          <w:p>
            <w:pPr>
              <w:pStyle w:val="Compact"/>
              <w:bidi w:val="1"/>
              <w:jc w:val="left"/>
            </w:pPr>
            <w:r>
              <w:rPr>
                <w:rtl/>
              </w:rPr>
              <w:t xml:space="preserve">كل مرشحي الكتالوج (مئات)</w:t>
            </w:r>
          </w:p>
        </w:tc>
        <w:tc>
          <w:tcPr/>
          <w:p>
            <w:pPr>
              <w:pStyle w:val="Compact"/>
              <w:bidi w:val="1"/>
              <w:jc w:val="left"/>
            </w:pPr>
            <w:r>
              <w:rPr>
                <w:rtl/>
              </w:rPr>
              <w:t xml:space="preserve">كل النتائج الرئيسية</w:t>
            </w:r>
          </w:p>
        </w:tc>
      </w:tr>
      <w:tr>
        <w:tc>
          <w:tcPr/>
          <w:p>
            <w:pPr>
              <w:pStyle w:val="Compact"/>
              <w:bidi w:val="1"/>
              <w:jc w:val="left"/>
            </w:pPr>
            <w:r>
              <w:rPr>
                <w:rtl/>
              </w:rPr>
              <w:t xml:space="preserve">Sampled negatives</w:t>
            </w:r>
          </w:p>
        </w:tc>
        <w:tc>
          <w:tcPr/>
          <w:p>
            <w:pPr>
              <w:pStyle w:val="Compact"/>
              <w:bidi w:val="1"/>
              <w:jc w:val="left"/>
            </w:pPr>
            <w:r>
              <w:rPr>
                <w:rtl/>
              </w:rPr>
              <w:t xml:space="preserve">السوالب المعيَّنة</w:t>
            </w:r>
          </w:p>
        </w:tc>
        <w:tc>
          <w:tcPr/>
          <w:p>
            <w:pPr>
              <w:pStyle w:val="Compact"/>
              <w:bidi w:val="1"/>
              <w:jc w:val="left"/>
            </w:pPr>
            <w:r>
              <w:rPr>
                <w:rtl/>
              </w:rPr>
              <w:t xml:space="preserve">ترتيب الهدف بين عيّنة صغيرة عشوائية</w:t>
            </w:r>
          </w:p>
        </w:tc>
        <w:tc>
          <w:tcPr/>
          <w:p>
            <w:pPr>
              <w:pStyle w:val="Compact"/>
              <w:bidi w:val="1"/>
              <w:jc w:val="left"/>
            </w:pPr>
            <w:r>
              <w:rPr>
                <w:rtl/>
              </w:rPr>
              <w:t xml:space="preserve">الهدف + 20 سالبة</w:t>
            </w:r>
          </w:p>
        </w:tc>
        <w:tc>
          <w:tcPr/>
          <w:p>
            <w:pPr>
              <w:pStyle w:val="Compact"/>
              <w:bidi w:val="1"/>
              <w:jc w:val="left"/>
            </w:pPr>
            <w:r>
              <w:rPr>
                <w:rtl/>
              </w:rPr>
              <w:t xml:space="preserve">ممنوع إلا في ملحق E13</w:t>
            </w:r>
          </w:p>
        </w:tc>
      </w:tr>
      <w:tr>
        <w:tc>
          <w:tcPr/>
          <w:p>
            <w:pPr>
              <w:pStyle w:val="Compact"/>
              <w:bidi w:val="1"/>
              <w:jc w:val="left"/>
            </w:pPr>
            <w:r>
              <w:rPr>
                <w:rtl/>
              </w:rPr>
              <w:t xml:space="preserve">Task A / Task B</w:t>
            </w:r>
          </w:p>
        </w:tc>
        <w:tc>
          <w:tcPr/>
          <w:p>
            <w:pPr>
              <w:pStyle w:val="Compact"/>
              <w:bidi w:val="1"/>
              <w:jc w:val="left"/>
            </w:pPr>
            <w:r>
              <w:rPr>
                <w:rtl/>
              </w:rPr>
              <w:t xml:space="preserve">المهمة A / المهمة B</w:t>
            </w:r>
          </w:p>
        </w:tc>
        <w:tc>
          <w:tcPr/>
          <w:p>
            <w:pPr>
              <w:pStyle w:val="Compact"/>
              <w:bidi w:val="1"/>
              <w:jc w:val="left"/>
            </w:pPr>
            <w:r>
              <w:rPr>
                <w:rtl/>
              </w:rPr>
              <w:t xml:space="preserve">اكتشاف موارد جديدة / أي وصول بما فيه الإعادة</w:t>
            </w:r>
          </w:p>
        </w:tc>
        <w:tc>
          <w:tcPr/>
          <w:p>
            <w:pPr>
              <w:pStyle w:val="Compact"/>
              <w:bidi w:val="1"/>
              <w:jc w:val="left"/>
            </w:pPr>
            <w:r>
              <w:rPr>
                <w:rtl/>
              </w:rPr>
              <w:t xml:space="preserve">i3 جديد لـu4؛ i1 إعادة</w:t>
            </w:r>
          </w:p>
        </w:tc>
        <w:tc>
          <w:tcPr/>
          <w:p>
            <w:pPr>
              <w:pStyle w:val="Compact"/>
              <w:bidi w:val="1"/>
              <w:jc w:val="left"/>
            </w:pPr>
            <w:r>
              <w:rPr>
                <w:rtl/>
              </w:rPr>
              <w:t xml:space="preserve">A أساسية وB ثانوية</w:t>
            </w:r>
          </w:p>
        </w:tc>
      </w:tr>
      <w:tr>
        <w:tc>
          <w:tcPr/>
          <w:p>
            <w:pPr>
              <w:pStyle w:val="Compact"/>
              <w:bidi w:val="1"/>
              <w:jc w:val="left"/>
            </w:pPr>
            <w:r>
              <w:rPr>
                <w:rtl/>
              </w:rPr>
              <w:t xml:space="preserve">Precision@K</w:t>
            </w:r>
          </w:p>
        </w:tc>
        <w:tc>
          <w:tcPr/>
          <w:p>
            <w:pPr>
              <w:pStyle w:val="Compact"/>
              <w:bidi w:val="1"/>
              <w:jc w:val="left"/>
            </w:pPr>
            <w:r>
              <w:rPr>
                <w:rtl/>
              </w:rPr>
              <w:t xml:space="preserve">الدقة عند K</w:t>
            </w:r>
          </w:p>
        </w:tc>
        <w:tc>
          <w:tcPr/>
          <w:p>
            <w:pPr>
              <w:pStyle w:val="Compact"/>
              <w:bidi w:val="1"/>
              <w:jc w:val="left"/>
            </w:pPr>
            <w:r>
              <w:rPr>
                <w:rtl/>
              </w:rPr>
              <w:t xml:space="preserve">نسبة الصحيح في أول K</w:t>
            </w:r>
          </w:p>
        </w:tc>
        <w:tc>
          <w:tcPr/>
          <w:p>
            <w:pPr>
              <w:pStyle w:val="Compact"/>
              <w:bidi w:val="1"/>
              <w:jc w:val="left"/>
            </w:pPr>
            <w:r>
              <w:rPr>
                <w:rtl/>
              </w:rPr>
              <w:t xml:space="preserve">2/5 = 0.40</w:t>
            </w:r>
          </w:p>
        </w:tc>
        <w:tc>
          <w:tcPr/>
          <w:p>
            <w:pPr>
              <w:pStyle w:val="Compact"/>
              <w:bidi w:val="1"/>
              <w:jc w:val="left"/>
            </w:pPr>
            <w:r>
              <w:rPr>
                <w:rtl/>
              </w:rPr>
              <w:t xml:space="preserve">مقياس مرافق</w:t>
            </w:r>
          </w:p>
        </w:tc>
      </w:tr>
      <w:tr>
        <w:tc>
          <w:tcPr/>
          <w:p>
            <w:pPr>
              <w:pStyle w:val="Compact"/>
              <w:bidi w:val="1"/>
              <w:jc w:val="left"/>
            </w:pPr>
            <w:r>
              <w:rPr>
                <w:rtl/>
              </w:rPr>
              <w:t xml:space="preserve">Recall@K</w:t>
            </w:r>
          </w:p>
        </w:tc>
        <w:tc>
          <w:tcPr/>
          <w:p>
            <w:pPr>
              <w:pStyle w:val="Compact"/>
              <w:bidi w:val="1"/>
              <w:jc w:val="left"/>
            </w:pPr>
            <w:r>
              <w:rPr>
                <w:rtl/>
              </w:rPr>
              <w:t xml:space="preserve">الاستدعاء عند K</w:t>
            </w:r>
          </w:p>
        </w:tc>
        <w:tc>
          <w:tcPr/>
          <w:p>
            <w:pPr>
              <w:pStyle w:val="Compact"/>
              <w:bidi w:val="1"/>
              <w:jc w:val="left"/>
            </w:pPr>
            <w:r>
              <w:rPr>
                <w:rtl/>
              </w:rPr>
              <w:t xml:space="preserve">نسبة الأهداف التي ظهرت في أول K</w:t>
            </w:r>
          </w:p>
        </w:tc>
        <w:tc>
          <w:tcPr/>
          <w:p>
            <w:pPr>
              <w:pStyle w:val="Compact"/>
              <w:bidi w:val="1"/>
              <w:jc w:val="left"/>
            </w:pPr>
            <w:r>
              <w:rPr>
                <w:rtl/>
              </w:rPr>
              <w:t xml:space="preserve">2/3 = 0.67</w:t>
            </w:r>
          </w:p>
        </w:tc>
        <w:tc>
          <w:tcPr/>
          <w:p>
            <w:pPr>
              <w:pStyle w:val="Compact"/>
              <w:bidi w:val="1"/>
              <w:jc w:val="left"/>
            </w:pPr>
            <w:r>
              <w:rPr>
                <w:rtl/>
              </w:rPr>
              <w:t xml:space="preserve">مقياس مرافق</w:t>
            </w:r>
          </w:p>
        </w:tc>
      </w:tr>
      <w:tr>
        <w:tc>
          <w:tcPr/>
          <w:p>
            <w:pPr>
              <w:pStyle w:val="Compact"/>
              <w:bidi w:val="1"/>
              <w:jc w:val="left"/>
            </w:pPr>
            <w:r>
              <w:rPr>
                <w:rtl/>
              </w:rPr>
              <w:t xml:space="preserve">HR@K (Hit Rate)</w:t>
            </w:r>
          </w:p>
        </w:tc>
        <w:tc>
          <w:tcPr/>
          <w:p>
            <w:pPr>
              <w:pStyle w:val="Compact"/>
              <w:bidi w:val="1"/>
              <w:jc w:val="left"/>
            </w:pPr>
            <w:r>
              <w:rPr>
                <w:rtl/>
              </w:rPr>
              <w:t xml:space="preserve">معدل الإصابة</w:t>
            </w:r>
          </w:p>
        </w:tc>
        <w:tc>
          <w:tcPr/>
          <w:p>
            <w:pPr>
              <w:pStyle w:val="Compact"/>
              <w:bidi w:val="1"/>
              <w:jc w:val="left"/>
            </w:pPr>
            <w:r>
              <w:rPr>
                <w:rtl/>
              </w:rPr>
              <w:t xml:space="preserve">هل ظهر هدف واحد على الأقل في أول K</w:t>
            </w:r>
          </w:p>
        </w:tc>
        <w:tc>
          <w:tcPr/>
          <w:p>
            <w:pPr>
              <w:pStyle w:val="Compact"/>
              <w:bidi w:val="1"/>
              <w:jc w:val="left"/>
            </w:pPr>
            <w:r>
              <w:rPr>
                <w:rtl/>
              </w:rPr>
              <w:t xml:space="preserve">1 للمتعلم A</w:t>
            </w:r>
          </w:p>
        </w:tc>
        <w:tc>
          <w:tcPr/>
          <w:p>
            <w:pPr>
              <w:pStyle w:val="Compact"/>
              <w:bidi w:val="1"/>
              <w:jc w:val="left"/>
            </w:pPr>
            <w:r>
              <w:rPr>
                <w:rtl/>
              </w:rPr>
              <w:t xml:space="preserve">مقياس مرافق؛ مقارنة بفحوص الزميل</w:t>
            </w:r>
          </w:p>
        </w:tc>
      </w:tr>
      <w:tr>
        <w:tc>
          <w:tcPr/>
          <w:p>
            <w:pPr>
              <w:pStyle w:val="Compact"/>
              <w:bidi w:val="1"/>
              <w:jc w:val="left"/>
            </w:pPr>
            <w:r>
              <w:rPr>
                <w:rtl/>
              </w:rPr>
              <w:t xml:space="preserve">NDCG@K</w:t>
            </w:r>
          </w:p>
        </w:tc>
        <w:tc>
          <w:tcPr/>
          <w:p>
            <w:pPr>
              <w:pStyle w:val="Compact"/>
              <w:bidi w:val="1"/>
              <w:jc w:val="left"/>
            </w:pPr>
            <w:r>
              <w:rPr>
                <w:rtl/>
              </w:rPr>
              <w:t xml:space="preserve">الكسب التراكمي المخصوم المطبَّع</w:t>
            </w:r>
          </w:p>
        </w:tc>
        <w:tc>
          <w:tcPr/>
          <w:p>
            <w:pPr>
              <w:pStyle w:val="Compact"/>
              <w:bidi w:val="1"/>
              <w:jc w:val="left"/>
            </w:pPr>
            <w:r>
              <w:rPr>
                <w:rtl/>
              </w:rPr>
              <w:t xml:space="preserve">جودة الترتيب مع خصم المواضع المتأخرة</w:t>
            </w:r>
          </w:p>
        </w:tc>
        <w:tc>
          <w:tcPr/>
          <w:p>
            <w:pPr>
              <w:pStyle w:val="Compact"/>
              <w:bidi w:val="1"/>
              <w:jc w:val="left"/>
            </w:pPr>
            <w:r>
              <w:rPr>
                <w:rtl/>
              </w:rPr>
              <w:t xml:space="preserve">0.48 للمتعلم A</w:t>
            </w:r>
          </w:p>
        </w:tc>
        <w:tc>
          <w:tcPr/>
          <w:p>
            <w:pPr>
              <w:pStyle w:val="Compact"/>
              <w:bidi w:val="1"/>
              <w:jc w:val="left"/>
            </w:pPr>
            <w:r>
              <w:rPr>
                <w:rtl/>
                <w:bCs/>
                <w:b/>
              </w:rPr>
              <w:t xml:space="preserve">المقياس الرئيسي</w:t>
            </w:r>
            <w:r>
              <w:rPr>
                <w:rtl/>
              </w:rPr>
              <w:t xml:space="preserve"> </w:t>
            </w:r>
            <w:r>
              <w:rPr>
                <w:rtl/>
              </w:rPr>
              <w:t xml:space="preserve">(NDCG@10، المهمة A)</w:t>
            </w:r>
          </w:p>
        </w:tc>
      </w:tr>
      <w:tr>
        <w:tc>
          <w:tcPr/>
          <w:p>
            <w:pPr>
              <w:pStyle w:val="Compact"/>
              <w:bidi w:val="1"/>
              <w:jc w:val="left"/>
            </w:pPr>
            <w:r>
              <w:rPr>
                <w:rtl/>
              </w:rPr>
              <w:t xml:space="preserve">MRR</w:t>
            </w:r>
          </w:p>
        </w:tc>
        <w:tc>
          <w:tcPr/>
          <w:p>
            <w:pPr>
              <w:pStyle w:val="Compact"/>
              <w:bidi w:val="1"/>
              <w:jc w:val="left"/>
            </w:pPr>
            <w:r>
              <w:rPr>
                <w:rtl/>
              </w:rPr>
              <w:t xml:space="preserve">متوسط الرتبة المقلوبة</w:t>
            </w:r>
          </w:p>
        </w:tc>
        <w:tc>
          <w:tcPr/>
          <w:p>
            <w:pPr>
              <w:pStyle w:val="Compact"/>
              <w:bidi w:val="1"/>
              <w:jc w:val="left"/>
            </w:pPr>
            <w:r>
              <w:rPr>
                <w:rtl/>
              </w:rPr>
              <w:t xml:space="preserve">متوسط 1/رتبة أول إصابة</w:t>
            </w:r>
          </w:p>
        </w:tc>
        <w:tc>
          <w:tcPr/>
          <w:p>
            <w:pPr>
              <w:pStyle w:val="Compact"/>
              <w:bidi w:val="1"/>
              <w:jc w:val="left"/>
            </w:pPr>
            <w:r>
              <w:rPr>
                <w:rtl/>
              </w:rPr>
              <w:t xml:space="preserve">(0.5 + 0 + 1)/3 = 0.50</w:t>
            </w:r>
          </w:p>
        </w:tc>
        <w:tc>
          <w:tcPr/>
          <w:p>
            <w:pPr>
              <w:pStyle w:val="Compact"/>
              <w:bidi w:val="1"/>
              <w:jc w:val="left"/>
            </w:pPr>
            <w:r>
              <w:rPr>
                <w:rtl/>
              </w:rPr>
              <w:t xml:space="preserve">مقياس مرافق</w:t>
            </w:r>
          </w:p>
        </w:tc>
      </w:tr>
      <w:tr>
        <w:tc>
          <w:tcPr/>
          <w:p>
            <w:pPr>
              <w:pStyle w:val="Compact"/>
              <w:bidi w:val="1"/>
              <w:jc w:val="left"/>
            </w:pPr>
            <w:r>
              <w:rPr>
                <w:rtl/>
              </w:rPr>
              <w:t xml:space="preserve">Coverage@K</w:t>
            </w:r>
          </w:p>
        </w:tc>
        <w:tc>
          <w:tcPr/>
          <w:p>
            <w:pPr>
              <w:pStyle w:val="Compact"/>
              <w:bidi w:val="1"/>
              <w:jc w:val="left"/>
            </w:pPr>
            <w:r>
              <w:rPr>
                <w:rtl/>
              </w:rPr>
              <w:t xml:space="preserve">التغطية</w:t>
            </w:r>
          </w:p>
        </w:tc>
        <w:tc>
          <w:tcPr/>
          <w:p>
            <w:pPr>
              <w:pStyle w:val="Compact"/>
              <w:bidi w:val="1"/>
              <w:jc w:val="left"/>
            </w:pPr>
            <w:r>
              <w:rPr>
                <w:rtl/>
              </w:rPr>
              <w:t xml:space="preserve">نسبة الكتالوج التي ظهرت في القوائم</w:t>
            </w:r>
          </w:p>
        </w:tc>
        <w:tc>
          <w:tcPr/>
          <w:p>
            <w:pPr>
              <w:pStyle w:val="Compact"/>
              <w:bidi w:val="1"/>
              <w:jc w:val="left"/>
            </w:pPr>
            <w:r>
              <w:rPr>
                <w:rtl/>
              </w:rPr>
              <w:t xml:space="preserve">9/20 = 0.45</w:t>
            </w:r>
          </w:p>
        </w:tc>
        <w:tc>
          <w:tcPr/>
          <w:p>
            <w:pPr>
              <w:pStyle w:val="Compact"/>
              <w:bidi w:val="1"/>
              <w:jc w:val="left"/>
            </w:pPr>
            <w:r>
              <w:rPr>
                <w:rtl/>
              </w:rPr>
              <w:t xml:space="preserve">التنوع، ولوحة المدرّس</w:t>
            </w:r>
          </w:p>
        </w:tc>
      </w:tr>
      <w:tr>
        <w:tc>
          <w:tcPr/>
          <w:p>
            <w:pPr>
              <w:pStyle w:val="Compact"/>
              <w:bidi w:val="1"/>
              <w:jc w:val="left"/>
            </w:pPr>
            <w:r>
              <w:rPr>
                <w:rtl/>
              </w:rPr>
              <w:t xml:space="preserve">Popularity bias</w:t>
            </w:r>
          </w:p>
        </w:tc>
        <w:tc>
          <w:tcPr/>
          <w:p>
            <w:pPr>
              <w:pStyle w:val="Compact"/>
              <w:bidi w:val="1"/>
              <w:jc w:val="left"/>
            </w:pPr>
            <w:r>
              <w:rPr>
                <w:rtl/>
              </w:rPr>
              <w:t xml:space="preserve">انحياز الشعبية</w:t>
            </w:r>
          </w:p>
        </w:tc>
        <w:tc>
          <w:tcPr/>
          <w:p>
            <w:pPr>
              <w:pStyle w:val="Compact"/>
              <w:bidi w:val="1"/>
              <w:jc w:val="left"/>
            </w:pPr>
            <w:r>
              <w:rPr>
                <w:rtl/>
              </w:rPr>
              <w:t xml:space="preserve">ميل الموصي إلى الموارد الشائعة</w:t>
            </w:r>
          </w:p>
        </w:tc>
        <w:tc>
          <w:tcPr/>
          <w:p>
            <w:pPr>
              <w:pStyle w:val="Compact"/>
              <w:bidi w:val="1"/>
              <w:jc w:val="left"/>
            </w:pPr>
            <w:r>
              <w:rPr>
                <w:rtl/>
              </w:rPr>
              <w:t xml:space="preserve">متوسط مئين 0.9</w:t>
            </w:r>
          </w:p>
        </w:tc>
        <w:tc>
          <w:tcPr/>
          <w:p>
            <w:pPr>
              <w:pStyle w:val="Compact"/>
              <w:bidi w:val="1"/>
              <w:jc w:val="left"/>
            </w:pPr>
            <w:r>
              <w:rPr>
                <w:rtl/>
              </w:rPr>
              <w:t xml:space="preserve">مقياس مرافق</w:t>
            </w:r>
          </w:p>
        </w:tc>
      </w:tr>
      <w:tr>
        <w:tc>
          <w:tcPr/>
          <w:p>
            <w:pPr>
              <w:pStyle w:val="Compact"/>
              <w:bidi w:val="1"/>
              <w:jc w:val="left"/>
            </w:pPr>
            <w:r>
              <w:rPr>
                <w:rtl/>
              </w:rPr>
              <w:t xml:space="preserve">Cold start</w:t>
            </w:r>
          </w:p>
        </w:tc>
        <w:tc>
          <w:tcPr/>
          <w:p>
            <w:pPr>
              <w:pStyle w:val="Compact"/>
              <w:bidi w:val="1"/>
              <w:jc w:val="left"/>
            </w:pPr>
            <w:r>
              <w:rPr>
                <w:rtl/>
              </w:rPr>
              <w:t xml:space="preserve">البدء البارد</w:t>
            </w:r>
          </w:p>
        </w:tc>
        <w:tc>
          <w:tcPr/>
          <w:p>
            <w:pPr>
              <w:pStyle w:val="Compact"/>
              <w:bidi w:val="1"/>
              <w:jc w:val="left"/>
            </w:pPr>
            <w:r>
              <w:rPr>
                <w:rtl/>
              </w:rPr>
              <w:t xml:space="preserve">متعلم بتاريخ قصير لا يكفي للشخصنة</w:t>
            </w:r>
          </w:p>
        </w:tc>
        <w:tc>
          <w:tcPr/>
          <w:p>
            <w:pPr>
              <w:pStyle w:val="Compact"/>
              <w:bidi w:val="1"/>
              <w:jc w:val="left"/>
            </w:pPr>
            <w:r>
              <w:rPr>
                <w:rtl/>
              </w:rPr>
              <w:t xml:space="preserve">الربع الأدنى من الموارد المختلفة في التدريب (و«‎&lt;‎ 5» وصفاً)</w:t>
            </w:r>
          </w:p>
        </w:tc>
        <w:tc>
          <w:tcPr/>
          <w:p>
            <w:pPr>
              <w:pStyle w:val="Compact"/>
              <w:bidi w:val="1"/>
              <w:jc w:val="left"/>
            </w:pPr>
            <w:r>
              <w:rPr>
                <w:rtl/>
              </w:rPr>
              <w:t xml:space="preserve">شريحة H4-ب الاستكشافية (D-28)</w:t>
            </w:r>
          </w:p>
        </w:tc>
      </w:tr>
      <w:tr>
        <w:tc>
          <w:tcPr/>
          <w:p>
            <w:pPr>
              <w:pStyle w:val="Compact"/>
              <w:bidi w:val="1"/>
              <w:jc w:val="left"/>
            </w:pPr>
            <w:r>
              <w:rPr>
                <w:rtl/>
              </w:rPr>
              <w:t xml:space="preserve">Data leakage</w:t>
            </w:r>
          </w:p>
        </w:tc>
        <w:tc>
          <w:tcPr/>
          <w:p>
            <w:pPr>
              <w:pStyle w:val="Compact"/>
              <w:bidi w:val="1"/>
              <w:jc w:val="left"/>
            </w:pPr>
            <w:r>
              <w:rPr>
                <w:rtl/>
              </w:rPr>
              <w:t xml:space="preserve">تسرب البيانات</w:t>
            </w:r>
          </w:p>
        </w:tc>
        <w:tc>
          <w:tcPr/>
          <w:p>
            <w:pPr>
              <w:pStyle w:val="Compact"/>
              <w:bidi w:val="1"/>
              <w:jc w:val="left"/>
            </w:pPr>
            <w:r>
              <w:rPr>
                <w:rtl/>
              </w:rPr>
              <w:t xml:space="preserve">استخدام معلومة لم تكن متاحة لحظة التوصية</w:t>
            </w:r>
          </w:p>
        </w:tc>
        <w:tc>
          <w:tcPr/>
          <w:p>
            <w:pPr>
              <w:pStyle w:val="Compact"/>
              <w:bidi w:val="1"/>
              <w:jc w:val="left"/>
            </w:pPr>
            <w:r>
              <w:rPr>
                <w:rtl/>
              </w:rPr>
              <w:t xml:space="preserve">الشعبية محسوبة من فترة الاختبار</w:t>
            </w:r>
          </w:p>
        </w:tc>
        <w:tc>
          <w:tcPr/>
          <w:p>
            <w:pPr>
              <w:pStyle w:val="Compact"/>
              <w:bidi w:val="1"/>
              <w:jc w:val="left"/>
            </w:pPr>
            <w:r>
              <w:rPr>
                <w:rtl/>
              </w:rPr>
              <w:t xml:space="preserve">قواعد القسم 5.9</w:t>
            </w:r>
          </w:p>
        </w:tc>
      </w:tr>
      <w:tr>
        <w:tc>
          <w:tcPr/>
          <w:p>
            <w:pPr>
              <w:pStyle w:val="Compact"/>
              <w:bidi w:val="1"/>
              <w:jc w:val="left"/>
            </w:pPr>
            <w:r>
              <w:rPr>
                <w:rtl/>
              </w:rPr>
              <w:t xml:space="preserve">Clustered bootstrap-t CI</w:t>
            </w:r>
          </w:p>
        </w:tc>
        <w:tc>
          <w:tcPr/>
          <w:p>
            <w:pPr>
              <w:pStyle w:val="Compact"/>
              <w:bidi w:val="1"/>
              <w:jc w:val="left"/>
            </w:pPr>
            <w:r>
              <w:rPr>
                <w:rtl/>
              </w:rPr>
              <w:t xml:space="preserve">فاصل bootstrap-t العنقودي (المعيَّر)</w:t>
            </w:r>
          </w:p>
        </w:tc>
        <w:tc>
          <w:tcPr/>
          <w:p>
            <w:pPr>
              <w:pStyle w:val="Compact"/>
              <w:bidi w:val="1"/>
              <w:jc w:val="left"/>
            </w:pPr>
            <w:r>
              <w:rPr>
                <w:rtl/>
              </w:rPr>
              <w:t xml:space="preserve">إعادة سحب العروض مع الإرجاع وتعيير كل متوسط بانحرافه، ليغطي الفاصل 95% فعلاً مع 13 وحدة</w:t>
            </w:r>
          </w:p>
        </w:tc>
        <w:tc>
          <w:tcPr/>
          <w:p>
            <w:pPr>
              <w:pStyle w:val="Compact"/>
              <w:bidi w:val="1"/>
              <w:jc w:val="left"/>
            </w:pPr>
            <m:oMath>
              <m:sSubSup>
                <m:e>
                  <m:r>
                    <m:t>t</m:t>
                  </m:r>
                </m:e>
                <m:sub>
                  <m:r>
                    <m:t>b</m:t>
                  </m:r>
                </m:sub>
                <m:sup>
                  <m:r>
                    <m:rPr>
                      <m:sty m:val="p"/>
                    </m:rPr>
                    <m:t>*</m:t>
                  </m:r>
                </m:sup>
              </m:sSubSup>
              <m:r>
                <m:rPr>
                  <m:sty m:val="p"/>
                </m:rPr>
                <m:t>=</m:t>
              </m:r>
              <m:r>
                <m:t>0.594</m:t>
              </m:r>
            </m:oMath>
            <w:r>
              <w:rPr>
                <w:rtl/>
              </w:rPr>
              <w:t xml:space="preserve"> </w:t>
            </w:r>
            <w:r>
              <w:rPr>
                <w:rtl/>
              </w:rPr>
              <w:t xml:space="preserve">في مثال 5.6.1</w:t>
            </w:r>
          </w:p>
        </w:tc>
        <w:tc>
          <w:tcPr/>
          <w:p>
            <w:pPr>
              <w:pStyle w:val="Compact"/>
              <w:bidi w:val="1"/>
              <w:jc w:val="left"/>
            </w:pPr>
            <w:r>
              <w:rPr>
                <w:rtl/>
              </w:rPr>
              <w:t xml:space="preserve">فاصل الحكم لكل الفرضيات وقاعدة القبول (D-25)</w:t>
            </w:r>
          </w:p>
        </w:tc>
      </w:tr>
      <w:tr>
        <w:tc>
          <w:tcPr/>
          <w:p>
            <w:pPr>
              <w:pStyle w:val="Compact"/>
              <w:bidi w:val="1"/>
              <w:jc w:val="left"/>
            </w:pPr>
            <w:r>
              <w:rPr>
                <w:rtl/>
              </w:rPr>
              <w:t xml:space="preserve">Exact sign-flip permutation test</w:t>
            </w:r>
          </w:p>
        </w:tc>
        <w:tc>
          <w:tcPr/>
          <w:p>
            <w:pPr>
              <w:pStyle w:val="Compact"/>
              <w:bidi w:val="1"/>
              <w:jc w:val="left"/>
            </w:pPr>
            <w:r>
              <w:rPr>
                <w:rtl/>
              </w:rPr>
              <w:t xml:space="preserve">اختبار قلب الإشارات الدقيق</w:t>
            </w:r>
          </w:p>
        </w:tc>
        <w:tc>
          <w:tcPr/>
          <w:p>
            <w:pPr>
              <w:pStyle w:val="Compact"/>
              <w:bidi w:val="1"/>
              <w:jc w:val="left"/>
            </w:pPr>
            <w:r>
              <w:rPr>
                <w:rtl/>
              </w:rPr>
              <w:t xml:space="preserve">p من كل تركيبات قلب إشارات الفروق</w:t>
            </w:r>
          </w:p>
        </w:tc>
        <w:tc>
          <w:tcPr/>
          <w:p>
            <w:pPr>
              <w:pStyle w:val="Compact"/>
              <w:bidi w:val="1"/>
              <w:jc w:val="left"/>
            </w:pPr>
            <w:r>
              <w:rPr>
                <w:rtl/>
              </w:rPr>
              <w:t xml:space="preserve">p = 4/16 لأربعة عروض</w:t>
            </w:r>
          </w:p>
        </w:tc>
        <w:tc>
          <w:tcPr/>
          <w:p>
            <w:pPr>
              <w:pStyle w:val="Compact"/>
              <w:bidi w:val="1"/>
              <w:jc w:val="left"/>
            </w:pPr>
            <w:r>
              <w:rPr>
                <w:rtl/>
              </w:rPr>
              <w:t xml:space="preserve">قيم p ثنائية الطرف للفرضيات (D-24)</w:t>
            </w:r>
          </w:p>
        </w:tc>
      </w:tr>
      <w:tr>
        <w:tc>
          <w:tcPr/>
          <w:p>
            <w:pPr>
              <w:pStyle w:val="Compact"/>
              <w:bidi w:val="1"/>
              <w:jc w:val="left"/>
            </w:pPr>
            <w:r>
              <w:rPr>
                <w:rtl/>
              </w:rPr>
              <w:t xml:space="preserve">Margin test</w:t>
            </w:r>
          </w:p>
        </w:tc>
        <w:tc>
          <w:tcPr/>
          <w:p>
            <w:pPr>
              <w:pStyle w:val="Compact"/>
              <w:bidi w:val="1"/>
              <w:jc w:val="left"/>
            </w:pPr>
            <w:r>
              <w:rPr>
                <w:rtl/>
              </w:rPr>
              <w:t xml:space="preserve">اختبار الهامش</w:t>
            </w:r>
          </w:p>
        </w:tc>
        <w:tc>
          <w:tcPr/>
          <w:p>
            <w:pPr>
              <w:pStyle w:val="Compact"/>
              <w:bidi w:val="1"/>
              <w:jc w:val="left"/>
            </w:pPr>
            <w:r>
              <w:rPr>
                <w:rtl/>
              </w:rPr>
              <w:t xml:space="preserve">قلب إشارات</w:t>
            </w:r>
            <w:r>
              <w:rPr>
                <w:rtl/>
              </w:rPr>
              <w:t xml:space="preserve"> </w:t>
            </w:r>
            <m:oMath>
              <m:sSub>
                <m:e>
                  <m:r>
                    <m:t>Δ</m:t>
                  </m:r>
                </m:e>
                <m:sub>
                  <m:r>
                    <m:t>p</m:t>
                  </m:r>
                </m:sub>
              </m:sSub>
              <m:r>
                <m:rPr>
                  <m:sty m:val="p"/>
                </m:rPr>
                <m:t>−</m:t>
              </m:r>
              <m:r>
                <m:t>δ</m:t>
              </m:r>
            </m:oMath>
            <w:r>
              <w:rPr>
                <w:rtl/>
              </w:rPr>
              <w:t xml:space="preserve"> </w:t>
            </w:r>
            <w:r>
              <w:rPr>
                <w:rtl/>
              </w:rPr>
              <w:t xml:space="preserve">لمعرفة هل يُستبعد أثر أصغر من δ</w:t>
            </w:r>
          </w:p>
        </w:tc>
        <w:tc>
          <w:tcPr/>
          <w:p>
            <w:pPr>
              <w:pStyle w:val="Compact"/>
              <w:bidi w:val="1"/>
              <w:jc w:val="left"/>
            </w:pPr>
            <w:r>
              <w:rPr>
                <w:rtl/>
              </w:rPr>
              <w:t xml:space="preserve">«مؤكَّدة بهامش» إن كان الحد الأدنى ‎&gt;‎ δ</w:t>
            </w:r>
          </w:p>
        </w:tc>
        <w:tc>
          <w:tcPr/>
          <w:p>
            <w:pPr>
              <w:pStyle w:val="Compact"/>
              <w:bidi w:val="1"/>
              <w:jc w:val="left"/>
            </w:pPr>
            <w:r>
              <w:rPr>
                <w:rtl/>
              </w:rPr>
              <w:t xml:space="preserve">وصفي، لا يغيّر الحكم (D-24)</w:t>
            </w:r>
          </w:p>
        </w:tc>
      </w:tr>
      <w:tr>
        <w:tc>
          <w:tcPr/>
          <w:p>
            <w:pPr>
              <w:pStyle w:val="Compact"/>
              <w:bidi w:val="1"/>
              <w:jc w:val="left"/>
            </w:pPr>
            <w:r>
              <w:rPr>
                <w:rtl/>
              </w:rPr>
              <w:t xml:space="preserve">Holm correction</w:t>
            </w:r>
          </w:p>
        </w:tc>
        <w:tc>
          <w:tcPr/>
          <w:p>
            <w:pPr>
              <w:pStyle w:val="Compact"/>
              <w:bidi w:val="1"/>
              <w:jc w:val="left"/>
            </w:pPr>
            <w:r>
              <w:rPr>
                <w:rtl/>
              </w:rPr>
              <w:t xml:space="preserve">تصحيح هولم</w:t>
            </w:r>
          </w:p>
        </w:tc>
        <w:tc>
          <w:tcPr/>
          <w:p>
            <w:pPr>
              <w:pStyle w:val="Compact"/>
              <w:bidi w:val="1"/>
              <w:jc w:val="left"/>
            </w:pPr>
            <w:r>
              <w:rPr>
                <w:rtl/>
              </w:rPr>
              <w:t xml:space="preserve">ضبط قيم p عند اختبار عدة فرضيات</w:t>
            </w:r>
          </w:p>
        </w:tc>
        <w:tc>
          <w:tcPr/>
          <w:p>
            <w:pPr>
              <w:pStyle w:val="Compact"/>
              <w:bidi w:val="1"/>
              <w:jc w:val="left"/>
            </w:pPr>
            <w:r>
              <w:rPr>
                <w:rtl/>
              </w:rPr>
              <w:t xml:space="preserve">0.002 × 4 = 0.008</w:t>
            </w:r>
          </w:p>
        </w:tc>
        <w:tc>
          <w:tcPr/>
          <w:p>
            <w:pPr>
              <w:pStyle w:val="Compact"/>
              <w:bidi w:val="1"/>
              <w:jc w:val="left"/>
            </w:pPr>
            <w:r>
              <w:rPr>
                <w:rtl/>
              </w:rPr>
              <w:t xml:space="preserve">عائلة {H1، H2-أ، H3، H4-أ}، m = 4 (D-23)</w:t>
            </w:r>
          </w:p>
        </w:tc>
      </w:tr>
      <w:tr>
        <w:tc>
          <w:tcPr/>
          <w:p>
            <w:pPr>
              <w:pStyle w:val="Compact"/>
              <w:bidi w:val="1"/>
              <w:jc w:val="left"/>
            </w:pPr>
            <w:r>
              <w:rPr>
                <w:rtl/>
              </w:rPr>
              <w:t xml:space="preserve">Pre-registration</w:t>
            </w:r>
          </w:p>
        </w:tc>
        <w:tc>
          <w:tcPr/>
          <w:p>
            <w:pPr>
              <w:pStyle w:val="Compact"/>
              <w:bidi w:val="1"/>
              <w:jc w:val="left"/>
            </w:pPr>
            <w:r>
              <w:rPr>
                <w:rtl/>
              </w:rPr>
              <w:t xml:space="preserve">التسجيل المسبق</w:t>
            </w:r>
          </w:p>
        </w:tc>
        <w:tc>
          <w:tcPr/>
          <w:p>
            <w:pPr>
              <w:pStyle w:val="Compact"/>
              <w:bidi w:val="1"/>
              <w:jc w:val="left"/>
            </w:pPr>
            <w:r>
              <w:rPr>
                <w:rtl/>
              </w:rPr>
              <w:t xml:space="preserve">تثبيت العتبات والقواعد قبل رؤية النتائج</w:t>
            </w:r>
          </w:p>
        </w:tc>
        <w:tc>
          <w:tcPr/>
          <w:p>
            <w:pPr>
              <w:pStyle w:val="Compact"/>
              <w:bidi w:val="1"/>
              <w:jc w:val="left"/>
            </w:pPr>
            <w:r>
              <w:rPr>
                <w:rtl/>
              </w:rPr>
              <w:t xml:space="preserve">δ = 0.02 قبل تشغيل 2014</w:t>
            </w:r>
          </w:p>
        </w:tc>
        <w:tc>
          <w:tcPr/>
          <w:p>
            <w:pPr>
              <w:pStyle w:val="Compact"/>
              <w:bidi w:val="1"/>
              <w:jc w:val="left"/>
            </w:pPr>
            <w:r>
              <w:rPr>
                <w:rtl/>
              </w:rPr>
              <w:t xml:space="preserve">ADR-002 والقسم 2</w:t>
            </w:r>
          </w:p>
        </w:tc>
      </w:tr>
      <w:tr>
        <w:tc>
          <w:tcPr/>
          <w:p>
            <w:pPr>
              <w:pStyle w:val="Compact"/>
              <w:bidi w:val="1"/>
              <w:jc w:val="left"/>
            </w:pPr>
            <w:r>
              <w:rPr>
                <w:rtl/>
              </w:rPr>
              <w:t xml:space="preserve">Practical threshold δ</w:t>
            </w:r>
          </w:p>
        </w:tc>
        <w:tc>
          <w:tcPr/>
          <w:p>
            <w:pPr>
              <w:pStyle w:val="Compact"/>
              <w:bidi w:val="1"/>
              <w:jc w:val="left"/>
            </w:pPr>
            <w:r>
              <w:rPr>
                <w:rtl/>
              </w:rPr>
              <w:t xml:space="preserve">عتبة الأثر العملي</w:t>
            </w:r>
          </w:p>
        </w:tc>
        <w:tc>
          <w:tcPr/>
          <w:p>
            <w:pPr>
              <w:pStyle w:val="Compact"/>
              <w:bidi w:val="1"/>
              <w:jc w:val="left"/>
            </w:pPr>
            <w:r>
              <w:rPr>
                <w:rtl/>
              </w:rPr>
              <w:t xml:space="preserve">أصغر فرق يُعدّ ذا قيمة</w:t>
            </w:r>
          </w:p>
        </w:tc>
        <w:tc>
          <w:tcPr/>
          <w:p>
            <w:pPr>
              <w:pStyle w:val="Compact"/>
              <w:bidi w:val="1"/>
              <w:jc w:val="left"/>
            </w:pPr>
            <w:r>
              <w:rPr>
                <w:rtl/>
              </w:rPr>
              <w:t xml:space="preserve">0.02 في NDCG@10؛ وδ_AUC = 0.02</w:t>
            </w:r>
          </w:p>
        </w:tc>
        <w:tc>
          <w:tcPr/>
          <w:p>
            <w:pPr>
              <w:pStyle w:val="Compact"/>
              <w:bidi w:val="1"/>
              <w:jc w:val="left"/>
            </w:pPr>
            <w:r>
              <w:rPr>
                <w:rtl/>
              </w:rPr>
              <w:t xml:space="preserve">قاعدة الحكم D-15، نهائية (D-25)</w:t>
            </w:r>
          </w:p>
        </w:tc>
      </w:tr>
      <w:tr>
        <w:tc>
          <w:tcPr/>
          <w:p>
            <w:pPr>
              <w:pStyle w:val="Compact"/>
              <w:bidi w:val="1"/>
              <w:jc w:val="left"/>
            </w:pPr>
            <w:r>
              <w:rPr>
                <w:rtl/>
              </w:rPr>
              <w:t xml:space="preserve">MDE80</w:t>
            </w:r>
          </w:p>
        </w:tc>
        <w:tc>
          <w:tcPr/>
          <w:p>
            <w:pPr>
              <w:pStyle w:val="Compact"/>
              <w:bidi w:val="1"/>
              <w:jc w:val="left"/>
            </w:pPr>
            <w:r>
              <w:rPr>
                <w:rtl/>
              </w:rPr>
              <w:t xml:space="preserve">الحد الأدنى للأثر القابل للكشف</w:t>
            </w:r>
          </w:p>
        </w:tc>
        <w:tc>
          <w:tcPr/>
          <w:p>
            <w:pPr>
              <w:pStyle w:val="Compact"/>
              <w:bidi w:val="1"/>
              <w:jc w:val="left"/>
            </w:pPr>
            <w:r>
              <w:rPr>
                <w:rtl/>
              </w:rPr>
              <w:t xml:space="preserve">أصغر أثر حقيقي يُؤكَّد باحتمال ‎≥‎ 0.8 تحت القاعدة</w:t>
            </w:r>
          </w:p>
        </w:tc>
        <w:tc>
          <w:tcPr/>
          <w:p>
            <w:pPr>
              <w:pStyle w:val="Compact"/>
              <w:bidi w:val="1"/>
              <w:jc w:val="left"/>
            </w:pPr>
            <w:r>
              <w:rPr>
                <w:rtl/>
              </w:rPr>
              <w:t xml:space="preserve">1.5δ إن كان σ = 0.02 تقريباً</w:t>
            </w:r>
          </w:p>
        </w:tc>
        <w:tc>
          <w:tcPr/>
          <w:p>
            <w:pPr>
              <w:pStyle w:val="Compact"/>
              <w:bidi w:val="1"/>
              <w:jc w:val="left"/>
            </w:pPr>
            <w:r>
              <w:rPr>
                <w:rtl/>
              </w:rPr>
              <w:t xml:space="preserve">جدول لكل فرضية (الجدول 2-ب) قبل التجميد (D-25، D-46)</w:t>
            </w:r>
          </w:p>
        </w:tc>
      </w:tr>
      <w:tr>
        <w:tc>
          <w:tcPr/>
          <w:p>
            <w:pPr>
              <w:pStyle w:val="Compact"/>
              <w:bidi w:val="1"/>
              <w:jc w:val="left"/>
            </w:pPr>
            <w:r>
              <w:rPr>
                <w:rtl/>
              </w:rPr>
              <w:t xml:space="preserve">Ablation</w:t>
            </w:r>
          </w:p>
        </w:tc>
        <w:tc>
          <w:tcPr/>
          <w:p>
            <w:pPr>
              <w:pStyle w:val="Compact"/>
              <w:bidi w:val="1"/>
              <w:jc w:val="left"/>
            </w:pPr>
            <w:r>
              <w:rPr>
                <w:rtl/>
              </w:rPr>
              <w:t xml:space="preserve">الاستئصال</w:t>
            </w:r>
          </w:p>
        </w:tc>
        <w:tc>
          <w:tcPr/>
          <w:p>
            <w:pPr>
              <w:pStyle w:val="Compact"/>
              <w:bidi w:val="1"/>
              <w:jc w:val="left"/>
            </w:pPr>
            <w:r>
              <w:rPr>
                <w:rtl/>
              </w:rPr>
              <w:t xml:space="preserve">حذف جزء لقياس مساهمته</w:t>
            </w:r>
          </w:p>
        </w:tc>
        <w:tc>
          <w:tcPr/>
          <w:p>
            <w:pPr>
              <w:pStyle w:val="Compact"/>
              <w:bidi w:val="1"/>
              <w:jc w:val="left"/>
            </w:pPr>
            <w:r>
              <w:rPr>
                <w:rtl/>
              </w:rPr>
              <w:t xml:space="preserve">WRMF بالإشارة L1 بدل L3</w:t>
            </w:r>
          </w:p>
        </w:tc>
        <w:tc>
          <w:tcPr/>
          <w:p>
            <w:pPr>
              <w:pStyle w:val="Compact"/>
              <w:bidi w:val="1"/>
              <w:jc w:val="left"/>
            </w:pPr>
            <w:r>
              <w:rPr>
                <w:rtl/>
              </w:rPr>
              <w:t xml:space="preserve">منحنى الإشارة ومكوّنات الهجين</w:t>
            </w:r>
          </w:p>
        </w:tc>
      </w:tr>
      <w:tr>
        <w:tc>
          <w:tcPr/>
          <w:p>
            <w:pPr>
              <w:pStyle w:val="Compact"/>
              <w:bidi w:val="1"/>
              <w:jc w:val="left"/>
            </w:pPr>
            <w:r>
              <w:rPr>
                <w:rtl/>
              </w:rPr>
              <w:t xml:space="preserve">Sensitivity analysis</w:t>
            </w:r>
          </w:p>
        </w:tc>
        <w:tc>
          <w:tcPr/>
          <w:p>
            <w:pPr>
              <w:pStyle w:val="Compact"/>
              <w:bidi w:val="1"/>
              <w:jc w:val="left"/>
            </w:pPr>
            <w:r>
              <w:rPr>
                <w:rtl/>
              </w:rPr>
              <w:t xml:space="preserve">تحليل الحساسية</w:t>
            </w:r>
          </w:p>
        </w:tc>
        <w:tc>
          <w:tcPr/>
          <w:p>
            <w:pPr>
              <w:pStyle w:val="Compact"/>
              <w:bidi w:val="1"/>
              <w:jc w:val="left"/>
            </w:pPr>
            <w:r>
              <w:rPr>
                <w:rtl/>
              </w:rPr>
              <w:t xml:space="preserve">تغيير افتراض لقياس متانة الحكم</w:t>
            </w:r>
          </w:p>
        </w:tc>
        <w:tc>
          <w:tcPr/>
          <w:p>
            <w:pPr>
              <w:pStyle w:val="Compact"/>
              <w:bidi w:val="1"/>
              <w:jc w:val="left"/>
            </w:pPr>
            <w:r>
              <w:rPr>
                <w:rtl/>
              </w:rPr>
              <w:t xml:space="preserve">إعادة page إلى الكتالوج</w:t>
            </w:r>
          </w:p>
        </w:tc>
        <w:tc>
          <w:tcPr/>
          <w:p>
            <w:pPr>
              <w:pStyle w:val="Compact"/>
              <w:bidi w:val="1"/>
              <w:jc w:val="left"/>
            </w:pPr>
            <w:r>
              <w:rPr>
                <w:rtl/>
              </w:rPr>
              <w:t xml:space="preserve">الملحق (القسم 5.11)</w:t>
            </w:r>
          </w:p>
        </w:tc>
      </w:tr>
    </w:tbl>
    <w:p>
      <w:pPr>
        <w:bidi w:val="1"/>
      </w:pPr>
      <w:r>
        <w:rPr>
          <w:rtl/>
          <w:bCs/>
          <w:b/>
        </w:rPr>
        <w:t xml:space="preserve">جدول 25: مصطلحات تحليل المتعلمين والأخلاقيات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40"/>
        <w:gridCol w:w="1240"/>
        <w:gridCol w:w="2099"/>
        <w:gridCol w:w="1431"/>
        <w:gridCol w:w="1908"/>
      </w:tblGrid>
      <w:tr>
        <w:trPr>
          <w:tblHeader w:val="true"/>
        </w:trPr>
        <w:tc>
          <w:tcPr>
            <w:shd w:val="clear" w:color="auto" w:fill="D9E2F3"/>
          </w:tcPr>
          <w:p>
            <w:pPr>
              <w:pStyle w:val="Compact"/>
              <w:bidi w:val="1"/>
              <w:jc w:val="left"/>
            </w:pPr>
            <w:r>
              <w:rPr>
                <w:b/>
                <w:rtl/>
              </w:rPr>
              <w:t xml:space="preserve">المصطلح (EN)</w:t>
            </w:r>
          </w:p>
        </w:tc>
        <w:tc>
          <w:tcPr>
            <w:shd w:val="clear" w:color="auto" w:fill="D9E2F3"/>
          </w:tcPr>
          <w:p>
            <w:pPr>
              <w:pStyle w:val="Compact"/>
              <w:bidi w:val="1"/>
              <w:jc w:val="left"/>
            </w:pPr>
            <w:r>
              <w:rPr>
                <w:b/>
                <w:rtl/>
              </w:rPr>
              <w:t xml:space="preserve">المصطلح (AR)</w:t>
            </w:r>
          </w:p>
        </w:tc>
        <w:tc>
          <w:tcPr>
            <w:shd w:val="clear" w:color="auto" w:fill="D9E2F3"/>
          </w:tcPr>
          <w:p>
            <w:pPr>
              <w:pStyle w:val="Compact"/>
              <w:bidi w:val="1"/>
              <w:jc w:val="left"/>
            </w:pPr>
            <w:r>
              <w:rPr>
                <w:b/>
                <w:rtl/>
              </w:rPr>
              <w:t xml:space="preserve">التعريف المبسّط</w:t>
            </w:r>
          </w:p>
        </w:tc>
        <w:tc>
          <w:tcPr>
            <w:shd w:val="clear" w:color="auto" w:fill="D9E2F3"/>
          </w:tcPr>
          <w:p>
            <w:pPr>
              <w:pStyle w:val="Compact"/>
              <w:bidi w:val="1"/>
              <w:jc w:val="left"/>
            </w:pPr>
            <w:r>
              <w:rPr>
                <w:b/>
                <w:rtl/>
              </w:rPr>
              <w:t xml:space="preserve">مثال بسيط</w:t>
            </w:r>
          </w:p>
        </w:tc>
        <w:tc>
          <w:tcPr>
            <w:shd w:val="clear" w:color="auto" w:fill="D9E2F3"/>
          </w:tcPr>
          <w:p>
            <w:pPr>
              <w:pStyle w:val="Compact"/>
              <w:bidi w:val="1"/>
              <w:jc w:val="left"/>
            </w:pPr>
            <w:r>
              <w:rPr>
                <w:b/>
                <w:rtl/>
              </w:rPr>
              <w:t xml:space="preserve">أين يُستخدم في الرسالة وكيف</w:t>
            </w:r>
          </w:p>
        </w:tc>
      </w:tr>
      <w:tr>
        <w:tc>
          <w:tcPr/>
          <w:p>
            <w:pPr>
              <w:pStyle w:val="Compact"/>
              <w:bidi w:val="1"/>
              <w:jc w:val="left"/>
            </w:pPr>
            <w:r>
              <w:rPr>
                <w:rtl/>
              </w:rPr>
              <w:t xml:space="preserve">k-means / k-means++</w:t>
            </w:r>
          </w:p>
        </w:tc>
        <w:tc>
          <w:tcPr/>
          <w:p>
            <w:pPr>
              <w:pStyle w:val="Compact"/>
              <w:bidi w:val="1"/>
              <w:jc w:val="left"/>
            </w:pPr>
            <w:r>
              <w:rPr>
                <w:rtl/>
              </w:rPr>
              <w:t xml:space="preserve">التجميع بالمتوسطات / بتهيئة ++</w:t>
            </w:r>
          </w:p>
        </w:tc>
        <w:tc>
          <w:tcPr/>
          <w:p>
            <w:pPr>
              <w:pStyle w:val="Compact"/>
              <w:bidi w:val="1"/>
              <w:jc w:val="left"/>
            </w:pPr>
            <w:r>
              <w:rPr>
                <w:rtl/>
              </w:rPr>
              <w:t xml:space="preserve">تقسيم المتعلمين إلى k مجموعات حول مراكز؛ ++ يباعد المراكز الأولى</w:t>
            </w:r>
          </w:p>
        </w:tc>
        <w:tc>
          <w:tcPr/>
          <w:p>
            <w:pPr>
              <w:pStyle w:val="Compact"/>
              <w:bidi w:val="1"/>
              <w:jc w:val="left"/>
            </w:pPr>
            <w:r>
              <w:rPr>
                <w:rtl/>
              </w:rPr>
              <w:t xml:space="preserve">احتمال 0.445 لاختيار (5,7)</w:t>
            </w:r>
          </w:p>
        </w:tc>
        <w:tc>
          <w:tcPr/>
          <w:p>
            <w:pPr>
              <w:pStyle w:val="Compact"/>
              <w:bidi w:val="1"/>
              <w:jc w:val="left"/>
            </w:pPr>
            <w:r>
              <w:rPr>
                <w:rtl/>
              </w:rPr>
              <w:t xml:space="preserve">العناقيد (D-13)</w:t>
            </w:r>
          </w:p>
        </w:tc>
      </w:tr>
      <w:tr>
        <w:tc>
          <w:tcPr/>
          <w:p>
            <w:pPr>
              <w:pStyle w:val="Compact"/>
              <w:bidi w:val="1"/>
              <w:jc w:val="left"/>
            </w:pPr>
            <w:r>
              <w:rPr>
                <w:rtl/>
              </w:rPr>
              <w:t xml:space="preserve">Silhouette</w:t>
            </w:r>
          </w:p>
        </w:tc>
        <w:tc>
          <w:tcPr/>
          <w:p>
            <w:pPr>
              <w:pStyle w:val="Compact"/>
              <w:bidi w:val="1"/>
              <w:jc w:val="left"/>
            </w:pPr>
            <w:r>
              <w:rPr>
                <w:rtl/>
              </w:rPr>
              <w:t xml:space="preserve">معامل الصورة الظلية</w:t>
            </w:r>
          </w:p>
        </w:tc>
        <w:tc>
          <w:tcPr/>
          <w:p>
            <w:pPr>
              <w:pStyle w:val="Compact"/>
              <w:bidi w:val="1"/>
              <w:jc w:val="left"/>
            </w:pPr>
            <w:r>
              <w:rPr>
                <w:rtl/>
              </w:rPr>
              <w:t xml:space="preserve">مدى قرب النقطة من عنقودها مقارنة بأقرب عنقود آخر</w:t>
            </w:r>
          </w:p>
        </w:tc>
        <w:tc>
          <w:tcPr/>
          <w:p>
            <w:pPr>
              <w:pStyle w:val="Compact"/>
              <w:bidi w:val="1"/>
              <w:jc w:val="left"/>
            </w:pPr>
            <w:r>
              <w:rPr>
                <w:rtl/>
              </w:rPr>
              <w:t xml:space="preserve">s = 0.785</w:t>
            </w:r>
          </w:p>
        </w:tc>
        <w:tc>
          <w:tcPr/>
          <w:p>
            <w:pPr>
              <w:pStyle w:val="Compact"/>
              <w:bidi w:val="1"/>
              <w:jc w:val="left"/>
            </w:pPr>
            <w:r>
              <w:rPr>
                <w:rtl/>
              </w:rPr>
              <w:t xml:space="preserve">اختيار k</w:t>
            </w:r>
          </w:p>
        </w:tc>
      </w:tr>
      <w:tr>
        <w:tc>
          <w:tcPr/>
          <w:p>
            <w:pPr>
              <w:pStyle w:val="Compact"/>
              <w:bidi w:val="1"/>
              <w:jc w:val="left"/>
            </w:pPr>
            <w:r>
              <w:rPr>
                <w:rtl/>
              </w:rPr>
              <w:t xml:space="preserve">DBI (Davies–Bouldin)</w:t>
            </w:r>
          </w:p>
        </w:tc>
        <w:tc>
          <w:tcPr/>
          <w:p>
            <w:pPr>
              <w:pStyle w:val="Compact"/>
              <w:bidi w:val="1"/>
              <w:jc w:val="left"/>
            </w:pPr>
            <w:r>
              <w:rPr>
                <w:rtl/>
              </w:rPr>
              <w:t xml:space="preserve">مؤشر ديفيز–بولدن</w:t>
            </w:r>
          </w:p>
        </w:tc>
        <w:tc>
          <w:tcPr/>
          <w:p>
            <w:pPr>
              <w:pStyle w:val="Compact"/>
              <w:bidi w:val="1"/>
              <w:jc w:val="left"/>
            </w:pPr>
            <w:r>
              <w:rPr>
                <w:rtl/>
              </w:rPr>
              <w:t xml:space="preserve">نسبة التشتت داخل العناقيد إلى المسافة بينها؛ الأدنى أفضل</w:t>
            </w:r>
          </w:p>
        </w:tc>
        <w:tc>
          <w:tcPr/>
          <w:p>
            <w:pPr>
              <w:pStyle w:val="Compact"/>
              <w:bidi w:val="1"/>
              <w:jc w:val="left"/>
            </w:pPr>
            <w:r>
              <w:rPr>
                <w:rtl/>
              </w:rPr>
              <w:t xml:space="preserve">0.375</w:t>
            </w:r>
          </w:p>
        </w:tc>
        <w:tc>
          <w:tcPr/>
          <w:p>
            <w:pPr>
              <w:pStyle w:val="Compact"/>
              <w:bidi w:val="1"/>
              <w:jc w:val="left"/>
            </w:pPr>
            <w:r>
              <w:rPr>
                <w:rtl/>
              </w:rPr>
              <w:t xml:space="preserve">اختيار k</w:t>
            </w:r>
          </w:p>
        </w:tc>
      </w:tr>
      <w:tr>
        <w:tc>
          <w:tcPr/>
          <w:p>
            <w:pPr>
              <w:pStyle w:val="Compact"/>
              <w:bidi w:val="1"/>
              <w:jc w:val="left"/>
            </w:pPr>
            <w:r>
              <w:rPr>
                <w:rtl/>
              </w:rPr>
              <w:t xml:space="preserve">ARI</w:t>
            </w:r>
          </w:p>
        </w:tc>
        <w:tc>
          <w:tcPr/>
          <w:p>
            <w:pPr>
              <w:pStyle w:val="Compact"/>
              <w:bidi w:val="1"/>
              <w:jc w:val="left"/>
            </w:pPr>
            <w:r>
              <w:rPr>
                <w:rtl/>
              </w:rPr>
              <w:t xml:space="preserve">مؤشر راند المعدَّل</w:t>
            </w:r>
          </w:p>
        </w:tc>
        <w:tc>
          <w:tcPr/>
          <w:p>
            <w:pPr>
              <w:pStyle w:val="Compact"/>
              <w:bidi w:val="1"/>
              <w:jc w:val="left"/>
            </w:pPr>
            <w:r>
              <w:rPr>
                <w:rtl/>
              </w:rPr>
              <w:t xml:space="preserve">تطابق تقسيمين بعد تصحيح الصدفة</w:t>
            </w:r>
          </w:p>
        </w:tc>
        <w:tc>
          <w:tcPr/>
          <w:p>
            <w:pPr>
              <w:pStyle w:val="Compact"/>
              <w:bidi w:val="1"/>
              <w:jc w:val="left"/>
            </w:pPr>
            <w:r>
              <w:rPr>
                <w:rtl/>
              </w:rPr>
              <w:t xml:space="preserve">0.444</w:t>
            </w:r>
          </w:p>
        </w:tc>
        <w:tc>
          <w:tcPr/>
          <w:p>
            <w:pPr>
              <w:pStyle w:val="Compact"/>
              <w:bidi w:val="1"/>
              <w:jc w:val="left"/>
            </w:pPr>
            <w:r>
              <w:rPr>
                <w:rtl/>
              </w:rPr>
              <w:t xml:space="preserve">استقرار العناقيد عبر البذور</w:t>
            </w:r>
          </w:p>
        </w:tc>
      </w:tr>
      <w:tr>
        <w:tc>
          <w:tcPr/>
          <w:p>
            <w:pPr>
              <w:pStyle w:val="Compact"/>
              <w:bidi w:val="1"/>
              <w:jc w:val="left"/>
            </w:pPr>
            <w:r>
              <w:rPr>
                <w:rtl/>
              </w:rPr>
              <w:t xml:space="preserve">At-risk prediction</w:t>
            </w:r>
          </w:p>
        </w:tc>
        <w:tc>
          <w:tcPr/>
          <w:p>
            <w:pPr>
              <w:pStyle w:val="Compact"/>
              <w:bidi w:val="1"/>
              <w:jc w:val="left"/>
            </w:pPr>
            <w:r>
              <w:rPr>
                <w:rtl/>
              </w:rPr>
              <w:t xml:space="preserve">التنبؤ بالمتعلم المعرّض للخطر</w:t>
            </w:r>
          </w:p>
        </w:tc>
        <w:tc>
          <w:tcPr/>
          <w:p>
            <w:pPr>
              <w:pStyle w:val="Compact"/>
              <w:bidi w:val="1"/>
              <w:jc w:val="left"/>
            </w:pPr>
            <w:r>
              <w:rPr>
                <w:rtl/>
              </w:rPr>
              <w:t xml:space="preserve">توقع الرسوب أو الانسحاب مبكراً</w:t>
            </w:r>
          </w:p>
        </w:tc>
        <w:tc>
          <w:tcPr/>
          <w:p>
            <w:pPr>
              <w:pStyle w:val="Compact"/>
              <w:bidi w:val="1"/>
              <w:jc w:val="left"/>
            </w:pPr>
            <w:r>
              <w:rPr>
                <w:rtl/>
              </w:rPr>
              <w:t xml:space="preserve">Fail/Withdrawn = 1</w:t>
            </w:r>
          </w:p>
        </w:tc>
        <w:tc>
          <w:tcPr/>
          <w:p>
            <w:pPr>
              <w:pStyle w:val="Compact"/>
              <w:bidi w:val="1"/>
              <w:jc w:val="left"/>
            </w:pPr>
            <w:r>
              <w:rPr>
                <w:rtl/>
              </w:rPr>
              <w:t xml:space="preserve">H4-أ ولوحة المدرّس</w:t>
            </w:r>
          </w:p>
        </w:tc>
      </w:tr>
      <w:tr>
        <w:tc>
          <w:tcPr/>
          <w:p>
            <w:pPr>
              <w:pStyle w:val="Compact"/>
              <w:bidi w:val="1"/>
              <w:jc w:val="left"/>
            </w:pPr>
            <w:r>
              <w:rPr>
                <w:rtl/>
              </w:rPr>
              <w:t xml:space="preserve">Logistic regression (L2)</w:t>
            </w:r>
          </w:p>
        </w:tc>
        <w:tc>
          <w:tcPr/>
          <w:p>
            <w:pPr>
              <w:pStyle w:val="Compact"/>
              <w:bidi w:val="1"/>
              <w:jc w:val="left"/>
            </w:pPr>
            <w:r>
              <w:rPr>
                <w:rtl/>
              </w:rPr>
              <w:t xml:space="preserve">الانحدار اللوجستي المنتظم</w:t>
            </w:r>
          </w:p>
        </w:tc>
        <w:tc>
          <w:tcPr/>
          <w:p>
            <w:pPr>
              <w:pStyle w:val="Compact"/>
              <w:bidi w:val="1"/>
              <w:jc w:val="left"/>
            </w:pPr>
            <w:r>
              <w:rPr>
                <w:rtl/>
              </w:rPr>
              <w:t xml:space="preserve">نموذج خطي يعطي احتمالاً مع عقوبة على كبر الأوزان</w:t>
            </w:r>
          </w:p>
        </w:tc>
        <w:tc>
          <w:tcPr/>
          <w:p>
            <w:pPr>
              <w:pStyle w:val="Compact"/>
              <w:bidi w:val="1"/>
              <w:jc w:val="left"/>
            </w:pPr>
            <m:oMath>
              <m:acc>
                <m:accPr>
                  <m:chr m:val="̂"/>
                </m:accPr>
                <m:e>
                  <m:r>
                    <m:t>p</m:t>
                  </m:r>
                </m:e>
              </m:acc>
              <m:r>
                <m:rPr>
                  <m:sty m:val="p"/>
                </m:rPr>
                <m:t>=</m:t>
              </m:r>
              <m:r>
                <m:t>σ</m:t>
              </m:r>
              <m:d>
                <m:dPr>
                  <m:begChr m:val="("/>
                  <m:endChr m:val=")"/>
                  <m:sepChr m:val=""/>
                  <m:grow/>
                </m:dPr>
                <m:e>
                  <m:r>
                    <m:rPr>
                      <m:sty m:val="p"/>
                    </m:rPr>
                    <m:t>−</m:t>
                  </m:r>
                  <m:r>
                    <m:t>1.1</m:t>
                  </m:r>
                </m:e>
              </m:d>
              <m:r>
                <m:rPr>
                  <m:sty m:val="p"/>
                </m:rPr>
                <m:t>=</m:t>
              </m:r>
              <m:r>
                <m:t>0.25</m:t>
              </m:r>
            </m:oMath>
          </w:p>
        </w:tc>
        <w:tc>
          <w:tcPr/>
          <w:p>
            <w:pPr>
              <w:pStyle w:val="Compact"/>
              <w:bidi w:val="1"/>
              <w:jc w:val="left"/>
            </w:pPr>
            <w:r>
              <w:rPr>
                <w:rtl/>
              </w:rPr>
              <w:t xml:space="preserve">المصنِّف الرئيسي</w:t>
            </w:r>
          </w:p>
        </w:tc>
      </w:tr>
      <w:tr>
        <w:tc>
          <w:tcPr/>
          <w:p>
            <w:pPr>
              <w:pStyle w:val="Compact"/>
              <w:bidi w:val="1"/>
              <w:jc w:val="left"/>
            </w:pPr>
            <w:r>
              <w:rPr>
                <w:rtl/>
              </w:rPr>
              <w:t xml:space="preserve">CART</w:t>
            </w:r>
          </w:p>
        </w:tc>
        <w:tc>
          <w:tcPr/>
          <w:p>
            <w:pPr>
              <w:pStyle w:val="Compact"/>
              <w:bidi w:val="1"/>
              <w:jc w:val="left"/>
            </w:pPr>
            <w:r>
              <w:rPr>
                <w:rtl/>
              </w:rPr>
              <w:t xml:space="preserve">شجرة التصنيف والانحدار</w:t>
            </w:r>
          </w:p>
        </w:tc>
        <w:tc>
          <w:tcPr/>
          <w:p>
            <w:pPr>
              <w:pStyle w:val="Compact"/>
              <w:bidi w:val="1"/>
              <w:jc w:val="left"/>
            </w:pPr>
            <w:r>
              <w:rPr>
                <w:rtl/>
              </w:rPr>
              <w:t xml:space="preserve">قواعد «إذا… فإن» تُختار بانخفاض جيني</w:t>
            </w:r>
          </w:p>
        </w:tc>
        <w:tc>
          <w:tcPr/>
          <w:p>
            <w:pPr>
              <w:pStyle w:val="Compact"/>
              <w:bidi w:val="1"/>
              <w:jc w:val="left"/>
            </w:pPr>
            <w:r>
              <w:rPr>
                <w:rtl/>
              </w:rPr>
              <w:t xml:space="preserve">كسب 0.163 للتقسيم «الأيام ‎≤‎ 10»</w:t>
            </w:r>
          </w:p>
        </w:tc>
        <w:tc>
          <w:tcPr/>
          <w:p>
            <w:pPr>
              <w:pStyle w:val="Compact"/>
              <w:bidi w:val="1"/>
              <w:jc w:val="left"/>
            </w:pPr>
            <w:r>
              <w:rPr>
                <w:rtl/>
              </w:rPr>
              <w:t xml:space="preserve">مصنِّف تفسيري بعمق ‎≤‎ 4</w:t>
            </w:r>
          </w:p>
        </w:tc>
      </w:tr>
      <w:tr>
        <w:tc>
          <w:tcPr/>
          <w:p>
            <w:pPr>
              <w:pStyle w:val="Compact"/>
              <w:bidi w:val="1"/>
              <w:jc w:val="left"/>
            </w:pPr>
            <w:r>
              <w:rPr>
                <w:rtl/>
              </w:rPr>
              <w:t xml:space="preserve">Gini impurity</w:t>
            </w:r>
          </w:p>
        </w:tc>
        <w:tc>
          <w:tcPr/>
          <w:p>
            <w:pPr>
              <w:pStyle w:val="Compact"/>
              <w:bidi w:val="1"/>
              <w:jc w:val="left"/>
            </w:pPr>
            <w:r>
              <w:rPr>
                <w:rtl/>
              </w:rPr>
              <w:t xml:space="preserve">شوائب جيني</w:t>
            </w:r>
          </w:p>
        </w:tc>
        <w:tc>
          <w:tcPr/>
          <w:p>
            <w:pPr>
              <w:pStyle w:val="Compact"/>
              <w:bidi w:val="1"/>
              <w:jc w:val="left"/>
            </w:pPr>
            <w:r>
              <w:rPr>
                <w:rtl/>
              </w:rPr>
              <w:t xml:space="preserve">احتمال الخطأ عند التصنيف العشوائي بحسب نسب العقدة</w:t>
            </w:r>
          </w:p>
        </w:tc>
        <w:tc>
          <w:tcPr/>
          <w:p>
            <w:pPr>
              <w:pStyle w:val="Compact"/>
              <w:bidi w:val="1"/>
              <w:jc w:val="left"/>
            </w:pPr>
            <w:r>
              <w:rPr>
                <w:rtl/>
              </w:rPr>
              <w:t xml:space="preserve">0.48 لعقدة 4 من 10</w:t>
            </w:r>
          </w:p>
        </w:tc>
        <w:tc>
          <w:tcPr/>
          <w:p>
            <w:pPr>
              <w:pStyle w:val="Compact"/>
              <w:bidi w:val="1"/>
              <w:jc w:val="left"/>
            </w:pPr>
            <w:r>
              <w:rPr>
                <w:rtl/>
              </w:rPr>
              <w:t xml:space="preserve">معيار تقسيم CART</w:t>
            </w:r>
          </w:p>
        </w:tc>
      </w:tr>
      <w:tr>
        <w:tc>
          <w:tcPr/>
          <w:p>
            <w:pPr>
              <w:pStyle w:val="Compact"/>
              <w:bidi w:val="1"/>
              <w:jc w:val="left"/>
            </w:pPr>
            <w:r>
              <w:rPr>
                <w:rtl/>
              </w:rPr>
              <w:t xml:space="preserve">ROC-AUC</w:t>
            </w:r>
          </w:p>
        </w:tc>
        <w:tc>
          <w:tcPr/>
          <w:p>
            <w:pPr>
              <w:pStyle w:val="Compact"/>
              <w:bidi w:val="1"/>
              <w:jc w:val="left"/>
            </w:pPr>
            <w:r>
              <w:rPr>
                <w:rtl/>
              </w:rPr>
              <w:t xml:space="preserve">المساحة تحت منحنى ROC</w:t>
            </w:r>
          </w:p>
        </w:tc>
        <w:tc>
          <w:tcPr/>
          <w:p>
            <w:pPr>
              <w:pStyle w:val="Compact"/>
              <w:bidi w:val="1"/>
              <w:jc w:val="left"/>
            </w:pPr>
            <w:r>
              <w:rPr>
                <w:rtl/>
              </w:rPr>
              <w:t xml:space="preserve">احتمال أن يُعطى معرّض عشوائي احتمالاً أعلى من غير معرّض</w:t>
            </w:r>
          </w:p>
        </w:tc>
        <w:tc>
          <w:tcPr/>
          <w:p>
            <w:pPr>
              <w:pStyle w:val="Compact"/>
              <w:bidi w:val="1"/>
              <w:jc w:val="left"/>
            </w:pPr>
            <w:r>
              <w:rPr>
                <w:rtl/>
              </w:rPr>
              <w:t xml:space="preserve">0.5 صدفة، و1 مثالي</w:t>
            </w:r>
          </w:p>
        </w:tc>
        <w:tc>
          <w:tcPr/>
          <w:p>
            <w:pPr>
              <w:pStyle w:val="Compact"/>
              <w:bidi w:val="1"/>
              <w:jc w:val="left"/>
            </w:pPr>
            <w:r>
              <w:rPr>
                <w:rtl/>
              </w:rPr>
              <w:t xml:space="preserve">مقياس H4-أ</w:t>
            </w:r>
          </w:p>
        </w:tc>
      </w:tr>
      <w:tr>
        <w:tc>
          <w:tcPr/>
          <w:p>
            <w:pPr>
              <w:pStyle w:val="Compact"/>
              <w:bidi w:val="1"/>
              <w:jc w:val="left"/>
            </w:pPr>
            <w:r>
              <w:rPr>
                <w:rtl/>
              </w:rPr>
              <w:t xml:space="preserve">Youden J</w:t>
            </w:r>
          </w:p>
        </w:tc>
        <w:tc>
          <w:tcPr/>
          <w:p>
            <w:pPr>
              <w:pStyle w:val="Compact"/>
              <w:bidi w:val="1"/>
              <w:jc w:val="left"/>
            </w:pPr>
            <w:r>
              <w:rPr>
                <w:rtl/>
              </w:rPr>
              <w:t xml:space="preserve">مؤشر يودن</w:t>
            </w:r>
          </w:p>
        </w:tc>
        <w:tc>
          <w:tcPr/>
          <w:p>
            <w:pPr>
              <w:pStyle w:val="Compact"/>
              <w:bidi w:val="1"/>
              <w:jc w:val="left"/>
            </w:pPr>
            <w:r>
              <w:rPr>
                <w:rtl/>
              </w:rPr>
              <w:t xml:space="preserve">عتبة تصنيف تعظّم (الحساسية + النوعية − 1)</w:t>
            </w:r>
          </w:p>
        </w:tc>
        <w:tc>
          <w:tcPr/>
          <w:p>
            <w:pPr>
              <w:pStyle w:val="Compact"/>
              <w:bidi w:val="1"/>
              <w:jc w:val="left"/>
            </w:pPr>
            <w:r>
              <w:rPr>
                <w:rtl/>
              </w:rPr>
              <w:t xml:space="preserve">J = 0.80 + 0.70 − 1 = 0.50</w:t>
            </w:r>
          </w:p>
        </w:tc>
        <w:tc>
          <w:tcPr/>
          <w:p>
            <w:pPr>
              <w:pStyle w:val="Compact"/>
              <w:bidi w:val="1"/>
              <w:jc w:val="left"/>
            </w:pPr>
            <w:r>
              <w:rPr>
                <w:rtl/>
              </w:rPr>
              <w:t xml:space="preserve">عتبة المصنِّف المجمَّدة من 2013 (D-27)</w:t>
            </w:r>
          </w:p>
        </w:tc>
      </w:tr>
      <w:tr>
        <w:tc>
          <w:tcPr/>
          <w:p>
            <w:pPr>
              <w:pStyle w:val="Compact"/>
              <w:bidi w:val="1"/>
              <w:jc w:val="left"/>
            </w:pPr>
            <w:r>
              <w:rPr>
                <w:rtl/>
              </w:rPr>
              <w:t xml:space="preserve">Fairness analysis</w:t>
            </w:r>
          </w:p>
        </w:tc>
        <w:tc>
          <w:tcPr/>
          <w:p>
            <w:pPr>
              <w:pStyle w:val="Compact"/>
              <w:bidi w:val="1"/>
              <w:jc w:val="left"/>
            </w:pPr>
            <w:r>
              <w:rPr>
                <w:rtl/>
              </w:rPr>
              <w:t xml:space="preserve">تحليل الإنصاف</w:t>
            </w:r>
          </w:p>
        </w:tc>
        <w:tc>
          <w:tcPr/>
          <w:p>
            <w:pPr>
              <w:pStyle w:val="Compact"/>
              <w:bidi w:val="1"/>
              <w:jc w:val="left"/>
            </w:pPr>
            <w:r>
              <w:rPr>
                <w:rtl/>
              </w:rPr>
              <w:t xml:space="preserve">مقارنة الأداء بين مجموعات سكانية</w:t>
            </w:r>
          </w:p>
        </w:tc>
        <w:tc>
          <w:tcPr/>
          <w:p>
            <w:pPr>
              <w:pStyle w:val="Compact"/>
              <w:bidi w:val="1"/>
              <w:jc w:val="left"/>
            </w:pPr>
            <w:r>
              <w:rPr>
                <w:rtl/>
              </w:rPr>
              <w:t xml:space="preserve">فرق HR@10 بين الجنسين</w:t>
            </w:r>
          </w:p>
        </w:tc>
        <w:tc>
          <w:tcPr/>
          <w:p>
            <w:pPr>
              <w:pStyle w:val="Compact"/>
              <w:bidi w:val="1"/>
              <w:jc w:val="left"/>
            </w:pPr>
            <w:r>
              <w:rPr>
                <w:rtl/>
              </w:rPr>
              <w:t xml:space="preserve">وصفي (القسم 5.10)</w:t>
            </w:r>
          </w:p>
        </w:tc>
      </w:tr>
      <w:tr>
        <w:tc>
          <w:tcPr/>
          <w:p>
            <w:pPr>
              <w:pStyle w:val="Compact"/>
              <w:bidi w:val="1"/>
              <w:jc w:val="left"/>
            </w:pPr>
            <w:r>
              <w:rPr>
                <w:rtl/>
              </w:rPr>
              <w:t xml:space="preserve">FNR / FPR</w:t>
            </w:r>
          </w:p>
        </w:tc>
        <w:tc>
          <w:tcPr/>
          <w:p>
            <w:pPr>
              <w:pStyle w:val="Compact"/>
              <w:bidi w:val="1"/>
              <w:jc w:val="left"/>
            </w:pPr>
            <w:r>
              <w:rPr>
                <w:rtl/>
              </w:rPr>
              <w:t xml:space="preserve">معدل السلب الكاذب / الإيجاب الكاذب</w:t>
            </w:r>
          </w:p>
        </w:tc>
        <w:tc>
          <w:tcPr/>
          <w:p>
            <w:pPr>
              <w:pStyle w:val="Compact"/>
              <w:bidi w:val="1"/>
              <w:jc w:val="left"/>
            </w:pPr>
            <w:r>
              <w:rPr>
                <w:rtl/>
              </w:rPr>
              <w:t xml:space="preserve">معرّضون لم يُكشفوا / غير معرّضين وُسموا خطأً</w:t>
            </w:r>
          </w:p>
        </w:tc>
        <w:tc>
          <w:tcPr/>
          <w:p>
            <w:pPr>
              <w:pStyle w:val="Compact"/>
              <w:bidi w:val="1"/>
              <w:jc w:val="left"/>
            </w:pPr>
            <w:r>
              <w:rPr>
                <w:rtl/>
              </w:rPr>
              <w:t xml:space="preserve">30 من 100 معرّض فاتهم المصنِّف = 0.30</w:t>
            </w:r>
          </w:p>
        </w:tc>
        <w:tc>
          <w:tcPr/>
          <w:p>
            <w:pPr>
              <w:pStyle w:val="Compact"/>
              <w:bidi w:val="1"/>
              <w:jc w:val="left"/>
            </w:pPr>
            <w:r>
              <w:rPr>
                <w:rtl/>
              </w:rPr>
              <w:t xml:space="preserve">إنصاف المصنِّف</w:t>
            </w:r>
          </w:p>
        </w:tc>
      </w:tr>
      <w:tr>
        <w:tc>
          <w:tcPr/>
          <w:p>
            <w:pPr>
              <w:pStyle w:val="Compact"/>
              <w:bidi w:val="1"/>
              <w:jc w:val="left"/>
            </w:pPr>
            <w:r>
              <w:rPr>
                <w:rtl/>
              </w:rPr>
              <w:t xml:space="preserve">Sensitive attributes</w:t>
            </w:r>
          </w:p>
        </w:tc>
        <w:tc>
          <w:tcPr/>
          <w:p>
            <w:pPr>
              <w:pStyle w:val="Compact"/>
              <w:bidi w:val="1"/>
              <w:jc w:val="left"/>
            </w:pPr>
            <w:r>
              <w:rPr>
                <w:rtl/>
              </w:rPr>
              <w:t xml:space="preserve">السمات الحساسة</w:t>
            </w:r>
          </w:p>
        </w:tc>
        <w:tc>
          <w:tcPr/>
          <w:p>
            <w:pPr>
              <w:pStyle w:val="Compact"/>
              <w:bidi w:val="1"/>
              <w:jc w:val="left"/>
            </w:pPr>
            <w:r>
              <w:rPr>
                <w:rtl/>
              </w:rPr>
              <w:t xml:space="preserve">سمات ديموغرافية محمية</w:t>
            </w:r>
          </w:p>
        </w:tc>
        <w:tc>
          <w:tcPr/>
          <w:p>
            <w:pPr>
              <w:pStyle w:val="Compact"/>
              <w:bidi w:val="1"/>
              <w:jc w:val="left"/>
            </w:pPr>
            <w:r>
              <w:rPr>
                <w:rtl/>
              </w:rPr>
              <w:t xml:space="preserve">gender، disability، imd_band</w:t>
            </w:r>
          </w:p>
        </w:tc>
        <w:tc>
          <w:tcPr/>
          <w:p>
            <w:pPr>
              <w:pStyle w:val="Compact"/>
              <w:bidi w:val="1"/>
              <w:jc w:val="left"/>
            </w:pPr>
            <w:r>
              <w:rPr>
                <w:rtl/>
              </w:rPr>
              <w:t xml:space="preserve">لا تدخل أي نموذج (D-21)</w:t>
            </w:r>
          </w:p>
        </w:tc>
      </w:tr>
      <w:tr>
        <w:tc>
          <w:tcPr/>
          <w:p>
            <w:pPr>
              <w:pStyle w:val="Compact"/>
              <w:bidi w:val="1"/>
              <w:jc w:val="left"/>
            </w:pPr>
            <w:r>
              <w:rPr>
                <w:rtl/>
              </w:rPr>
              <w:t xml:space="preserve">Replay mode</w:t>
            </w:r>
          </w:p>
        </w:tc>
        <w:tc>
          <w:tcPr/>
          <w:p>
            <w:pPr>
              <w:pStyle w:val="Compact"/>
              <w:bidi w:val="1"/>
              <w:jc w:val="left"/>
            </w:pPr>
            <w:r>
              <w:rPr>
                <w:rtl/>
              </w:rPr>
              <w:t xml:space="preserve">نمط إعادة التشغيل</w:t>
            </w:r>
          </w:p>
        </w:tc>
        <w:tc>
          <w:tcPr/>
          <w:p>
            <w:pPr>
              <w:pStyle w:val="Compact"/>
              <w:bidi w:val="1"/>
              <w:jc w:val="left"/>
            </w:pPr>
            <w:r>
              <w:rPr>
                <w:rtl/>
              </w:rPr>
              <w:t xml:space="preserve">محاكاة النظام على بيانات تاريخية عند يوم مختار</w:t>
            </w:r>
          </w:p>
        </w:tc>
        <w:tc>
          <w:tcPr/>
          <w:p>
            <w:pPr>
              <w:pStyle w:val="Compact"/>
              <w:bidi w:val="1"/>
              <w:jc w:val="left"/>
            </w:pPr>
            <w:r>
              <w:rPr>
                <w:rtl/>
              </w:rPr>
              <w:t xml:space="preserve">اختيار تسجيل ويوم 70</w:t>
            </w:r>
          </w:p>
        </w:tc>
        <w:tc>
          <w:tcPr/>
          <w:p>
            <w:pPr>
              <w:pStyle w:val="Compact"/>
              <w:bidi w:val="1"/>
              <w:jc w:val="left"/>
            </w:pPr>
            <w:r>
              <w:rPr>
                <w:rtl/>
              </w:rPr>
              <w:t xml:space="preserve">الواجهة (D-22)</w:t>
            </w:r>
          </w:p>
        </w:tc>
      </w:tr>
    </w:tbl>
    <w:p>
      <w:pPr>
        <w:bidi w:val="1"/>
      </w:pPr>
      <w:r>
        <w:rPr>
          <w:rtl/>
        </w:rPr>
        <w:t xml:space="preserve">عدد المصطلحات في الجداول الخمسة: 17 + 24 + 11 + 24 + 14 =</w:t>
      </w:r>
      <w:r>
        <w:rPr>
          <w:rtl/>
        </w:rPr>
        <w:t xml:space="preserve"> </w:t>
      </w:r>
      <w:r>
        <w:rPr>
          <w:rtl/>
          <w:bCs/>
          <w:b/>
        </w:rPr>
        <w:t xml:space="preserve">90 مصطلحاً</w:t>
      </w:r>
      <w:r>
        <w:rPr>
          <w:rtl/>
        </w:rPr>
        <w:t xml:space="preserve">.</w:t>
      </w:r>
    </w:p>
    <w:bookmarkEnd w:id="99"/>
    <w:bookmarkStart w:id="103" w:name="خطة-التجارب"/>
    <w:p>
      <w:pPr>
        <w:pStyle w:val="Heading1"/>
        <w:bidi w:val="1"/>
      </w:pPr>
      <w:r>
        <w:rPr>
          <w:rtl/>
        </w:rPr>
        <w:t xml:space="preserve">7. خطة التجارب</w:t>
      </w:r>
    </w:p>
    <w:bookmarkStart w:id="100" w:name="جدول-التجارب"/>
    <w:p>
      <w:pPr>
        <w:pStyle w:val="Heading2"/>
        <w:bidi w:val="1"/>
      </w:pPr>
      <w:r>
        <w:rPr>
          <w:rtl/>
        </w:rPr>
        <w:t xml:space="preserve">7.1 جدول التجارب</w:t>
      </w:r>
    </w:p>
    <w:p>
      <w:pPr>
        <w:bidi w:val="1"/>
      </w:pPr>
      <w:r>
        <w:rPr>
          <w:rtl/>
        </w:rPr>
        <w:t xml:space="preserve">يعرض الجدول 26 جدول التنفيذ المعتمد في الاجتماع 02 (D-36)، ويعرض الجدول 26 (تابع) ما تخدمه كل تجربة من الفرضيات ومقاييسها ومخرجاتها، فيكتمل التتبع RQ ← H ← E ← المقياس ← الحكم مع الجدول 4.</w:t>
      </w:r>
    </w:p>
    <w:p>
      <w:pPr>
        <w:bidi w:val="1"/>
      </w:pPr>
      <w:r>
        <w:rPr>
          <w:rtl/>
          <w:bCs/>
          <w:b/>
        </w:rPr>
        <w:t xml:space="preserve">جدول 26: جدول التنفيذ المعتمد (D-36؛ أيام عمل، الإثنين–الجمعة)</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shd w:val="clear" w:color="auto" w:fill="D9E2F3"/>
          </w:tcPr>
          <w:p>
            <w:pPr>
              <w:pStyle w:val="Compact"/>
              <w:bidi w:val="1"/>
              <w:jc w:val="left"/>
            </w:pPr>
            <w:r>
              <w:rPr>
                <w:b/>
                <w:rtl/>
              </w:rPr>
              <w:t xml:space="preserve">التجربة</w:t>
            </w:r>
          </w:p>
        </w:tc>
        <w:tc>
          <w:tcPr>
            <w:shd w:val="clear" w:color="auto" w:fill="D9E2F3"/>
          </w:tcPr>
          <w:p>
            <w:pPr>
              <w:pStyle w:val="Compact"/>
              <w:bidi w:val="1"/>
              <w:jc w:val="left"/>
            </w:pPr>
            <w:r>
              <w:rPr>
                <w:b/>
                <w:rtl/>
              </w:rPr>
              <w:t xml:space="preserve">المحتوى</w:t>
            </w:r>
          </w:p>
        </w:tc>
        <w:tc>
          <w:tcPr>
            <w:shd w:val="clear" w:color="auto" w:fill="D9E2F3"/>
          </w:tcPr>
          <w:p>
            <w:pPr>
              <w:pStyle w:val="Compact"/>
              <w:bidi w:val="1"/>
              <w:jc w:val="left"/>
            </w:pPr>
            <w:r>
              <w:rPr>
                <w:b/>
                <w:rtl/>
              </w:rPr>
              <w:t xml:space="preserve">التاريخ</w:t>
            </w:r>
          </w:p>
        </w:tc>
        <w:tc>
          <w:tcPr>
            <w:shd w:val="clear" w:color="auto" w:fill="D9E2F3"/>
          </w:tcPr>
          <w:p>
            <w:pPr>
              <w:pStyle w:val="Compact"/>
              <w:bidi w:val="1"/>
              <w:jc w:val="left"/>
            </w:pPr>
            <w:r>
              <w:rPr>
                <w:b/>
                <w:rtl/>
              </w:rPr>
              <w:t xml:space="preserve">تعتمد على</w:t>
            </w:r>
          </w:p>
        </w:tc>
      </w:tr>
      <w:tr>
        <w:tc>
          <w:tcPr/>
          <w:p>
            <w:pPr>
              <w:pStyle w:val="Compact"/>
              <w:bidi w:val="1"/>
              <w:jc w:val="left"/>
            </w:pPr>
            <w:r>
              <w:rPr>
                <w:rtl/>
              </w:rPr>
              <w:t xml:space="preserve">E0</w:t>
            </w:r>
          </w:p>
        </w:tc>
        <w:tc>
          <w:tcPr/>
          <w:p>
            <w:pPr>
              <w:pStyle w:val="Compact"/>
              <w:bidi w:val="1"/>
              <w:jc w:val="left"/>
            </w:pPr>
            <w:r>
              <w:rPr>
                <w:rtl/>
              </w:rPr>
              <w:t xml:space="preserve">خط المعالجة وEDA وإعادة إنتاج فحوص المشرف والزميل</w:t>
            </w:r>
          </w:p>
        </w:tc>
        <w:tc>
          <w:tcPr/>
          <w:p>
            <w:pPr>
              <w:pStyle w:val="Compact"/>
              <w:bidi w:val="1"/>
              <w:jc w:val="left"/>
            </w:pPr>
            <w:r>
              <w:rPr>
                <w:rtl/>
              </w:rPr>
              <w:t xml:space="preserve">حتى 11-04</w:t>
            </w:r>
          </w:p>
        </w:tc>
        <w:tc>
          <w:tcPr/>
          <w:p>
            <w:pPr>
              <w:pStyle w:val="Compact"/>
              <w:bidi w:val="1"/>
              <w:jc w:val="left"/>
            </w:pPr>
            <w:r>
              <w:rPr>
                <w:rtl/>
              </w:rPr>
              <w:t xml:space="preserve">—</w:t>
            </w:r>
          </w:p>
        </w:tc>
      </w:tr>
      <w:tr>
        <w:tc>
          <w:tcPr/>
          <w:p>
            <w:pPr>
              <w:pStyle w:val="Compact"/>
              <w:bidi w:val="1"/>
              <w:jc w:val="left"/>
            </w:pPr>
            <w:r>
              <w:rPr>
                <w:rtl/>
              </w:rPr>
              <w:t xml:space="preserve">E1</w:t>
            </w:r>
          </w:p>
        </w:tc>
        <w:tc>
          <w:tcPr/>
          <w:p>
            <w:pPr>
              <w:pStyle w:val="Compact"/>
              <w:bidi w:val="1"/>
              <w:jc w:val="left"/>
            </w:pPr>
            <w:r>
              <w:rPr>
                <w:rtl/>
              </w:rPr>
              <w:t xml:space="preserve">الحزام واختباراته (بما فيها bootstrap-t وجداول D-26)</w:t>
            </w:r>
          </w:p>
        </w:tc>
        <w:tc>
          <w:tcPr/>
          <w:p>
            <w:pPr>
              <w:pStyle w:val="Compact"/>
              <w:bidi w:val="1"/>
              <w:jc w:val="left"/>
            </w:pPr>
            <w:r>
              <w:rPr>
                <w:rtl/>
              </w:rPr>
              <w:t xml:space="preserve">حتى 11-06</w:t>
            </w:r>
          </w:p>
        </w:tc>
        <w:tc>
          <w:tcPr/>
          <w:p>
            <w:pPr>
              <w:pStyle w:val="Compact"/>
              <w:bidi w:val="1"/>
              <w:jc w:val="left"/>
            </w:pPr>
            <w:r>
              <w:rPr>
                <w:rtl/>
              </w:rPr>
              <w:t xml:space="preserve">E0</w:t>
            </w:r>
          </w:p>
        </w:tc>
      </w:tr>
      <w:tr>
        <w:tc>
          <w:tcPr/>
          <w:p>
            <w:pPr>
              <w:pStyle w:val="Compact"/>
              <w:bidi w:val="1"/>
              <w:jc w:val="left"/>
            </w:pPr>
            <w:r>
              <w:rPr>
                <w:rtl/>
              </w:rPr>
              <w:t xml:space="preserve">E2</w:t>
            </w:r>
          </w:p>
        </w:tc>
        <w:tc>
          <w:tcPr/>
          <w:p>
            <w:pPr>
              <w:pStyle w:val="Compact"/>
              <w:bidi w:val="1"/>
              <w:jc w:val="left"/>
            </w:pPr>
            <w:r>
              <w:rPr>
                <w:rtl/>
              </w:rPr>
              <w:t xml:space="preserve">خطوط الأساس B1–B10</w:t>
            </w:r>
          </w:p>
        </w:tc>
        <w:tc>
          <w:tcPr/>
          <w:p>
            <w:pPr>
              <w:pStyle w:val="Compact"/>
              <w:bidi w:val="1"/>
              <w:jc w:val="left"/>
            </w:pPr>
            <w:r>
              <w:rPr>
                <w:rtl/>
              </w:rPr>
              <w:t xml:space="preserve">11-05 → 11-12</w:t>
            </w:r>
          </w:p>
        </w:tc>
        <w:tc>
          <w:tcPr/>
          <w:p>
            <w:pPr>
              <w:pStyle w:val="Compact"/>
              <w:bidi w:val="1"/>
              <w:jc w:val="left"/>
            </w:pPr>
            <w:r>
              <w:rPr>
                <w:rtl/>
              </w:rPr>
              <w:t xml:space="preserve">E1</w:t>
            </w:r>
          </w:p>
        </w:tc>
      </w:tr>
      <w:tr>
        <w:tc>
          <w:tcPr/>
          <w:p>
            <w:pPr>
              <w:pStyle w:val="Compact"/>
              <w:bidi w:val="1"/>
              <w:jc w:val="left"/>
            </w:pPr>
            <w:r>
              <w:rPr>
                <w:rtl/>
              </w:rPr>
              <w:t xml:space="preserve">—</w:t>
            </w:r>
          </w:p>
        </w:tc>
        <w:tc>
          <w:tcPr/>
          <w:p>
            <w:pPr>
              <w:pStyle w:val="Compact"/>
              <w:bidi w:val="1"/>
              <w:jc w:val="left"/>
            </w:pPr>
            <w:r>
              <w:rPr>
                <w:rtl/>
              </w:rPr>
              <w:t xml:space="preserve">σ وMDE80 لـH2-أ من زوجها (D-46)</w:t>
            </w:r>
          </w:p>
        </w:tc>
        <w:tc>
          <w:tcPr/>
          <w:p>
            <w:pPr>
              <w:pStyle w:val="Compact"/>
              <w:bidi w:val="1"/>
              <w:jc w:val="left"/>
            </w:pPr>
            <w:r>
              <w:rPr>
                <w:rtl/>
              </w:rPr>
              <w:t xml:space="preserve">11-19</w:t>
            </w:r>
          </w:p>
        </w:tc>
        <w:tc>
          <w:tcPr/>
          <w:p>
            <w:pPr>
              <w:pStyle w:val="Compact"/>
              <w:bidi w:val="1"/>
              <w:jc w:val="left"/>
            </w:pPr>
            <w:r>
              <w:rPr>
                <w:rtl/>
              </w:rPr>
              <w:t xml:space="preserve">E3</w:t>
            </w:r>
          </w:p>
        </w:tc>
      </w:tr>
      <w:tr>
        <w:tc>
          <w:tcPr/>
          <w:p>
            <w:pPr>
              <w:pStyle w:val="Compact"/>
              <w:bidi w:val="1"/>
              <w:jc w:val="left"/>
            </w:pPr>
            <w:r>
              <w:rPr>
                <w:rtl/>
              </w:rPr>
              <w:t xml:space="preserve">E3 + E4</w:t>
            </w:r>
          </w:p>
        </w:tc>
        <w:tc>
          <w:tcPr/>
          <w:p>
            <w:pPr>
              <w:pStyle w:val="Compact"/>
              <w:bidi w:val="1"/>
              <w:jc w:val="left"/>
            </w:pPr>
            <w:r>
              <w:rPr>
                <w:rtl/>
              </w:rPr>
              <w:t xml:space="preserve">استئصال الإشارة؛ التسلسليات غير العصبونية</w:t>
            </w:r>
          </w:p>
        </w:tc>
        <w:tc>
          <w:tcPr/>
          <w:p>
            <w:pPr>
              <w:pStyle w:val="Compact"/>
              <w:bidi w:val="1"/>
              <w:jc w:val="left"/>
            </w:pPr>
            <w:r>
              <w:rPr>
                <w:rtl/>
              </w:rPr>
              <w:t xml:space="preserve">11-12 → 11-18</w:t>
            </w:r>
          </w:p>
        </w:tc>
        <w:tc>
          <w:tcPr/>
          <w:p>
            <w:pPr>
              <w:pStyle w:val="Compact"/>
              <w:bidi w:val="1"/>
              <w:jc w:val="left"/>
            </w:pPr>
            <w:r>
              <w:rPr>
                <w:rtl/>
              </w:rPr>
              <w:t xml:space="preserve">E2</w:t>
            </w:r>
          </w:p>
        </w:tc>
      </w:tr>
      <w:tr>
        <w:tc>
          <w:tcPr/>
          <w:p>
            <w:pPr>
              <w:pStyle w:val="Compact"/>
              <w:bidi w:val="1"/>
              <w:jc w:val="left"/>
            </w:pPr>
            <w:r>
              <w:rPr>
                <w:rtl/>
              </w:rPr>
              <w:t xml:space="preserve">E6أ</w:t>
            </w:r>
          </w:p>
        </w:tc>
        <w:tc>
          <w:tcPr/>
          <w:p>
            <w:pPr>
              <w:pStyle w:val="Compact"/>
              <w:bidi w:val="1"/>
              <w:jc w:val="left"/>
            </w:pPr>
            <w:r>
              <w:rPr>
                <w:rtl/>
              </w:rPr>
              <w:t xml:space="preserve">k-means عند كل</w:t>
            </w:r>
            <w:r>
              <w:rPr>
                <w:rtl/>
              </w:rPr>
              <w:t xml:space="preserve"> </w:t>
            </w:r>
            <m:oMath>
              <m:sSub>
                <m:e>
                  <m:r>
                    <m:t>t</m:t>
                  </m:r>
                </m:e>
                <m:sub>
                  <m:r>
                    <m:t>0</m:t>
                  </m:r>
                </m:sub>
              </m:sSub>
            </m:oMath>
            <w:r>
              <w:rPr>
                <w:rtl/>
              </w:rPr>
              <w:t xml:space="preserve"> </w:t>
            </w:r>
            <w:r>
              <w:rPr>
                <w:rtl/>
              </w:rPr>
              <w:t xml:space="preserve">(للمكوّن 7 ولـH4-ب)</w:t>
            </w:r>
          </w:p>
        </w:tc>
        <w:tc>
          <w:tcPr/>
          <w:p>
            <w:pPr>
              <w:pStyle w:val="Compact"/>
              <w:bidi w:val="1"/>
              <w:jc w:val="left"/>
            </w:pPr>
            <w:r>
              <w:rPr>
                <w:rtl/>
              </w:rPr>
              <w:t xml:space="preserve">11-19 → 11-20</w:t>
            </w:r>
          </w:p>
        </w:tc>
        <w:tc>
          <w:tcPr/>
          <w:p>
            <w:pPr>
              <w:pStyle w:val="Compact"/>
              <w:bidi w:val="1"/>
              <w:jc w:val="left"/>
            </w:pPr>
            <w:r>
              <w:rPr>
                <w:rtl/>
              </w:rPr>
              <w:t xml:space="preserve">E0</w:t>
            </w:r>
          </w:p>
        </w:tc>
      </w:tr>
      <w:tr>
        <w:tc>
          <w:tcPr/>
          <w:p>
            <w:pPr>
              <w:pStyle w:val="Compact"/>
              <w:bidi w:val="1"/>
              <w:jc w:val="left"/>
            </w:pPr>
            <w:r>
              <w:rPr>
                <w:rtl/>
              </w:rPr>
              <w:t xml:space="preserve">E7أ</w:t>
            </w:r>
          </w:p>
        </w:tc>
        <w:tc>
          <w:tcPr/>
          <w:p>
            <w:pPr>
              <w:pStyle w:val="Compact"/>
              <w:bidi w:val="1"/>
              <w:jc w:val="left"/>
            </w:pPr>
            <w:r>
              <w:rPr>
                <w:rtl/>
              </w:rPr>
              <w:t xml:space="preserve">قاعدة القبول على (1)–(7) عدا GRU، والأرضية</w:t>
            </w:r>
          </w:p>
        </w:tc>
        <w:tc>
          <w:tcPr/>
          <w:p>
            <w:pPr>
              <w:pStyle w:val="Compact"/>
              <w:bidi w:val="1"/>
              <w:jc w:val="left"/>
            </w:pPr>
            <w:r>
              <w:rPr>
                <w:rtl/>
              </w:rPr>
              <w:t xml:space="preserve">11-23 → 11-25</w:t>
            </w:r>
          </w:p>
        </w:tc>
        <w:tc>
          <w:tcPr/>
          <w:p>
            <w:pPr>
              <w:pStyle w:val="Compact"/>
              <w:bidi w:val="1"/>
              <w:jc w:val="left"/>
            </w:pPr>
            <w:r>
              <w:rPr>
                <w:rtl/>
              </w:rPr>
              <w:t xml:space="preserve">E2–E4، E6أ</w:t>
            </w:r>
          </w:p>
        </w:tc>
      </w:tr>
      <w:tr>
        <w:tc>
          <w:tcPr/>
          <w:p>
            <w:pPr>
              <w:pStyle w:val="Compact"/>
              <w:bidi w:val="1"/>
              <w:jc w:val="left"/>
            </w:pPr>
            <w:r>
              <w:rPr>
                <w:rtl/>
              </w:rPr>
              <w:t xml:space="preserve">E5</w:t>
            </w:r>
          </w:p>
        </w:tc>
        <w:tc>
          <w:tcPr/>
          <w:p>
            <w:pPr>
              <w:pStyle w:val="Compact"/>
              <w:bidi w:val="1"/>
              <w:jc w:val="left"/>
            </w:pPr>
            <w:r>
              <w:rPr>
                <w:rtl/>
              </w:rPr>
              <w:t xml:space="preserve">GRU-lite: الحزمة ثم الضبط</w:t>
            </w:r>
          </w:p>
        </w:tc>
        <w:tc>
          <w:tcPr/>
          <w:p>
            <w:pPr>
              <w:pStyle w:val="Compact"/>
              <w:bidi w:val="1"/>
              <w:jc w:val="left"/>
            </w:pPr>
            <w:r>
              <w:rPr>
                <w:rtl/>
              </w:rPr>
              <w:t xml:space="preserve">11-26 → 12-03</w:t>
            </w:r>
          </w:p>
        </w:tc>
        <w:tc>
          <w:tcPr/>
          <w:p>
            <w:pPr>
              <w:pStyle w:val="Compact"/>
              <w:bidi w:val="1"/>
              <w:jc w:val="left"/>
            </w:pPr>
            <w:r>
              <w:rPr>
                <w:rtl/>
              </w:rPr>
              <w:t xml:space="preserve">E4</w:t>
            </w:r>
          </w:p>
        </w:tc>
      </w:tr>
      <w:tr>
        <w:tc>
          <w:tcPr/>
          <w:p>
            <w:pPr>
              <w:pStyle w:val="Compact"/>
              <w:bidi w:val="1"/>
              <w:jc w:val="left"/>
            </w:pPr>
            <w:r>
              <w:rPr>
                <w:rtl/>
              </w:rPr>
              <w:t xml:space="preserve">E6ب</w:t>
            </w:r>
          </w:p>
        </w:tc>
        <w:tc>
          <w:tcPr/>
          <w:p>
            <w:pPr>
              <w:pStyle w:val="Compact"/>
              <w:bidi w:val="1"/>
              <w:jc w:val="left"/>
            </w:pPr>
            <w:r>
              <w:rPr>
                <w:rtl/>
              </w:rPr>
              <w:t xml:space="preserve">سلّم Logistic (M0/M1/M2) وCART وعتبة Youden وحساسيتا H4-أ</w:t>
            </w:r>
          </w:p>
        </w:tc>
        <w:tc>
          <w:tcPr/>
          <w:p>
            <w:pPr>
              <w:pStyle w:val="Compact"/>
              <w:bidi w:val="1"/>
              <w:jc w:val="left"/>
            </w:pPr>
            <w:r>
              <w:rPr>
                <w:rtl/>
              </w:rPr>
              <w:t xml:space="preserve">12-04 → 12-08</w:t>
            </w:r>
          </w:p>
        </w:tc>
        <w:tc>
          <w:tcPr/>
          <w:p>
            <w:pPr>
              <w:pStyle w:val="Compact"/>
              <w:bidi w:val="1"/>
              <w:jc w:val="left"/>
            </w:pPr>
            <w:r>
              <w:rPr>
                <w:rtl/>
              </w:rPr>
              <w:t xml:space="preserve">E0</w:t>
            </w:r>
          </w:p>
        </w:tc>
      </w:tr>
      <w:tr>
        <w:tc>
          <w:tcPr/>
          <w:p>
            <w:pPr>
              <w:pStyle w:val="Compact"/>
              <w:bidi w:val="1"/>
              <w:jc w:val="left"/>
            </w:pPr>
            <w:r>
              <w:rPr>
                <w:rtl/>
              </w:rPr>
              <w:t xml:space="preserve">E7ب</w:t>
            </w:r>
          </w:p>
        </w:tc>
        <w:tc>
          <w:tcPr/>
          <w:p>
            <w:pPr>
              <w:pStyle w:val="Compact"/>
              <w:bidi w:val="1"/>
              <w:jc w:val="left"/>
            </w:pPr>
            <w:r>
              <w:rPr>
                <w:rtl/>
              </w:rPr>
              <w:t xml:space="preserve">قرار المكوّن (4): GRU أم</w:t>
            </w:r>
            <w:r>
              <w:rPr>
                <w:rtl/>
              </w:rPr>
              <w:t xml:space="preserve"> </w:t>
            </w:r>
            <m:oMath>
              <m:sSup>
                <m:e>
                  <m:r>
                    <m:t>S</m:t>
                  </m:r>
                </m:e>
                <m:sup>
                  <m:r>
                    <m:rPr>
                      <m:sty m:val="p"/>
                    </m:rPr>
                    <m:t>*</m:t>
                  </m:r>
                </m:sup>
              </m:sSup>
            </m:oMath>
            <w:r>
              <w:rPr>
                <w:rtl/>
              </w:rPr>
              <w:t xml:space="preserve">؛ التركيبة النهائية</w:t>
            </w:r>
          </w:p>
        </w:tc>
        <w:tc>
          <w:tcPr/>
          <w:p>
            <w:pPr>
              <w:pStyle w:val="Compact"/>
              <w:bidi w:val="1"/>
              <w:jc w:val="left"/>
            </w:pPr>
            <w:r>
              <w:rPr>
                <w:rtl/>
              </w:rPr>
              <w:t xml:space="preserve">12-09</w:t>
            </w:r>
          </w:p>
        </w:tc>
        <w:tc>
          <w:tcPr/>
          <w:p>
            <w:pPr>
              <w:pStyle w:val="Compact"/>
              <w:bidi w:val="1"/>
              <w:jc w:val="left"/>
            </w:pPr>
            <w:r>
              <w:rPr>
                <w:rtl/>
              </w:rPr>
              <w:t xml:space="preserve">E5، E7أ</w:t>
            </w:r>
          </w:p>
        </w:tc>
      </w:tr>
      <w:tr>
        <w:tc>
          <w:tcPr/>
          <w:p>
            <w:pPr>
              <w:pStyle w:val="Compact"/>
              <w:bidi w:val="1"/>
              <w:jc w:val="left"/>
            </w:pPr>
            <w:r>
              <w:rPr>
                <w:rtl/>
              </w:rPr>
              <w:t xml:space="preserve">—</w:t>
            </w:r>
          </w:p>
        </w:tc>
        <w:tc>
          <w:tcPr/>
          <w:p>
            <w:pPr>
              <w:pStyle w:val="Compact"/>
              <w:bidi w:val="1"/>
              <w:jc w:val="left"/>
            </w:pPr>
            <w:r>
              <w:rPr>
                <w:rtl/>
              </w:rPr>
              <w:t xml:space="preserve">جدول MDE80 الكامل (H3 بعد E5، وH4-أ بعد E6ب، وH1 بعد E7ب) في الجدول 2-ب</w:t>
            </w:r>
          </w:p>
        </w:tc>
        <w:tc>
          <w:tcPr/>
          <w:p>
            <w:pPr>
              <w:pStyle w:val="Compact"/>
              <w:bidi w:val="1"/>
              <w:jc w:val="left"/>
            </w:pPr>
            <w:r>
              <w:rPr>
                <w:rtl/>
              </w:rPr>
              <w:t xml:space="preserve">12-09 → 12-11</w:t>
            </w:r>
          </w:p>
        </w:tc>
        <w:tc>
          <w:tcPr/>
          <w:p>
            <w:pPr>
              <w:pStyle w:val="Compact"/>
              <w:bidi w:val="1"/>
              <w:jc w:val="left"/>
            </w:pPr>
            <w:r>
              <w:rPr>
                <w:rtl/>
              </w:rPr>
              <w:t xml:space="preserve">E5، E6ب، E7ب</w:t>
            </w:r>
          </w:p>
        </w:tc>
      </w:tr>
      <w:tr>
        <w:tc>
          <w:tcPr/>
          <w:p>
            <w:pPr>
              <w:pStyle w:val="Compact"/>
              <w:bidi w:val="1"/>
              <w:jc w:val="left"/>
            </w:pPr>
            <w:r>
              <w:rPr>
                <w:rtl/>
              </w:rPr>
              <w:t xml:space="preserve">مخزون</w:t>
            </w:r>
          </w:p>
        </w:tc>
        <w:tc>
          <w:tcPr/>
          <w:p>
            <w:pPr>
              <w:pStyle w:val="Compact"/>
              <w:bidi w:val="1"/>
              <w:jc w:val="left"/>
            </w:pPr>
            <w:r>
              <w:rPr>
                <w:rtl/>
              </w:rPr>
              <w:t xml:space="preserve">—</w:t>
            </w:r>
          </w:p>
        </w:tc>
        <w:tc>
          <w:tcPr/>
          <w:p>
            <w:pPr>
              <w:pStyle w:val="Compact"/>
              <w:bidi w:val="1"/>
              <w:jc w:val="left"/>
            </w:pPr>
            <w:r>
              <w:rPr>
                <w:rtl/>
              </w:rPr>
              <w:t xml:space="preserve">12-10 → 12-11</w:t>
            </w:r>
          </w:p>
        </w:tc>
        <w:tc>
          <w:tcPr/>
          <w:p>
            <w:pPr>
              <w:pStyle w:val="Compact"/>
              <w:bidi w:val="1"/>
              <w:jc w:val="left"/>
            </w:pPr>
            <w:r>
              <w:rPr>
                <w:rtl/>
              </w:rPr>
              <w:t xml:space="preserve">—</w:t>
            </w:r>
          </w:p>
        </w:tc>
      </w:tr>
      <w:tr>
        <w:tc>
          <w:tcPr/>
          <w:p>
            <w:pPr>
              <w:pStyle w:val="Compact"/>
              <w:bidi w:val="1"/>
              <w:jc w:val="left"/>
            </w:pPr>
            <w:r>
              <w:rPr>
                <w:rtl/>
              </w:rPr>
              <w:t xml:space="preserve">E9</w:t>
            </w:r>
          </w:p>
        </w:tc>
        <w:tc>
          <w:tcPr/>
          <w:p>
            <w:pPr>
              <w:pStyle w:val="Compact"/>
              <w:bidi w:val="1"/>
              <w:jc w:val="left"/>
            </w:pPr>
            <w:r>
              <w:rPr>
                <w:rtl/>
                <w:bCs/>
                <w:b/>
              </w:rPr>
              <w:t xml:space="preserve">اجتماع التجميد 03</w:t>
            </w:r>
            <w:r>
              <w:rPr>
                <w:rtl/>
              </w:rPr>
              <w:t xml:space="preserve"> </w:t>
            </w:r>
            <w:r>
              <w:rPr>
                <w:rtl/>
              </w:rPr>
              <w:t xml:space="preserve">ووسم git</w:t>
            </w:r>
          </w:p>
        </w:tc>
        <w:tc>
          <w:tcPr/>
          <w:p>
            <w:pPr>
              <w:pStyle w:val="Compact"/>
              <w:bidi w:val="1"/>
              <w:jc w:val="left"/>
            </w:pPr>
            <w:r>
              <w:rPr>
                <w:rtl/>
              </w:rPr>
              <w:t xml:space="preserve">12-14</w:t>
            </w:r>
          </w:p>
        </w:tc>
        <w:tc>
          <w:tcPr/>
          <w:p>
            <w:pPr>
              <w:pStyle w:val="Compact"/>
              <w:bidi w:val="1"/>
              <w:jc w:val="left"/>
            </w:pPr>
            <w:r>
              <w:rPr>
                <w:rtl/>
              </w:rPr>
              <w:t xml:space="preserve">كل ما سبق</w:t>
            </w:r>
          </w:p>
        </w:tc>
      </w:tr>
      <w:tr>
        <w:tc>
          <w:tcPr/>
          <w:p>
            <w:pPr>
              <w:pStyle w:val="Compact"/>
              <w:bidi w:val="1"/>
              <w:jc w:val="left"/>
            </w:pPr>
            <w:r>
              <w:rPr>
                <w:rtl/>
              </w:rPr>
              <w:t xml:space="preserve">E10</w:t>
            </w:r>
          </w:p>
        </w:tc>
        <w:tc>
          <w:tcPr/>
          <w:p>
            <w:pPr>
              <w:pStyle w:val="Compact"/>
              <w:bidi w:val="1"/>
              <w:jc w:val="left"/>
            </w:pPr>
            <w:r>
              <w:rPr>
                <w:rtl/>
                <w:bCs/>
                <w:b/>
              </w:rPr>
              <w:t xml:space="preserve">التشغيل التأكيدي الوحيد</w:t>
            </w:r>
          </w:p>
        </w:tc>
        <w:tc>
          <w:tcPr/>
          <w:p>
            <w:pPr>
              <w:pStyle w:val="Compact"/>
              <w:bidi w:val="1"/>
              <w:jc w:val="left"/>
            </w:pPr>
            <w:r>
              <w:rPr>
                <w:rtl/>
              </w:rPr>
              <w:t xml:space="preserve">12-15 → 12-16</w:t>
            </w:r>
          </w:p>
        </w:tc>
        <w:tc>
          <w:tcPr/>
          <w:p>
            <w:pPr>
              <w:pStyle w:val="Compact"/>
              <w:bidi w:val="1"/>
              <w:jc w:val="left"/>
            </w:pPr>
            <w:r>
              <w:rPr>
                <w:rtl/>
              </w:rPr>
              <w:t xml:space="preserve">E9</w:t>
            </w:r>
          </w:p>
        </w:tc>
      </w:tr>
      <w:tr>
        <w:tc>
          <w:tcPr/>
          <w:p>
            <w:pPr>
              <w:pStyle w:val="Compact"/>
              <w:bidi w:val="1"/>
              <w:jc w:val="left"/>
            </w:pPr>
            <w:r>
              <w:rPr>
                <w:rtl/>
              </w:rPr>
              <w:t xml:space="preserve">E11–E13</w:t>
            </w:r>
          </w:p>
        </w:tc>
        <w:tc>
          <w:tcPr/>
          <w:p>
            <w:pPr>
              <w:pStyle w:val="Compact"/>
              <w:bidi w:val="1"/>
              <w:jc w:val="left"/>
            </w:pPr>
            <w:r>
              <w:rPr>
                <w:rtl/>
              </w:rPr>
              <w:t xml:space="preserve">الحساسية، والإنصاف، والبروتوكول</w:t>
            </w:r>
          </w:p>
        </w:tc>
        <w:tc>
          <w:tcPr/>
          <w:p>
            <w:pPr>
              <w:pStyle w:val="Compact"/>
              <w:bidi w:val="1"/>
              <w:jc w:val="left"/>
            </w:pPr>
            <w:r>
              <w:rPr>
                <w:rtl/>
              </w:rPr>
              <w:t xml:space="preserve">12-17 → 12-22</w:t>
            </w:r>
          </w:p>
        </w:tc>
        <w:tc>
          <w:tcPr/>
          <w:p>
            <w:pPr>
              <w:pStyle w:val="Compact"/>
              <w:bidi w:val="1"/>
              <w:jc w:val="left"/>
            </w:pPr>
            <w:r>
              <w:rPr>
                <w:rtl/>
              </w:rPr>
              <w:t xml:space="preserve">E10</w:t>
            </w:r>
          </w:p>
        </w:tc>
      </w:tr>
      <w:tr>
        <w:tc>
          <w:tcPr/>
          <w:p>
            <w:pPr>
              <w:pStyle w:val="Compact"/>
              <w:bidi w:val="1"/>
              <w:jc w:val="left"/>
            </w:pPr>
            <w:r>
              <w:rPr>
                <w:rtl/>
              </w:rPr>
              <w:t xml:space="preserve">E8</w:t>
            </w:r>
          </w:p>
        </w:tc>
        <w:tc>
          <w:tcPr/>
          <w:p>
            <w:pPr>
              <w:pStyle w:val="Compact"/>
              <w:bidi w:val="1"/>
              <w:jc w:val="left"/>
            </w:pPr>
            <w:r>
              <w:rPr>
                <w:rtl/>
              </w:rPr>
              <w:t xml:space="preserve">فحص جدوى النقل (استكشافي،</w:t>
            </w:r>
            <w:r>
              <w:rPr>
                <w:rtl/>
              </w:rPr>
              <w:t xml:space="preserve"> </w:t>
            </w:r>
            <w:r>
              <w:rPr>
                <w:rtl/>
                <w:bCs/>
                <w:b/>
              </w:rPr>
              <w:t xml:space="preserve">بعد التأكيد</w:t>
            </w:r>
            <w:r>
              <w:rPr>
                <w:rtl/>
              </w:rPr>
              <w:t xml:space="preserve">)</w:t>
            </w:r>
          </w:p>
        </w:tc>
        <w:tc>
          <w:tcPr/>
          <w:p>
            <w:pPr>
              <w:pStyle w:val="Compact"/>
              <w:bidi w:val="1"/>
              <w:jc w:val="left"/>
            </w:pPr>
            <w:r>
              <w:rPr>
                <w:rtl/>
              </w:rPr>
              <w:t xml:space="preserve">12-23 → 12-24</w:t>
            </w:r>
          </w:p>
        </w:tc>
        <w:tc>
          <w:tcPr/>
          <w:p>
            <w:pPr>
              <w:pStyle w:val="Compact"/>
              <w:bidi w:val="1"/>
              <w:jc w:val="left"/>
            </w:pPr>
            <w:r>
              <w:rPr>
                <w:rtl/>
              </w:rPr>
              <w:t xml:space="preserve">E10</w:t>
            </w:r>
          </w:p>
        </w:tc>
      </w:tr>
      <w:tr>
        <w:tc>
          <w:tcPr/>
          <w:p>
            <w:pPr>
              <w:pStyle w:val="Compact"/>
              <w:bidi w:val="1"/>
              <w:jc w:val="left"/>
            </w:pPr>
            <w:r>
              <w:rPr>
                <w:rtl/>
              </w:rPr>
              <w:t xml:space="preserve">E14</w:t>
            </w:r>
          </w:p>
        </w:tc>
        <w:tc>
          <w:tcPr/>
          <w:p>
            <w:pPr>
              <w:pStyle w:val="Compact"/>
              <w:bidi w:val="1"/>
              <w:jc w:val="left"/>
            </w:pPr>
            <w:r>
              <w:rPr>
                <w:rtl/>
              </w:rPr>
              <w:t xml:space="preserve">اختياري (RF، RBFNN، LTR)</w:t>
            </w:r>
          </w:p>
        </w:tc>
        <w:tc>
          <w:tcPr/>
          <w:p>
            <w:pPr>
              <w:pStyle w:val="Compact"/>
              <w:bidi w:val="1"/>
              <w:jc w:val="left"/>
            </w:pPr>
            <w:r>
              <w:rPr>
                <w:rtl/>
              </w:rPr>
              <w:t xml:space="preserve">إن سمح الوقت</w:t>
            </w:r>
          </w:p>
        </w:tc>
        <w:tc>
          <w:tcPr/>
          <w:p>
            <w:pPr>
              <w:pStyle w:val="Compact"/>
              <w:bidi w:val="1"/>
              <w:jc w:val="left"/>
            </w:pPr>
            <w:r>
              <w:rPr>
                <w:rtl/>
              </w:rPr>
              <w:t xml:space="preserve">E10</w:t>
            </w:r>
          </w:p>
        </w:tc>
      </w:tr>
    </w:tbl>
    <w:p>
      <w:pPr>
        <w:bidi w:val="1"/>
      </w:pPr>
      <w:r>
        <w:rPr>
          <w:rtl/>
        </w:rPr>
        <w:t xml:space="preserve">ويتعدل موعد T10 من 12-12 إلى 12-16، وعرض النتائج على المشرف في 12-17.</w:t>
      </w:r>
    </w:p>
    <w:p>
      <w:pPr>
        <w:bidi w:val="1"/>
      </w:pPr>
      <w:r>
        <w:rPr>
          <w:rtl/>
          <w:bCs/>
          <w:b/>
        </w:rPr>
        <w:t xml:space="preserve">جدول 26 (تابع): الفرضيات والنماذج والمقاييس والمخرجات المتوقعة لكل تجربة</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true"/>
        </w:trPr>
        <w:tc>
          <w:tcPr>
            <w:shd w:val="clear" w:color="auto" w:fill="D9E2F3"/>
          </w:tcPr>
          <w:p>
            <w:pPr>
              <w:pStyle w:val="Compact"/>
              <w:bidi w:val="1"/>
              <w:jc w:val="left"/>
            </w:pPr>
            <w:r>
              <w:rPr>
                <w:b/>
                <w:rtl/>
              </w:rPr>
              <w:t xml:space="preserve">التجربة</w:t>
            </w:r>
          </w:p>
        </w:tc>
        <w:tc>
          <w:tcPr>
            <w:shd w:val="clear" w:color="auto" w:fill="D9E2F3"/>
          </w:tcPr>
          <w:p>
            <w:pPr>
              <w:pStyle w:val="Compact"/>
              <w:bidi w:val="1"/>
              <w:jc w:val="left"/>
            </w:pPr>
            <w:r>
              <w:rPr>
                <w:b/>
                <w:rtl/>
              </w:rPr>
              <w:t xml:space="preserve">الفرضية</w:t>
            </w:r>
          </w:p>
        </w:tc>
        <w:tc>
          <w:tcPr>
            <w:shd w:val="clear" w:color="auto" w:fill="D9E2F3"/>
          </w:tcPr>
          <w:p>
            <w:pPr>
              <w:pStyle w:val="Compact"/>
              <w:bidi w:val="1"/>
              <w:jc w:val="left"/>
            </w:pPr>
            <w:r>
              <w:rPr>
                <w:b/>
                <w:rtl/>
              </w:rPr>
              <w:t xml:space="preserve">النموذج / المقارنة</w:t>
            </w:r>
          </w:p>
        </w:tc>
        <w:tc>
          <w:tcPr>
            <w:shd w:val="clear" w:color="auto" w:fill="D9E2F3"/>
          </w:tcPr>
          <w:p>
            <w:pPr>
              <w:pStyle w:val="Compact"/>
              <w:bidi w:val="1"/>
              <w:jc w:val="left"/>
            </w:pPr>
            <w:r>
              <w:rPr>
                <w:b/>
                <w:rtl/>
              </w:rPr>
              <w:t xml:space="preserve">المقياس</w:t>
            </w:r>
          </w:p>
        </w:tc>
        <w:tc>
          <w:tcPr>
            <w:shd w:val="clear" w:color="auto" w:fill="D9E2F3"/>
          </w:tcPr>
          <w:p>
            <w:pPr>
              <w:pStyle w:val="Compact"/>
              <w:bidi w:val="1"/>
              <w:jc w:val="left"/>
            </w:pPr>
            <w:r>
              <w:rPr>
                <w:b/>
                <w:rtl/>
              </w:rPr>
              <w:t xml:space="preserve">المخرج المتوقع</w:t>
            </w:r>
          </w:p>
        </w:tc>
      </w:tr>
      <w:tr>
        <w:tc>
          <w:tcPr/>
          <w:p>
            <w:pPr>
              <w:pStyle w:val="Compact"/>
              <w:bidi w:val="1"/>
              <w:jc w:val="left"/>
            </w:pPr>
            <w:r>
              <w:rPr>
                <w:rtl/>
              </w:rPr>
              <w:t xml:space="preserve">E0</w:t>
            </w:r>
          </w:p>
        </w:tc>
        <w:tc>
          <w:tcPr/>
          <w:p>
            <w:pPr>
              <w:pStyle w:val="Compact"/>
              <w:bidi w:val="1"/>
              <w:jc w:val="left"/>
            </w:pPr>
            <w:r>
              <w:rPr>
                <w:rtl/>
              </w:rPr>
              <w:t xml:space="preserve">—</w:t>
            </w:r>
          </w:p>
        </w:tc>
        <w:tc>
          <w:tcPr/>
          <w:p>
            <w:pPr>
              <w:pStyle w:val="Compact"/>
              <w:bidi w:val="1"/>
              <w:jc w:val="left"/>
            </w:pPr>
            <w:r>
              <w:rPr>
                <w:rtl/>
              </w:rPr>
              <w:t xml:space="preserve">تجميع، E، كتالوج، سلال</w:t>
            </w:r>
          </w:p>
        </w:tc>
        <w:tc>
          <w:tcPr/>
          <w:p>
            <w:pPr>
              <w:pStyle w:val="Compact"/>
              <w:bidi w:val="1"/>
              <w:jc w:val="left"/>
            </w:pPr>
            <w:r>
              <w:rPr>
                <w:rtl/>
              </w:rPr>
              <w:t xml:space="preserve">إحصاءات وصفية</w:t>
            </w:r>
          </w:p>
        </w:tc>
        <w:tc>
          <w:tcPr/>
          <w:p>
            <w:pPr>
              <w:pStyle w:val="Compact"/>
              <w:bidi w:val="1"/>
              <w:jc w:val="left"/>
            </w:pPr>
            <w:r>
              <w:rPr>
                <w:rtl/>
              </w:rPr>
              <w:t xml:space="preserve">جداول EDA: الذيل الطويل، والإعادات، والتنقل، والأهداف غير القابلة للوصول، وأعداد «‎&lt;‎ 5 موارد»</w:t>
            </w:r>
          </w:p>
        </w:tc>
      </w:tr>
      <w:tr>
        <w:tc>
          <w:tcPr/>
          <w:p>
            <w:pPr>
              <w:pStyle w:val="Compact"/>
              <w:bidi w:val="1"/>
              <w:jc w:val="left"/>
            </w:pPr>
            <w:r>
              <w:rPr>
                <w:rtl/>
              </w:rPr>
              <w:t xml:space="preserve">E1</w:t>
            </w:r>
          </w:p>
        </w:tc>
        <w:tc>
          <w:tcPr/>
          <w:p>
            <w:pPr>
              <w:pStyle w:val="Compact"/>
              <w:bidi w:val="1"/>
              <w:jc w:val="left"/>
            </w:pPr>
            <w:r>
              <w:rPr>
                <w:rtl/>
              </w:rPr>
              <w:t xml:space="preserve">—</w:t>
            </w:r>
          </w:p>
        </w:tc>
        <w:tc>
          <w:tcPr/>
          <w:p>
            <w:pPr>
              <w:pStyle w:val="Compact"/>
              <w:bidi w:val="1"/>
              <w:jc w:val="left"/>
            </w:pPr>
            <w:r>
              <w:rPr>
                <w:rtl/>
              </w:rPr>
              <w:t xml:space="preserve">oracle، Random</w:t>
            </w:r>
          </w:p>
        </w:tc>
        <w:tc>
          <w:tcPr/>
          <w:p>
            <w:pPr>
              <w:pStyle w:val="Compact"/>
              <w:bidi w:val="1"/>
              <w:jc w:val="left"/>
            </w:pPr>
            <w:r>
              <w:rPr>
                <w:rtl/>
              </w:rPr>
              <w:t xml:space="preserve">NDCG = 1 للأوراكل، HR ‎≈‎ المتوقع للعشوائي؛ تغطية bootstrap-t</w:t>
            </w:r>
          </w:p>
        </w:tc>
        <w:tc>
          <w:tcPr/>
          <w:p>
            <w:pPr>
              <w:pStyle w:val="Compact"/>
              <w:bidi w:val="1"/>
              <w:jc w:val="left"/>
            </w:pPr>
            <w:r>
              <w:rPr>
                <w:rtl/>
              </w:rPr>
              <w:t xml:space="preserve">حزام مختبَر</w:t>
            </w:r>
          </w:p>
        </w:tc>
      </w:tr>
      <w:tr>
        <w:tc>
          <w:tcPr/>
          <w:p>
            <w:pPr>
              <w:pStyle w:val="Compact"/>
              <w:bidi w:val="1"/>
              <w:jc w:val="left"/>
            </w:pPr>
            <w:r>
              <w:rPr>
                <w:rtl/>
              </w:rPr>
              <w:t xml:space="preserve">E2</w:t>
            </w:r>
          </w:p>
        </w:tc>
        <w:tc>
          <w:tcPr/>
          <w:p>
            <w:pPr>
              <w:pStyle w:val="Compact"/>
              <w:bidi w:val="1"/>
              <w:jc w:val="left"/>
            </w:pPr>
            <w:r>
              <w:rPr>
                <w:rtl/>
              </w:rPr>
              <w:t xml:space="preserve">تمهيد H1</w:t>
            </w:r>
          </w:p>
        </w:tc>
        <w:tc>
          <w:tcPr/>
          <w:p>
            <w:pPr>
              <w:pStyle w:val="Compact"/>
              <w:bidi w:val="1"/>
              <w:jc w:val="left"/>
            </w:pPr>
            <w:r>
              <w:rPr>
                <w:rtl/>
              </w:rPr>
              <w:t xml:space="preserve">B1–B10 بميزانية ‎≤‎ 20، ونوافذ اختبار 2013</w:t>
            </w:r>
          </w:p>
        </w:tc>
        <w:tc>
          <w:tcPr/>
          <w:p>
            <w:pPr>
              <w:pStyle w:val="Compact"/>
              <w:bidi w:val="1"/>
              <w:jc w:val="left"/>
            </w:pPr>
            <w:r>
              <w:rPr>
                <w:rtl/>
              </w:rPr>
              <w:t xml:space="preserve">NDCG@10 (A و B)</w:t>
            </w:r>
          </w:p>
        </w:tc>
        <w:tc>
          <w:tcPr/>
          <w:p>
            <w:pPr>
              <w:pStyle w:val="Compact"/>
              <w:bidi w:val="1"/>
              <w:jc w:val="left"/>
            </w:pPr>
            <m:oMath>
              <m:sSubSup>
                <m:e>
                  <m:r>
                    <m:t>B</m:t>
                  </m:r>
                </m:e>
                <m:sub>
                  <m:r>
                    <m:t>n</m:t>
                  </m:r>
                  <m:r>
                    <m:t>p</m:t>
                  </m:r>
                </m:sub>
                <m:sup>
                  <m:r>
                    <m:rPr>
                      <m:sty m:val="p"/>
                    </m:rPr>
                    <m:t>*</m:t>
                  </m:r>
                </m:sup>
              </m:sSubSup>
            </m:oMath>
            <w:r>
              <w:rPr>
                <w:rtl/>
              </w:rPr>
              <w:t xml:space="preserve">، وفضاءات المعاملات</w:t>
            </w:r>
          </w:p>
        </w:tc>
      </w:tr>
      <w:tr>
        <w:tc>
          <w:tcPr/>
          <w:p>
            <w:pPr>
              <w:pStyle w:val="Compact"/>
              <w:bidi w:val="1"/>
              <w:jc w:val="left"/>
            </w:pPr>
            <w:r>
              <w:rPr>
                <w:rtl/>
              </w:rPr>
              <w:t xml:space="preserve">E3</w:t>
            </w:r>
          </w:p>
        </w:tc>
        <w:tc>
          <w:tcPr/>
          <w:p>
            <w:pPr>
              <w:pStyle w:val="Compact"/>
              <w:bidi w:val="1"/>
              <w:jc w:val="left"/>
            </w:pPr>
            <w:r>
              <w:rPr>
                <w:rtl/>
              </w:rPr>
              <w:t xml:space="preserve">تمهيد H2-أ</w:t>
            </w:r>
          </w:p>
        </w:tc>
        <w:tc>
          <w:tcPr/>
          <w:p>
            <w:pPr>
              <w:pStyle w:val="Compact"/>
              <w:bidi w:val="1"/>
              <w:jc w:val="left"/>
            </w:pPr>
            <w:r>
              <w:rPr>
                <w:rtl/>
              </w:rPr>
              <w:t xml:space="preserve">WRMF وItem-kNN على L0–L3</w:t>
            </w:r>
          </w:p>
        </w:tc>
        <w:tc>
          <w:tcPr/>
          <w:p>
            <w:pPr>
              <w:pStyle w:val="Compact"/>
              <w:bidi w:val="1"/>
              <w:jc w:val="left"/>
            </w:pPr>
            <w:r>
              <w:rPr>
                <w:rtl/>
              </w:rPr>
              <w:t xml:space="preserve">NDCG@10 (A)</w:t>
            </w:r>
          </w:p>
        </w:tc>
        <w:tc>
          <w:tcPr/>
          <w:p>
            <w:pPr>
              <w:pStyle w:val="Compact"/>
              <w:bidi w:val="1"/>
              <w:jc w:val="left"/>
            </w:pPr>
            <w:r>
              <w:rPr>
                <w:rtl/>
              </w:rPr>
              <w:t xml:space="preserve">فضاءات τ وβ وα؛ σ وMDE80 لـH2-أ (D-46)</w:t>
            </w:r>
          </w:p>
        </w:tc>
      </w:tr>
      <w:tr>
        <w:tc>
          <w:tcPr/>
          <w:p>
            <w:pPr>
              <w:pStyle w:val="Compact"/>
              <w:bidi w:val="1"/>
              <w:jc w:val="left"/>
            </w:pPr>
            <w:r>
              <w:rPr>
                <w:rtl/>
              </w:rPr>
              <w:t xml:space="preserve">E4</w:t>
            </w:r>
          </w:p>
        </w:tc>
        <w:tc>
          <w:tcPr/>
          <w:p>
            <w:pPr>
              <w:pStyle w:val="Compact"/>
              <w:bidi w:val="1"/>
              <w:jc w:val="left"/>
            </w:pPr>
            <w:r>
              <w:rPr>
                <w:rtl/>
              </w:rPr>
              <w:t xml:space="preserve">تمهيد H3</w:t>
            </w:r>
          </w:p>
        </w:tc>
        <w:tc>
          <w:tcPr/>
          <w:p>
            <w:pPr>
              <w:pStyle w:val="Compact"/>
              <w:bidi w:val="1"/>
              <w:jc w:val="left"/>
            </w:pPr>
            <w:r>
              <w:rPr>
                <w:rtl/>
              </w:rPr>
              <w:t xml:space="preserve">SKNN، V-SKNN، Markov</w:t>
            </w:r>
          </w:p>
        </w:tc>
        <w:tc>
          <w:tcPr/>
          <w:p>
            <w:pPr>
              <w:pStyle w:val="Compact"/>
              <w:bidi w:val="1"/>
              <w:jc w:val="left"/>
            </w:pPr>
            <w:r>
              <w:rPr>
                <w:rtl/>
              </w:rPr>
              <w:t xml:space="preserve">NDCG@10 (A) على نوافذ اختبار 2013</w:t>
            </w:r>
          </w:p>
        </w:tc>
        <w:tc>
          <w:tcPr/>
          <w:p>
            <w:pPr>
              <w:pStyle w:val="Compact"/>
              <w:bidi w:val="1"/>
              <w:jc w:val="left"/>
            </w:pPr>
            <m:oMath>
              <m:sSup>
                <m:e>
                  <m:r>
                    <m:t>S</m:t>
                  </m:r>
                </m:e>
                <m:sup>
                  <m:r>
                    <m:rPr>
                      <m:sty m:val="p"/>
                    </m:rPr>
                    <m:t>*</m:t>
                  </m:r>
                </m:sup>
              </m:sSup>
            </m:oMath>
          </w:p>
        </w:tc>
      </w:tr>
      <w:tr>
        <w:tc>
          <w:tcPr/>
          <w:p>
            <w:pPr>
              <w:pStyle w:val="Compact"/>
              <w:bidi w:val="1"/>
              <w:jc w:val="left"/>
            </w:pPr>
            <w:r>
              <w:rPr>
                <w:rtl/>
              </w:rPr>
              <w:t xml:space="preserve">E5</w:t>
            </w:r>
          </w:p>
        </w:tc>
        <w:tc>
          <w:tcPr/>
          <w:p>
            <w:pPr>
              <w:pStyle w:val="Compact"/>
              <w:bidi w:val="1"/>
              <w:jc w:val="left"/>
            </w:pPr>
            <w:r>
              <w:rPr>
                <w:rtl/>
              </w:rPr>
              <w:t xml:space="preserve">تمهيد H3</w:t>
            </w:r>
          </w:p>
        </w:tc>
        <w:tc>
          <w:tcPr/>
          <w:p>
            <w:pPr>
              <w:pStyle w:val="Compact"/>
              <w:bidi w:val="1"/>
              <w:jc w:val="left"/>
            </w:pPr>
            <w:r>
              <w:rPr>
                <w:rtl/>
              </w:rPr>
              <w:t xml:space="preserve">GRU-lite مقابل</w:t>
            </w:r>
            <w:r>
              <w:rPr>
                <w:rtl/>
              </w:rPr>
              <w:t xml:space="preserve"> </w:t>
            </w:r>
            <m:oMath>
              <m:sSup>
                <m:e>
                  <m:r>
                    <m:t>S</m:t>
                  </m:r>
                </m:e>
                <m:sup>
                  <m:r>
                    <m:rPr>
                      <m:sty m:val="p"/>
                    </m:rPr>
                    <m:t>*</m:t>
                  </m:r>
                </m:sup>
              </m:sSup>
            </m:oMath>
          </w:p>
        </w:tc>
        <w:tc>
          <w:tcPr/>
          <w:p>
            <w:pPr>
              <w:pStyle w:val="Compact"/>
              <w:bidi w:val="1"/>
              <w:jc w:val="left"/>
            </w:pPr>
            <w:r>
              <w:rPr>
                <w:rtl/>
              </w:rPr>
              <w:t xml:space="preserve">بوابات S1–S4 وS6، وS5 للإبلاغ، وNDCG@10</w:t>
            </w:r>
          </w:p>
        </w:tc>
        <w:tc>
          <w:tcPr/>
          <w:p>
            <w:pPr>
              <w:pStyle w:val="Compact"/>
              <w:bidi w:val="1"/>
              <w:jc w:val="left"/>
            </w:pPr>
            <w:r>
              <w:rPr>
                <w:rtl/>
              </w:rPr>
              <w:t xml:space="preserve">تقرير الحزمة؛ حالة GRU (اجتاز أم لا)</w:t>
            </w:r>
          </w:p>
        </w:tc>
      </w:tr>
      <w:tr>
        <w:tc>
          <w:tcPr/>
          <w:p>
            <w:pPr>
              <w:pStyle w:val="Compact"/>
              <w:bidi w:val="1"/>
              <w:jc w:val="left"/>
            </w:pPr>
            <w:r>
              <w:rPr>
                <w:rtl/>
              </w:rPr>
              <w:t xml:space="preserve">E6أ</w:t>
            </w:r>
          </w:p>
        </w:tc>
        <w:tc>
          <w:tcPr/>
          <w:p>
            <w:pPr>
              <w:pStyle w:val="Compact"/>
              <w:bidi w:val="1"/>
              <w:jc w:val="left"/>
            </w:pPr>
            <w:r>
              <w:rPr>
                <w:rtl/>
              </w:rPr>
              <w:t xml:space="preserve">تمهيد H4-ب</w:t>
            </w:r>
          </w:p>
        </w:tc>
        <w:tc>
          <w:tcPr/>
          <w:p>
            <w:pPr>
              <w:pStyle w:val="Compact"/>
              <w:bidi w:val="1"/>
              <w:jc w:val="left"/>
            </w:pPr>
            <w:r>
              <w:rPr>
                <w:rtl/>
              </w:rPr>
              <w:t xml:space="preserve">k-means++ عند كل</w:t>
            </w:r>
            <w:r>
              <w:rPr>
                <w:rtl/>
              </w:rPr>
              <w:t xml:space="preserve"> </w:t>
            </w:r>
            <m:oMath>
              <m:sSub>
                <m:e>
                  <m:r>
                    <m:t>t</m:t>
                  </m:r>
                </m:e>
                <m:sub>
                  <m:r>
                    <m:t>0</m:t>
                  </m:r>
                </m:sub>
              </m:sSub>
            </m:oMath>
          </w:p>
        </w:tc>
        <w:tc>
          <w:tcPr/>
          <w:p>
            <w:pPr>
              <w:pStyle w:val="Compact"/>
              <w:bidi w:val="1"/>
              <w:jc w:val="left"/>
            </w:pPr>
            <w:r>
              <w:rPr>
                <w:rtl/>
              </w:rPr>
              <w:t xml:space="preserve">silhouette، DBI، ARI</w:t>
            </w:r>
          </w:p>
        </w:tc>
        <w:tc>
          <w:tcPr/>
          <w:p>
            <w:pPr>
              <w:pStyle w:val="Compact"/>
              <w:bidi w:val="1"/>
              <w:jc w:val="left"/>
            </w:pPr>
            <w:r>
              <w:rPr>
                <w:rtl/>
              </w:rPr>
              <w:t xml:space="preserve">k والعناقيد لكل (عرض، أصل، طور)</w:t>
            </w:r>
          </w:p>
        </w:tc>
      </w:tr>
      <w:tr>
        <w:tc>
          <w:tcPr/>
          <w:p>
            <w:pPr>
              <w:pStyle w:val="Compact"/>
              <w:bidi w:val="1"/>
              <w:jc w:val="left"/>
            </w:pPr>
            <w:r>
              <w:rPr>
                <w:rtl/>
              </w:rPr>
              <w:t xml:space="preserve">E6ب</w:t>
            </w:r>
          </w:p>
        </w:tc>
        <w:tc>
          <w:tcPr/>
          <w:p>
            <w:pPr>
              <w:pStyle w:val="Compact"/>
              <w:bidi w:val="1"/>
              <w:jc w:val="left"/>
            </w:pPr>
            <w:r>
              <w:rPr>
                <w:rtl/>
              </w:rPr>
              <w:t xml:space="preserve">تمهيد H4-أ</w:t>
            </w:r>
          </w:p>
        </w:tc>
        <w:tc>
          <w:tcPr/>
          <w:p>
            <w:pPr>
              <w:pStyle w:val="Compact"/>
              <w:bidi w:val="1"/>
              <w:jc w:val="left"/>
            </w:pPr>
            <w:r>
              <w:rPr>
                <w:rtl/>
              </w:rPr>
              <w:t xml:space="preserve">M0 وM1 وM2 (Logistic L2) وCART</w:t>
            </w:r>
          </w:p>
        </w:tc>
        <w:tc>
          <w:tcPr/>
          <w:p>
            <w:pPr>
              <w:pStyle w:val="Compact"/>
              <w:bidi w:val="1"/>
              <w:jc w:val="left"/>
            </w:pPr>
            <w:r>
              <w:rPr>
                <w:rtl/>
              </w:rPr>
              <w:t xml:space="preserve">ROC-AUC بتحقق متقاطع مجمَّع بالعرض</w:t>
            </w:r>
          </w:p>
        </w:tc>
        <w:tc>
          <w:tcPr/>
          <w:p>
            <w:pPr>
              <w:pStyle w:val="Compact"/>
              <w:bidi w:val="1"/>
              <w:jc w:val="left"/>
            </w:pPr>
            <w:r>
              <w:rPr>
                <w:rtl/>
              </w:rPr>
              <w:t xml:space="preserve">النماذج المجمَّدة وعتبة Youden</w:t>
            </w:r>
          </w:p>
        </w:tc>
      </w:tr>
      <w:tr>
        <w:tc>
          <w:tcPr/>
          <w:p>
            <w:pPr>
              <w:pStyle w:val="Compact"/>
              <w:bidi w:val="1"/>
              <w:jc w:val="left"/>
            </w:pPr>
            <w:r>
              <w:rPr>
                <w:rtl/>
              </w:rPr>
              <w:t xml:space="preserve">E7أ</w:t>
            </w:r>
          </w:p>
        </w:tc>
        <w:tc>
          <w:tcPr/>
          <w:p>
            <w:pPr>
              <w:pStyle w:val="Compact"/>
              <w:bidi w:val="1"/>
              <w:jc w:val="left"/>
            </w:pPr>
            <w:r>
              <w:rPr>
                <w:rtl/>
              </w:rPr>
              <w:t xml:space="preserve">تمهيد H1، H2-ب</w:t>
            </w:r>
          </w:p>
        </w:tc>
        <w:tc>
          <w:tcPr/>
          <w:p>
            <w:pPr>
              <w:pStyle w:val="Compact"/>
              <w:bidi w:val="1"/>
              <w:jc w:val="left"/>
            </w:pPr>
            <w:r>
              <w:rPr>
                <w:rtl/>
              </w:rPr>
              <w:t xml:space="preserve">المكوّنات (1)–(7) عدا GRU</w:t>
            </w:r>
          </w:p>
        </w:tc>
        <w:tc>
          <w:tcPr/>
          <w:p>
            <w:pPr>
              <w:pStyle w:val="Compact"/>
              <w:bidi w:val="1"/>
              <w:jc w:val="left"/>
            </w:pPr>
            <w:r>
              <w:rPr>
                <w:rtl/>
              </w:rPr>
              <w:t xml:space="preserve">رفع NDCG@10 على نوافذ اختبار 2013 بفاصل bootstrap-t</w:t>
            </w:r>
          </w:p>
        </w:tc>
        <w:tc>
          <w:tcPr/>
          <w:p>
            <w:pPr>
              <w:pStyle w:val="Compact"/>
              <w:bidi w:val="1"/>
              <w:jc w:val="left"/>
            </w:pPr>
            <w:r>
              <w:rPr>
                <w:rtl/>
              </w:rPr>
              <w:t xml:space="preserve">تركيبة جزئية، وحالة الأرضية، وفجوة التفاؤل</w:t>
            </w:r>
          </w:p>
        </w:tc>
      </w:tr>
      <w:tr>
        <w:tc>
          <w:tcPr/>
          <w:p>
            <w:pPr>
              <w:pStyle w:val="Compact"/>
              <w:bidi w:val="1"/>
              <w:jc w:val="left"/>
            </w:pPr>
            <w:r>
              <w:rPr>
                <w:rtl/>
              </w:rPr>
              <w:t xml:space="preserve">E7ب</w:t>
            </w:r>
          </w:p>
        </w:tc>
        <w:tc>
          <w:tcPr/>
          <w:p>
            <w:pPr>
              <w:pStyle w:val="Compact"/>
              <w:bidi w:val="1"/>
              <w:jc w:val="left"/>
            </w:pPr>
            <w:r>
              <w:rPr>
                <w:rtl/>
              </w:rPr>
              <w:t xml:space="preserve">تمهيد H1، H3، H4-ب</w:t>
            </w:r>
          </w:p>
        </w:tc>
        <w:tc>
          <w:tcPr/>
          <w:p>
            <w:pPr>
              <w:pStyle w:val="Compact"/>
              <w:bidi w:val="1"/>
              <w:jc w:val="left"/>
            </w:pPr>
            <w:r>
              <w:rPr>
                <w:rtl/>
              </w:rPr>
              <w:t xml:space="preserve">المكوّن (4) النهائي</w:t>
            </w:r>
          </w:p>
        </w:tc>
        <w:tc>
          <w:tcPr/>
          <w:p>
            <w:pPr>
              <w:pStyle w:val="Compact"/>
              <w:bidi w:val="1"/>
              <w:jc w:val="left"/>
            </w:pPr>
            <w:r>
              <w:rPr>
                <w:rtl/>
              </w:rPr>
              <w:t xml:space="preserve">رفع NDCG@10</w:t>
            </w:r>
          </w:p>
        </w:tc>
        <w:tc>
          <w:tcPr/>
          <w:p>
            <w:pPr>
              <w:pStyle w:val="Compact"/>
              <w:bidi w:val="1"/>
              <w:jc w:val="left"/>
            </w:pPr>
            <w:r>
              <w:rPr>
                <w:rtl/>
              </w:rPr>
              <w:t xml:space="preserve">التركيبة المجمَّدة HYB* (‎≤‎ 4)</w:t>
            </w:r>
          </w:p>
        </w:tc>
      </w:tr>
      <w:tr>
        <w:tc>
          <w:tcPr/>
          <w:p>
            <w:pPr>
              <w:pStyle w:val="Compact"/>
              <w:bidi w:val="1"/>
              <w:jc w:val="left"/>
            </w:pPr>
            <w:r>
              <w:rPr>
                <w:rtl/>
              </w:rPr>
              <w:t xml:space="preserve">E9</w:t>
            </w:r>
          </w:p>
        </w:tc>
        <w:tc>
          <w:tcPr/>
          <w:p>
            <w:pPr>
              <w:pStyle w:val="Compact"/>
              <w:bidi w:val="1"/>
              <w:jc w:val="left"/>
            </w:pPr>
            <w:r>
              <w:rPr>
                <w:rtl/>
              </w:rPr>
              <w:t xml:space="preserve">—</w:t>
            </w:r>
          </w:p>
        </w:tc>
        <w:tc>
          <w:tcPr/>
          <w:p>
            <w:pPr>
              <w:pStyle w:val="Compact"/>
              <w:bidi w:val="1"/>
              <w:jc w:val="left"/>
            </w:pPr>
            <w:r>
              <w:rPr>
                <w:rtl/>
              </w:rPr>
              <w:t xml:space="preserve">قائمة التجميد (7.3)</w:t>
            </w:r>
          </w:p>
        </w:tc>
        <w:tc>
          <w:tcPr/>
          <w:p>
            <w:pPr>
              <w:pStyle w:val="Compact"/>
              <w:bidi w:val="1"/>
              <w:jc w:val="left"/>
            </w:pPr>
            <w:r>
              <w:rPr>
                <w:rtl/>
              </w:rPr>
              <w:t xml:space="preserve">—</w:t>
            </w:r>
          </w:p>
        </w:tc>
        <w:tc>
          <w:tcPr/>
          <w:p>
            <w:pPr>
              <w:pStyle w:val="Compact"/>
              <w:bidi w:val="1"/>
              <w:jc w:val="left"/>
            </w:pPr>
            <w:r>
              <w:rPr>
                <w:rtl/>
              </w:rPr>
              <w:t xml:space="preserve">وسم git مسجل في المحضر</w:t>
            </w:r>
          </w:p>
        </w:tc>
      </w:tr>
      <w:tr>
        <w:tc>
          <w:tcPr/>
          <w:p>
            <w:pPr>
              <w:pStyle w:val="Compact"/>
              <w:bidi w:val="1"/>
              <w:jc w:val="left"/>
            </w:pPr>
            <w:r>
              <w:rPr>
                <w:rtl/>
              </w:rPr>
              <w:t xml:space="preserve">E10</w:t>
            </w:r>
          </w:p>
        </w:tc>
        <w:tc>
          <w:tcPr/>
          <w:p>
            <w:pPr>
              <w:pStyle w:val="Compact"/>
              <w:bidi w:val="1"/>
              <w:jc w:val="left"/>
            </w:pPr>
            <w:r>
              <w:rPr>
                <w:rtl/>
              </w:rPr>
              <w:t xml:space="preserve">H1، H2-أ، H3، H4-أ (Holm m = 4)؛ H2-ب ثانوية؛ H4-ب استكشافية</w:t>
            </w:r>
          </w:p>
        </w:tc>
        <w:tc>
          <w:tcPr/>
          <w:p>
            <w:pPr>
              <w:pStyle w:val="Compact"/>
              <w:bidi w:val="1"/>
              <w:jc w:val="left"/>
            </w:pPr>
            <w:r>
              <w:rPr>
                <w:rtl/>
              </w:rPr>
              <w:t xml:space="preserve">كل المقارنات المسجلة</w:t>
            </w:r>
          </w:p>
        </w:tc>
        <w:tc>
          <w:tcPr/>
          <w:p>
            <w:pPr>
              <w:pStyle w:val="Compact"/>
              <w:bidi w:val="1"/>
              <w:jc w:val="left"/>
            </w:pPr>
            <w:r>
              <w:rPr>
                <w:rtl/>
              </w:rPr>
              <w:t xml:space="preserve">NDCG@10 (A)، ROC-AUC</w:t>
            </w:r>
          </w:p>
        </w:tc>
        <w:tc>
          <w:tcPr/>
          <w:p>
            <w:pPr>
              <w:pStyle w:val="Compact"/>
              <w:bidi w:val="1"/>
              <w:jc w:val="left"/>
            </w:pPr>
            <w:r>
              <w:rPr>
                <w:rtl/>
              </w:rPr>
              <w:t xml:space="preserve">جدول الأحكام النهائية بالجدولين 2 و3</w:t>
            </w:r>
          </w:p>
        </w:tc>
      </w:tr>
      <w:tr>
        <w:tc>
          <w:tcPr/>
          <w:p>
            <w:pPr>
              <w:pStyle w:val="Compact"/>
              <w:bidi w:val="1"/>
              <w:jc w:val="left"/>
            </w:pPr>
            <w:r>
              <w:rPr>
                <w:rtl/>
              </w:rPr>
              <w:t xml:space="preserve">E11</w:t>
            </w:r>
          </w:p>
        </w:tc>
        <w:tc>
          <w:tcPr/>
          <w:p>
            <w:pPr>
              <w:pStyle w:val="Compact"/>
              <w:bidi w:val="1"/>
              <w:jc w:val="left"/>
            </w:pPr>
            <w:r>
              <w:rPr>
                <w:rtl/>
              </w:rPr>
              <w:t xml:space="preserve">ثانوي</w:t>
            </w:r>
          </w:p>
        </w:tc>
        <w:tc>
          <w:tcPr/>
          <w:p>
            <w:pPr>
              <w:pStyle w:val="Compact"/>
              <w:bidi w:val="1"/>
              <w:jc w:val="left"/>
            </w:pPr>
            <w:r>
              <w:rPr>
                <w:rtl/>
              </w:rPr>
              <w:t xml:space="preserve">الجدول 20</w:t>
            </w:r>
          </w:p>
        </w:tc>
        <w:tc>
          <w:tcPr/>
          <w:p>
            <w:pPr>
              <w:pStyle w:val="Compact"/>
              <w:bidi w:val="1"/>
              <w:jc w:val="left"/>
            </w:pPr>
            <w:r>
              <w:rPr>
                <w:rtl/>
              </w:rPr>
              <w:t xml:space="preserve">NDCG@10، ROC-AUC</w:t>
            </w:r>
          </w:p>
        </w:tc>
        <w:tc>
          <w:tcPr/>
          <w:p>
            <w:pPr>
              <w:pStyle w:val="Compact"/>
              <w:bidi w:val="1"/>
              <w:jc w:val="left"/>
            </w:pPr>
            <w:r>
              <w:rPr>
                <w:rtl/>
              </w:rPr>
              <w:t xml:space="preserve">جداول الملحق</w:t>
            </w:r>
          </w:p>
        </w:tc>
      </w:tr>
      <w:tr>
        <w:tc>
          <w:tcPr/>
          <w:p>
            <w:pPr>
              <w:pStyle w:val="Compact"/>
              <w:bidi w:val="1"/>
              <w:jc w:val="left"/>
            </w:pPr>
            <w:r>
              <w:rPr>
                <w:rtl/>
              </w:rPr>
              <w:t xml:space="preserve">E12</w:t>
            </w:r>
          </w:p>
        </w:tc>
        <w:tc>
          <w:tcPr/>
          <w:p>
            <w:pPr>
              <w:pStyle w:val="Compact"/>
              <w:bidi w:val="1"/>
              <w:jc w:val="left"/>
            </w:pPr>
            <w:r>
              <w:rPr>
                <w:rtl/>
              </w:rPr>
              <w:t xml:space="preserve">وصفي</w:t>
            </w:r>
          </w:p>
        </w:tc>
        <w:tc>
          <w:tcPr/>
          <w:p>
            <w:pPr>
              <w:pStyle w:val="Compact"/>
              <w:bidi w:val="1"/>
              <w:jc w:val="left"/>
            </w:pPr>
            <w:r>
              <w:rPr>
                <w:rtl/>
              </w:rPr>
              <w:t xml:space="preserve">التوصية والمصنِّف</w:t>
            </w:r>
          </w:p>
        </w:tc>
        <w:tc>
          <w:tcPr/>
          <w:p>
            <w:pPr>
              <w:pStyle w:val="Compact"/>
              <w:bidi w:val="1"/>
              <w:jc w:val="left"/>
            </w:pPr>
            <w:r>
              <w:rPr>
                <w:rtl/>
              </w:rPr>
              <w:t xml:space="preserve">ΔNDCG@10، ΔHR@10، FNR، FPR</w:t>
            </w:r>
          </w:p>
        </w:tc>
        <w:tc>
          <w:tcPr/>
          <w:p>
            <w:pPr>
              <w:pStyle w:val="Compact"/>
              <w:bidi w:val="1"/>
              <w:jc w:val="left"/>
            </w:pPr>
            <w:r>
              <w:rPr>
                <w:rtl/>
              </w:rPr>
              <w:t xml:space="preserve">جدول إنصاف بفواصل ثقة وأحجام المجموعات</w:t>
            </w:r>
          </w:p>
        </w:tc>
      </w:tr>
      <w:tr>
        <w:tc>
          <w:tcPr/>
          <w:p>
            <w:pPr>
              <w:pStyle w:val="Compact"/>
              <w:bidi w:val="1"/>
              <w:jc w:val="left"/>
            </w:pPr>
            <w:r>
              <w:rPr>
                <w:rtl/>
              </w:rPr>
              <w:t xml:space="preserve">E13</w:t>
            </w:r>
          </w:p>
        </w:tc>
        <w:tc>
          <w:tcPr/>
          <w:p>
            <w:pPr>
              <w:pStyle w:val="Compact"/>
              <w:bidi w:val="1"/>
              <w:jc w:val="left"/>
            </w:pPr>
            <w:r>
              <w:rPr>
                <w:rtl/>
              </w:rPr>
              <w:t xml:space="preserve">توضيحي</w:t>
            </w:r>
          </w:p>
        </w:tc>
        <w:tc>
          <w:tcPr/>
          <w:p>
            <w:pPr>
              <w:pStyle w:val="Compact"/>
              <w:bidi w:val="1"/>
              <w:jc w:val="left"/>
            </w:pPr>
            <w:r>
              <w:rPr>
                <w:rtl/>
              </w:rPr>
              <w:t xml:space="preserve">النماذج الرئيسية بسوالب معيَّنة</w:t>
            </w:r>
          </w:p>
        </w:tc>
        <w:tc>
          <w:tcPr/>
          <w:p>
            <w:pPr>
              <w:pStyle w:val="Compact"/>
              <w:bidi w:val="1"/>
              <w:jc w:val="left"/>
            </w:pPr>
            <w:r>
              <w:rPr>
                <w:rtl/>
              </w:rPr>
              <w:t xml:space="preserve">HR@10 بالحالتين</w:t>
            </w:r>
          </w:p>
        </w:tc>
        <w:tc>
          <w:tcPr/>
          <w:p>
            <w:pPr>
              <w:pStyle w:val="Compact"/>
              <w:bidi w:val="1"/>
              <w:jc w:val="left"/>
            </w:pPr>
            <w:r>
              <w:rPr>
                <w:rtl/>
              </w:rPr>
              <w:t xml:space="preserve">ملحق توضيحي</w:t>
            </w:r>
          </w:p>
        </w:tc>
      </w:tr>
      <w:tr>
        <w:tc>
          <w:tcPr/>
          <w:p>
            <w:pPr>
              <w:pStyle w:val="Compact"/>
              <w:bidi w:val="1"/>
              <w:jc w:val="left"/>
            </w:pPr>
            <w:r>
              <w:rPr>
                <w:rtl/>
              </w:rPr>
              <w:t xml:space="preserve">E8</w:t>
            </w:r>
          </w:p>
        </w:tc>
        <w:tc>
          <w:tcPr/>
          <w:p>
            <w:pPr>
              <w:pStyle w:val="Compact"/>
              <w:bidi w:val="1"/>
              <w:jc w:val="left"/>
            </w:pPr>
            <w:r>
              <w:rPr>
                <w:rtl/>
              </w:rPr>
              <w:t xml:space="preserve">استكشافي (لا يدخل RQ)</w:t>
            </w:r>
          </w:p>
        </w:tc>
        <w:tc>
          <w:tcPr/>
          <w:p>
            <w:pPr>
              <w:pStyle w:val="Compact"/>
              <w:bidi w:val="1"/>
              <w:jc w:val="left"/>
            </w:pPr>
            <w:r>
              <w:rPr>
                <w:rtl/>
              </w:rPr>
              <w:t xml:space="preserve">مطابقة (مقرر، نوع، أسبوع أول استخدام)</w:t>
            </w:r>
          </w:p>
        </w:tc>
        <w:tc>
          <w:tcPr/>
          <w:p>
            <w:pPr>
              <w:pStyle w:val="Compact"/>
              <w:bidi w:val="1"/>
              <w:jc w:val="left"/>
            </w:pPr>
            <w:r>
              <w:rPr>
                <w:rtl/>
              </w:rPr>
              <w:t xml:space="preserve">تطابق التوزيعات</w:t>
            </w:r>
          </w:p>
        </w:tc>
        <w:tc>
          <w:tcPr/>
          <w:p>
            <w:pPr>
              <w:pStyle w:val="Compact"/>
              <w:bidi w:val="1"/>
              <w:jc w:val="left"/>
            </w:pPr>
            <w:r>
              <w:rPr>
                <w:rtl/>
              </w:rPr>
              <w:t xml:space="preserve">وصف في العمل المستقبلي</w:t>
            </w:r>
          </w:p>
        </w:tc>
      </w:tr>
      <w:tr>
        <w:tc>
          <w:tcPr/>
          <w:p>
            <w:pPr>
              <w:pStyle w:val="Compact"/>
              <w:bidi w:val="1"/>
              <w:jc w:val="left"/>
            </w:pPr>
            <w:r>
              <w:rPr>
                <w:rtl/>
              </w:rPr>
              <w:t xml:space="preserve">E14</w:t>
            </w:r>
          </w:p>
        </w:tc>
        <w:tc>
          <w:tcPr/>
          <w:p>
            <w:pPr>
              <w:pStyle w:val="Compact"/>
              <w:bidi w:val="1"/>
              <w:jc w:val="left"/>
            </w:pPr>
            <w:r>
              <w:rPr>
                <w:rtl/>
              </w:rPr>
              <w:t xml:space="preserve">ثانوي</w:t>
            </w:r>
          </w:p>
        </w:tc>
        <w:tc>
          <w:tcPr/>
          <w:p>
            <w:pPr>
              <w:pStyle w:val="Compact"/>
              <w:bidi w:val="1"/>
              <w:jc w:val="left"/>
            </w:pPr>
            <w:r>
              <w:rPr>
                <w:rtl/>
              </w:rPr>
              <w:t xml:space="preserve">RF وRBFNN مقابل Logistic؛ LTR مقابل الهجين</w:t>
            </w:r>
          </w:p>
        </w:tc>
        <w:tc>
          <w:tcPr/>
          <w:p>
            <w:pPr>
              <w:pStyle w:val="Compact"/>
              <w:bidi w:val="1"/>
              <w:jc w:val="left"/>
            </w:pPr>
            <w:r>
              <w:rPr>
                <w:rtl/>
              </w:rPr>
              <w:t xml:space="preserve">ROC-AUC / NDCG@10</w:t>
            </w:r>
          </w:p>
        </w:tc>
        <w:tc>
          <w:tcPr/>
          <w:p>
            <w:pPr>
              <w:pStyle w:val="Compact"/>
              <w:bidi w:val="1"/>
              <w:jc w:val="left"/>
            </w:pPr>
            <w:r>
              <w:rPr>
                <w:rtl/>
              </w:rPr>
              <w:t xml:space="preserve">يُنفَّذ إن سمح الوقت؛ وإلا عمل مستقبلي</w:t>
            </w:r>
          </w:p>
        </w:tc>
      </w:tr>
    </w:tbl>
    <w:p>
      <w:pPr>
        <w:bidi w:val="1"/>
      </w:pPr>
      <w:r>
        <w:rPr>
          <w:rtl/>
          <w:bCs/>
          <w:b/>
        </w:rPr>
        <w:t xml:space="preserve">ميزانية الحوسبة:</w:t>
      </w:r>
      <w:r>
        <w:rPr>
          <w:rtl/>
        </w:rPr>
        <w:t xml:space="preserve"> </w:t>
      </w:r>
      <w:r>
        <w:rPr>
          <w:rtl/>
        </w:rPr>
        <w:t xml:space="preserve">الجدول 17-ج (‎≤‎ 8 ساعات CPU لتشغيل التطوير الرسمي الكامل، و‎≤‎ 8 ساعات CPU لـE10؛ الضبط ببذرة واحدة والتقرير بخمس؛ وسلّم التقليص المسجل).</w:t>
      </w:r>
    </w:p>
    <w:bookmarkEnd w:id="100"/>
    <w:bookmarkStart w:id="101" w:name="ترتيب-التنفيذ"/>
    <w:p>
      <w:pPr>
        <w:pStyle w:val="Heading2"/>
        <w:bidi w:val="1"/>
      </w:pPr>
      <w:r>
        <w:rPr>
          <w:rtl/>
        </w:rPr>
        <w:t xml:space="preserve">7.2 ترتيب التنفيذ</w:t>
      </w:r>
    </w:p>
    <w:p>
      <w:pPr>
        <w:numPr>
          <w:ilvl w:val="0"/>
          <w:numId w:val="1060"/>
        </w:numPr>
        <w:pStyle w:val="Compact"/>
        <w:bidi w:val="1"/>
      </w:pPr>
      <w:r>
        <w:rPr>
          <w:rtl/>
          <w:bCs/>
          <w:b/>
        </w:rPr>
        <w:t xml:space="preserve">الأساس قبل النماذج:</w:t>
      </w:r>
      <w:r>
        <w:rPr>
          <w:rtl/>
        </w:rPr>
        <w:t xml:space="preserve"> </w:t>
      </w:r>
      <w:r>
        <w:rPr>
          <w:rtl/>
        </w:rPr>
        <w:t xml:space="preserve">E0 ثم E1. لا يُشغَّل نموذج قبل أن يجتاز الحزام اختباراته (ADR-002 §5).</w:t>
      </w:r>
    </w:p>
    <w:p>
      <w:pPr>
        <w:numPr>
          <w:ilvl w:val="0"/>
          <w:numId w:val="1060"/>
        </w:numPr>
        <w:pStyle w:val="Compact"/>
        <w:bidi w:val="1"/>
      </w:pPr>
      <w:r>
        <w:rPr>
          <w:rtl/>
          <w:bCs/>
          <w:b/>
        </w:rPr>
        <w:t xml:space="preserve">خطوط الأساس قبل المقترح:</w:t>
      </w:r>
      <w:r>
        <w:rPr>
          <w:rtl/>
        </w:rPr>
        <w:t xml:space="preserve"> </w:t>
      </w:r>
      <w:r>
        <w:rPr>
          <w:rtl/>
        </w:rPr>
        <w:t xml:space="preserve">E2، ثم E3 وE4 بالتوازي؛ وσ وMDE80 لكل فرضية من زوجها الفعلي فور جاهزيته (H2-أ بعد E3، وH3 بعد E5، وH4-أ بعد E6ب، وH1 بعد E7ب؛ D-46).</w:t>
      </w:r>
    </w:p>
    <w:p>
      <w:pPr>
        <w:numPr>
          <w:ilvl w:val="0"/>
          <w:numId w:val="1060"/>
        </w:numPr>
        <w:pStyle w:val="Compact"/>
        <w:bidi w:val="1"/>
      </w:pPr>
      <w:r>
        <w:rPr>
          <w:rtl/>
          <w:bCs/>
          <w:b/>
        </w:rPr>
        <w:t xml:space="preserve">العصبوني بعد غير العصبوني:</w:t>
      </w:r>
      <w:r>
        <w:rPr>
          <w:rtl/>
        </w:rPr>
        <w:t xml:space="preserve"> </w:t>
      </w:r>
      <w:r>
        <w:rPr>
          <w:rtl/>
        </w:rPr>
        <w:t xml:space="preserve">E5 لا يبدأ تقييمه قبل جاهزية</w:t>
      </w:r>
      <w:r>
        <w:rPr>
          <w:rtl/>
        </w:rPr>
        <w:t xml:space="preserve"> </w:t>
      </w:r>
      <m:oMath>
        <m:sSup>
          <m:e>
            <m:r>
              <m:t>S</m:t>
            </m:r>
          </m:e>
          <m:sup>
            <m:r>
              <m:rPr>
                <m:sty m:val="p"/>
              </m:rPr>
              <m:t>*</m:t>
            </m:r>
          </m:sup>
        </m:sSup>
      </m:oMath>
      <w:r>
        <w:rPr>
          <w:rtl/>
        </w:rPr>
        <w:t xml:space="preserve"> </w:t>
      </w:r>
      <w:r>
        <w:rPr>
          <w:rtl/>
        </w:rPr>
        <w:t xml:space="preserve">من E4.</w:t>
      </w:r>
    </w:p>
    <w:p>
      <w:pPr>
        <w:numPr>
          <w:ilvl w:val="0"/>
          <w:numId w:val="1060"/>
        </w:numPr>
        <w:pStyle w:val="Compact"/>
        <w:bidi w:val="1"/>
      </w:pPr>
      <w:r>
        <w:rPr>
          <w:rtl/>
          <w:bCs/>
          <w:b/>
        </w:rPr>
        <w:t xml:space="preserve">العناقيد قبل القبول:</w:t>
      </w:r>
      <w:r>
        <w:rPr>
          <w:rtl/>
        </w:rPr>
        <w:t xml:space="preserve"> </w:t>
      </w:r>
      <w:r>
        <w:rPr>
          <w:rtl/>
        </w:rPr>
        <w:t xml:space="preserve">E6أ قبل E7أ، لأن المكوّن (7) يحتاجها.</w:t>
      </w:r>
    </w:p>
    <w:p>
      <w:pPr>
        <w:numPr>
          <w:ilvl w:val="0"/>
          <w:numId w:val="1060"/>
        </w:numPr>
        <w:pStyle w:val="Compact"/>
        <w:bidi w:val="1"/>
      </w:pPr>
      <w:r>
        <w:rPr>
          <w:rtl/>
          <w:bCs/>
          <w:b/>
        </w:rPr>
        <w:t xml:space="preserve">E7أ ← E5 ← E6ب ← E7ب ← مخزون ← E9.</w:t>
      </w:r>
      <w:r>
        <w:rPr>
          <w:rtl/>
        </w:rPr>
        <w:t xml:space="preserve"> </w:t>
      </w:r>
      <w:r>
        <w:rPr>
          <w:rtl/>
        </w:rPr>
        <w:t xml:space="preserve">وE8</w:t>
      </w:r>
      <w:r>
        <w:rPr>
          <w:rtl/>
        </w:rPr>
        <w:t xml:space="preserve"> </w:t>
      </w:r>
      <w:r>
        <w:rPr>
          <w:rtl/>
          <w:bCs/>
          <w:b/>
        </w:rPr>
        <w:t xml:space="preserve">بعد E10</w:t>
      </w:r>
      <w:r>
        <w:rPr>
          <w:rtl/>
        </w:rPr>
        <w:t xml:space="preserve"> </w:t>
      </w:r>
      <w:r>
        <w:rPr>
          <w:rtl/>
        </w:rPr>
        <w:t xml:space="preserve">لأنه يقرأ بنية موارد 2014، وطبقة البيانات تمنع أي قراءة لبيانات 2014 قبل وسم التجميد، باستثناء وحيد موثق (D-47): قراءة</w:t>
      </w:r>
      <w:r>
        <w:rPr>
          <w:rtl/>
        </w:rPr>
        <w:t xml:space="preserve"> </w:t>
      </w:r>
      <w:r>
        <w:rPr>
          <w:rStyle w:val="VerbatimChar"/>
          <w:rtl/>
        </w:rPr>
        <w:t xml:space="preserve">‎code_module, code_presentation, id_student‎</w:t>
      </w:r>
      <w:r>
        <w:rPr>
          <w:rtl/>
        </w:rPr>
        <w:t xml:space="preserve"> </w:t>
      </w:r>
      <w:r>
        <w:rPr>
          <w:rtl/>
        </w:rPr>
        <w:t xml:space="preserve">من</w:t>
      </w:r>
      <w:r>
        <w:rPr>
          <w:rtl/>
        </w:rPr>
        <w:t xml:space="preserve"> </w:t>
      </w:r>
      <w:r>
        <w:rPr>
          <w:rStyle w:val="VerbatimChar"/>
          <w:rtl/>
        </w:rPr>
        <w:t xml:space="preserve">‎studentRegistration‎</w:t>
      </w:r>
      <w:r>
        <w:rPr>
          <w:rtl/>
        </w:rPr>
        <w:t xml:space="preserve"> </w:t>
      </w:r>
      <w:r>
        <w:rPr>
          <w:rtl/>
        </w:rPr>
        <w:t xml:space="preserve">لعروض 2014 بـ</w:t>
      </w:r>
      <w:r>
        <w:rPr>
          <w:rStyle w:val="VerbatimChar"/>
          <w:rtl/>
        </w:rPr>
        <w:t xml:space="preserve">‎usecols‎</w:t>
      </w:r>
      <w:r>
        <w:rPr>
          <w:rtl/>
        </w:rPr>
        <w:t xml:space="preserve">، بلا</w:t>
      </w:r>
      <w:r>
        <w:rPr>
          <w:rtl/>
        </w:rPr>
        <w:t xml:space="preserve"> </w:t>
      </w:r>
      <w:r>
        <w:rPr>
          <w:rStyle w:val="VerbatimChar"/>
          <w:rtl/>
        </w:rPr>
        <w:t xml:space="preserve">‎date_unregistration‎</w:t>
      </w:r>
      <w:r>
        <w:rPr>
          <w:rtl/>
        </w:rPr>
        <w:t xml:space="preserve"> </w:t>
      </w:r>
      <w:r>
        <w:rPr>
          <w:rtl/>
        </w:rPr>
        <w:t xml:space="preserve">ولا أي تاريخ أو سلوك، لترشيح تدريب H4-أ، مع سجل وصول واختبار وحدة ومراجعة الزميل.</w:t>
      </w:r>
    </w:p>
    <w:p>
      <w:pPr>
        <w:numPr>
          <w:ilvl w:val="0"/>
          <w:numId w:val="1060"/>
        </w:numPr>
        <w:pStyle w:val="Compact"/>
        <w:bidi w:val="1"/>
      </w:pPr>
      <w:r>
        <w:rPr>
          <w:rtl/>
          <w:bCs/>
          <w:b/>
        </w:rPr>
        <w:t xml:space="preserve">التأكيد مرة واحدة:</w:t>
      </w:r>
      <w:r>
        <w:rPr>
          <w:rtl/>
        </w:rPr>
        <w:t xml:space="preserve"> </w:t>
      </w:r>
      <w:r>
        <w:rPr>
          <w:rtl/>
        </w:rPr>
        <w:t xml:space="preserve">E10، ثم E11–E13 تحليلات ثانوية. وأي تغيير بعد E10 يُبلَّغ تحليلاً لاحقاً (post-hoc).</w:t>
      </w:r>
    </w:p>
    <w:bookmarkEnd w:id="101"/>
    <w:bookmarkStart w:id="102" w:name="معايير-التجميد-قبل-تشغيل-2014"/>
    <w:p>
      <w:pPr>
        <w:pStyle w:val="Heading2"/>
        <w:bidi w:val="1"/>
      </w:pPr>
      <w:r>
        <w:rPr>
          <w:rtl/>
        </w:rPr>
        <w:t xml:space="preserve">7.3 معايير التجميد قبل تشغيل 2014</w:t>
      </w:r>
    </w:p>
    <w:p>
      <w:pPr>
        <w:bidi w:val="1"/>
      </w:pPr>
      <w:r>
        <w:rPr>
          <w:rtl/>
        </w:rPr>
        <w:t xml:space="preserve">لا يبدأ E10 إلا إن تحققت كل البنود الآتية، ووُقّع عليها في محضر اجتماع التجميد 03 (12-14):</w:t>
      </w:r>
    </w:p>
    <w:p>
      <w:pPr>
        <w:numPr>
          <w:ilvl w:val="0"/>
          <w:numId w:val="1061"/>
        </w:numPr>
        <w:pStyle w:val="Compact"/>
        <w:bidi w:val="1"/>
      </w:pPr>
      <w:r>
        <w:rPr>
          <w:rtl/>
        </w:rPr>
        <w:t xml:space="preserve">☐ مجموعة الاستبعاد E بالأنواع الخمسة مطبَّقة (نهائية؛ D-38).</w:t>
      </w:r>
    </w:p>
    <w:p>
      <w:pPr>
        <w:numPr>
          <w:ilvl w:val="0"/>
          <w:numId w:val="1061"/>
        </w:numPr>
        <w:pStyle w:val="Compact"/>
        <w:bidi w:val="1"/>
      </w:pPr>
      <w:r>
        <w:rPr>
          <w:rtl/>
        </w:rPr>
        <w:t xml:space="preserve">☐ δ = 0.02 وδ_AUC = 0.02 مثبتان (نهائيان؛ D-25، D-27).</w:t>
      </w:r>
    </w:p>
    <w:p>
      <w:pPr>
        <w:numPr>
          <w:ilvl w:val="0"/>
          <w:numId w:val="1061"/>
        </w:numPr>
        <w:pStyle w:val="Compact"/>
        <w:bidi w:val="1"/>
      </w:pPr>
      <w:r>
        <w:rPr>
          <w:rtl/>
        </w:rPr>
        <w:t xml:space="preserve">☐</w:t>
      </w:r>
      <w:r>
        <w:rPr>
          <w:rtl/>
        </w:rPr>
        <w:t xml:space="preserve"> </w:t>
      </w:r>
      <w:r>
        <w:rPr>
          <w:rtl/>
          <w:bCs/>
          <w:b/>
        </w:rPr>
        <w:t xml:space="preserve">جدول MDE80 لكل فرضية مكتوب</w:t>
      </w:r>
      <w:r>
        <w:rPr>
          <w:rtl/>
        </w:rPr>
        <w:t xml:space="preserve"> </w:t>
      </w:r>
      <w:r>
        <w:rPr>
          <w:rtl/>
        </w:rPr>
        <w:t xml:space="preserve">(الجدول 2-ب) من زوجها الفعلي على نوافذ اختبار 2013، وحالة بند MDE80 ‎&gt;‎ 2δ محسومة لكل فرضية (D-25، D-46، D-48).</w:t>
      </w:r>
    </w:p>
    <w:p>
      <w:pPr>
        <w:numPr>
          <w:ilvl w:val="0"/>
          <w:numId w:val="1061"/>
        </w:numPr>
        <w:pStyle w:val="Compact"/>
        <w:bidi w:val="1"/>
      </w:pPr>
      <w:r>
        <w:rPr>
          <w:rtl/>
        </w:rPr>
        <w:t xml:space="preserve">☐</w:t>
      </w:r>
      <w:r>
        <w:rPr>
          <w:rtl/>
        </w:rPr>
        <w:t xml:space="preserve"> </w:t>
      </w:r>
      <w:r>
        <w:rPr>
          <w:rtl/>
          <w:bCs/>
          <w:b/>
        </w:rPr>
        <w:t xml:space="preserve">سجل الوصول واختبار الاستثناء D-47</w:t>
      </w:r>
      <w:r>
        <w:rPr>
          <w:rtl/>
        </w:rPr>
        <w:t xml:space="preserve"> </w:t>
      </w:r>
      <w:r>
        <w:rPr>
          <w:rtl/>
        </w:rPr>
        <w:t xml:space="preserve">موثقان ومراجَعان من الزميل، ولا قراءة أخرى لـ2014.</w:t>
      </w:r>
    </w:p>
    <w:p>
      <w:pPr>
        <w:numPr>
          <w:ilvl w:val="0"/>
          <w:numId w:val="1061"/>
        </w:numPr>
        <w:pStyle w:val="Compact"/>
        <w:bidi w:val="1"/>
      </w:pPr>
      <w:r>
        <w:rPr>
          <w:rtl/>
        </w:rPr>
        <w:t xml:space="preserve">☐</w:t>
      </w:r>
      <w:r>
        <w:rPr>
          <w:rtl/>
        </w:rPr>
        <w:t xml:space="preserve"> </w:t>
      </w:r>
      <m:oMath>
        <m:sSubSup>
          <m:e>
            <m:r>
              <m:t>B</m:t>
            </m:r>
          </m:e>
          <m:sub>
            <m:r>
              <m:t>n</m:t>
            </m:r>
            <m:r>
              <m:t>p</m:t>
            </m:r>
          </m:sub>
          <m:sup>
            <m:r>
              <m:rPr>
                <m:sty m:val="p"/>
              </m:rPr>
              <m:t>*</m:t>
            </m:r>
          </m:sup>
        </m:sSubSup>
      </m:oMath>
      <w:r>
        <w:rPr>
          <w:rtl/>
        </w:rPr>
        <w:t xml:space="preserve"> </w:t>
      </w:r>
      <w:r>
        <w:rPr>
          <w:rtl/>
        </w:rPr>
        <w:t xml:space="preserve">و</w:t>
      </w:r>
      <m:oMath>
        <m:sSup>
          <m:e>
            <m:r>
              <m:t>S</m:t>
            </m:r>
          </m:e>
          <m:sup>
            <m:r>
              <m:rPr>
                <m:sty m:val="p"/>
              </m:rPr>
              <m:t>*</m:t>
            </m:r>
          </m:sup>
        </m:sSup>
      </m:oMath>
      <w:r>
        <w:rPr>
          <w:rtl/>
        </w:rPr>
        <w:t xml:space="preserve"> </w:t>
      </w:r>
      <w:r>
        <w:rPr>
          <w:rtl/>
        </w:rPr>
        <w:t xml:space="preserve">محددان نوعاً على نوافذ اختبار 2013 ومثبتان.</w:t>
      </w:r>
    </w:p>
    <w:p>
      <w:pPr>
        <w:numPr>
          <w:ilvl w:val="0"/>
          <w:numId w:val="1061"/>
        </w:numPr>
        <w:pStyle w:val="Compact"/>
        <w:bidi w:val="1"/>
      </w:pPr>
      <w:r>
        <w:rPr>
          <w:rtl/>
        </w:rPr>
        <w:t xml:space="preserve">☐ تركيبة الهجين (‎≤‎ 4 مكوّنات)، وأوزانها الابتدائية، وفضاءات كل المعاملات (بما فيها τ وβ وα وشبكة السمبلكس) مثبتة في ملفات إعداد.</w:t>
      </w:r>
    </w:p>
    <w:p>
      <w:pPr>
        <w:numPr>
          <w:ilvl w:val="0"/>
          <w:numId w:val="1061"/>
        </w:numPr>
        <w:pStyle w:val="Compact"/>
        <w:bidi w:val="1"/>
      </w:pPr>
      <w:r>
        <w:rPr>
          <w:rtl/>
        </w:rPr>
        <w:t xml:space="preserve">☐</w:t>
      </w:r>
      <w:r>
        <w:rPr>
          <w:rtl/>
        </w:rPr>
        <w:t xml:space="preserve"> </w:t>
      </w:r>
      <w:r>
        <w:rPr>
          <w:rtl/>
          <w:bCs/>
          <w:b/>
        </w:rPr>
        <w:t xml:space="preserve">حالة الأرضية في HYB* موثقة</w:t>
      </w:r>
      <w:r>
        <w:rPr>
          <w:rtl/>
        </w:rPr>
        <w:t xml:space="preserve">: هل دخل المكوّن الشخصي بالقبول أم بالأرضية (D-30).</w:t>
      </w:r>
    </w:p>
    <w:p>
      <w:pPr>
        <w:numPr>
          <w:ilvl w:val="0"/>
          <w:numId w:val="1061"/>
        </w:numPr>
        <w:pStyle w:val="Compact"/>
        <w:bidi w:val="1"/>
      </w:pPr>
      <w:r>
        <w:rPr>
          <w:rtl/>
        </w:rPr>
        <w:t xml:space="preserve">☐ حالة GRU-lite موثقة: اجتاز البوابات، أو «محاولة موثقة» مع H3 «غير قابلة للاختبار» وp = 1.</w:t>
      </w:r>
    </w:p>
    <w:p>
      <w:pPr>
        <w:numPr>
          <w:ilvl w:val="0"/>
          <w:numId w:val="1061"/>
        </w:numPr>
        <w:pStyle w:val="Compact"/>
        <w:bidi w:val="1"/>
      </w:pPr>
      <w:r>
        <w:rPr>
          <w:rtl/>
        </w:rPr>
        <w:t xml:space="preserve">☐ نماذج الخطر (M0 وM1 وM2 وCART) مدرَّبة على 2013 بعد حذف المتداخلين ومحفوظة، وعتبة Youden وk مثبتان.</w:t>
      </w:r>
    </w:p>
    <w:p>
      <w:pPr>
        <w:numPr>
          <w:ilvl w:val="0"/>
          <w:numId w:val="1061"/>
        </w:numPr>
        <w:pStyle w:val="Compact"/>
        <w:bidi w:val="1"/>
      </w:pPr>
      <w:r>
        <w:rPr>
          <w:rtl/>
        </w:rPr>
        <w:t xml:space="preserve">☐ عائلة Holm (m = 4)، وp ثنائية، وbootstrap-t على العروض: محسومة (D-23، D-24، D-25، D-31).</w:t>
      </w:r>
    </w:p>
    <w:p>
      <w:pPr>
        <w:numPr>
          <w:ilvl w:val="0"/>
          <w:numId w:val="1061"/>
        </w:numPr>
        <w:pStyle w:val="Compact"/>
        <w:bidi w:val="1"/>
      </w:pPr>
      <w:r>
        <w:rPr>
          <w:rtl/>
        </w:rPr>
        <w:t xml:space="preserve">☐ كل اختبارات الوحدة والتسرب تمر؛ وhash البيانات وMD5 مسجلان؛ وسجل الزمن والميزانية ضمن الهدف.</w:t>
      </w:r>
    </w:p>
    <w:p>
      <w:pPr>
        <w:numPr>
          <w:ilvl w:val="0"/>
          <w:numId w:val="1061"/>
        </w:numPr>
        <w:pStyle w:val="Compact"/>
        <w:bidi w:val="1"/>
      </w:pPr>
      <w:r>
        <w:rPr>
          <w:rtl/>
        </w:rPr>
        <w:t xml:space="preserve">☐ أمر تشغيل واحد يعيد إنتاج نتائج التطوير من الصفر.</w:t>
      </w:r>
    </w:p>
    <w:p>
      <w:pPr>
        <w:numPr>
          <w:ilvl w:val="0"/>
          <w:numId w:val="1061"/>
        </w:numPr>
        <w:pStyle w:val="Compact"/>
        <w:bidi w:val="1"/>
      </w:pPr>
      <w:r>
        <w:rPr>
          <w:rtl/>
        </w:rPr>
        <w:t xml:space="preserve">☐</w:t>
      </w:r>
      <w:r>
        <w:rPr>
          <w:rtl/>
        </w:rPr>
        <w:t xml:space="preserve"> </w:t>
      </w:r>
      <w:r>
        <w:rPr>
          <w:rtl/>
          <w:bCs/>
          <w:b/>
        </w:rPr>
        <w:t xml:space="preserve">وسم git</w:t>
      </w:r>
      <w:r>
        <w:rPr>
          <w:rtl/>
        </w:rPr>
        <w:t xml:space="preserve"> </w:t>
      </w:r>
      <w:r>
        <w:rPr>
          <w:rtl/>
        </w:rPr>
        <w:t xml:space="preserve">للشيفرة والإعدادات، مسجل في المحضر (T10).</w:t>
      </w:r>
    </w:p>
    <w:bookmarkEnd w:id="102"/>
    <w:bookmarkEnd w:id="103"/>
    <w:bookmarkStart w:id="104" w:name="التهديدات-لصحة-النتائج-والقيود"/>
    <w:p>
      <w:pPr>
        <w:pStyle w:val="Heading1"/>
        <w:bidi w:val="1"/>
      </w:pPr>
      <w:r>
        <w:rPr>
          <w:rtl/>
        </w:rPr>
        <w:t xml:space="preserve">8. التهديدات لصحة النتائج والقيود</w:t>
      </w:r>
    </w:p>
    <w:p>
      <w:pPr>
        <w:bidi w:val="1"/>
      </w:pPr>
      <w:r>
        <w:rPr>
          <w:rtl/>
          <w:bCs/>
          <w:b/>
        </w:rPr>
        <w:t xml:space="preserve">جدول 27: التهديدات لصحة النتائج وطرائق تخفيفها (إعداد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shd w:val="clear" w:color="auto" w:fill="D9E2F3"/>
          </w:tcPr>
          <w:p>
            <w:pPr>
              <w:pStyle w:val="Compact"/>
              <w:bidi w:val="1"/>
              <w:jc w:val="left"/>
            </w:pPr>
            <w:r>
              <w:rPr>
                <w:b/>
                <w:rtl/>
              </w:rPr>
              <w:t xml:space="preserve">النوع</w:t>
            </w:r>
          </w:p>
        </w:tc>
        <w:tc>
          <w:tcPr>
            <w:shd w:val="clear" w:color="auto" w:fill="D9E2F3"/>
          </w:tcPr>
          <w:p>
            <w:pPr>
              <w:pStyle w:val="Compact"/>
              <w:bidi w:val="1"/>
              <w:jc w:val="left"/>
            </w:pPr>
            <w:r>
              <w:rPr>
                <w:b/>
                <w:rtl/>
              </w:rPr>
              <w:t xml:space="preserve">التهديد</w:t>
            </w:r>
          </w:p>
        </w:tc>
        <w:tc>
          <w:tcPr>
            <w:shd w:val="clear" w:color="auto" w:fill="D9E2F3"/>
          </w:tcPr>
          <w:p>
            <w:pPr>
              <w:pStyle w:val="Compact"/>
              <w:bidi w:val="1"/>
              <w:jc w:val="left"/>
            </w:pPr>
            <w:r>
              <w:rPr>
                <w:b/>
                <w:rtl/>
              </w:rPr>
              <w:t xml:space="preserve">التخفيف</w:t>
            </w:r>
          </w:p>
        </w:tc>
      </w:tr>
      <w:tr>
        <w:tc>
          <w:tcPr/>
          <w:p>
            <w:pPr>
              <w:pStyle w:val="Compact"/>
              <w:bidi w:val="1"/>
              <w:jc w:val="left"/>
            </w:pPr>
            <w:r>
              <w:rPr>
                <w:rtl/>
              </w:rPr>
              <w:t xml:space="preserve">داخلية</w:t>
            </w:r>
          </w:p>
        </w:tc>
        <w:tc>
          <w:tcPr/>
          <w:p>
            <w:pPr>
              <w:pStyle w:val="Compact"/>
              <w:bidi w:val="1"/>
              <w:jc w:val="left"/>
            </w:pPr>
            <w:r>
              <w:rPr>
                <w:rtl/>
              </w:rPr>
              <w:t xml:space="preserve">أخطاء برمجية في تنفيذات numpy اليدوية (ALS، GRU، الاختبارات الإحصائية)</w:t>
            </w:r>
          </w:p>
        </w:tc>
        <w:tc>
          <w:tcPr/>
          <w:p>
            <w:pPr>
              <w:pStyle w:val="Compact"/>
              <w:bidi w:val="1"/>
              <w:jc w:val="left"/>
            </w:pPr>
            <w:r>
              <w:rPr>
                <w:rtl/>
              </w:rPr>
              <w:t xml:space="preserve">اختبارات وحدة على حالات معروفة الحل؛ فحص تدرج؛ تناقص هدف ALS رتيباً؛ حزمة الصحة بمعايير رقمية</w:t>
            </w:r>
          </w:p>
        </w:tc>
      </w:tr>
      <w:tr>
        <w:tc>
          <w:tcPr/>
          <w:p>
            <w:pPr>
              <w:pStyle w:val="Compact"/>
              <w:bidi w:val="1"/>
              <w:jc w:val="left"/>
            </w:pPr>
            <w:r>
              <w:rPr>
                <w:rtl/>
              </w:rPr>
              <w:t xml:space="preserve">داخلية</w:t>
            </w:r>
          </w:p>
        </w:tc>
        <w:tc>
          <w:tcPr/>
          <w:p>
            <w:pPr>
              <w:pStyle w:val="Compact"/>
              <w:bidi w:val="1"/>
              <w:jc w:val="left"/>
            </w:pPr>
            <w:r>
              <w:rPr>
                <w:rtl/>
              </w:rPr>
              <w:t xml:space="preserve">تسرب زمني أو تسرب في التصميم</w:t>
            </w:r>
          </w:p>
        </w:tc>
        <w:tc>
          <w:tcPr/>
          <w:p>
            <w:pPr>
              <w:pStyle w:val="Compact"/>
              <w:bidi w:val="1"/>
              <w:jc w:val="left"/>
            </w:pPr>
            <w:r>
              <w:rPr>
                <w:rtl/>
              </w:rPr>
              <w:t xml:space="preserve">قطع عام؛ إحصاءات من التدريب وحده؛ فصل 2013/2014؛ تشغيل تأكيدي واحد؛ منع قراءة 2014 قبل التجميد؛ اختبار «تغيير المستقبل لا يغير الدرجات»</w:t>
            </w:r>
          </w:p>
        </w:tc>
      </w:tr>
      <w:tr>
        <w:tc>
          <w:tcPr/>
          <w:p>
            <w:pPr>
              <w:pStyle w:val="Compact"/>
              <w:bidi w:val="1"/>
              <w:jc w:val="left"/>
            </w:pPr>
            <w:r>
              <w:rPr>
                <w:rtl/>
              </w:rPr>
              <w:t xml:space="preserve">داخلية</w:t>
            </w:r>
          </w:p>
        </w:tc>
        <w:tc>
          <w:tcPr/>
          <w:p>
            <w:pPr>
              <w:pStyle w:val="Compact"/>
              <w:bidi w:val="1"/>
              <w:jc w:val="left"/>
            </w:pPr>
            <w:r>
              <w:rPr>
                <w:rtl/>
              </w:rPr>
              <w:t xml:space="preserve">ضبط غير منصف (خط أساس ضعيف = straw man)</w:t>
            </w:r>
          </w:p>
        </w:tc>
        <w:tc>
          <w:tcPr/>
          <w:p>
            <w:pPr>
              <w:pStyle w:val="Compact"/>
              <w:bidi w:val="1"/>
              <w:jc w:val="left"/>
            </w:pPr>
            <w:r>
              <w:rPr>
                <w:rtl/>
              </w:rPr>
              <w:t xml:space="preserve">ميزانية ‎≤‎ 20 للجميع بما فيها أوزان الهجين؛ خمس نوافذ لـRecent-Pop؛ SKNN بلا سلال المستعلِم؛ EASE مرجعياً</w:t>
            </w:r>
          </w:p>
        </w:tc>
      </w:tr>
      <w:tr>
        <w:tc>
          <w:tcPr/>
          <w:p>
            <w:pPr>
              <w:pStyle w:val="Compact"/>
              <w:bidi w:val="1"/>
              <w:jc w:val="left"/>
            </w:pPr>
            <w:r>
              <w:rPr>
                <w:rtl/>
              </w:rPr>
              <w:t xml:space="preserve">داخلية</w:t>
            </w:r>
          </w:p>
        </w:tc>
        <w:tc>
          <w:tcPr/>
          <w:p>
            <w:pPr>
              <w:pStyle w:val="Compact"/>
              <w:bidi w:val="1"/>
              <w:jc w:val="left"/>
            </w:pPr>
            <w:r>
              <w:rPr>
                <w:rtl/>
              </w:rPr>
              <w:t xml:space="preserve">تفاؤل ضبط الأوزان (كثرة المقابض)</w:t>
            </w:r>
          </w:p>
        </w:tc>
        <w:tc>
          <w:tcPr/>
          <w:p>
            <w:pPr>
              <w:pStyle w:val="Compact"/>
              <w:bidi w:val="1"/>
              <w:jc w:val="left"/>
            </w:pPr>
            <w:r>
              <w:rPr>
                <w:rtl/>
              </w:rPr>
              <w:t xml:space="preserve">شبكة ‎≤‎ 20 نقطة؛ فجوة التفاؤل مبلَّغة؛ الرفع في القبول خارج العينة على نوافذ اختبار 2013؛ ‎≤‎ 4 مكوّنات؛ تجميد ثم تأكيد على سنة مستقلة</w:t>
            </w:r>
          </w:p>
        </w:tc>
      </w:tr>
      <w:tr>
        <w:tc>
          <w:tcPr/>
          <w:p>
            <w:pPr>
              <w:pStyle w:val="Compact"/>
              <w:bidi w:val="1"/>
              <w:jc w:val="left"/>
            </w:pPr>
            <w:r>
              <w:rPr>
                <w:rtl/>
              </w:rPr>
              <w:t xml:space="preserve">داخلية</w:t>
            </w:r>
          </w:p>
        </w:tc>
        <w:tc>
          <w:tcPr/>
          <w:p>
            <w:pPr>
              <w:pStyle w:val="Compact"/>
              <w:bidi w:val="1"/>
              <w:jc w:val="left"/>
            </w:pPr>
            <w:r>
              <w:rPr>
                <w:rtl/>
              </w:rPr>
              <w:t xml:space="preserve">تداخل الأفراد بين 2013 و2014 في H4-أ (نحو 10.3%)</w:t>
            </w:r>
          </w:p>
        </w:tc>
        <w:tc>
          <w:tcPr/>
          <w:p>
            <w:pPr>
              <w:pStyle w:val="Compact"/>
              <w:bidi w:val="1"/>
              <w:jc w:val="left"/>
            </w:pPr>
            <w:r>
              <w:rPr>
                <w:rtl/>
              </w:rPr>
              <w:t xml:space="preserve">حذف تسجيلاتهم من تدريب 2013، وحساسية بالتدريب الكامل</w:t>
            </w:r>
          </w:p>
        </w:tc>
      </w:tr>
      <w:tr>
        <w:tc>
          <w:tcPr/>
          <w:p>
            <w:pPr>
              <w:pStyle w:val="Compact"/>
              <w:bidi w:val="1"/>
              <w:jc w:val="left"/>
            </w:pPr>
            <w:r>
              <w:rPr>
                <w:rtl/>
              </w:rPr>
              <w:t xml:space="preserve">داخلية</w:t>
            </w:r>
          </w:p>
        </w:tc>
        <w:tc>
          <w:tcPr/>
          <w:p>
            <w:pPr>
              <w:pStyle w:val="Compact"/>
              <w:bidi w:val="1"/>
              <w:jc w:val="left"/>
            </w:pPr>
            <w:r>
              <w:rPr>
                <w:rtl/>
              </w:rPr>
              <w:t xml:space="preserve">تأثير البذور</w:t>
            </w:r>
          </w:p>
        </w:tc>
        <w:tc>
          <w:tcPr/>
          <w:p>
            <w:pPr>
              <w:pStyle w:val="Compact"/>
              <w:bidi w:val="1"/>
              <w:jc w:val="left"/>
            </w:pPr>
            <w:r>
              <w:rPr>
                <w:rtl/>
              </w:rPr>
              <w:t xml:space="preserve">الضبط ببذرة واحدة والتقرير بخمس؛ متوسط البذور وحدة؛ شرط تجاوز انحراف البذور في القبول</w:t>
            </w:r>
          </w:p>
        </w:tc>
      </w:tr>
      <w:tr>
        <w:tc>
          <w:tcPr/>
          <w:p>
            <w:pPr>
              <w:pStyle w:val="Compact"/>
              <w:bidi w:val="1"/>
              <w:jc w:val="left"/>
            </w:pPr>
            <w:r>
              <w:rPr>
                <w:rtl/>
              </w:rPr>
              <w:t xml:space="preserve">بنائية</w:t>
            </w:r>
          </w:p>
        </w:tc>
        <w:tc>
          <w:tcPr/>
          <w:p>
            <w:pPr>
              <w:pStyle w:val="Compact"/>
              <w:bidi w:val="1"/>
              <w:jc w:val="left"/>
            </w:pPr>
            <w:r>
              <w:rPr>
                <w:rtl/>
              </w:rPr>
              <w:t xml:space="preserve">الوصول المستقبلي وكيل للملاءمة لا مقياس للتعلم</w:t>
            </w:r>
          </w:p>
        </w:tc>
        <w:tc>
          <w:tcPr/>
          <w:p>
            <w:pPr>
              <w:pStyle w:val="Compact"/>
              <w:bidi w:val="1"/>
              <w:jc w:val="left"/>
            </w:pPr>
            <w:r>
              <w:rPr>
                <w:rtl/>
              </w:rPr>
              <w:t xml:space="preserve">يُعلن قيداً؛ لا ادعاء بأثر تعليمي (المحضر 01 §4.1، س2)</w:t>
            </w:r>
          </w:p>
        </w:tc>
      </w:tr>
      <w:tr>
        <w:tc>
          <w:tcPr/>
          <w:p>
            <w:pPr>
              <w:pStyle w:val="Compact"/>
              <w:bidi w:val="1"/>
              <w:jc w:val="left"/>
            </w:pPr>
            <w:r>
              <w:rPr>
                <w:rtl/>
              </w:rPr>
              <w:t xml:space="preserve">بنائية</w:t>
            </w:r>
          </w:p>
        </w:tc>
        <w:tc>
          <w:tcPr/>
          <w:p>
            <w:pPr>
              <w:pStyle w:val="Compact"/>
              <w:bidi w:val="1"/>
              <w:jc w:val="left"/>
            </w:pPr>
            <w:r>
              <w:rPr>
                <w:rtl/>
              </w:rPr>
              <w:t xml:space="preserve">NDCG على كتالوج صغير مرتفع نسبياً</w:t>
            </w:r>
          </w:p>
        </w:tc>
        <w:tc>
          <w:tcPr/>
          <w:p>
            <w:pPr>
              <w:pStyle w:val="Compact"/>
              <w:bidi w:val="1"/>
              <w:jc w:val="left"/>
            </w:pPr>
            <w:r>
              <w:rPr>
                <w:rtl/>
              </w:rPr>
              <w:t xml:space="preserve">المقارنة النسبية مع Recent-Pop هي المعيار؛ المهمة A؛ Random سلّماً</w:t>
            </w:r>
          </w:p>
        </w:tc>
      </w:tr>
      <w:tr>
        <w:tc>
          <w:tcPr/>
          <w:p>
            <w:pPr>
              <w:pStyle w:val="Compact"/>
              <w:bidi w:val="1"/>
              <w:jc w:val="left"/>
            </w:pPr>
            <w:r>
              <w:rPr>
                <w:rtl/>
              </w:rPr>
              <w:t xml:space="preserve">بنائية</w:t>
            </w:r>
          </w:p>
        </w:tc>
        <w:tc>
          <w:tcPr/>
          <w:p>
            <w:pPr>
              <w:pStyle w:val="Compact"/>
              <w:bidi w:val="1"/>
              <w:jc w:val="left"/>
            </w:pPr>
            <w:r>
              <w:rPr>
                <w:rtl/>
              </w:rPr>
              <w:t xml:space="preserve">تعريف E قد يُخرج محتوى فعلياً (page)</w:t>
            </w:r>
          </w:p>
        </w:tc>
        <w:tc>
          <w:tcPr/>
          <w:p>
            <w:pPr>
              <w:pStyle w:val="Compact"/>
              <w:bidi w:val="1"/>
              <w:jc w:val="left"/>
            </w:pPr>
            <w:r>
              <w:rPr>
                <w:rtl/>
              </w:rPr>
              <w:t xml:space="preserve">حساسية E‎∖‎{page} وبلا استبعاد</w:t>
            </w:r>
          </w:p>
        </w:tc>
      </w:tr>
      <w:tr>
        <w:tc>
          <w:tcPr/>
          <w:p>
            <w:pPr>
              <w:pStyle w:val="Compact"/>
              <w:bidi w:val="1"/>
              <w:jc w:val="left"/>
            </w:pPr>
            <w:r>
              <w:rPr>
                <w:rtl/>
              </w:rPr>
              <w:t xml:space="preserve">بنائية</w:t>
            </w:r>
          </w:p>
        </w:tc>
        <w:tc>
          <w:tcPr/>
          <w:p>
            <w:pPr>
              <w:pStyle w:val="Compact"/>
              <w:bidi w:val="1"/>
              <w:jc w:val="left"/>
            </w:pPr>
            <w:r>
              <w:rPr>
                <w:rtl/>
              </w:rPr>
              <w:t xml:space="preserve">سلة اليوم تفقد الترتيب داخل اليوم</w:t>
            </w:r>
          </w:p>
        </w:tc>
        <w:tc>
          <w:tcPr/>
          <w:p>
            <w:pPr>
              <w:pStyle w:val="Compact"/>
              <w:bidi w:val="1"/>
              <w:jc w:val="left"/>
            </w:pPr>
            <w:r>
              <w:rPr>
                <w:rtl/>
              </w:rPr>
              <w:t xml:space="preserve">تسمية «basket-sequence»؛ قيد معلن؛ لا CNN (D-18)</w:t>
            </w:r>
          </w:p>
        </w:tc>
      </w:tr>
      <w:tr>
        <w:tc>
          <w:tcPr/>
          <w:p>
            <w:pPr>
              <w:pStyle w:val="Compact"/>
              <w:bidi w:val="1"/>
              <w:jc w:val="left"/>
            </w:pPr>
            <w:r>
              <w:rPr>
                <w:rtl/>
              </w:rPr>
              <w:t xml:space="preserve">بنائية</w:t>
            </w:r>
          </w:p>
        </w:tc>
        <w:tc>
          <w:tcPr/>
          <w:p>
            <w:pPr>
              <w:pStyle w:val="Compact"/>
              <w:bidi w:val="1"/>
              <w:jc w:val="left"/>
            </w:pPr>
            <w:r>
              <w:rPr>
                <w:rtl/>
              </w:rPr>
              <w:t xml:space="preserve">«قليل التاريخ» نسبي لا بدء بارد حقيقي</w:t>
            </w:r>
          </w:p>
        </w:tc>
        <w:tc>
          <w:tcPr/>
          <w:p>
            <w:pPr>
              <w:pStyle w:val="Compact"/>
              <w:bidi w:val="1"/>
              <w:jc w:val="left"/>
            </w:pPr>
            <w:r>
              <w:rPr>
                <w:rtl/>
              </w:rPr>
              <w:t xml:space="preserve">التسمية الصادقة؛ عدّ «‎&lt;‎ 5» وصفاً؛ H4-ب استكشافية</w:t>
            </w:r>
          </w:p>
        </w:tc>
      </w:tr>
      <w:tr>
        <w:tc>
          <w:tcPr/>
          <w:p>
            <w:pPr>
              <w:pStyle w:val="Compact"/>
              <w:bidi w:val="1"/>
              <w:jc w:val="left"/>
            </w:pPr>
            <w:r>
              <w:rPr>
                <w:rtl/>
              </w:rPr>
              <w:t xml:space="preserve">بنائية</w:t>
            </w:r>
          </w:p>
        </w:tc>
        <w:tc>
          <w:tcPr/>
          <w:p>
            <w:pPr>
              <w:pStyle w:val="Compact"/>
              <w:bidi w:val="1"/>
              <w:jc w:val="left"/>
            </w:pPr>
            <w:r>
              <w:rPr>
                <w:rtl/>
              </w:rPr>
              <w:t xml:space="preserve">البقاء (survivorship): المنسحبون يغيبون عن الاختبار</w:t>
            </w:r>
          </w:p>
        </w:tc>
        <w:tc>
          <w:tcPr/>
          <w:p>
            <w:pPr>
              <w:pStyle w:val="Compact"/>
              <w:bidi w:val="1"/>
              <w:jc w:val="left"/>
            </w:pPr>
            <w:r>
              <w:rPr>
                <w:rtl/>
              </w:rPr>
              <w:t xml:space="preserve">ذكر نسبة المقيَّمين؛ شرائح</w:t>
            </w:r>
            <w:r>
              <w:rPr>
                <w:rtl/>
              </w:rPr>
              <w:t xml:space="preserve"> </w:t>
            </w:r>
            <w:r>
              <w:rPr>
                <w:rStyle w:val="VerbatimChar"/>
                <w:rtl/>
              </w:rPr>
              <w:t xml:space="preserve">‎final_result‎</w:t>
            </w:r>
          </w:p>
        </w:tc>
      </w:tr>
      <w:tr>
        <w:tc>
          <w:tcPr/>
          <w:p>
            <w:pPr>
              <w:pStyle w:val="Compact"/>
              <w:bidi w:val="1"/>
              <w:jc w:val="left"/>
            </w:pPr>
            <w:r>
              <w:rPr>
                <w:rtl/>
              </w:rPr>
              <w:t xml:space="preserve">خارجية</w:t>
            </w:r>
          </w:p>
        </w:tc>
        <w:tc>
          <w:tcPr/>
          <w:p>
            <w:pPr>
              <w:pStyle w:val="Compact"/>
              <w:bidi w:val="1"/>
              <w:jc w:val="left"/>
            </w:pPr>
            <w:r>
              <w:rPr>
                <w:rtl/>
              </w:rPr>
              <w:t xml:space="preserve">منصة واحدة (OU)، بريطانيا، 2013–2014</w:t>
            </w:r>
          </w:p>
        </w:tc>
        <w:tc>
          <w:tcPr/>
          <w:p>
            <w:pPr>
              <w:pStyle w:val="Compact"/>
              <w:bidi w:val="1"/>
              <w:jc w:val="left"/>
            </w:pPr>
            <w:r>
              <w:rPr>
                <w:rtl/>
              </w:rPr>
              <w:t xml:space="preserve">تعميم عبر السنة فقط؛ قيد صريح؛ صلة بنمط SVU في التعلم عن بعد لا في السكان</w:t>
            </w:r>
          </w:p>
        </w:tc>
      </w:tr>
      <w:tr>
        <w:tc>
          <w:tcPr/>
          <w:p>
            <w:pPr>
              <w:pStyle w:val="Compact"/>
              <w:bidi w:val="1"/>
              <w:jc w:val="left"/>
            </w:pPr>
            <w:r>
              <w:rPr>
                <w:rtl/>
              </w:rPr>
              <w:t xml:space="preserve">خارجية</w:t>
            </w:r>
          </w:p>
        </w:tc>
        <w:tc>
          <w:tcPr/>
          <w:p>
            <w:pPr>
              <w:pStyle w:val="Compact"/>
              <w:bidi w:val="1"/>
              <w:jc w:val="left"/>
            </w:pPr>
            <w:r>
              <w:rPr>
                <w:rtl/>
              </w:rPr>
              <w:t xml:space="preserve">سبعة مقررات فقط</w:t>
            </w:r>
          </w:p>
        </w:tc>
        <w:tc>
          <w:tcPr/>
          <w:p>
            <w:pPr>
              <w:pStyle w:val="Compact"/>
              <w:bidi w:val="1"/>
              <w:jc w:val="left"/>
            </w:pPr>
            <w:r>
              <w:rPr>
                <w:rtl/>
              </w:rPr>
              <w:t xml:space="preserve">13 عرضاً للتأكيد؛ شريحة CCC مقرراً غير مرئي</w:t>
            </w:r>
          </w:p>
        </w:tc>
      </w:tr>
      <w:tr>
        <w:tc>
          <w:tcPr/>
          <w:p>
            <w:pPr>
              <w:pStyle w:val="Compact"/>
              <w:bidi w:val="1"/>
              <w:jc w:val="left"/>
            </w:pPr>
            <w:r>
              <w:rPr>
                <w:rtl/>
              </w:rPr>
              <w:t xml:space="preserve">خارجية</w:t>
            </w:r>
          </w:p>
        </w:tc>
        <w:tc>
          <w:tcPr/>
          <w:p>
            <w:pPr>
              <w:pStyle w:val="Compact"/>
              <w:bidi w:val="1"/>
              <w:jc w:val="left"/>
            </w:pPr>
            <w:r>
              <w:rPr>
                <w:rtl/>
              </w:rPr>
              <w:t xml:space="preserve">سقوط MARS في بوابة الترخيص</w:t>
            </w:r>
          </w:p>
        </w:tc>
        <w:tc>
          <w:tcPr/>
          <w:p>
            <w:pPr>
              <w:pStyle w:val="Compact"/>
              <w:bidi w:val="1"/>
              <w:jc w:val="left"/>
            </w:pPr>
            <w:r>
              <w:rPr>
                <w:rtl/>
              </w:rPr>
              <w:t xml:space="preserve">OULAD وحدها؛ MARS عمل مستقبلي بعد طلب رسمي</w:t>
            </w:r>
          </w:p>
        </w:tc>
      </w:tr>
      <w:tr>
        <w:tc>
          <w:tcPr/>
          <w:p>
            <w:pPr>
              <w:pStyle w:val="Compact"/>
              <w:bidi w:val="1"/>
              <w:jc w:val="left"/>
            </w:pPr>
            <w:r>
              <w:rPr>
                <w:rtl/>
              </w:rPr>
              <w:t xml:space="preserve">استنتاجية</w:t>
            </w:r>
          </w:p>
        </w:tc>
        <w:tc>
          <w:tcPr/>
          <w:p>
            <w:pPr>
              <w:pStyle w:val="Compact"/>
              <w:bidi w:val="1"/>
              <w:jc w:val="left"/>
            </w:pPr>
            <w:r>
              <w:rPr>
                <w:rtl/>
              </w:rPr>
              <w:t xml:space="preserve">13 وحدة فقط تعني قوة إحصائية محدودة</w:t>
            </w:r>
          </w:p>
        </w:tc>
        <w:tc>
          <w:tcPr/>
          <w:p>
            <w:pPr>
              <w:pStyle w:val="Compact"/>
              <w:bidi w:val="1"/>
              <w:jc w:val="left"/>
            </w:pPr>
            <w:r>
              <w:rPr>
                <w:rtl/>
              </w:rPr>
              <w:t xml:space="preserve">جدول قوة مسجل (2-أ) وMDE80 قبل التجميد؛ bootstrap-t؛ «غير حاسمة» مقبولة ولا تُؤوَّل</w:t>
            </w:r>
          </w:p>
        </w:tc>
      </w:tr>
      <w:tr>
        <w:tc>
          <w:tcPr/>
          <w:p>
            <w:pPr>
              <w:pStyle w:val="Compact"/>
              <w:bidi w:val="1"/>
              <w:jc w:val="left"/>
            </w:pPr>
            <w:r>
              <w:rPr>
                <w:rtl/>
              </w:rPr>
              <w:t xml:space="preserve">استنتاجية</w:t>
            </w:r>
          </w:p>
        </w:tc>
        <w:tc>
          <w:tcPr/>
          <w:p>
            <w:pPr>
              <w:pStyle w:val="Compact"/>
              <w:bidi w:val="1"/>
              <w:jc w:val="left"/>
            </w:pPr>
            <w:r>
              <w:rPr>
                <w:rtl/>
              </w:rPr>
              <w:t xml:space="preserve">تقويم التسمية في H4-أ: نتائج 2013J غير معروفة عند اليوم 56 من 2014B</w:t>
            </w:r>
          </w:p>
        </w:tc>
        <w:tc>
          <w:tcPr/>
          <w:p>
            <w:pPr>
              <w:pStyle w:val="Compact"/>
              <w:bidi w:val="1"/>
              <w:jc w:val="left"/>
            </w:pPr>
            <w:r>
              <w:rPr>
                <w:rtl/>
              </w:rPr>
              <w:t xml:space="preserve">حساسية «التدريب القابل للنشر»</w:t>
            </w:r>
          </w:p>
        </w:tc>
      </w:tr>
      <w:tr>
        <w:tc>
          <w:tcPr/>
          <w:p>
            <w:pPr>
              <w:pStyle w:val="Compact"/>
              <w:bidi w:val="1"/>
              <w:jc w:val="left"/>
            </w:pPr>
            <w:r>
              <w:rPr>
                <w:rtl/>
              </w:rPr>
              <w:t xml:space="preserve">استنتاجية</w:t>
            </w:r>
          </w:p>
        </w:tc>
        <w:tc>
          <w:tcPr/>
          <w:p>
            <w:pPr>
              <w:pStyle w:val="Compact"/>
              <w:bidi w:val="1"/>
              <w:jc w:val="left"/>
            </w:pPr>
            <w:r>
              <w:rPr>
                <w:rtl/>
              </w:rPr>
              <w:t xml:space="preserve">المقارنات المتعددة</w:t>
            </w:r>
          </w:p>
        </w:tc>
        <w:tc>
          <w:tcPr/>
          <w:p>
            <w:pPr>
              <w:pStyle w:val="Compact"/>
              <w:bidi w:val="1"/>
              <w:jc w:val="left"/>
            </w:pPr>
            <w:r>
              <w:rPr>
                <w:rtl/>
              </w:rPr>
              <w:t xml:space="preserve">Holm على عائلة ثابتة m = 4؛ الثانوي والاستكشافي موسومان</w:t>
            </w:r>
          </w:p>
        </w:tc>
      </w:tr>
      <w:tr>
        <w:tc>
          <w:tcPr/>
          <w:p>
            <w:pPr>
              <w:pStyle w:val="Compact"/>
              <w:bidi w:val="1"/>
              <w:jc w:val="left"/>
            </w:pPr>
            <w:r>
              <w:rPr>
                <w:rtl/>
              </w:rPr>
              <w:t xml:space="preserve">استنتاجية</w:t>
            </w:r>
          </w:p>
        </w:tc>
        <w:tc>
          <w:tcPr/>
          <w:p>
            <w:pPr>
              <w:pStyle w:val="Compact"/>
              <w:bidi w:val="1"/>
              <w:jc w:val="left"/>
            </w:pPr>
            <w:r>
              <w:rPr>
                <w:rtl/>
              </w:rPr>
              <w:t xml:space="preserve">عدم استقلال عروض المقرر الواحد</w:t>
            </w:r>
          </w:p>
        </w:tc>
        <w:tc>
          <w:tcPr/>
          <w:p>
            <w:pPr>
              <w:pStyle w:val="Compact"/>
              <w:bidi w:val="1"/>
              <w:jc w:val="left"/>
            </w:pPr>
            <w:r>
              <w:rPr>
                <w:rtl/>
              </w:rPr>
              <w:t xml:space="preserve">bootstrap عنقودي؛ حساسية بإعادة السحب على المقررات (للمتانة لا للحكم)</w:t>
            </w:r>
          </w:p>
        </w:tc>
      </w:tr>
      <w:tr>
        <w:tc>
          <w:tcPr/>
          <w:p>
            <w:pPr>
              <w:pStyle w:val="Compact"/>
              <w:bidi w:val="1"/>
              <w:jc w:val="left"/>
            </w:pPr>
            <w:r>
              <w:rPr>
                <w:rtl/>
              </w:rPr>
              <w:t xml:space="preserve">استنتاجية</w:t>
            </w:r>
          </w:p>
        </w:tc>
        <w:tc>
          <w:tcPr/>
          <w:p>
            <w:pPr>
              <w:pStyle w:val="Compact"/>
              <w:bidi w:val="1"/>
              <w:jc w:val="left"/>
            </w:pPr>
            <w:r>
              <w:rPr>
                <w:rtl/>
              </w:rPr>
              <w:t xml:space="preserve">مسارات تحليل متشعبة (forking paths)</w:t>
            </w:r>
          </w:p>
        </w:tc>
        <w:tc>
          <w:tcPr/>
          <w:p>
            <w:pPr>
              <w:pStyle w:val="Compact"/>
              <w:bidi w:val="1"/>
              <w:jc w:val="left"/>
            </w:pPr>
            <w:r>
              <w:rPr>
                <w:rtl/>
              </w:rPr>
              <w:t xml:space="preserve">تسجيل مسبق (ADR-002 وADR-004)؛ عائلة إشارة بثلاثة معاملات؛ δ وE نهائيتان</w:t>
            </w:r>
          </w:p>
        </w:tc>
      </w:tr>
    </w:tbl>
    <w:p>
      <w:pPr>
        <w:bidi w:val="1"/>
      </w:pPr>
      <w:r>
        <w:rPr>
          <w:rtl/>
          <w:bCs/>
          <w:b/>
        </w:rPr>
        <w:t xml:space="preserve">القيود المعلنة:</w:t>
      </w:r>
      <w:r>
        <w:rPr>
          <w:rtl/>
        </w:rPr>
        <w:t xml:space="preserve"> </w:t>
      </w:r>
      <w:r>
        <w:rPr>
          <w:rtl/>
        </w:rPr>
        <w:t xml:space="preserve">(1) CBF ضعيف بنيوياً على OULAD لغياب النصوص؛ (2) GRU-lite ضحل بطبقة واحدة، و«الشبكات العميقة» معدَّلة بقرار (D-18)؛ (3) لا تقييم بشري للواجهة ولا للتفسير (D-22)؛ (4) الأدوات بديلة عن TensorFlow وscikit-learn بقيد بيئي موثق (ADR-003)؛ (5) قيمة MD5 المرجعية لـOULAD من طرف ثالث (D-08)؛ (6) التفسير لمكوّن GRU عام وغير شفاف؛ (7) GRU-lite بلا ميزات زمنية، والسياق الزمني وظيفة المكوّن (1) (D-35)؛ (8) RQ4-ب يُجاب وصفياً، وδ_AUC اتفاقي معلن؛ (9) واجهة إعادة التشغيل توضيحية: تستعمل معاملات أقرب قطع ‎≤‎ t، ولا يُستخرج منها رقم تقييم (D-49)؛ (10) MDE80 المجمَّد (الجدول 2-ب): H2-أ 0.045 وH3 0.050 (أكبر من 2δ)، وH4-أ 0.0225، وH1 0.0375؛ فـ«غير حاسمة» متوقعة لبعض الفرضيات وتُوصف بنص D-48؛ و«تكافؤ» H3 شبه متعذر بنيوياً (D-61).</w:t>
      </w:r>
    </w:p>
    <w:bookmarkEnd w:id="104"/>
    <w:bookmarkStart w:id="105" w:name="نقاط-حسمت-في-الاجتماع-02"/>
    <w:p>
      <w:pPr>
        <w:pStyle w:val="Heading1"/>
        <w:bidi w:val="1"/>
      </w:pPr>
      <w:r>
        <w:rPr>
          <w:rtl/>
        </w:rPr>
        <w:t xml:space="preserve">9. نقاط حُسمت في الاجتماع 02</w:t>
      </w:r>
    </w:p>
    <w:p>
      <w:pPr>
        <w:bidi w:val="1"/>
      </w:pPr>
      <w:r>
        <w:rPr>
          <w:rtl/>
        </w:rPr>
        <w:t xml:space="preserve">رُفعت في النسخة الأولى من هذه الوثيقة عشر نقاط، وأضاف الزميل ثلاثاً. وحُسمت كلها في اجتماع الإشراف 02 قبل أي تشغيل على 2014، وطُبّقت في الأقسام أعلاه. ويعرض الجدول 28 خريطتها.</w:t>
      </w:r>
    </w:p>
    <w:p>
      <w:pPr>
        <w:bidi w:val="1"/>
      </w:pPr>
      <w:r>
        <w:rPr>
          <w:rtl/>
          <w:bCs/>
          <w:b/>
        </w:rPr>
        <w:t xml:space="preserve">جدول 28: النقاط المرفوعة وقراراتها (من الجدول 2 في محضر الاجتماع 02)</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rPr>
        <w:tc>
          <w:tcPr>
            <w:shd w:val="clear" w:color="auto" w:fill="D9E2F3"/>
          </w:tcPr>
          <w:p>
            <w:pPr>
              <w:pStyle w:val="Compact"/>
              <w:bidi w:val="1"/>
              <w:jc w:val="left"/>
            </w:pPr>
            <w:r>
              <w:rPr>
                <w:b/>
                <w:rtl/>
              </w:rPr>
              <w:t xml:space="preserve">النقطة</w:t>
            </w:r>
          </w:p>
        </w:tc>
        <w:tc>
          <w:tcPr>
            <w:shd w:val="clear" w:color="auto" w:fill="D9E2F3"/>
          </w:tcPr>
          <w:p>
            <w:pPr>
              <w:pStyle w:val="Compact"/>
              <w:bidi w:val="1"/>
              <w:jc w:val="left"/>
            </w:pPr>
            <w:r>
              <w:rPr>
                <w:b/>
                <w:rtl/>
              </w:rPr>
              <w:t xml:space="preserve">القرار</w:t>
            </w:r>
          </w:p>
        </w:tc>
      </w:tr>
      <w:tr>
        <w:tc>
          <w:tcPr/>
          <w:p>
            <w:pPr>
              <w:pStyle w:val="Compact"/>
              <w:bidi w:val="1"/>
              <w:jc w:val="left"/>
            </w:pPr>
            <w:r>
              <w:rPr>
                <w:rtl/>
              </w:rPr>
              <w:t xml:space="preserve">1. عدد المقارنات في عائلة Holm</w:t>
            </w:r>
          </w:p>
        </w:tc>
        <w:tc>
          <w:tcPr/>
          <w:p>
            <w:pPr>
              <w:pStyle w:val="Compact"/>
              <w:bidi w:val="1"/>
              <w:jc w:val="left"/>
            </w:pPr>
            <w:r>
              <w:rPr>
                <w:rtl/>
              </w:rPr>
              <w:t xml:space="preserve">D-23: m = 4 = {H1، H2-أ، H3، H4-أ}، ثابتة؛ H3 المتعذرة p = 1</w:t>
            </w:r>
          </w:p>
        </w:tc>
      </w:tr>
      <w:tr>
        <w:tc>
          <w:tcPr/>
          <w:p>
            <w:pPr>
              <w:pStyle w:val="Compact"/>
              <w:bidi w:val="1"/>
              <w:jc w:val="left"/>
            </w:pPr>
            <w:r>
              <w:rPr>
                <w:rtl/>
              </w:rPr>
              <w:t xml:space="preserve">2. اتجاه الاختبار</w:t>
            </w:r>
          </w:p>
        </w:tc>
        <w:tc>
          <w:tcPr/>
          <w:p>
            <w:pPr>
              <w:pStyle w:val="Compact"/>
              <w:bidi w:val="1"/>
              <w:jc w:val="left"/>
            </w:pPr>
            <w:r>
              <w:rPr>
                <w:rtl/>
              </w:rPr>
              <w:t xml:space="preserve">D-24: p ثنائية؛ واختبار الهامش و«مؤكَّدة بهامش» وصفيان</w:t>
            </w:r>
          </w:p>
        </w:tc>
      </w:tr>
      <w:tr>
        <w:tc>
          <w:tcPr/>
          <w:p>
            <w:pPr>
              <w:pStyle w:val="Compact"/>
              <w:bidi w:val="1"/>
              <w:jc w:val="left"/>
            </w:pPr>
            <w:r>
              <w:rPr>
                <w:rtl/>
              </w:rPr>
              <w:t xml:space="preserve">3. ميزانية الضبط مقابل شبكة الأوزان، وتكافؤ B3 مع الهجين</w:t>
            </w:r>
          </w:p>
        </w:tc>
        <w:tc>
          <w:tcPr/>
          <w:p>
            <w:pPr>
              <w:pStyle w:val="Compact"/>
              <w:bidi w:val="1"/>
              <w:jc w:val="left"/>
            </w:pPr>
            <w:r>
              <w:rPr>
                <w:rtl/>
              </w:rPr>
              <w:t xml:space="preserve">D-29: السمبلكس بخطوة 1/4 و1/3 (‎≤‎ 20 نقطة)؛ B3 بخمس نوافذ؛ فجوة التفاؤل</w:t>
            </w:r>
          </w:p>
        </w:tc>
      </w:tr>
      <w:tr>
        <w:tc>
          <w:tcPr/>
          <w:p>
            <w:pPr>
              <w:pStyle w:val="Compact"/>
              <w:bidi w:val="1"/>
              <w:jc w:val="left"/>
            </w:pPr>
            <w:r>
              <w:rPr>
                <w:rtl/>
              </w:rPr>
              <w:t xml:space="preserve">4. صياغة H4-ب</w:t>
            </w:r>
          </w:p>
        </w:tc>
        <w:tc>
          <w:tcPr/>
          <w:p>
            <w:pPr>
              <w:pStyle w:val="Compact"/>
              <w:bidi w:val="1"/>
              <w:jc w:val="left"/>
            </w:pPr>
            <w:r>
              <w:rPr>
                <w:rtl/>
              </w:rPr>
              <w:t xml:space="preserve">D-28: استكشافية؛ الربع الأدنى؛ إدخال قسري لـ(7)</w:t>
            </w:r>
          </w:p>
        </w:tc>
      </w:tr>
      <w:tr>
        <w:tc>
          <w:tcPr/>
          <w:p>
            <w:pPr>
              <w:pStyle w:val="Compact"/>
              <w:bidi w:val="1"/>
              <w:jc w:val="left"/>
            </w:pPr>
            <w:r>
              <w:rPr>
                <w:rtl/>
              </w:rPr>
              <w:t xml:space="preserve">5. عتبة AUC وخط أساس H4-أ والتداخل</w:t>
            </w:r>
          </w:p>
        </w:tc>
        <w:tc>
          <w:tcPr/>
          <w:p>
            <w:pPr>
              <w:pStyle w:val="Compact"/>
              <w:bidi w:val="1"/>
              <w:jc w:val="left"/>
            </w:pPr>
            <w:r>
              <w:rPr>
                <w:rtl/>
              </w:rPr>
              <w:t xml:space="preserve">D-27: M1 (سلوك VLE) مقابل M0 (النقرات)؛ δ_AUC = 0.02؛ حذف المتداخلين؛ عتبة Youden</w:t>
            </w:r>
          </w:p>
        </w:tc>
      </w:tr>
      <w:tr>
        <w:tc>
          <w:tcPr/>
          <w:p>
            <w:pPr>
              <w:pStyle w:val="Compact"/>
              <w:bidi w:val="1"/>
              <w:jc w:val="left"/>
            </w:pPr>
            <w:r>
              <w:rPr>
                <w:rtl/>
              </w:rPr>
              <w:t xml:space="preserve">6. وحدة bootstrap</w:t>
            </w:r>
          </w:p>
        </w:tc>
        <w:tc>
          <w:tcPr/>
          <w:p>
            <w:pPr>
              <w:pStyle w:val="Compact"/>
              <w:bidi w:val="1"/>
              <w:jc w:val="left"/>
            </w:pPr>
            <w:r>
              <w:rPr>
                <w:rtl/>
              </w:rPr>
              <w:t xml:space="preserve">D-31: العروض رئيسي، والمقررات حساسية لا حكم</w:t>
            </w:r>
          </w:p>
        </w:tc>
      </w:tr>
      <w:tr>
        <w:tc>
          <w:tcPr/>
          <w:p>
            <w:pPr>
              <w:pStyle w:val="Compact"/>
              <w:bidi w:val="1"/>
              <w:jc w:val="left"/>
            </w:pPr>
            <w:r>
              <w:rPr>
                <w:rtl/>
              </w:rPr>
              <w:t xml:space="preserve">7. معنى H1 والمقارِن</w:t>
            </w:r>
          </w:p>
        </w:tc>
        <w:tc>
          <w:tcPr/>
          <w:p>
            <w:pPr>
              <w:pStyle w:val="Compact"/>
              <w:bidi w:val="1"/>
              <w:jc w:val="left"/>
            </w:pPr>
            <w:r>
              <w:rPr>
                <w:rtl/>
              </w:rPr>
              <w:t xml:space="preserve">D-30: الرفع والاختيار البنيوي على نوافذ اختبار 2013؛ أرضية الشخصنة؛ B_np* ‎∈‎ {B1، B2، B3}</w:t>
            </w:r>
          </w:p>
        </w:tc>
      </w:tr>
      <w:tr>
        <w:tc>
          <w:tcPr/>
          <w:p>
            <w:pPr>
              <w:pStyle w:val="Compact"/>
              <w:bidi w:val="1"/>
              <w:jc w:val="left"/>
            </w:pPr>
            <w:r>
              <w:rPr>
                <w:rtl/>
              </w:rPr>
              <w:t xml:space="preserve">8. التفاصيل الإجرائية</w:t>
            </w:r>
          </w:p>
        </w:tc>
        <w:tc>
          <w:tcPr/>
          <w:p>
            <w:pPr>
              <w:pStyle w:val="Compact"/>
              <w:bidi w:val="1"/>
              <w:jc w:val="left"/>
            </w:pPr>
            <w:r>
              <w:rPr>
                <w:rtl/>
              </w:rPr>
              <w:t xml:space="preserve">D-39: إقرار الإجراء الجشع وفئات التقييم وقاعدة k والفضاءات؛ العناقيد عند كل</w:t>
            </w:r>
            <w:r>
              <w:rPr>
                <w:rtl/>
              </w:rPr>
              <w:t xml:space="preserve"> </w:t>
            </w:r>
            <m:oMath>
              <m:sSub>
                <m:e>
                  <m:r>
                    <m:t>t</m:t>
                  </m:r>
                </m:e>
                <m:sub>
                  <m:r>
                    <m:t>0</m:t>
                  </m:r>
                </m:sub>
              </m:sSub>
            </m:oMath>
            <w:r>
              <w:rPr>
                <w:rtl/>
              </w:rPr>
              <w:t xml:space="preserve">؛ تعريف m_type</w:t>
            </w:r>
          </w:p>
        </w:tc>
      </w:tr>
      <w:tr>
        <w:tc>
          <w:tcPr/>
          <w:p>
            <w:pPr>
              <w:pStyle w:val="Compact"/>
              <w:bidi w:val="1"/>
              <w:jc w:val="left"/>
            </w:pPr>
            <w:r>
              <w:rPr>
                <w:rtl/>
              </w:rPr>
              <w:t xml:space="preserve">9. المراجع (T5)</w:t>
            </w:r>
          </w:p>
        </w:tc>
        <w:tc>
          <w:tcPr/>
          <w:p>
            <w:pPr>
              <w:pStyle w:val="Compact"/>
              <w:bidi w:val="1"/>
              <w:jc w:val="left"/>
            </w:pPr>
            <w:r>
              <w:rPr>
                <w:rtl/>
              </w:rPr>
              <w:t xml:space="preserve">D-39-هـ: T5 قائمة، ويضاف إليها EASE وDacrema وآخرون 2019 ومصدر التقليص</w:t>
            </w:r>
          </w:p>
        </w:tc>
      </w:tr>
      <w:tr>
        <w:tc>
          <w:tcPr/>
          <w:p>
            <w:pPr>
              <w:pStyle w:val="Compact"/>
              <w:bidi w:val="1"/>
              <w:jc w:val="left"/>
            </w:pPr>
            <w:r>
              <w:rPr>
                <w:rtl/>
              </w:rPr>
              <w:t xml:space="preserve">10. ملاحظة MARS</w:t>
            </w:r>
          </w:p>
        </w:tc>
        <w:tc>
          <w:tcPr/>
          <w:p>
            <w:pPr>
              <w:pStyle w:val="Compact"/>
              <w:bidi w:val="1"/>
              <w:jc w:val="left"/>
            </w:pPr>
            <w:r>
              <w:rPr>
                <w:rtl/>
              </w:rPr>
              <w:t xml:space="preserve">D-39-و: متقادمة (</w:t>
            </w:r>
            <w:r>
              <w:rPr>
                <w:rStyle w:val="VerbatimChar"/>
                <w:rtl/>
              </w:rPr>
              <w:t xml:space="preserve">‎data/raw/‎</w:t>
            </w:r>
            <w:r>
              <w:rPr>
                <w:rtl/>
              </w:rPr>
              <w:t xml:space="preserve"> </w:t>
            </w:r>
            <w:r>
              <w:rPr>
                <w:rtl/>
              </w:rPr>
              <w:t xml:space="preserve">لا يحوي إلا</w:t>
            </w:r>
            <w:r>
              <w:rPr>
                <w:rtl/>
              </w:rPr>
              <w:t xml:space="preserve"> </w:t>
            </w:r>
            <w:r>
              <w:rPr>
                <w:rStyle w:val="VerbatimChar"/>
                <w:rtl/>
              </w:rPr>
              <w:t xml:space="preserve">‎oulad‎</w:t>
            </w:r>
            <w:r>
              <w:rPr>
                <w:rtl/>
              </w:rPr>
              <w:t xml:space="preserve">)، فحُذفت</w:t>
            </w:r>
          </w:p>
        </w:tc>
      </w:tr>
      <w:tr>
        <w:tc>
          <w:tcPr/>
          <w:p>
            <w:pPr>
              <w:pStyle w:val="Compact"/>
              <w:bidi w:val="1"/>
              <w:jc w:val="left"/>
            </w:pPr>
            <w:r>
              <w:rPr>
                <w:rtl/>
              </w:rPr>
              <w:t xml:space="preserve">11. الإضافتان إلى قاعدة الحكم وفراغ جدول 3</w:t>
            </w:r>
          </w:p>
        </w:tc>
        <w:tc>
          <w:tcPr/>
          <w:p>
            <w:pPr>
              <w:pStyle w:val="Compact"/>
              <w:bidi w:val="1"/>
              <w:jc w:val="left"/>
            </w:pPr>
            <w:r>
              <w:rPr>
                <w:rtl/>
              </w:rPr>
              <w:t xml:space="preserve">D-26: جداول بالأسبقية، وH3 سداسية</w:t>
            </w:r>
          </w:p>
        </w:tc>
      </w:tr>
      <w:tr>
        <w:tc>
          <w:tcPr/>
          <w:p>
            <w:pPr>
              <w:pStyle w:val="Compact"/>
              <w:bidi w:val="1"/>
              <w:jc w:val="left"/>
            </w:pPr>
            <w:r>
              <w:rPr>
                <w:rtl/>
              </w:rPr>
              <w:t xml:space="preserve">12. سياسة البذور</w:t>
            </w:r>
          </w:p>
        </w:tc>
        <w:tc>
          <w:tcPr/>
          <w:p>
            <w:pPr>
              <w:pStyle w:val="Compact"/>
              <w:bidi w:val="1"/>
              <w:jc w:val="left"/>
            </w:pPr>
            <w:r>
              <w:rPr>
                <w:rtl/>
              </w:rPr>
              <w:t xml:space="preserve">D-34: بذرة للضبط وخمس للتقرير، مع ميزانية ‎≤‎ 8 ساعات CPU</w:t>
            </w:r>
          </w:p>
        </w:tc>
      </w:tr>
      <w:tr>
        <w:tc>
          <w:tcPr/>
          <w:p>
            <w:pPr>
              <w:pStyle w:val="Compact"/>
              <w:bidi w:val="1"/>
              <w:jc w:val="left"/>
            </w:pPr>
            <w:r>
              <w:rPr>
                <w:rtl/>
              </w:rPr>
              <w:t xml:space="preserve">13. تقسيم E7 وموعد التجميد</w:t>
            </w:r>
          </w:p>
        </w:tc>
        <w:tc>
          <w:tcPr/>
          <w:p>
            <w:pPr>
              <w:pStyle w:val="Compact"/>
              <w:bidi w:val="1"/>
              <w:jc w:val="left"/>
            </w:pPr>
            <w:r>
              <w:rPr>
                <w:rtl/>
              </w:rPr>
              <w:t xml:space="preserve">D-36: E7أ/E7ب، والتجميد 12-14، وE10 في 12-15/16، وE8 بعد E10</w:t>
            </w:r>
          </w:p>
        </w:tc>
      </w:tr>
      <w:tr>
        <w:tc>
          <w:tcPr/>
          <w:p>
            <w:pPr>
              <w:pStyle w:val="Compact"/>
              <w:bidi w:val="1"/>
              <w:jc w:val="left"/>
            </w:pPr>
            <w:r>
              <w:rPr>
                <w:rtl/>
              </w:rPr>
              <w:t xml:space="preserve">— القوة الإحصائية وطريقة الفاصل</w:t>
            </w:r>
          </w:p>
        </w:tc>
        <w:tc>
          <w:tcPr/>
          <w:p>
            <w:pPr>
              <w:pStyle w:val="Compact"/>
              <w:bidi w:val="1"/>
              <w:jc w:val="left"/>
            </w:pPr>
            <w:r>
              <w:rPr>
                <w:rtl/>
              </w:rPr>
              <w:t xml:space="preserve">D-25: bootstrap-t؛ δ نهائي؛ جدول قوة وMDE80</w:t>
            </w:r>
          </w:p>
        </w:tc>
      </w:tr>
      <w:tr>
        <w:tc>
          <w:tcPr/>
          <w:p>
            <w:pPr>
              <w:pStyle w:val="Compact"/>
              <w:bidi w:val="1"/>
              <w:jc w:val="left"/>
            </w:pPr>
            <w:r>
              <w:rPr>
                <w:rtl/>
              </w:rPr>
              <w:t xml:space="preserve">— التعادل، وSKNN، وGRU-lite، وEASE، وE، والتصحيحات</w:t>
            </w:r>
          </w:p>
        </w:tc>
        <w:tc>
          <w:tcPr/>
          <w:p>
            <w:pPr>
              <w:pStyle w:val="Compact"/>
              <w:bidi w:val="1"/>
              <w:jc w:val="left"/>
            </w:pPr>
            <w:r>
              <w:rPr>
                <w:rtl/>
              </w:rPr>
              <w:t xml:space="preserve">D-32، D-33، D-35، D-37، D-38، D-40</w:t>
            </w:r>
          </w:p>
        </w:tc>
      </w:tr>
    </w:tbl>
    <w:p>
      <w:pPr>
        <w:bidi w:val="1"/>
      </w:pPr>
      <w:r>
        <w:rPr>
          <w:rtl/>
        </w:rPr>
        <w:t xml:space="preserve">وصدرت بعد الاجتماع 02 قرارات تنفيذية لتثبيت منصة التجارب (ADR-004 §4-مكرر)، وطُبّقت كذلك:</w:t>
      </w:r>
    </w:p>
    <w:p>
      <w:pPr>
        <w:bidi w:val="1"/>
      </w:pPr>
      <w:r>
        <w:rPr>
          <w:rtl/>
          <w:bCs/>
          <w:b/>
        </w:rPr>
        <w:t xml:space="preserve">جدول 28 (تابع): القرارات التنفيذية D-41…D-49 ومواضعها في الوثيقة</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shd w:val="clear" w:color="auto" w:fill="D9E2F3"/>
          </w:tcPr>
          <w:p>
            <w:pPr>
              <w:pStyle w:val="Compact"/>
              <w:bidi w:val="1"/>
              <w:jc w:val="left"/>
            </w:pPr>
            <w:r>
              <w:rPr>
                <w:b/>
                <w:rtl/>
              </w:rPr>
              <w:t xml:space="preserve">القرار</w:t>
            </w:r>
          </w:p>
        </w:tc>
        <w:tc>
          <w:tcPr>
            <w:shd w:val="clear" w:color="auto" w:fill="D9E2F3"/>
          </w:tcPr>
          <w:p>
            <w:pPr>
              <w:pStyle w:val="Compact"/>
              <w:bidi w:val="1"/>
              <w:jc w:val="left"/>
            </w:pPr>
            <w:r>
              <w:rPr>
                <w:b/>
                <w:rtl/>
              </w:rPr>
              <w:t xml:space="preserve">المضمون</w:t>
            </w:r>
          </w:p>
        </w:tc>
        <w:tc>
          <w:tcPr>
            <w:shd w:val="clear" w:color="auto" w:fill="D9E2F3"/>
          </w:tcPr>
          <w:p>
            <w:pPr>
              <w:pStyle w:val="Compact"/>
              <w:bidi w:val="1"/>
              <w:jc w:val="left"/>
            </w:pPr>
            <w:r>
              <w:rPr>
                <w:b/>
                <w:rtl/>
              </w:rPr>
              <w:t xml:space="preserve">الموضع</w:t>
            </w:r>
          </w:p>
        </w:tc>
      </w:tr>
      <w:tr>
        <w:tc>
          <w:tcPr/>
          <w:p>
            <w:pPr>
              <w:pStyle w:val="Compact"/>
              <w:bidi w:val="1"/>
              <w:jc w:val="left"/>
            </w:pPr>
            <w:r>
              <w:rPr>
                <w:rtl/>
              </w:rPr>
              <w:t xml:space="preserve">D-41</w:t>
            </w:r>
          </w:p>
        </w:tc>
        <w:tc>
          <w:tcPr/>
          <w:p>
            <w:pPr>
              <w:pStyle w:val="Compact"/>
              <w:bidi w:val="1"/>
              <w:jc w:val="left"/>
            </w:pPr>
            <w:r>
              <w:rPr>
                <w:rtl/>
              </w:rPr>
              <w:t xml:space="preserve">المقيَّم = تفاعل مع مورد من الكتالوج في التدريب + هدف؛ صاحب التنقل وحده يُعدّ ولا يُقيَّم</w:t>
            </w:r>
          </w:p>
        </w:tc>
        <w:tc>
          <w:tcPr/>
          <w:p>
            <w:pPr>
              <w:pStyle w:val="Compact"/>
              <w:bidi w:val="1"/>
              <w:jc w:val="left"/>
            </w:pPr>
            <w:r>
              <w:rPr>
                <w:rtl/>
              </w:rPr>
              <w:t xml:space="preserve">§3.8 الخطوة 8، §5.2</w:t>
            </w:r>
          </w:p>
        </w:tc>
      </w:tr>
      <w:tr>
        <w:tc>
          <w:tcPr/>
          <w:p>
            <w:pPr>
              <w:pStyle w:val="Compact"/>
              <w:bidi w:val="1"/>
              <w:jc w:val="left"/>
            </w:pPr>
            <w:r>
              <w:rPr>
                <w:rtl/>
              </w:rPr>
              <w:t xml:space="preserve">D-42</w:t>
            </w:r>
          </w:p>
        </w:tc>
        <w:tc>
          <w:tcPr/>
          <w:p>
            <w:pPr>
              <w:pStyle w:val="Compact"/>
              <w:bidi w:val="1"/>
              <w:jc w:val="left"/>
            </w:pPr>
            <w:r>
              <w:rPr>
                <w:rtl/>
              </w:rPr>
              <w:t xml:space="preserve">اختيار الإعداد لكل (عرض، أصل، مهمة)؛ الفرضيات والهجين على المهمة A وحدها</w:t>
            </w:r>
          </w:p>
        </w:tc>
        <w:tc>
          <w:tcPr/>
          <w:p>
            <w:pPr>
              <w:pStyle w:val="Compact"/>
              <w:bidi w:val="1"/>
              <w:jc w:val="left"/>
            </w:pPr>
            <w:r>
              <w:rPr>
                <w:rtl/>
              </w:rPr>
              <w:t xml:space="preserve">§4.4.2</w:t>
            </w:r>
          </w:p>
        </w:tc>
      </w:tr>
      <w:tr>
        <w:tc>
          <w:tcPr/>
          <w:p>
            <w:pPr>
              <w:pStyle w:val="Compact"/>
              <w:bidi w:val="1"/>
              <w:jc w:val="left"/>
            </w:pPr>
            <w:r>
              <w:rPr>
                <w:rtl/>
              </w:rPr>
              <w:t xml:space="preserve">D-43</w:t>
            </w:r>
          </w:p>
        </w:tc>
        <w:tc>
          <w:tcPr/>
          <w:p>
            <w:pPr>
              <w:pStyle w:val="Compact"/>
              <w:bidi w:val="1"/>
              <w:jc w:val="left"/>
            </w:pPr>
            <w:r>
              <w:rPr>
                <w:rtl/>
              </w:rPr>
              <w:t xml:space="preserve">تشابه Item-kNN على الأعمدة الثنائية، والإشارة في التجميع فقط</w:t>
            </w:r>
          </w:p>
        </w:tc>
        <w:tc>
          <w:tcPr/>
          <w:p>
            <w:pPr>
              <w:pStyle w:val="Compact"/>
              <w:bidi w:val="1"/>
              <w:jc w:val="left"/>
            </w:pPr>
            <w:r>
              <w:rPr>
                <w:rtl/>
              </w:rPr>
              <w:t xml:space="preserve">§4.2.4</w:t>
            </w:r>
          </w:p>
        </w:tc>
      </w:tr>
      <w:tr>
        <w:tc>
          <w:tcPr/>
          <w:p>
            <w:pPr>
              <w:pStyle w:val="Compact"/>
              <w:bidi w:val="1"/>
              <w:jc w:val="left"/>
            </w:pPr>
            <w:r>
              <w:rPr>
                <w:rtl/>
              </w:rPr>
              <w:t xml:space="preserve">D-44</w:t>
            </w:r>
          </w:p>
        </w:tc>
        <w:tc>
          <w:tcPr/>
          <w:p>
            <w:pPr>
              <w:pStyle w:val="Compact"/>
              <w:bidi w:val="1"/>
              <w:jc w:val="left"/>
            </w:pPr>
            <w:r>
              <w:rPr>
                <w:rtl/>
              </w:rPr>
              <w:t xml:space="preserve">ملف القرب في CBF مطبَّع لكل مورد إلى مجموع 1</w:t>
            </w:r>
          </w:p>
        </w:tc>
        <w:tc>
          <w:tcPr/>
          <w:p>
            <w:pPr>
              <w:pStyle w:val="Compact"/>
              <w:bidi w:val="1"/>
              <w:jc w:val="left"/>
            </w:pPr>
            <w:r>
              <w:rPr>
                <w:rtl/>
              </w:rPr>
              <w:t xml:space="preserve">§4.2.9</w:t>
            </w:r>
          </w:p>
        </w:tc>
      </w:tr>
      <w:tr>
        <w:tc>
          <w:tcPr/>
          <w:p>
            <w:pPr>
              <w:pStyle w:val="Compact"/>
              <w:bidi w:val="1"/>
              <w:jc w:val="left"/>
            </w:pPr>
            <w:r>
              <w:rPr>
                <w:rtl/>
              </w:rPr>
              <w:t xml:space="preserve">D-45</w:t>
            </w:r>
          </w:p>
        </w:tc>
        <w:tc>
          <w:tcPr/>
          <w:p>
            <w:pPr>
              <w:pStyle w:val="Compact"/>
              <w:bidi w:val="1"/>
              <w:jc w:val="left"/>
            </w:pPr>
            <w:r>
              <w:rPr>
                <w:rtl/>
              </w:rPr>
              <w:t xml:space="preserve">شريحة «قليلي التاريخ» n ‎≤‎ Q1، والحصة الفعلية (‎≈‎ 26.3%) تُبلَّغ</w:t>
            </w:r>
          </w:p>
        </w:tc>
        <w:tc>
          <w:tcPr/>
          <w:p>
            <w:pPr>
              <w:pStyle w:val="Compact"/>
              <w:bidi w:val="1"/>
              <w:jc w:val="left"/>
            </w:pPr>
            <w:r>
              <w:rPr>
                <w:rtl/>
              </w:rPr>
              <w:t xml:space="preserve">§2.6، §5.2</w:t>
            </w:r>
          </w:p>
        </w:tc>
      </w:tr>
      <w:tr>
        <w:tc>
          <w:tcPr/>
          <w:p>
            <w:pPr>
              <w:pStyle w:val="Compact"/>
              <w:bidi w:val="1"/>
              <w:jc w:val="left"/>
            </w:pPr>
            <w:r>
              <w:rPr>
                <w:rtl/>
              </w:rPr>
              <w:t xml:space="preserve">D-46</w:t>
            </w:r>
          </w:p>
        </w:tc>
        <w:tc>
          <w:tcPr/>
          <w:p>
            <w:pPr>
              <w:pStyle w:val="Compact"/>
              <w:bidi w:val="1"/>
              <w:jc w:val="left"/>
            </w:pPr>
            <w:r>
              <w:rPr>
                <w:rtl/>
              </w:rPr>
              <w:t xml:space="preserve">σ وMDE80 لكل فرضية من زوجها الفعلي على نوافذ اختبار 2013؛ جدول MDE80 قبل التجميد؛ B5−B3 توضيحي</w:t>
            </w:r>
          </w:p>
        </w:tc>
        <w:tc>
          <w:tcPr/>
          <w:p>
            <w:pPr>
              <w:pStyle w:val="Compact"/>
              <w:bidi w:val="1"/>
              <w:jc w:val="left"/>
            </w:pPr>
            <w:r>
              <w:rPr>
                <w:rtl/>
              </w:rPr>
              <w:t xml:space="preserve">§2.2 (الجدول 2-ب)، الجدول 26، §7.2، §7.3</w:t>
            </w:r>
          </w:p>
        </w:tc>
      </w:tr>
      <w:tr>
        <w:tc>
          <w:tcPr/>
          <w:p>
            <w:pPr>
              <w:pStyle w:val="Compact"/>
              <w:bidi w:val="1"/>
              <w:jc w:val="left"/>
            </w:pPr>
            <w:r>
              <w:rPr>
                <w:rtl/>
              </w:rPr>
              <w:t xml:space="preserve">D-47</w:t>
            </w:r>
          </w:p>
        </w:tc>
        <w:tc>
          <w:tcPr/>
          <w:p>
            <w:pPr>
              <w:pStyle w:val="Compact"/>
              <w:bidi w:val="1"/>
              <w:jc w:val="left"/>
            </w:pPr>
            <w:r>
              <w:rPr>
                <w:rtl/>
              </w:rPr>
              <w:t xml:space="preserve">استثناء القراءة المحدودة (ثلاثة أعمدة من</w:t>
            </w:r>
            <w:r>
              <w:rPr>
                <w:rtl/>
              </w:rPr>
              <w:t xml:space="preserve"> </w:t>
            </w:r>
            <w:r>
              <w:rPr>
                <w:rStyle w:val="VerbatimChar"/>
                <w:rtl/>
              </w:rPr>
              <w:t xml:space="preserve">‎studentRegistration‎</w:t>
            </w:r>
            <w:r>
              <w:rPr>
                <w:rtl/>
              </w:rPr>
              <w:t xml:space="preserve"> </w:t>
            </w:r>
            <w:r>
              <w:rPr>
                <w:rtl/>
              </w:rPr>
              <w:t xml:space="preserve">لـ2014) لترشيح تدريب H4-أ</w:t>
            </w:r>
          </w:p>
        </w:tc>
        <w:tc>
          <w:tcPr/>
          <w:p>
            <w:pPr>
              <w:pStyle w:val="Compact"/>
              <w:bidi w:val="1"/>
              <w:jc w:val="left"/>
            </w:pPr>
            <w:r>
              <w:rPr>
                <w:rtl/>
              </w:rPr>
              <w:t xml:space="preserve">§2.6، §5.9، §7.2، §7.3</w:t>
            </w:r>
          </w:p>
        </w:tc>
      </w:tr>
      <w:tr>
        <w:tc>
          <w:tcPr/>
          <w:p>
            <w:pPr>
              <w:pStyle w:val="Compact"/>
              <w:bidi w:val="1"/>
              <w:jc w:val="left"/>
            </w:pPr>
            <w:r>
              <w:rPr>
                <w:rtl/>
              </w:rPr>
              <w:t xml:space="preserve">D-48</w:t>
            </w:r>
          </w:p>
        </w:tc>
        <w:tc>
          <w:tcPr/>
          <w:p>
            <w:pPr>
              <w:pStyle w:val="Compact"/>
              <w:bidi w:val="1"/>
              <w:jc w:val="left"/>
            </w:pPr>
            <w:r>
              <w:rPr>
                <w:rtl/>
              </w:rPr>
              <w:t xml:space="preserve">δ يبقى؛ وصف مسجل يُلحق بـ«غير حاسمة»؛ بند MDE80 ‎&gt;‎ 2δ مفعَّل مؤقتاً</w:t>
            </w:r>
          </w:p>
        </w:tc>
        <w:tc>
          <w:tcPr/>
          <w:p>
            <w:pPr>
              <w:pStyle w:val="Compact"/>
              <w:bidi w:val="1"/>
              <w:jc w:val="left"/>
            </w:pPr>
            <w:r>
              <w:rPr>
                <w:rtl/>
              </w:rPr>
              <w:t xml:space="preserve">§2.2 (الجداول 2 و2-ب و3)، §5.7.1، §8</w:t>
            </w:r>
          </w:p>
        </w:tc>
      </w:tr>
      <w:tr>
        <w:tc>
          <w:tcPr/>
          <w:p>
            <w:pPr>
              <w:pStyle w:val="Compact"/>
              <w:bidi w:val="1"/>
              <w:jc w:val="left"/>
            </w:pPr>
            <w:r>
              <w:rPr>
                <w:rtl/>
              </w:rPr>
              <w:t xml:space="preserve">D-49</w:t>
            </w:r>
          </w:p>
        </w:tc>
        <w:tc>
          <w:tcPr/>
          <w:p>
            <w:pPr>
              <w:pStyle w:val="Compact"/>
              <w:bidi w:val="1"/>
              <w:jc w:val="left"/>
            </w:pPr>
            <w:r>
              <w:rPr>
                <w:rtl/>
              </w:rPr>
              <w:t xml:space="preserve">قواعد إعادة التشغيل في الواجهة</w:t>
            </w:r>
          </w:p>
        </w:tc>
        <w:tc>
          <w:tcPr/>
          <w:p>
            <w:pPr>
              <w:pStyle w:val="Compact"/>
              <w:bidi w:val="1"/>
              <w:jc w:val="left"/>
            </w:pPr>
            <w:r>
              <w:rPr>
                <w:rtl/>
              </w:rPr>
              <w:t xml:space="preserve">§4.8، §8</w:t>
            </w:r>
          </w:p>
        </w:tc>
      </w:tr>
    </w:tbl>
    <w:p>
      <w:pPr>
        <w:bidi w:val="1"/>
      </w:pPr>
      <w:r>
        <w:rPr>
          <w:rtl/>
        </w:rPr>
        <w:t xml:space="preserve">وصدرت في اجتماع التجميد 03 القرارات D-51…D-64 (</w:t>
      </w:r>
      <w:r>
        <w:rPr>
          <w:rStyle w:val="VerbatimChar"/>
          <w:rtl/>
        </w:rPr>
        <w:t xml:space="preserve">‎docs/meetings/2026-10-24-meeting-03-freeze.md‎</w:t>
      </w:r>
      <w:r>
        <w:rPr>
          <w:rtl/>
        </w:rPr>
        <w:t xml:space="preserve">)، وطُبّق نصها الحرفي المطلوب (الملحق ب) في هذه الوثيقة:</w:t>
      </w:r>
    </w:p>
    <w:p>
      <w:pPr>
        <w:bidi w:val="1"/>
      </w:pPr>
      <w:r>
        <w:rPr>
          <w:rtl/>
          <w:bCs/>
          <w:b/>
        </w:rPr>
        <w:t xml:space="preserve">جدول 28 (تابع 2): قرارات اجتماع التجميد 03 (D-51…D-64) ومواضعها</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shd w:val="clear" w:color="auto" w:fill="D9E2F3"/>
          </w:tcPr>
          <w:p>
            <w:pPr>
              <w:pStyle w:val="Compact"/>
              <w:bidi w:val="1"/>
              <w:jc w:val="left"/>
            </w:pPr>
            <w:r>
              <w:rPr>
                <w:b/>
                <w:rtl/>
              </w:rPr>
              <w:t xml:space="preserve">القرار</w:t>
            </w:r>
          </w:p>
        </w:tc>
        <w:tc>
          <w:tcPr>
            <w:shd w:val="clear" w:color="auto" w:fill="D9E2F3"/>
          </w:tcPr>
          <w:p>
            <w:pPr>
              <w:pStyle w:val="Compact"/>
              <w:bidi w:val="1"/>
              <w:jc w:val="left"/>
            </w:pPr>
            <w:r>
              <w:rPr>
                <w:b/>
                <w:rtl/>
              </w:rPr>
              <w:t xml:space="preserve">المضمون</w:t>
            </w:r>
          </w:p>
        </w:tc>
        <w:tc>
          <w:tcPr>
            <w:shd w:val="clear" w:color="auto" w:fill="D9E2F3"/>
          </w:tcPr>
          <w:p>
            <w:pPr>
              <w:pStyle w:val="Compact"/>
              <w:bidi w:val="1"/>
              <w:jc w:val="left"/>
            </w:pPr>
            <w:r>
              <w:rPr>
                <w:b/>
                <w:rtl/>
              </w:rPr>
              <w:t xml:space="preserve">الموضع</w:t>
            </w:r>
          </w:p>
        </w:tc>
      </w:tr>
      <w:tr>
        <w:tc>
          <w:tcPr/>
          <w:p>
            <w:pPr>
              <w:pStyle w:val="Compact"/>
              <w:bidi w:val="1"/>
              <w:jc w:val="left"/>
            </w:pPr>
            <w:r>
              <w:rPr>
                <w:rtl/>
              </w:rPr>
              <w:t xml:space="preserve">D-51</w:t>
            </w:r>
          </w:p>
        </w:tc>
        <w:tc>
          <w:tcPr/>
          <w:p>
            <w:pPr>
              <w:pStyle w:val="Compact"/>
              <w:bidi w:val="1"/>
              <w:jc w:val="left"/>
            </w:pPr>
            <w:r>
              <w:rPr>
                <w:rtl/>
              </w:rPr>
              <w:t xml:space="preserve">أرضية الشخصنة فعلية: وزن مكوّن الأرضية ‎≥‎ 1/4 (مكوّنان أو ثلاثة) أو 1/3 (أربعة)؛ والنسخة الاسمية حساسية</w:t>
            </w:r>
          </w:p>
        </w:tc>
        <w:tc>
          <w:tcPr/>
          <w:p>
            <w:pPr>
              <w:pStyle w:val="Compact"/>
              <w:bidi w:val="1"/>
              <w:jc w:val="left"/>
            </w:pPr>
            <w:r>
              <w:rPr>
                <w:rtl/>
              </w:rPr>
              <w:t xml:space="preserve">§2.3، §4.4.3، الجدول 20</w:t>
            </w:r>
          </w:p>
        </w:tc>
      </w:tr>
      <w:tr>
        <w:tc>
          <w:tcPr/>
          <w:p>
            <w:pPr>
              <w:pStyle w:val="Compact"/>
              <w:bidi w:val="1"/>
              <w:jc w:val="left"/>
            </w:pPr>
            <w:r>
              <w:rPr>
                <w:rtl/>
              </w:rPr>
              <w:t xml:space="preserve">D-52</w:t>
            </w:r>
          </w:p>
        </w:tc>
        <w:tc>
          <w:tcPr/>
          <w:p>
            <w:pPr>
              <w:pStyle w:val="Compact"/>
              <w:bidi w:val="1"/>
              <w:jc w:val="left"/>
            </w:pPr>
            <w:r>
              <w:rPr>
                <w:rtl/>
              </w:rPr>
              <w:t xml:space="preserve">انحلال bootstrap-t: حد ±∞ يوسم «منحلّ» ويُطبَّق الجدول حرفياً</w:t>
            </w:r>
          </w:p>
        </w:tc>
        <w:tc>
          <w:tcPr/>
          <w:p>
            <w:pPr>
              <w:pStyle w:val="Compact"/>
              <w:bidi w:val="1"/>
              <w:jc w:val="left"/>
            </w:pPr>
            <w:r>
              <w:rPr>
                <w:rtl/>
              </w:rPr>
              <w:t xml:space="preserve">§4.4.3 (التركيبة المجمَّدة)</w:t>
            </w:r>
          </w:p>
        </w:tc>
      </w:tr>
      <w:tr>
        <w:tc>
          <w:tcPr/>
          <w:p>
            <w:pPr>
              <w:pStyle w:val="Compact"/>
              <w:bidi w:val="1"/>
              <w:jc w:val="left"/>
            </w:pPr>
            <w:r>
              <w:rPr>
                <w:rtl/>
              </w:rPr>
              <w:t xml:space="preserve">D-53</w:t>
            </w:r>
          </w:p>
        </w:tc>
        <w:tc>
          <w:tcPr/>
          <w:p>
            <w:pPr>
              <w:pStyle w:val="Compact"/>
              <w:bidi w:val="1"/>
              <w:jc w:val="left"/>
            </w:pPr>
            <w:r>
              <w:rPr>
                <w:rtl/>
              </w:rPr>
              <w:t xml:space="preserve">خانة المكوّن التسلسلي واحدة:</w:t>
            </w:r>
            <w:r>
              <w:rPr>
                <w:rtl/>
              </w:rPr>
              <w:t xml:space="preserve"> </w:t>
            </w:r>
            <m:oMath>
              <m:sSup>
                <m:e>
                  <m:r>
                    <m:t>S</m:t>
                  </m:r>
                </m:e>
                <m:sup>
                  <m:r>
                    <m:rPr>
                      <m:sty m:val="p"/>
                    </m:rPr>
                    <m:t>*</m:t>
                  </m:r>
                </m:sup>
              </m:sSup>
            </m:oMath>
            <w:r>
              <w:rPr>
                <w:rtl/>
              </w:rPr>
              <w:t xml:space="preserve"> </w:t>
            </w:r>
            <w:r>
              <w:rPr>
                <w:rtl/>
              </w:rPr>
              <w:t xml:space="preserve">= B5 SKNN/V-SKNN؛ وH3 = GRU-lite مقابل B5</w:t>
            </w:r>
          </w:p>
        </w:tc>
        <w:tc>
          <w:tcPr/>
          <w:p>
            <w:pPr>
              <w:pStyle w:val="Compact"/>
              <w:bidi w:val="1"/>
              <w:jc w:val="left"/>
            </w:pPr>
            <w:r>
              <w:rPr>
                <w:rtl/>
              </w:rPr>
              <w:t xml:space="preserve">§4.4.3، الجدول 2-ب</w:t>
            </w:r>
          </w:p>
        </w:tc>
      </w:tr>
      <w:tr>
        <w:tc>
          <w:tcPr/>
          <w:p>
            <w:pPr>
              <w:pStyle w:val="Compact"/>
              <w:bidi w:val="1"/>
              <w:jc w:val="left"/>
            </w:pPr>
            <w:r>
              <w:rPr>
                <w:rtl/>
              </w:rPr>
              <w:t xml:space="preserve">D-54</w:t>
            </w:r>
          </w:p>
        </w:tc>
        <w:tc>
          <w:tcPr/>
          <w:p>
            <w:pPr>
              <w:pStyle w:val="Compact"/>
              <w:bidi w:val="1"/>
              <w:jc w:val="left"/>
            </w:pPr>
            <w:r>
              <w:rPr>
                <w:rtl/>
              </w:rPr>
              <w:t xml:space="preserve">شرط انحراف البذور في القبول: انحراف متوسط NDCG@10 للتركيبة عبر البذور الخمس</w:t>
            </w:r>
          </w:p>
        </w:tc>
        <w:tc>
          <w:tcPr/>
          <w:p>
            <w:pPr>
              <w:pStyle w:val="Compact"/>
              <w:bidi w:val="1"/>
              <w:jc w:val="left"/>
            </w:pPr>
            <w:r>
              <w:rPr>
                <w:rtl/>
              </w:rPr>
              <w:t xml:space="preserve">§4.4.3</w:t>
            </w:r>
          </w:p>
        </w:tc>
      </w:tr>
      <w:tr>
        <w:tc>
          <w:tcPr/>
          <w:p>
            <w:pPr>
              <w:pStyle w:val="Compact"/>
              <w:bidi w:val="1"/>
              <w:jc w:val="left"/>
            </w:pPr>
            <w:r>
              <w:rPr>
                <w:rtl/>
              </w:rPr>
              <w:t xml:space="preserve">D-55</w:t>
            </w:r>
          </w:p>
        </w:tc>
        <w:tc>
          <w:tcPr/>
          <w:p>
            <w:pPr>
              <w:pStyle w:val="Compact"/>
              <w:bidi w:val="1"/>
              <w:jc w:val="left"/>
            </w:pPr>
            <w:r>
              <w:rPr>
                <w:rtl/>
              </w:rPr>
              <w:t xml:space="preserve">ملامح العنقدة لـ(7)، وفئة (6) عند</w:t>
            </w:r>
            <w:r>
              <w:rPr>
                <w:rtl/>
              </w:rPr>
              <w:t xml:space="preserve"> </w:t>
            </w:r>
            <m:oMath>
              <m:sSub>
                <m:e>
                  <m:r>
                    <m:t>t</m:t>
                  </m:r>
                </m:e>
                <m:sub>
                  <m:r>
                    <m:t>0</m:t>
                  </m:r>
                </m:sub>
              </m:sSub>
            </m:oMath>
            <w:r>
              <w:rPr>
                <w:rtl/>
              </w:rPr>
              <w:t xml:space="preserve">، وH4-ب:</w:t>
            </w:r>
            <w:r>
              <w:rPr>
                <w:rtl/>
              </w:rPr>
              <w:t xml:space="preserve"> </w:t>
            </w:r>
            <m:oMath>
              <m:sSub>
                <m:e>
                  <m:r>
                    <m:t>M</m:t>
                  </m:r>
                </m:e>
                <m:sub>
                  <m:r>
                    <m:t>0</m:t>
                  </m:r>
                </m:sub>
              </m:sSub>
            </m:oMath>
            <w:r>
              <w:rPr>
                <w:rtl/>
              </w:rPr>
              <w:t xml:space="preserve"> </w:t>
            </w:r>
            <w:r>
              <w:rPr>
                <w:rtl/>
              </w:rPr>
              <w:t xml:space="preserve">= SKNN وحده</w:t>
            </w:r>
          </w:p>
        </w:tc>
        <w:tc>
          <w:tcPr/>
          <w:p>
            <w:pPr>
              <w:pStyle w:val="Compact"/>
              <w:bidi w:val="1"/>
              <w:jc w:val="left"/>
            </w:pPr>
            <w:r>
              <w:rPr>
                <w:rtl/>
              </w:rPr>
              <w:t xml:space="preserve">§4.4.3</w:t>
            </w:r>
          </w:p>
        </w:tc>
      </w:tr>
      <w:tr>
        <w:tc>
          <w:tcPr/>
          <w:p>
            <w:pPr>
              <w:pStyle w:val="Compact"/>
              <w:bidi w:val="1"/>
              <w:jc w:val="left"/>
            </w:pPr>
            <w:r>
              <w:rPr>
                <w:rtl/>
              </w:rPr>
              <w:t xml:space="preserve">D-56</w:t>
            </w:r>
          </w:p>
        </w:tc>
        <w:tc>
          <w:tcPr/>
          <w:p>
            <w:pPr>
              <w:pStyle w:val="Compact"/>
              <w:bidi w:val="1"/>
              <w:jc w:val="left"/>
            </w:pPr>
            <w:r>
              <w:rPr>
                <w:rtl/>
              </w:rPr>
              <w:t xml:space="preserve">نموذج الخطر المعروض =</w:t>
            </w:r>
            <w:r>
              <w:rPr>
                <w:rtl/>
              </w:rPr>
              <w:t xml:space="preserve"> </w:t>
            </w:r>
            <m:oMath>
              <m:sSub>
                <m:e>
                  <m:r>
                    <m:t>M</m:t>
                  </m:r>
                </m:e>
                <m:sub>
                  <m:r>
                    <m:t>1</m:t>
                  </m:r>
                </m:sub>
              </m:sSub>
            </m:oMath>
            <w:r>
              <w:rPr>
                <w:rtl/>
              </w:rPr>
              <w:t xml:space="preserve"> </w:t>
            </w:r>
            <w:r>
              <w:rPr>
                <w:rtl/>
              </w:rPr>
              <w:t xml:space="preserve">في كل مكان؛ والإنصاف على</w:t>
            </w:r>
            <w:r>
              <w:rPr>
                <w:rtl/>
              </w:rPr>
              <w:t xml:space="preserve"> </w:t>
            </w:r>
            <m:oMath>
              <m:sSub>
                <m:e>
                  <m:r>
                    <m:t>M</m:t>
                  </m:r>
                </m:e>
                <m:sub>
                  <m:r>
                    <m:t>1</m:t>
                  </m:r>
                </m:sub>
              </m:sSub>
            </m:oMath>
            <w:r>
              <w:rPr>
                <w:rtl/>
              </w:rPr>
              <w:t xml:space="preserve"> </w:t>
            </w:r>
            <w:r>
              <w:rPr>
                <w:rtl/>
              </w:rPr>
              <w:t xml:space="preserve">رئيسياً</w:t>
            </w:r>
          </w:p>
        </w:tc>
        <w:tc>
          <w:tcPr/>
          <w:p>
            <w:pPr>
              <w:pStyle w:val="Compact"/>
              <w:bidi w:val="1"/>
              <w:jc w:val="left"/>
            </w:pPr>
            <w:r>
              <w:rPr>
                <w:rtl/>
              </w:rPr>
              <w:t xml:space="preserve">§4.7.3، §5.10</w:t>
            </w:r>
          </w:p>
        </w:tc>
      </w:tr>
      <w:tr>
        <w:tc>
          <w:tcPr/>
          <w:p>
            <w:pPr>
              <w:pStyle w:val="Compact"/>
              <w:bidi w:val="1"/>
              <w:jc w:val="left"/>
            </w:pPr>
            <w:r>
              <w:rPr>
                <w:rtl/>
              </w:rPr>
              <w:t xml:space="preserve">D-57</w:t>
            </w:r>
          </w:p>
        </w:tc>
        <w:tc>
          <w:tcPr/>
          <w:p>
            <w:pPr>
              <w:pStyle w:val="Compact"/>
              <w:bidi w:val="1"/>
              <w:jc w:val="left"/>
            </w:pPr>
            <w:r>
              <w:rPr>
                <w:rtl/>
              </w:rPr>
              <w:t xml:space="preserve">الهجين على المهمة B يُحسب على التطوير قبل الوسم بتركيبة A وأوزانها</w:t>
            </w:r>
          </w:p>
        </w:tc>
        <w:tc>
          <w:tcPr/>
          <w:p>
            <w:pPr>
              <w:pStyle w:val="Compact"/>
              <w:bidi w:val="1"/>
              <w:jc w:val="left"/>
            </w:pPr>
            <w:r>
              <w:rPr>
                <w:rtl/>
              </w:rPr>
              <w:t xml:space="preserve">§4.4.2 (D-42)</w:t>
            </w:r>
          </w:p>
        </w:tc>
      </w:tr>
      <w:tr>
        <w:tc>
          <w:tcPr/>
          <w:p>
            <w:pPr>
              <w:pStyle w:val="Compact"/>
              <w:bidi w:val="1"/>
              <w:jc w:val="left"/>
            </w:pPr>
            <w:r>
              <w:rPr>
                <w:rtl/>
              </w:rPr>
              <w:t xml:space="preserve">D-58</w:t>
            </w:r>
          </w:p>
        </w:tc>
        <w:tc>
          <w:tcPr/>
          <w:p>
            <w:pPr>
              <w:pStyle w:val="Compact"/>
              <w:bidi w:val="1"/>
              <w:jc w:val="left"/>
            </w:pPr>
            <w:r>
              <w:rPr>
                <w:rtl/>
              </w:rPr>
              <w:t xml:space="preserve">تثبيت بقية القرارات التنفيذية، ونماذج الخطر النهائية وعتبات Youden</w:t>
            </w:r>
          </w:p>
        </w:tc>
        <w:tc>
          <w:tcPr/>
          <w:p>
            <w:pPr>
              <w:pStyle w:val="Compact"/>
              <w:bidi w:val="1"/>
              <w:jc w:val="left"/>
            </w:pPr>
            <w:r>
              <w:rPr>
                <w:rtl/>
              </w:rPr>
              <w:t xml:space="preserve">§4.7.3</w:t>
            </w:r>
          </w:p>
        </w:tc>
      </w:tr>
      <w:tr>
        <w:tc>
          <w:tcPr/>
          <w:p>
            <w:pPr>
              <w:pStyle w:val="Compact"/>
              <w:bidi w:val="1"/>
              <w:jc w:val="left"/>
            </w:pPr>
            <w:r>
              <w:rPr>
                <w:rtl/>
              </w:rPr>
              <w:t xml:space="preserve">D-59</w:t>
            </w:r>
          </w:p>
        </w:tc>
        <w:tc>
          <w:tcPr/>
          <w:p>
            <w:pPr>
              <w:pStyle w:val="Compact"/>
              <w:bidi w:val="1"/>
              <w:jc w:val="left"/>
            </w:pPr>
            <w:r>
              <w:rPr>
                <w:rtl/>
              </w:rPr>
              <w:t xml:space="preserve">H2-ب «غير منطبقة بالبناء»، بلا زوج بديل؛ وصف الهجين يسقط من استئصال الإشارة</w:t>
            </w:r>
          </w:p>
        </w:tc>
        <w:tc>
          <w:tcPr/>
          <w:p>
            <w:pPr>
              <w:pStyle w:val="Compact"/>
              <w:bidi w:val="1"/>
              <w:jc w:val="left"/>
            </w:pPr>
            <w:r>
              <w:rPr>
                <w:rtl/>
              </w:rPr>
              <w:t xml:space="preserve">§2.4، الجدول 4، الجدول 20</w:t>
            </w:r>
          </w:p>
        </w:tc>
      </w:tr>
      <w:tr>
        <w:tc>
          <w:tcPr/>
          <w:p>
            <w:pPr>
              <w:pStyle w:val="Compact"/>
              <w:bidi w:val="1"/>
              <w:jc w:val="left"/>
            </w:pPr>
            <w:r>
              <w:rPr>
                <w:rtl/>
              </w:rPr>
              <w:t xml:space="preserve">D-60</w:t>
            </w:r>
          </w:p>
        </w:tc>
        <w:tc>
          <w:tcPr/>
          <w:p>
            <w:pPr>
              <w:pStyle w:val="Compact"/>
              <w:bidi w:val="1"/>
              <w:jc w:val="left"/>
            </w:pPr>
            <w:r>
              <w:rPr>
                <w:rtl/>
              </w:rPr>
              <w:t xml:space="preserve">تفكيك H1 (ثانوي، وصفي، بلا أحكام)</w:t>
            </w:r>
          </w:p>
        </w:tc>
        <w:tc>
          <w:tcPr/>
          <w:p>
            <w:pPr>
              <w:pStyle w:val="Compact"/>
              <w:bidi w:val="1"/>
              <w:jc w:val="left"/>
            </w:pPr>
            <w:r>
              <w:rPr>
                <w:rtl/>
              </w:rPr>
              <w:t xml:space="preserve">§2.3، الجدول 20 (حاشية)</w:t>
            </w:r>
          </w:p>
        </w:tc>
      </w:tr>
      <w:tr>
        <w:tc>
          <w:tcPr/>
          <w:p>
            <w:pPr>
              <w:pStyle w:val="Compact"/>
              <w:bidi w:val="1"/>
              <w:jc w:val="left"/>
            </w:pPr>
            <w:r>
              <w:rPr>
                <w:rtl/>
              </w:rPr>
              <w:t xml:space="preserve">D-61</w:t>
            </w:r>
          </w:p>
        </w:tc>
        <w:tc>
          <w:tcPr/>
          <w:p>
            <w:pPr>
              <w:pStyle w:val="Compact"/>
              <w:bidi w:val="1"/>
              <w:jc w:val="left"/>
            </w:pPr>
            <w:r>
              <w:rPr>
                <w:rtl/>
              </w:rPr>
              <w:t xml:space="preserve">جدول MDE80 المجمَّد ونص D-48؛ H1 يُعاد بعد D-51</w:t>
            </w:r>
          </w:p>
        </w:tc>
        <w:tc>
          <w:tcPr/>
          <w:p>
            <w:pPr>
              <w:pStyle w:val="Compact"/>
              <w:bidi w:val="1"/>
              <w:jc w:val="left"/>
            </w:pPr>
            <w:r>
              <w:rPr>
                <w:rtl/>
              </w:rPr>
              <w:t xml:space="preserve">§2.2 (الجدول 2-ب)، §8</w:t>
            </w:r>
          </w:p>
        </w:tc>
      </w:tr>
      <w:tr>
        <w:tc>
          <w:tcPr/>
          <w:p>
            <w:pPr>
              <w:pStyle w:val="Compact"/>
              <w:bidi w:val="1"/>
              <w:jc w:val="left"/>
            </w:pPr>
            <w:r>
              <w:rPr>
                <w:rtl/>
              </w:rPr>
              <w:t xml:space="preserve">D-62</w:t>
            </w:r>
          </w:p>
        </w:tc>
        <w:tc>
          <w:tcPr/>
          <w:p>
            <w:pPr>
              <w:pStyle w:val="Compact"/>
              <w:bidi w:val="1"/>
              <w:jc w:val="left"/>
            </w:pPr>
            <w:r>
              <w:rPr>
                <w:rtl/>
              </w:rPr>
              <w:t xml:space="preserve">حالة التجميد وشروط الوسم</w:t>
            </w:r>
            <w:r>
              <w:rPr>
                <w:rtl/>
              </w:rPr>
              <w:t xml:space="preserve"> </w:t>
            </w:r>
            <w:r>
              <w:rPr>
                <w:rStyle w:val="VerbatimChar"/>
                <w:rtl/>
              </w:rPr>
              <w:t xml:space="preserve">‎freeze-03‎</w:t>
            </w:r>
          </w:p>
        </w:tc>
        <w:tc>
          <w:tcPr/>
          <w:p>
            <w:pPr>
              <w:pStyle w:val="Compact"/>
              <w:bidi w:val="1"/>
              <w:jc w:val="left"/>
            </w:pPr>
            <w:r>
              <w:rPr>
                <w:rtl/>
              </w:rPr>
              <w:t xml:space="preserve">§7.3</w:t>
            </w:r>
          </w:p>
        </w:tc>
      </w:tr>
      <w:tr>
        <w:tc>
          <w:tcPr/>
          <w:p>
            <w:pPr>
              <w:pStyle w:val="Compact"/>
              <w:bidi w:val="1"/>
              <w:jc w:val="left"/>
            </w:pPr>
            <w:r>
              <w:rPr>
                <w:rtl/>
              </w:rPr>
              <w:t xml:space="preserve">D-63</w:t>
            </w:r>
          </w:p>
        </w:tc>
        <w:tc>
          <w:tcPr/>
          <w:p>
            <w:pPr>
              <w:pStyle w:val="Compact"/>
              <w:bidi w:val="1"/>
              <w:jc w:val="left"/>
            </w:pPr>
            <w:r>
              <w:rPr>
                <w:rtl/>
              </w:rPr>
              <w:t xml:space="preserve">مواصفات التشغيل التأكيدي E10 والإذن به (تشغيل واحد بعد الوسم)</w:t>
            </w:r>
          </w:p>
        </w:tc>
        <w:tc>
          <w:tcPr/>
          <w:p>
            <w:pPr>
              <w:pStyle w:val="Compact"/>
              <w:bidi w:val="1"/>
              <w:jc w:val="left"/>
            </w:pPr>
            <w:r>
              <w:rPr>
                <w:rtl/>
              </w:rPr>
              <w:t xml:space="preserve">§7</w:t>
            </w:r>
          </w:p>
        </w:tc>
      </w:tr>
      <w:tr>
        <w:tc>
          <w:tcPr/>
          <w:p>
            <w:pPr>
              <w:pStyle w:val="Compact"/>
              <w:bidi w:val="1"/>
              <w:jc w:val="left"/>
            </w:pPr>
            <w:r>
              <w:rPr>
                <w:rtl/>
              </w:rPr>
              <w:t xml:space="preserve">D-64</w:t>
            </w:r>
          </w:p>
        </w:tc>
        <w:tc>
          <w:tcPr/>
          <w:p>
            <w:pPr>
              <w:pStyle w:val="Compact"/>
              <w:bidi w:val="1"/>
              <w:jc w:val="left"/>
            </w:pPr>
            <w:r>
              <w:rPr>
                <w:rtl/>
              </w:rPr>
              <w:t xml:space="preserve">الجدول الزمني مدفوع بالأحداث، ويجُبّ تواريخ D-36 بعد E7ب: الوسم ‎≤‎ 10-31، وE10 في 11-02 → 11-03، والاجتماع 04 في 11-05</w:t>
            </w:r>
          </w:p>
        </w:tc>
        <w:tc>
          <w:tcPr/>
          <w:p>
            <w:pPr>
              <w:pStyle w:val="Compact"/>
              <w:bidi w:val="1"/>
              <w:jc w:val="left"/>
            </w:pPr>
            <w:r>
              <w:rPr>
                <w:rtl/>
              </w:rPr>
              <w:t xml:space="preserve">§7</w:t>
            </w:r>
          </w:p>
        </w:tc>
      </w:tr>
    </w:tbl>
    <w:p>
      <w:pPr>
        <w:bidi w:val="1"/>
      </w:pPr>
      <w:r>
        <w:rPr>
          <w:rtl/>
          <w:bCs/>
          <w:b/>
        </w:rPr>
        <w:t xml:space="preserve">ما بقي مفتوحاً:</w:t>
      </w:r>
      <w:r>
        <w:rPr>
          <w:rtl/>
        </w:rPr>
        <w:t xml:space="preserve"> </w:t>
      </w:r>
      <w:r>
        <w:rPr>
          <w:rtl/>
        </w:rPr>
        <w:t xml:space="preserve">لا قرار معلّق. ومُلئت الخانتان تنفيذاً بلا اختيار (D-62): قيم H1 في الجدول 2-ب وفي القيد (10) من</w:t>
      </w:r>
      <w:r>
        <w:rPr>
          <w:rtl/>
        </w:rPr>
        <w:t xml:space="preserve"> </w:t>
      </w:r>
      <w:r>
        <w:rPr>
          <w:rStyle w:val="VerbatimChar"/>
          <w:rtl/>
        </w:rPr>
        <w:t xml:space="preserve">‎mde80.json‎</w:t>
      </w:r>
      <w:r>
        <w:rPr>
          <w:rtl/>
        </w:rPr>
        <w:t xml:space="preserve"> </w:t>
      </w:r>
      <w:r>
        <w:rPr>
          <w:rtl/>
        </w:rPr>
        <w:t xml:space="preserve">بعد إعادة حساب</w:t>
      </w:r>
      <w:r>
        <w:rPr>
          <w:rtl/>
        </w:rPr>
        <w:t xml:space="preserve"> </w:t>
      </w:r>
      <w:r>
        <w:rPr>
          <w:rStyle w:val="VerbatimChar"/>
          <w:rtl/>
        </w:rPr>
        <w:t xml:space="preserve">‎power‎</w:t>
      </w:r>
      <w:r>
        <w:rPr>
          <w:rtl/>
        </w:rPr>
        <w:t xml:space="preserve"> </w:t>
      </w:r>
      <w:r>
        <w:rPr>
          <w:rtl/>
        </w:rPr>
        <w:t xml:space="preserve">بـHYB* وفق D-51 (ش2)، وأداء التطوير للتركيبة المجمَّدة وفجوة تفاؤلها في §4.4.3 من</w:t>
      </w:r>
      <w:r>
        <w:rPr>
          <w:rtl/>
        </w:rPr>
        <w:t xml:space="preserve"> </w:t>
      </w:r>
      <w:r>
        <w:rPr>
          <w:rStyle w:val="VerbatimChar"/>
          <w:rtl/>
        </w:rPr>
        <w:t xml:space="preserve">‎hybrid_acceptance.md‎</w:t>
      </w:r>
      <w:r>
        <w:rPr>
          <w:rtl/>
        </w:rPr>
        <w:t xml:space="preserve"> </w:t>
      </w:r>
      <w:r>
        <w:rPr>
          <w:rtl/>
        </w:rPr>
        <w:t xml:space="preserve">(ش1). وتحقق T5 من المراجع [39]–[57] قبل الاستشهاد بها في الرسالة.</w:t>
      </w:r>
    </w:p>
    <w:bookmarkEnd w:id="105"/>
    <w:bookmarkStart w:id="108" w:name="المراجع"/>
    <w:p>
      <w:pPr>
        <w:pStyle w:val="Heading1"/>
        <w:bidi w:val="1"/>
      </w:pPr>
      <w:r>
        <w:rPr>
          <w:rtl/>
        </w:rPr>
        <w:t xml:space="preserve">10. المراجع</w:t>
      </w:r>
    </w:p>
    <w:bookmarkStart w:id="106" w:name="المراجع-المستشهد-بها-من-القائمة-الموحدة"/>
    <w:p>
      <w:pPr>
        <w:pStyle w:val="Heading2"/>
        <w:bidi w:val="1"/>
      </w:pPr>
      <w:r>
        <w:rPr>
          <w:rtl/>
        </w:rPr>
        <w:t xml:space="preserve">10.1 المراجع المستشهد بها من القائمة الموحّدة</w:t>
      </w:r>
    </w:p>
    <w:p>
      <w:pPr>
        <w:bidi w:val="1"/>
      </w:pPr>
      <w:r>
        <w:rPr>
          <w:rtl/>
        </w:rPr>
        <w:t xml:space="preserve">بالترقيم الموحّد المعتمد في</w:t>
      </w:r>
      <w:r>
        <w:rPr>
          <w:rtl/>
        </w:rPr>
        <w:t xml:space="preserve"> </w:t>
      </w:r>
      <w:r>
        <w:rPr>
          <w:rStyle w:val="VerbatimChar"/>
          <w:rtl/>
        </w:rPr>
        <w:t xml:space="preserve">‎docs/working/references-bibliography.md‎</w:t>
      </w:r>
      <w:r>
        <w:rPr>
          <w:rtl/>
        </w:rPr>
        <w:t xml:space="preserve"> </w:t>
      </w:r>
      <w:r>
        <w:rPr>
          <w:rtl/>
        </w:rPr>
        <w:t xml:space="preserve">(لا يُغيَّر):</w:t>
      </w:r>
    </w:p>
    <w:p>
      <w:pPr>
        <w:bidi w:val="1"/>
      </w:pPr>
      <w:r>
        <w:rPr>
          <w:rtl/>
        </w:rPr>
        <w:t xml:space="preserve">[1] C. Kumar, M. Kumar, and A. Jindal,</w:t>
      </w:r>
      <w:r>
        <w:rPr>
          <w:rtl/>
        </w:rPr>
        <w:t xml:space="preserve"> </w:t>
      </w:r>
      <w:r>
        <w:rPr>
          <w:rtl/>
        </w:rPr>
        <w:t xml:space="preserve">“</w:t>
      </w:r>
      <w:r>
        <w:rPr>
          <w:rtl/>
        </w:rPr>
        <w:t xml:space="preserve">Session-based song recommendation using recurrent neural network,</w:t>
      </w:r>
      <w:r>
        <w:rPr>
          <w:rtl/>
        </w:rPr>
        <w:t xml:space="preserve">”</w:t>
      </w:r>
      <w:r>
        <w:rPr>
          <w:rtl/>
        </w:rPr>
        <w:t xml:space="preserve"> </w:t>
      </w:r>
      <w:r>
        <w:rPr>
          <w:rtl/>
        </w:rPr>
        <w:t xml:space="preserve">conference paper, 2022. [تنبيه: الوعاء وDOI غير مؤكدين؛ انظر القائمة الموحّدة.]</w:t>
      </w:r>
    </w:p>
    <w:p>
      <w:pPr>
        <w:bidi w:val="1"/>
      </w:pPr>
      <w:r>
        <w:rPr>
          <w:rtl/>
        </w:rPr>
        <w:t xml:space="preserve">[3] R. Sabitha, S. Vaishnavi, S. Karthik, and R. M. Bhavadharini,</w:t>
      </w:r>
      <w:r>
        <w:rPr>
          <w:rtl/>
        </w:rPr>
        <w:t xml:space="preserve"> </w:t>
      </w:r>
      <w:r>
        <w:rPr>
          <w:rtl/>
        </w:rPr>
        <w:t xml:space="preserve">“</w:t>
      </w:r>
      <w:r>
        <w:rPr>
          <w:rtl/>
        </w:rPr>
        <w:t xml:space="preserve">User interaction based recommender system using machine learning,</w:t>
      </w:r>
      <w:r>
        <w:rPr>
          <w:rtl/>
        </w:rPr>
        <w:t xml:space="preserve">”</w:t>
      </w:r>
      <w:r>
        <w:rPr>
          <w:rtl/>
        </w:rPr>
        <w:t xml:space="preserve"> </w:t>
      </w:r>
      <w:r>
        <w:rPr>
          <w:rtl/>
          <w:iCs/>
          <w:i/>
        </w:rPr>
        <w:t xml:space="preserve">Intelligent Automation &amp; Soft Computing</w:t>
      </w:r>
      <w:r>
        <w:rPr>
          <w:rtl/>
        </w:rPr>
        <w:t xml:space="preserve">, vol. 31, no. 2, pp. 1037–1049, 2022, doi: 10.32604/iasc.2022.018985.</w:t>
      </w:r>
    </w:p>
    <w:p>
      <w:pPr>
        <w:bidi w:val="1"/>
      </w:pPr>
      <w:r>
        <w:rPr>
          <w:rtl/>
        </w:rPr>
        <w:t xml:space="preserve">[12] M. M. Kshirsagar, U. H. Gawande, S. R. Jain, S. S. Chavhan, D. B. Bhoyar, P. P. Deshpande, S. S. Kurumbanshi, and V. G. Girhepunje,</w:t>
      </w:r>
      <w:r>
        <w:rPr>
          <w:rtl/>
        </w:rPr>
        <w:t xml:space="preserve"> </w:t>
      </w:r>
      <w:r>
        <w:rPr>
          <w:rtl/>
        </w:rPr>
        <w:t xml:space="preserve">“</w:t>
      </w:r>
      <w:r>
        <w:rPr>
          <w:rtl/>
        </w:rPr>
        <w:t xml:space="preserve">A multi-model machine learning framework for personalised course recommendation with dynamic feedback,</w:t>
      </w:r>
      <w:r>
        <w:rPr>
          <w:rtl/>
        </w:rPr>
        <w:t xml:space="preserve">”</w:t>
      </w:r>
      <w:r>
        <w:rPr>
          <w:rtl/>
        </w:rPr>
        <w:t xml:space="preserve"> </w:t>
      </w:r>
      <w:r>
        <w:rPr>
          <w:rtl/>
          <w:iCs/>
          <w:i/>
        </w:rPr>
        <w:t xml:space="preserve">African Journal of Applied Research</w:t>
      </w:r>
      <w:r>
        <w:rPr>
          <w:rtl/>
        </w:rPr>
        <w:t xml:space="preserve">, vol. 11, no. 5, pp. 326–339, 2025. [تنبيه: الـDOI المطبوع في الورقة غير مكتمل.]</w:t>
      </w:r>
    </w:p>
    <w:p>
      <w:pPr>
        <w:bidi w:val="1"/>
      </w:pPr>
      <w:r>
        <w:rPr>
          <w:rtl/>
        </w:rPr>
        <w:t xml:space="preserve">[17] R. Zriaa, S. Amali, and N. El Faddouli,</w:t>
      </w:r>
      <w:r>
        <w:rPr>
          <w:rtl/>
        </w:rPr>
        <w:t xml:space="preserve"> </w:t>
      </w:r>
      <w:r>
        <w:rPr>
          <w:rtl/>
        </w:rPr>
        <w:t xml:space="preserve">“</w:t>
      </w:r>
      <w:r>
        <w:rPr>
          <w:rtl/>
        </w:rPr>
        <w:t xml:space="preserve">Trace learners clustering to improve learning object recommendation in online education platforms,</w:t>
      </w:r>
      <w:r>
        <w:rPr>
          <w:rtl/>
        </w:rPr>
        <w:t xml:space="preserve">”</w:t>
      </w:r>
      <w:r>
        <w:rPr>
          <w:rtl/>
        </w:rPr>
        <w:t xml:space="preserve"> </w:t>
      </w:r>
      <w:r>
        <w:rPr>
          <w:rtl/>
          <w:iCs/>
          <w:i/>
        </w:rPr>
        <w:t xml:space="preserve">International Journal of Advanced Computer Science and Applications</w:t>
      </w:r>
      <w:r>
        <w:rPr>
          <w:rtl/>
        </w:rPr>
        <w:t xml:space="preserve">, vol. 13, no. 6, pp. 684–693, 2022.</w:t>
      </w:r>
    </w:p>
    <w:p>
      <w:pPr>
        <w:bidi w:val="1"/>
      </w:pPr>
      <w:r>
        <w:rPr>
          <w:rtl/>
        </w:rPr>
        <w:t xml:space="preserve">[19] S. Chavhan, U. Gawande, S. Jain, N. Mangrulkar, R. Dharmik, and D. Shahare,</w:t>
      </w:r>
      <w:r>
        <w:rPr>
          <w:rtl/>
        </w:rPr>
        <w:t xml:space="preserve"> </w:t>
      </w:r>
      <w:r>
        <w:rPr>
          <w:rtl/>
        </w:rPr>
        <w:t xml:space="preserve">“</w:t>
      </w:r>
      <w:r>
        <w:rPr>
          <w:rtl/>
        </w:rPr>
        <w:t xml:space="preserve">Enhanced educational recommendations via feedback-refined learning-to-rank with XGBoost,</w:t>
      </w:r>
      <w:r>
        <w:rPr>
          <w:rtl/>
        </w:rPr>
        <w:t xml:space="preserve">”</w:t>
      </w:r>
      <w:r>
        <w:rPr>
          <w:rtl/>
        </w:rPr>
        <w:t xml:space="preserve"> </w:t>
      </w:r>
      <w:r>
        <w:rPr>
          <w:rtl/>
          <w:iCs/>
          <w:i/>
        </w:rPr>
        <w:t xml:space="preserve">International Journal of Information Engineering and Electronic Business</w:t>
      </w:r>
      <w:r>
        <w:rPr>
          <w:rtl/>
        </w:rPr>
        <w:t xml:space="preserve">, vol. 18, no. 4, pp. 176–193, 2026, doi: 10.5815/ijieeb.2026.04.12.</w:t>
      </w:r>
    </w:p>
    <w:p>
      <w:pPr>
        <w:bidi w:val="1"/>
      </w:pPr>
      <w:r>
        <w:rPr>
          <w:rtl/>
        </w:rPr>
        <w:t xml:space="preserve">[20] S. P. Praveen, R. Nakka, M. Kamalrudin, S. Lalitha, J. R. Devi, and P. Muthukumar,</w:t>
      </w:r>
      <w:r>
        <w:rPr>
          <w:rtl/>
        </w:rPr>
        <w:t xml:space="preserve"> </w:t>
      </w:r>
      <w:r>
        <w:rPr>
          <w:rtl/>
        </w:rPr>
        <w:t xml:space="preserve">“</w:t>
      </w:r>
      <w:r>
        <w:rPr>
          <w:rtl/>
        </w:rPr>
        <w:t xml:space="preserve">A hybrid explainable machine learning framework for adaptive recommendation in e-learning systems,</w:t>
      </w:r>
      <w:r>
        <w:rPr>
          <w:rtl/>
        </w:rPr>
        <w:t xml:space="preserve">”</w:t>
      </w:r>
      <w:r>
        <w:rPr>
          <w:rtl/>
        </w:rPr>
        <w:t xml:space="preserve"> </w:t>
      </w:r>
      <w:r>
        <w:rPr>
          <w:rtl/>
          <w:iCs/>
          <w:i/>
        </w:rPr>
        <w:t xml:space="preserve">International Journal of Innovative Technology and Interdisciplinary Sciences</w:t>
      </w:r>
      <w:r>
        <w:rPr>
          <w:rtl/>
        </w:rPr>
        <w:t xml:space="preserve">, vol. 9, no. 2, pp. 1445–1495, 2026, doi: 10.15157/IJITIS.2026.9.2.1445-1495.</w:t>
      </w:r>
    </w:p>
    <w:p>
      <w:pPr>
        <w:bidi w:val="1"/>
      </w:pPr>
      <w:r>
        <w:rPr>
          <w:rtl/>
        </w:rPr>
        <w:t xml:space="preserve">[21] H. Li, S. Wu, R. Wang, W. Hu, and H. Li,</w:t>
      </w:r>
      <w:r>
        <w:rPr>
          <w:rtl/>
        </w:rPr>
        <w:t xml:space="preserve"> </w:t>
      </w:r>
      <w:r>
        <w:rPr>
          <w:rtl/>
        </w:rPr>
        <w:t xml:space="preserve">“</w:t>
      </w:r>
      <w:r>
        <w:rPr>
          <w:rtl/>
        </w:rPr>
        <w:t xml:space="preserve">Modeling and application of implicit feedback in personalized recommender systems,</w:t>
      </w:r>
      <w:r>
        <w:rPr>
          <w:rtl/>
        </w:rPr>
        <w:t xml:space="preserve">”</w:t>
      </w:r>
      <w:r>
        <w:rPr>
          <w:rtl/>
        </w:rPr>
        <w:t xml:space="preserve"> </w:t>
      </w:r>
      <w:r>
        <w:rPr>
          <w:rtl/>
          <w:iCs/>
          <w:i/>
        </w:rPr>
        <w:t xml:space="preserve">Electronic Research Archive</w:t>
      </w:r>
      <w:r>
        <w:rPr>
          <w:rtl/>
        </w:rPr>
        <w:t xml:space="preserve">, vol. 33, no. 2, pp. 1185–1206, 2025, doi: 10.3934/era.2025053.</w:t>
      </w:r>
    </w:p>
    <w:p>
      <w:pPr>
        <w:bidi w:val="1"/>
      </w:pPr>
      <w:r>
        <w:rPr>
          <w:rtl/>
        </w:rPr>
        <w:t xml:space="preserve">[22] H. Yuan, L. Liu, Y. Zhang, G. Wang, A. He, and F. Zhang,</w:t>
      </w:r>
      <w:r>
        <w:rPr>
          <w:rtl/>
        </w:rPr>
        <w:t xml:space="preserve"> </w:t>
      </w:r>
      <w:r>
        <w:rPr>
          <w:rtl/>
        </w:rPr>
        <w:t xml:space="preserve">“</w:t>
      </w:r>
      <w:r>
        <w:rPr>
          <w:rtl/>
        </w:rPr>
        <w:t xml:space="preserve">Research on MOOCs course recommendation system based on hybrid attention mechanism in frequency and time domain,</w:t>
      </w:r>
      <w:r>
        <w:rPr>
          <w:rtl/>
        </w:rPr>
        <w:t xml:space="preserve">”</w:t>
      </w:r>
      <w:r>
        <w:rPr>
          <w:rtl/>
        </w:rPr>
        <w:t xml:space="preserve"> </w:t>
      </w:r>
      <w:r>
        <w:rPr>
          <w:rtl/>
          <w:iCs/>
          <w:i/>
        </w:rPr>
        <w:t xml:space="preserve">PLOS ONE</w:t>
      </w:r>
      <w:r>
        <w:rPr>
          <w:rtl/>
        </w:rPr>
        <w:t xml:space="preserve">, vol. 20, no. 12, Art. no. e0338738, 2025, doi: 10.1371/journal.pone.0338738.</w:t>
      </w:r>
    </w:p>
    <w:p>
      <w:pPr>
        <w:bidi w:val="1"/>
      </w:pPr>
      <w:r>
        <w:rPr>
          <w:rtl/>
        </w:rPr>
        <w:t xml:space="preserve">[26] C. Mediani,</w:t>
      </w:r>
      <w:r>
        <w:rPr>
          <w:rtl/>
        </w:rPr>
        <w:t xml:space="preserve"> </w:t>
      </w:r>
      <w:r>
        <w:rPr>
          <w:rtl/>
        </w:rPr>
        <w:t xml:space="preserve">“</w:t>
      </w:r>
      <w:r>
        <w:rPr>
          <w:rtl/>
        </w:rPr>
        <w:t xml:space="preserve">Interactive hybrid recommendation of pedagogical resources,</w:t>
      </w:r>
      <w:r>
        <w:rPr>
          <w:rtl/>
        </w:rPr>
        <w:t xml:space="preserve">”</w:t>
      </w:r>
      <w:r>
        <w:rPr>
          <w:rtl/>
        </w:rPr>
        <w:t xml:space="preserve"> </w:t>
      </w:r>
      <w:r>
        <w:rPr>
          <w:rtl/>
          <w:iCs/>
          <w:i/>
        </w:rPr>
        <w:t xml:space="preserve">Ingénierie des Systèmes d’Information</w:t>
      </w:r>
      <w:r>
        <w:rPr>
          <w:rtl/>
        </w:rPr>
        <w:t xml:space="preserve">, vol. 27, no. 5, pp. 695–704, Oct. 2022, doi: 10.18280/isi.270502.</w:t>
      </w:r>
    </w:p>
    <w:p>
      <w:pPr>
        <w:bidi w:val="1"/>
      </w:pPr>
      <w:r>
        <w:rPr>
          <w:rtl/>
        </w:rPr>
        <w:t xml:space="preserve">[31] J. Zhang, B. Hao, B. Chen, C. Li, H. Chen, and J. Sun,</w:t>
      </w:r>
      <w:r>
        <w:rPr>
          <w:rtl/>
        </w:rPr>
        <w:t xml:space="preserve"> </w:t>
      </w:r>
      <w:r>
        <w:rPr>
          <w:rtl/>
        </w:rPr>
        <w:t xml:space="preserve">“</w:t>
      </w:r>
      <w:r>
        <w:rPr>
          <w:rtl/>
        </w:rPr>
        <w:t xml:space="preserve">Hierarchical reinforcement learning for course recommendation in MOOCs,</w:t>
      </w:r>
      <w:r>
        <w:rPr>
          <w:rtl/>
        </w:rPr>
        <w:t xml:space="preserve">”</w:t>
      </w:r>
      <w:r>
        <w:rPr>
          <w:rtl/>
        </w:rPr>
        <w:t xml:space="preserve"> </w:t>
      </w:r>
      <w:r>
        <w:rPr>
          <w:rtl/>
        </w:rPr>
        <w:t xml:space="preserve">in</w:t>
      </w:r>
      <w:r>
        <w:rPr>
          <w:rtl/>
        </w:rPr>
        <w:t xml:space="preserve"> </w:t>
      </w:r>
      <w:r>
        <w:rPr>
          <w:rtl/>
          <w:iCs/>
          <w:i/>
        </w:rPr>
        <w:t xml:space="preserve">Proc. 33rd AAAI Conf. Artificial Intelligence (AAAI-19)</w:t>
      </w:r>
      <w:r>
        <w:rPr>
          <w:rtl/>
        </w:rPr>
        <w:t xml:space="preserve">, 2019, pp. 435–442.</w:t>
      </w:r>
    </w:p>
    <w:p>
      <w:pPr>
        <w:bidi w:val="1"/>
      </w:pPr>
      <w:r>
        <w:rPr>
          <w:rtl/>
        </w:rPr>
        <w:t xml:space="preserve">[32] Y. Qi, Q. Wu, H. Wang, J. Tang, and M. Sun,</w:t>
      </w:r>
      <w:r>
        <w:rPr>
          <w:rtl/>
        </w:rPr>
        <w:t xml:space="preserve"> </w:t>
      </w:r>
      <w:r>
        <w:rPr>
          <w:rtl/>
        </w:rPr>
        <w:t xml:space="preserve">“</w:t>
      </w:r>
      <w:r>
        <w:rPr>
          <w:rtl/>
        </w:rPr>
        <w:t xml:space="preserve">Bandit learning with implicit feedback,</w:t>
      </w:r>
      <w:r>
        <w:rPr>
          <w:rtl/>
        </w:rPr>
        <w:t xml:space="preserve">”</w:t>
      </w:r>
      <w:r>
        <w:rPr>
          <w:rtl/>
        </w:rPr>
        <w:t xml:space="preserve"> </w:t>
      </w:r>
      <w:r>
        <w:rPr>
          <w:rtl/>
        </w:rPr>
        <w:t xml:space="preserve">in</w:t>
      </w:r>
      <w:r>
        <w:rPr>
          <w:rtl/>
        </w:rPr>
        <w:t xml:space="preserve"> </w:t>
      </w:r>
      <w:r>
        <w:rPr>
          <w:rtl/>
          <w:iCs/>
          <w:i/>
        </w:rPr>
        <w:t xml:space="preserve">Proc. 32nd Conf. Neural Information Processing Systems (NeurIPS 2018)</w:t>
      </w:r>
      <w:r>
        <w:rPr>
          <w:rtl/>
        </w:rPr>
        <w:t xml:space="preserve">, Montréal, Canada, 2018.</w:t>
      </w:r>
    </w:p>
    <w:p>
      <w:pPr>
        <w:bidi w:val="1"/>
      </w:pPr>
      <w:r>
        <w:rPr>
          <w:rtl/>
        </w:rPr>
        <w:t xml:space="preserve">[34] S. M. Costa, R. Pinto, and G. Gonçalves,</w:t>
      </w:r>
      <w:r>
        <w:rPr>
          <w:rtl/>
        </w:rPr>
        <w:t xml:space="preserve"> </w:t>
      </w:r>
      <w:r>
        <w:rPr>
          <w:rtl/>
        </w:rPr>
        <w:t xml:space="preserve">“</w:t>
      </w:r>
      <w:r>
        <w:rPr>
          <w:rtl/>
        </w:rPr>
        <w:t xml:space="preserve">Graph-based personalized recommendation in intelligent educational platforms: A case study in engineering education,</w:t>
      </w:r>
      <w:r>
        <w:rPr>
          <w:rtl/>
        </w:rPr>
        <w:t xml:space="preserve">”</w:t>
      </w:r>
      <w:r>
        <w:rPr>
          <w:rtl/>
        </w:rPr>
        <w:t xml:space="preserve"> </w:t>
      </w:r>
      <w:r>
        <w:rPr>
          <w:rtl/>
        </w:rPr>
        <w:t xml:space="preserve">in</w:t>
      </w:r>
      <w:r>
        <w:rPr>
          <w:rtl/>
        </w:rPr>
        <w:t xml:space="preserve"> </w:t>
      </w:r>
      <w:r>
        <w:rPr>
          <w:rtl/>
          <w:iCs/>
          <w:i/>
        </w:rPr>
        <w:t xml:space="preserve">Proc. 21st Int. Conf. Web Information Systems and Technologies (WEBIST 2025)</w:t>
      </w:r>
      <w:r>
        <w:rPr>
          <w:rtl/>
        </w:rPr>
        <w:t xml:space="preserve">, SCITEPRESS, 2025, pp. 439–446, doi: 10.5220/0013830200003985.</w:t>
      </w:r>
    </w:p>
    <w:bookmarkEnd w:id="106"/>
    <w:bookmarkStart w:id="107" w:name="Xd07153740ebab213208305d490009cf5a80156c"/>
    <w:p>
      <w:pPr>
        <w:pStyle w:val="Heading2"/>
        <w:bidi w:val="1"/>
      </w:pPr>
      <w:r>
        <w:rPr>
          <w:rtl/>
        </w:rPr>
        <w:t xml:space="preserve">10.2 مراجع إضافية مقترحة (يُتحقَّق من كل منها قبل الاستشهاد في الرسالة؛ T5 وD-39-هـ)</w:t>
      </w:r>
    </w:p>
    <w:p>
      <w:pPr>
        <w:bidi w:val="1"/>
      </w:pPr>
      <w:r>
        <w:rPr>
          <w:rtl/>
        </w:rPr>
        <w:t xml:space="preserve">[39] J. Kuzilek, M. Hlosta, and Z. Zdrahal,</w:t>
      </w:r>
      <w:r>
        <w:rPr>
          <w:rtl/>
        </w:rPr>
        <w:t xml:space="preserve"> </w:t>
      </w:r>
      <w:r>
        <w:rPr>
          <w:rtl/>
        </w:rPr>
        <w:t xml:space="preserve">“</w:t>
      </w:r>
      <w:r>
        <w:rPr>
          <w:rtl/>
        </w:rPr>
        <w:t xml:space="preserve">Open University Learning Analytics dataset,</w:t>
      </w:r>
      <w:r>
        <w:rPr>
          <w:rtl/>
        </w:rPr>
        <w:t xml:space="preserve">”</w:t>
      </w:r>
      <w:r>
        <w:rPr>
          <w:rtl/>
        </w:rPr>
        <w:t xml:space="preserve"> </w:t>
      </w:r>
      <w:r>
        <w:rPr>
          <w:rtl/>
          <w:iCs/>
          <w:i/>
        </w:rPr>
        <w:t xml:space="preserve">Scientific Data</w:t>
      </w:r>
      <w:r>
        <w:rPr>
          <w:rtl/>
        </w:rPr>
        <w:t xml:space="preserve">, vol. 4, Art. no. 170171, 2017, doi: 10.1038/sdata.2017.171. [مذكور في D-08 مرجعاً رسمياً للبيانات؛ يُتحقَّق من البيانات الببليوغرافية.]</w:t>
      </w:r>
    </w:p>
    <w:p>
      <w:pPr>
        <w:bidi w:val="1"/>
      </w:pPr>
      <w:r>
        <w:rPr>
          <w:rtl/>
        </w:rPr>
        <w:t xml:space="preserve">[40] Y. Hu, Y. Koren, and C. Volinsky,</w:t>
      </w:r>
      <w:r>
        <w:rPr>
          <w:rtl/>
        </w:rPr>
        <w:t xml:space="preserve"> </w:t>
      </w:r>
      <w:r>
        <w:rPr>
          <w:rtl/>
        </w:rPr>
        <w:t xml:space="preserve">“</w:t>
      </w:r>
      <w:r>
        <w:rPr>
          <w:rtl/>
        </w:rPr>
        <w:t xml:space="preserve">Collaborative filtering for implicit feedback datasets,</w:t>
      </w:r>
      <w:r>
        <w:rPr>
          <w:rtl/>
        </w:rPr>
        <w:t xml:space="preserve">”</w:t>
      </w:r>
      <w:r>
        <w:rPr>
          <w:rtl/>
        </w:rPr>
        <w:t xml:space="preserve"> </w:t>
      </w:r>
      <w:r>
        <w:rPr>
          <w:rtl/>
        </w:rPr>
        <w:t xml:space="preserve">in</w:t>
      </w:r>
      <w:r>
        <w:rPr>
          <w:rtl/>
        </w:rPr>
        <w:t xml:space="preserve"> </w:t>
      </w:r>
      <w:r>
        <w:rPr>
          <w:rtl/>
          <w:iCs/>
          <w:i/>
        </w:rPr>
        <w:t xml:space="preserve">Proc. 8th IEEE Int. Conf. Data Mining (ICDM)</w:t>
      </w:r>
      <w:r>
        <w:rPr>
          <w:rtl/>
        </w:rPr>
        <w:t xml:space="preserve">, Pisa, Italy, 2008, pp. 263–272, doi: 10.1109/ICDM.2008.22. [يُتحقَّق]</w:t>
      </w:r>
    </w:p>
    <w:p>
      <w:pPr>
        <w:bidi w:val="1"/>
      </w:pPr>
      <w:r>
        <w:rPr>
          <w:rtl/>
        </w:rPr>
        <w:t xml:space="preserve">[41] S. Rendle, C. Freudenthaler, Z. Gantner, and L. Schmidt-Thieme,</w:t>
      </w:r>
      <w:r>
        <w:rPr>
          <w:rtl/>
        </w:rPr>
        <w:t xml:space="preserve"> </w:t>
      </w:r>
      <w:r>
        <w:rPr>
          <w:rtl/>
        </w:rPr>
        <w:t xml:space="preserve">“</w:t>
      </w:r>
      <w:r>
        <w:rPr>
          <w:rtl/>
        </w:rPr>
        <w:t xml:space="preserve">BPR: Bayesian personalized ranking from implicit feedback,</w:t>
      </w:r>
      <w:r>
        <w:rPr>
          <w:rtl/>
        </w:rPr>
        <w:t xml:space="preserve">”</w:t>
      </w:r>
      <w:r>
        <w:rPr>
          <w:rtl/>
        </w:rPr>
        <w:t xml:space="preserve"> </w:t>
      </w:r>
      <w:r>
        <w:rPr>
          <w:rtl/>
        </w:rPr>
        <w:t xml:space="preserve">in</w:t>
      </w:r>
      <w:r>
        <w:rPr>
          <w:rtl/>
        </w:rPr>
        <w:t xml:space="preserve"> </w:t>
      </w:r>
      <w:r>
        <w:rPr>
          <w:rtl/>
          <w:iCs/>
          <w:i/>
        </w:rPr>
        <w:t xml:space="preserve">Proc. 25th Conf. Uncertainty in Artificial Intelligence (UAI)</w:t>
      </w:r>
      <w:r>
        <w:rPr>
          <w:rtl/>
        </w:rPr>
        <w:t xml:space="preserve">, Montréal, Canada, 2009, pp. 452–461. [يُتحقَّق]</w:t>
      </w:r>
    </w:p>
    <w:p>
      <w:pPr>
        <w:bidi w:val="1"/>
      </w:pPr>
      <w:r>
        <w:rPr>
          <w:rtl/>
        </w:rPr>
        <w:t xml:space="preserve">[42] K. Cho, B. van Merriënboer, C. Gulcehre, D. Bahdanau, F. Bougares, H. Schwenk, and Y. Bengio,</w:t>
      </w:r>
      <w:r>
        <w:rPr>
          <w:rtl/>
        </w:rPr>
        <w:t xml:space="preserve"> </w:t>
      </w:r>
      <w:r>
        <w:rPr>
          <w:rtl/>
        </w:rPr>
        <w:t xml:space="preserve">“</w:t>
      </w:r>
      <w:r>
        <w:rPr>
          <w:rtl/>
        </w:rPr>
        <w:t xml:space="preserve">Learning phrase representations using RNN encoder–decoder for statistical machine translation,</w:t>
      </w:r>
      <w:r>
        <w:rPr>
          <w:rtl/>
        </w:rPr>
        <w:t xml:space="preserve">”</w:t>
      </w:r>
      <w:r>
        <w:rPr>
          <w:rtl/>
        </w:rPr>
        <w:t xml:space="preserve"> </w:t>
      </w:r>
      <w:r>
        <w:rPr>
          <w:rtl/>
        </w:rPr>
        <w:t xml:space="preserve">in</w:t>
      </w:r>
      <w:r>
        <w:rPr>
          <w:rtl/>
        </w:rPr>
        <w:t xml:space="preserve"> </w:t>
      </w:r>
      <w:r>
        <w:rPr>
          <w:rtl/>
          <w:iCs/>
          <w:i/>
        </w:rPr>
        <w:t xml:space="preserve">Proc. Conf. Empirical Methods in Natural Language Processing (EMNLP)</w:t>
      </w:r>
      <w:r>
        <w:rPr>
          <w:rtl/>
        </w:rPr>
        <w:t xml:space="preserve">, Doha, Qatar, 2014, pp. 1724–1734, doi: 10.3115/v1/D14-1179. [يُتحقَّق]</w:t>
      </w:r>
    </w:p>
    <w:p>
      <w:pPr>
        <w:bidi w:val="1"/>
      </w:pPr>
      <w:r>
        <w:rPr>
          <w:rtl/>
        </w:rPr>
        <w:t xml:space="preserve">[43] B. Hidasi, A. Karatzoglou, L. Baltrunas, and D. Tikk,</w:t>
      </w:r>
      <w:r>
        <w:rPr>
          <w:rtl/>
        </w:rPr>
        <w:t xml:space="preserve"> </w:t>
      </w:r>
      <w:r>
        <w:rPr>
          <w:rtl/>
        </w:rPr>
        <w:t xml:space="preserve">“</w:t>
      </w:r>
      <w:r>
        <w:rPr>
          <w:rtl/>
        </w:rPr>
        <w:t xml:space="preserve">Session-based recommendations with recurrent neural networks,</w:t>
      </w:r>
      <w:r>
        <w:rPr>
          <w:rtl/>
        </w:rPr>
        <w:t xml:space="preserve">”</w:t>
      </w:r>
      <w:r>
        <w:rPr>
          <w:rtl/>
        </w:rPr>
        <w:t xml:space="preserve"> </w:t>
      </w:r>
      <w:r>
        <w:rPr>
          <w:rtl/>
        </w:rPr>
        <w:t xml:space="preserve">in</w:t>
      </w:r>
      <w:r>
        <w:rPr>
          <w:rtl/>
        </w:rPr>
        <w:t xml:space="preserve"> </w:t>
      </w:r>
      <w:r>
        <w:rPr>
          <w:rtl/>
          <w:iCs/>
          <w:i/>
        </w:rPr>
        <w:t xml:space="preserve">Proc. 4th Int. Conf. Learning Representations (ICLR)</w:t>
      </w:r>
      <w:r>
        <w:rPr>
          <w:rtl/>
        </w:rPr>
        <w:t xml:space="preserve">, San Juan, Puerto Rico, 2016. [يُتحقَّق]</w:t>
      </w:r>
    </w:p>
    <w:p>
      <w:pPr>
        <w:bidi w:val="1"/>
      </w:pPr>
      <w:r>
        <w:rPr>
          <w:rtl/>
        </w:rPr>
        <w:t xml:space="preserve">[44] M. Ludewig and D. Jannach,</w:t>
      </w:r>
      <w:r>
        <w:rPr>
          <w:rtl/>
        </w:rPr>
        <w:t xml:space="preserve"> </w:t>
      </w:r>
      <w:r>
        <w:rPr>
          <w:rtl/>
        </w:rPr>
        <w:t xml:space="preserve">“</w:t>
      </w:r>
      <w:r>
        <w:rPr>
          <w:rtl/>
        </w:rPr>
        <w:t xml:space="preserve">Evaluation of session-based recommendation algorithms,</w:t>
      </w:r>
      <w:r>
        <w:rPr>
          <w:rtl/>
        </w:rPr>
        <w:t xml:space="preserve">”</w:t>
      </w:r>
      <w:r>
        <w:rPr>
          <w:rtl/>
        </w:rPr>
        <w:t xml:space="preserve"> </w:t>
      </w:r>
      <w:r>
        <w:rPr>
          <w:rtl/>
          <w:iCs/>
          <w:i/>
        </w:rPr>
        <w:t xml:space="preserve">User Modeling and User-Adapted Interaction</w:t>
      </w:r>
      <w:r>
        <w:rPr>
          <w:rtl/>
        </w:rPr>
        <w:t xml:space="preserve">, vol. 28, no. 4–5, pp. 331–390, 2018, doi: 10.1007/s11257-018-9209-6. [يُتحقَّق]</w:t>
      </w:r>
    </w:p>
    <w:p>
      <w:pPr>
        <w:bidi w:val="1"/>
      </w:pPr>
      <w:r>
        <w:rPr>
          <w:rtl/>
        </w:rPr>
        <w:t xml:space="preserve">[45] B. Sarwar, G. Karypis, J. Konstan, and J. Riedl,</w:t>
      </w:r>
      <w:r>
        <w:rPr>
          <w:rtl/>
        </w:rPr>
        <w:t xml:space="preserve"> </w:t>
      </w:r>
      <w:r>
        <w:rPr>
          <w:rtl/>
        </w:rPr>
        <w:t xml:space="preserve">“</w:t>
      </w:r>
      <w:r>
        <w:rPr>
          <w:rtl/>
        </w:rPr>
        <w:t xml:space="preserve">Item-based collaborative filtering recommendation algorithms,</w:t>
      </w:r>
      <w:r>
        <w:rPr>
          <w:rtl/>
        </w:rPr>
        <w:t xml:space="preserve">”</w:t>
      </w:r>
      <w:r>
        <w:rPr>
          <w:rtl/>
        </w:rPr>
        <w:t xml:space="preserve"> </w:t>
      </w:r>
      <w:r>
        <w:rPr>
          <w:rtl/>
        </w:rPr>
        <w:t xml:space="preserve">in</w:t>
      </w:r>
      <w:r>
        <w:rPr>
          <w:rtl/>
        </w:rPr>
        <w:t xml:space="preserve"> </w:t>
      </w:r>
      <w:r>
        <w:rPr>
          <w:rtl/>
          <w:iCs/>
          <w:i/>
        </w:rPr>
        <w:t xml:space="preserve">Proc. 10th Int. Conf. World Wide Web (WWW)</w:t>
      </w:r>
      <w:r>
        <w:rPr>
          <w:rtl/>
        </w:rPr>
        <w:t xml:space="preserve">, Hong Kong, 2001, pp. 285–295, doi: 10.1145/371920.372071. [يُتحقَّق]</w:t>
      </w:r>
    </w:p>
    <w:p>
      <w:pPr>
        <w:bidi w:val="1"/>
      </w:pPr>
      <w:r>
        <w:rPr>
          <w:rtl/>
        </w:rPr>
        <w:t xml:space="preserve">[46] W. Krichene and S. Rendle,</w:t>
      </w:r>
      <w:r>
        <w:rPr>
          <w:rtl/>
        </w:rPr>
        <w:t xml:space="preserve"> </w:t>
      </w:r>
      <w:r>
        <w:rPr>
          <w:rtl/>
        </w:rPr>
        <w:t xml:space="preserve">“</w:t>
      </w:r>
      <w:r>
        <w:rPr>
          <w:rtl/>
        </w:rPr>
        <w:t xml:space="preserve">On sampled metrics for item recommendation,</w:t>
      </w:r>
      <w:r>
        <w:rPr>
          <w:rtl/>
        </w:rPr>
        <w:t xml:space="preserve">”</w:t>
      </w:r>
      <w:r>
        <w:rPr>
          <w:rtl/>
        </w:rPr>
        <w:t xml:space="preserve"> </w:t>
      </w:r>
      <w:r>
        <w:rPr>
          <w:rtl/>
        </w:rPr>
        <w:t xml:space="preserve">in</w:t>
      </w:r>
      <w:r>
        <w:rPr>
          <w:rtl/>
        </w:rPr>
        <w:t xml:space="preserve"> </w:t>
      </w:r>
      <w:r>
        <w:rPr>
          <w:rtl/>
          <w:iCs/>
          <w:i/>
        </w:rPr>
        <w:t xml:space="preserve">Proc. 26th ACM SIGKDD Int. Conf. Knowledge Discovery &amp; Data Mining (KDD)</w:t>
      </w:r>
      <w:r>
        <w:rPr>
          <w:rtl/>
        </w:rPr>
        <w:t xml:space="preserve">, 2020, pp. 1748–1757, doi: 10.1145/3394486.3403226. [يُتحقَّق]</w:t>
      </w:r>
    </w:p>
    <w:p>
      <w:pPr>
        <w:bidi w:val="1"/>
      </w:pPr>
      <w:r>
        <w:rPr>
          <w:rtl/>
        </w:rPr>
        <w:t xml:space="preserve">[47] K. Järvelin and J. Kekäläinen,</w:t>
      </w:r>
      <w:r>
        <w:rPr>
          <w:rtl/>
        </w:rPr>
        <w:t xml:space="preserve"> </w:t>
      </w:r>
      <w:r>
        <w:rPr>
          <w:rtl/>
        </w:rPr>
        <w:t xml:space="preserve">“</w:t>
      </w:r>
      <w:r>
        <w:rPr>
          <w:rtl/>
        </w:rPr>
        <w:t xml:space="preserve">Cumulated gain-based evaluation of IR techniques,</w:t>
      </w:r>
      <w:r>
        <w:rPr>
          <w:rtl/>
        </w:rPr>
        <w:t xml:space="preserve">”</w:t>
      </w:r>
      <w:r>
        <w:rPr>
          <w:rtl/>
        </w:rPr>
        <w:t xml:space="preserve"> </w:t>
      </w:r>
      <w:r>
        <w:rPr>
          <w:rtl/>
          <w:iCs/>
          <w:i/>
        </w:rPr>
        <w:t xml:space="preserve">ACM Transactions on Information Systems</w:t>
      </w:r>
      <w:r>
        <w:rPr>
          <w:rtl/>
        </w:rPr>
        <w:t xml:space="preserve">, vol. 20, no. 4, pp. 422–446, 2002, doi: 10.1145/582415.582418. [يُتحقَّق]</w:t>
      </w:r>
    </w:p>
    <w:p>
      <w:pPr>
        <w:bidi w:val="1"/>
      </w:pPr>
      <w:r>
        <w:rPr>
          <w:rtl/>
        </w:rPr>
        <w:t xml:space="preserve">[48] D. Arthur and S. Vassilvitskii,</w:t>
      </w:r>
      <w:r>
        <w:rPr>
          <w:rtl/>
        </w:rPr>
        <w:t xml:space="preserve"> </w:t>
      </w:r>
      <w:r>
        <w:rPr>
          <w:rtl/>
        </w:rPr>
        <w:t xml:space="preserve">“</w:t>
      </w:r>
      <w:r>
        <w:rPr>
          <w:rtl/>
        </w:rPr>
        <w:t xml:space="preserve">k-means++: The advantages of careful seeding,</w:t>
      </w:r>
      <w:r>
        <w:rPr>
          <w:rtl/>
        </w:rPr>
        <w:t xml:space="preserve">”</w:t>
      </w:r>
      <w:r>
        <w:rPr>
          <w:rtl/>
        </w:rPr>
        <w:t xml:space="preserve"> </w:t>
      </w:r>
      <w:r>
        <w:rPr>
          <w:rtl/>
        </w:rPr>
        <w:t xml:space="preserve">in</w:t>
      </w:r>
      <w:r>
        <w:rPr>
          <w:rtl/>
        </w:rPr>
        <w:t xml:space="preserve"> </w:t>
      </w:r>
      <w:r>
        <w:rPr>
          <w:rtl/>
          <w:iCs/>
          <w:i/>
        </w:rPr>
        <w:t xml:space="preserve">Proc. 18th Annu. ACM-SIAM Symp. Discrete Algorithms (SODA)</w:t>
      </w:r>
      <w:r>
        <w:rPr>
          <w:rtl/>
        </w:rPr>
        <w:t xml:space="preserve">, New Orleans, LA, USA, 2007, pp. 1027–1035. [يُتحقَّق]</w:t>
      </w:r>
    </w:p>
    <w:p>
      <w:pPr>
        <w:bidi w:val="1"/>
      </w:pPr>
      <w:r>
        <w:rPr>
          <w:rtl/>
        </w:rPr>
        <w:t xml:space="preserve">[49] P. J. Rousseeuw,</w:t>
      </w:r>
      <w:r>
        <w:rPr>
          <w:rtl/>
        </w:rPr>
        <w:t xml:space="preserve"> </w:t>
      </w:r>
      <w:r>
        <w:rPr>
          <w:rtl/>
        </w:rPr>
        <w:t xml:space="preserve">“</w:t>
      </w:r>
      <w:r>
        <w:rPr>
          <w:rtl/>
        </w:rPr>
        <w:t xml:space="preserve">Silhouettes: A graphical aid to the interpretation and validation of cluster analysis,</w:t>
      </w:r>
      <w:r>
        <w:rPr>
          <w:rtl/>
        </w:rPr>
        <w:t xml:space="preserve">”</w:t>
      </w:r>
      <w:r>
        <w:rPr>
          <w:rtl/>
        </w:rPr>
        <w:t xml:space="preserve"> </w:t>
      </w:r>
      <w:r>
        <w:rPr>
          <w:rtl/>
          <w:iCs/>
          <w:i/>
        </w:rPr>
        <w:t xml:space="preserve">Journal of Computational and Applied Mathematics</w:t>
      </w:r>
      <w:r>
        <w:rPr>
          <w:rtl/>
        </w:rPr>
        <w:t xml:space="preserve">, vol. 20, pp. 53–65, 1987, doi: 10.1016/0377-0427(87)90125-7. [يُتحقَّق]</w:t>
      </w:r>
    </w:p>
    <w:p>
      <w:pPr>
        <w:bidi w:val="1"/>
      </w:pPr>
      <w:r>
        <w:rPr>
          <w:rtl/>
        </w:rPr>
        <w:t xml:space="preserve">[50] D. L. Davies and D. W. Bouldin,</w:t>
      </w:r>
      <w:r>
        <w:rPr>
          <w:rtl/>
        </w:rPr>
        <w:t xml:space="preserve"> </w:t>
      </w:r>
      <w:r>
        <w:rPr>
          <w:rtl/>
        </w:rPr>
        <w:t xml:space="preserve">“</w:t>
      </w:r>
      <w:r>
        <w:rPr>
          <w:rtl/>
        </w:rPr>
        <w:t xml:space="preserve">A cluster separation measure,</w:t>
      </w:r>
      <w:r>
        <w:rPr>
          <w:rtl/>
        </w:rPr>
        <w:t xml:space="preserve">”</w:t>
      </w:r>
      <w:r>
        <w:rPr>
          <w:rtl/>
        </w:rPr>
        <w:t xml:space="preserve"> </w:t>
      </w:r>
      <w:r>
        <w:rPr>
          <w:rtl/>
          <w:iCs/>
          <w:i/>
        </w:rPr>
        <w:t xml:space="preserve">IEEE Transactions on Pattern Analysis and Machine Intelligence</w:t>
      </w:r>
      <w:r>
        <w:rPr>
          <w:rtl/>
        </w:rPr>
        <w:t xml:space="preserve">, vol. PAMI-1, no. 2, pp. 224–227, 1979, doi: 10.1109/TPAMI.1979.4766909. [يُتحقَّق]</w:t>
      </w:r>
    </w:p>
    <w:p>
      <w:pPr>
        <w:bidi w:val="1"/>
      </w:pPr>
      <w:r>
        <w:rPr>
          <w:rtl/>
        </w:rPr>
        <w:t xml:space="preserve">[51] L. Hubert and P. Arabie,</w:t>
      </w:r>
      <w:r>
        <w:rPr>
          <w:rtl/>
        </w:rPr>
        <w:t xml:space="preserve"> </w:t>
      </w:r>
      <w:r>
        <w:rPr>
          <w:rtl/>
        </w:rPr>
        <w:t xml:space="preserve">“</w:t>
      </w:r>
      <w:r>
        <w:rPr>
          <w:rtl/>
        </w:rPr>
        <w:t xml:space="preserve">Comparing partitions,</w:t>
      </w:r>
      <w:r>
        <w:rPr>
          <w:rtl/>
        </w:rPr>
        <w:t xml:space="preserve">”</w:t>
      </w:r>
      <w:r>
        <w:rPr>
          <w:rtl/>
        </w:rPr>
        <w:t xml:space="preserve"> </w:t>
      </w:r>
      <w:r>
        <w:rPr>
          <w:rtl/>
          <w:iCs/>
          <w:i/>
        </w:rPr>
        <w:t xml:space="preserve">Journal of Classification</w:t>
      </w:r>
      <w:r>
        <w:rPr>
          <w:rtl/>
        </w:rPr>
        <w:t xml:space="preserve">, vol. 2, no. 1, pp. 193–218, 1985, doi: 10.1007/BF01908075. [يُتحقَّق]</w:t>
      </w:r>
    </w:p>
    <w:p>
      <w:pPr>
        <w:bidi w:val="1"/>
      </w:pPr>
      <w:r>
        <w:rPr>
          <w:rtl/>
        </w:rPr>
        <w:t xml:space="preserve">[52] L. Breiman, J. H. Friedman, R. A. Olshen, and C. J. Stone,</w:t>
      </w:r>
      <w:r>
        <w:rPr>
          <w:rtl/>
        </w:rPr>
        <w:t xml:space="preserve"> </w:t>
      </w:r>
      <w:r>
        <w:rPr>
          <w:rtl/>
          <w:iCs/>
          <w:i/>
        </w:rPr>
        <w:t xml:space="preserve">Classification and Regression Trees</w:t>
      </w:r>
      <w:r>
        <w:rPr>
          <w:rtl/>
        </w:rPr>
        <w:t xml:space="preserve">. Belmont, CA, USA: Wadsworth, 1984. [يُتحقَّق]</w:t>
      </w:r>
    </w:p>
    <w:p>
      <w:pPr>
        <w:bidi w:val="1"/>
      </w:pPr>
      <w:r>
        <w:rPr>
          <w:rtl/>
        </w:rPr>
        <w:t xml:space="preserve">[53] B. Efron and R. J. Tibshirani,</w:t>
      </w:r>
      <w:r>
        <w:rPr>
          <w:rtl/>
        </w:rPr>
        <w:t xml:space="preserve"> </w:t>
      </w:r>
      <w:r>
        <w:rPr>
          <w:rtl/>
          <w:iCs/>
          <w:i/>
        </w:rPr>
        <w:t xml:space="preserve">An Introduction to the Bootstrap</w:t>
      </w:r>
      <w:r>
        <w:rPr>
          <w:rtl/>
        </w:rPr>
        <w:t xml:space="preserve">. New York, NY, USA: Chapman &amp; Hall, 1993. [يُتحقَّق]</w:t>
      </w:r>
    </w:p>
    <w:p>
      <w:pPr>
        <w:bidi w:val="1"/>
      </w:pPr>
      <w:r>
        <w:rPr>
          <w:rtl/>
        </w:rPr>
        <w:t xml:space="preserve">[54] S. Holm,</w:t>
      </w:r>
      <w:r>
        <w:rPr>
          <w:rtl/>
        </w:rPr>
        <w:t xml:space="preserve"> </w:t>
      </w:r>
      <w:r>
        <w:rPr>
          <w:rtl/>
        </w:rPr>
        <w:t xml:space="preserve">“</w:t>
      </w:r>
      <w:r>
        <w:rPr>
          <w:rtl/>
        </w:rPr>
        <w:t xml:space="preserve">A simple sequentially rejective multiple test procedure,</w:t>
      </w:r>
      <w:r>
        <w:rPr>
          <w:rtl/>
        </w:rPr>
        <w:t xml:space="preserve">”</w:t>
      </w:r>
      <w:r>
        <w:rPr>
          <w:rtl/>
        </w:rPr>
        <w:t xml:space="preserve"> </w:t>
      </w:r>
      <w:r>
        <w:rPr>
          <w:rtl/>
          <w:iCs/>
          <w:i/>
        </w:rPr>
        <w:t xml:space="preserve">Scandinavian Journal of Statistics</w:t>
      </w:r>
      <w:r>
        <w:rPr>
          <w:rtl/>
        </w:rPr>
        <w:t xml:space="preserve">, vol. 6, no. 2, pp. 65–70, 1979. [يُتحقَّق]</w:t>
      </w:r>
    </w:p>
    <w:p>
      <w:pPr>
        <w:bidi w:val="1"/>
      </w:pPr>
      <w:r>
        <w:rPr>
          <w:rtl/>
        </w:rPr>
        <w:t xml:space="preserve">[55] D. P. Kingma and J. Ba,</w:t>
      </w:r>
      <w:r>
        <w:rPr>
          <w:rtl/>
        </w:rPr>
        <w:t xml:space="preserve"> </w:t>
      </w:r>
      <w:r>
        <w:rPr>
          <w:rtl/>
        </w:rPr>
        <w:t xml:space="preserve">“</w:t>
      </w:r>
      <w:r>
        <w:rPr>
          <w:rtl/>
        </w:rPr>
        <w:t xml:space="preserve">Adam: A method for stochastic optimization,</w:t>
      </w:r>
      <w:r>
        <w:rPr>
          <w:rtl/>
        </w:rPr>
        <w:t xml:space="preserve">”</w:t>
      </w:r>
      <w:r>
        <w:rPr>
          <w:rtl/>
        </w:rPr>
        <w:t xml:space="preserve"> </w:t>
      </w:r>
      <w:r>
        <w:rPr>
          <w:rtl/>
        </w:rPr>
        <w:t xml:space="preserve">in</w:t>
      </w:r>
      <w:r>
        <w:rPr>
          <w:rtl/>
        </w:rPr>
        <w:t xml:space="preserve"> </w:t>
      </w:r>
      <w:r>
        <w:rPr>
          <w:rtl/>
          <w:iCs/>
          <w:i/>
        </w:rPr>
        <w:t xml:space="preserve">Proc. 3rd Int. Conf. Learning Representations (ICLR)</w:t>
      </w:r>
      <w:r>
        <w:rPr>
          <w:rtl/>
        </w:rPr>
        <w:t xml:space="preserve">, San Diego, CA, USA, 2015. [يُتحقَّق]</w:t>
      </w:r>
    </w:p>
    <w:p>
      <w:pPr>
        <w:bidi w:val="1"/>
      </w:pPr>
      <w:r>
        <w:rPr>
          <w:rtl/>
        </w:rPr>
        <w:t xml:space="preserve">[56] H. Steck,</w:t>
      </w:r>
      <w:r>
        <w:rPr>
          <w:rtl/>
        </w:rPr>
        <w:t xml:space="preserve"> </w:t>
      </w:r>
      <w:r>
        <w:rPr>
          <w:rtl/>
        </w:rPr>
        <w:t xml:space="preserve">“</w:t>
      </w:r>
      <w:r>
        <w:rPr>
          <w:rtl/>
        </w:rPr>
        <w:t xml:space="preserve">Embarrassingly shallow autoencoders for sparse data,</w:t>
      </w:r>
      <w:r>
        <w:rPr>
          <w:rtl/>
        </w:rPr>
        <w:t xml:space="preserve">”</w:t>
      </w:r>
      <w:r>
        <w:rPr>
          <w:rtl/>
        </w:rPr>
        <w:t xml:space="preserve"> </w:t>
      </w:r>
      <w:r>
        <w:rPr>
          <w:rtl/>
        </w:rPr>
        <w:t xml:space="preserve">in</w:t>
      </w:r>
      <w:r>
        <w:rPr>
          <w:rtl/>
        </w:rPr>
        <w:t xml:space="preserve"> </w:t>
      </w:r>
      <w:r>
        <w:rPr>
          <w:rtl/>
          <w:iCs/>
          <w:i/>
        </w:rPr>
        <w:t xml:space="preserve">Proc. The World Wide Web Conference (WWW ’19)</w:t>
      </w:r>
      <w:r>
        <w:rPr>
          <w:rtl/>
        </w:rPr>
        <w:t xml:space="preserve">, San Francisco, CA, USA, 2019, pp. 3251–3257, doi: 10.1145/3308558.3313710. [يُتحقَّق؛ مصدر EASE، D-37]</w:t>
      </w:r>
    </w:p>
    <w:p>
      <w:pPr>
        <w:bidi w:val="1"/>
      </w:pPr>
      <w:r>
        <w:rPr>
          <w:rtl/>
        </w:rPr>
        <w:t xml:space="preserve">[57] M. Ferrari Dacrema, P. Cremonesi, and D. Jannach,</w:t>
      </w:r>
      <w:r>
        <w:rPr>
          <w:rtl/>
        </w:rPr>
        <w:t xml:space="preserve"> </w:t>
      </w:r>
      <w:r>
        <w:rPr>
          <w:rtl/>
        </w:rPr>
        <w:t xml:space="preserve">“</w:t>
      </w:r>
      <w:r>
        <w:rPr>
          <w:rtl/>
        </w:rPr>
        <w:t xml:space="preserve">Are we really making much progress? A worrying analysis of recent neural recommendation approaches,</w:t>
      </w:r>
      <w:r>
        <w:rPr>
          <w:rtl/>
        </w:rPr>
        <w:t xml:space="preserve">”</w:t>
      </w:r>
      <w:r>
        <w:rPr>
          <w:rtl/>
        </w:rPr>
        <w:t xml:space="preserve"> </w:t>
      </w:r>
      <w:r>
        <w:rPr>
          <w:rtl/>
        </w:rPr>
        <w:t xml:space="preserve">in</w:t>
      </w:r>
      <w:r>
        <w:rPr>
          <w:rtl/>
        </w:rPr>
        <w:t xml:space="preserve"> </w:t>
      </w:r>
      <w:r>
        <w:rPr>
          <w:rtl/>
          <w:iCs/>
          <w:i/>
        </w:rPr>
        <w:t xml:space="preserve">Proc. 13th ACM Conf. Recommender Systems (RecSys ’19)</w:t>
      </w:r>
      <w:r>
        <w:rPr>
          <w:rtl/>
        </w:rPr>
        <w:t xml:space="preserve">, Copenhagen, Denmark, 2019, pp. 101–109, doi: 10.1145/3298689.3347058. [يُتحقَّق؛ يسند قوة خطوط الأساس البسيطة]</w:t>
      </w:r>
    </w:p>
    <w:p>
      <w:pPr>
        <w:bidi w:val="1"/>
      </w:pPr>
      <w:r>
        <w:rPr>
          <w:rtl/>
        </w:rPr>
        <w:t xml:space="preserve">ويُضاف إلى قائمة T5 (D-39-هـ)</w:t>
      </w:r>
      <w:r>
        <w:rPr>
          <w:rtl/>
        </w:rPr>
        <w:t xml:space="preserve"> </w:t>
      </w:r>
      <w:r>
        <w:rPr>
          <w:rtl/>
          <w:bCs/>
          <w:b/>
        </w:rPr>
        <w:t xml:space="preserve">مصدر التقليص (shrinkage) في Item-kNN</w:t>
      </w:r>
      <w:r>
        <w:rPr>
          <w:rtl/>
        </w:rPr>
        <w:t xml:space="preserve">، ولا يُنسب إلى [45] قبل التحقق.</w:t>
      </w:r>
    </w:p>
    <w:bookmarkEnd w:id="107"/>
    <w:bookmarkEnd w:id="108"/>
    <w:sectPr>
      <w:footerReference w:type="default" r:id="rId9"/>
      <w:pgSz w:w="11906" w:h="16838"/>
      <w:pgMar w:top="1417" w:bottom="1417" w:left="1417" w:right="1701"/>
      <w:bidi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bidi w:val="1"/>
      <w:jc w:val="both"/>
      <w:spacing w:line="360" w:lineRule="auto" w:after="120"/>
    </w:pPr>
    <w:rPr>
      <w:rFonts w:ascii="Times New Roman" w:hAnsi="Times New Roman" w:cs="Simplified Arabic" w:eastAsia="Times New Roman"/>
      <w:sz w:val="28"/>
      <w:szCs w:val="28"/>
    </w:rPr>
  </w:style>
  <w:style w:styleId="BodyText" w:type="paragraph">
    <w:name w:val="Body Text"/>
    <w:basedOn w:val="Normal"/>
    <w:link w:val="BodyTextChar"/>
    <w:pPr>
      <w:spacing w:after="120" w:before="180" w:line="360" w:lineRule="auto"/>
      <w:bidi w:val="1"/>
      <w:jc w:val="both"/>
    </w:pPr>
    <w:qFormat/>
    <w:rPr>
      <w:rFonts w:ascii="Times New Roman" w:hAnsi="Times New Roman" w:cs="Simplified Arabic" w:eastAsia="Times New Roman"/>
      <w:sz w:val="28"/>
      <w:szCs w:val="28"/>
    </w:rPr>
  </w:style>
  <w:style w:customStyle="1" w:styleId="FirstParagraph" w:type="paragraph">
    <w:name w:val="First Paragraph"/>
    <w:basedOn w:val="BodyText"/>
    <w:next w:val="BodyText"/>
    <w:qFormat/>
    <w:pPr>
      <w:bidi w:val="1"/>
      <w:jc w:val="both"/>
      <w:spacing w:line="360" w:lineRule="auto" w:after="120"/>
    </w:pPr>
    <w:rPr>
      <w:rFonts w:ascii="Times New Roman" w:hAnsi="Times New Roman" w:cs="Simplified Arabic" w:eastAsia="Times New Roman"/>
      <w:sz w:val="28"/>
      <w:szCs w:val="28"/>
    </w:rPr>
  </w:style>
  <w:style w:customStyle="1" w:styleId="Compact" w:type="paragraph">
    <w:name w:val="Compact"/>
    <w:basedOn w:val="BodyText"/>
    <w:qFormat/>
    <w:pPr>
      <w:spacing w:after="36" w:before="36"/>
      <w:bidi w:val="1"/>
    </w:pPr>
    <w:rPr>
      <w:rFonts w:ascii="Times New Roman" w:hAnsi="Times New Roman" w:cs="Simplified Arabic" w:eastAsia="Times New Roman"/>
      <w:sz w:val="28"/>
      <w:szCs w:val="28"/>
    </w:rPr>
  </w:style>
  <w:style w:styleId="Title" w:type="paragraph">
    <w:name w:val="Title"/>
    <w:basedOn w:val="Normal"/>
    <w:next w:val="BodyText"/>
    <w:qFormat/>
    <w:pPr>
      <w:keepNext/>
      <w:keepLines/>
      <w:spacing w:after="240" w:before="480"/>
      <w:jc w:val="center"/>
      <w:bidi w:val="1"/>
    </w:pPr>
    <w:rPr>
      <w:rFonts w:ascii="Times New Roman" w:hAnsi="Times New Roman" w:cs="Simplified Arabic" w:eastAsia="Times New Roman"/>
      <w:b w:val="1"/>
      <w:bCs w:val="1"/>
      <w:color w:themeColor="accent1" w:themeShade="B5" w:val="1F3864"/>
      <w:sz w:val="52"/>
      <w:szCs w:val="52"/>
    </w:rPr>
  </w:style>
  <w:style w:styleId="Subtitle" w:type="paragraph">
    <w:name w:val="Subtitle"/>
    <w:basedOn w:val="Title"/>
    <w:next w:val="BodyText"/>
    <w:qFormat/>
    <w:pPr>
      <w:keepNext/>
      <w:keepLines/>
      <w:spacing w:after="240" w:before="240"/>
      <w:jc w:val="center"/>
      <w:bidi w:val="1"/>
    </w:pPr>
    <w:rPr>
      <w:rFonts w:ascii="Times New Roman" w:hAnsi="Times New Roman" w:cs="Simplified Arabic" w:eastAsia="Times New Roman"/>
      <w:sz w:val="32"/>
      <w:szCs w:val="32"/>
      <w:color w:val="1F3864"/>
      <w:b w:val="1"/>
      <w:bCs w:val="1"/>
    </w:rPr>
  </w:style>
  <w:style w:customStyle="1" w:styleId="Author" w:type="paragraph">
    <w:name w:val="Author"/>
    <w:next w:val="BodyText"/>
    <w:qFormat/>
    <w:pPr>
      <w:keepNext/>
      <w:keepLines/>
      <w:jc w:val="center"/>
      <w:bidi w:val="1"/>
    </w:pPr>
    <w:rPr>
      <w:rFonts w:ascii="Times New Roman" w:hAnsi="Times New Roman" w:cs="Simplified Arabic" w:eastAsia="Times New Roman"/>
    </w:rPr>
  </w:style>
  <w:style w:styleId="Date" w:type="paragraph">
    <w:name w:val="Date"/>
    <w:next w:val="BodyText"/>
    <w:qFormat/>
    <w:pPr>
      <w:keepNext/>
      <w:keepLines/>
      <w:jc w:val="center"/>
      <w:bidi w:val="1"/>
    </w:pPr>
    <w:rPr>
      <w:rFonts w:ascii="Times New Roman" w:hAnsi="Times New Roman" w:cs="Simplified Arabic" w:eastAsia="Times New Roman"/>
    </w:rPr>
  </w:style>
  <w:style w:customStyle="1" w:styleId="AbstractTitle" w:type="paragraph">
    <w:name w:val="Abstract Title"/>
    <w:basedOn w:val="Normal"/>
    <w:next w:val="Abstract"/>
    <w:qFormat/>
    <w:pPr>
      <w:keepNext/>
      <w:keepLines/>
      <w:jc w:val="center"/>
      <w:spacing w:after="0" w:before="300"/>
      <w:bidi w:val="1"/>
    </w:pPr>
    <w:rPr>
      <w:rFonts w:ascii="Times New Roman" w:hAnsi="Times New Roman" w:cs="Simplified Arabic" w:eastAsia="Times New Roman"/>
      <w:sz w:val="20"/>
      <w:szCs w:val="20"/>
      <w:b/>
      <w:color w:val="345A8A"/>
      &gt;
    </w:rPr>
  </w:style>
  <w:style w:customStyle="1" w:styleId="Abstract" w:type="paragraph">
    <w:name w:val="Abstract"/>
    <w:basedOn w:val="Normal"/>
    <w:next w:val="BodyText"/>
    <w:qFormat/>
    <w:pPr>
      <w:keepNext/>
      <w:keepLines/>
      <w:spacing w:after="300" w:before="100"/>
      <w:bidi w:val="1"/>
    </w:pPr>
    <w:rPr>
      <w:rFonts w:ascii="Times New Roman" w:hAnsi="Times New Roman" w:cs="Simplified Arabic" w:eastAsia="Times New Roman"/>
      <w:sz w:val="20"/>
      <w:szCs w:val="20"/>
    </w:rPr>
  </w:style>
  <w:style w:styleId="Bibliography" w:type="paragraph">
    <w:name w:val="Bibliography"/>
    <w:basedOn w:val="Normal"/>
    <w:next w:val="Bibliography"/>
    <w:qFormat/>
    <w:pPr>
      <w:bidi w:val="1"/>
    </w:pPr>
    <w:rPr>
      <w:rFonts w:ascii="Times New Roman" w:hAnsi="Times New Roman" w:cs="Simplified Arabic" w:eastAsia="Times New Roman"/>
    </w:rPr>
  </w:style>
  <w:style w:styleId="Heading1" w:type="paragraph">
    <w:name w:val="Heading 1"/>
    <w:basedOn w:val="Normal"/>
    <w:next w:val="BodyText"/>
    <w:uiPriority w:val="9"/>
    <w:qFormat/>
    <w:pPr>
      <w:keepNext/>
      <w:keepLines/>
      <w:spacing w:after="0" w:before="480"/>
      <w:outlineLvl w:val="0"/>
      <w:bidi w:val="1"/>
    </w:pPr>
    <w:rPr>
      <w:rFonts w:ascii="Times New Roman" w:hAnsi="Times New Roman" w:cs="Simplified Arabic" w:eastAsia="Times New Roman"/>
      <w:b w:val="1"/>
      <w:bCs w:val="1"/>
      <w:color w:themeColor="accent1" w:val="1F3864"/>
      <w:sz w:val="40"/>
      <w:szCs w:val="40"/>
    </w:rPr>
  </w:style>
  <w:style w:styleId="Heading2" w:type="paragraph">
    <w:name w:val="Heading 2"/>
    <w:basedOn w:val="Normal"/>
    <w:next w:val="BodyText"/>
    <w:uiPriority w:val="9"/>
    <w:unhideWhenUsed/>
    <w:qFormat/>
    <w:pPr>
      <w:keepNext/>
      <w:keepLines/>
      <w:spacing w:after="0" w:before="200"/>
      <w:outlineLvl w:val="1"/>
      <w:bidi w:val="1"/>
    </w:pPr>
    <w:rPr>
      <w:rFonts w:ascii="Times New Roman" w:hAnsi="Times New Roman" w:cs="Simplified Arabic" w:eastAsia="Times New Roman"/>
      <w:b w:val="1"/>
      <w:bCs w:val="1"/>
      <w:color w:themeColor="accent1" w:val="1F3864"/>
      <w:sz w:val="32"/>
      <w:szCs w:val="32"/>
    </w:rPr>
  </w:style>
  <w:style w:styleId="Heading3" w:type="paragraph">
    <w:name w:val="Heading 3"/>
    <w:basedOn w:val="Normal"/>
    <w:next w:val="BodyText"/>
    <w:uiPriority w:val="9"/>
    <w:unhideWhenUsed/>
    <w:qFormat/>
    <w:pPr>
      <w:keepNext/>
      <w:keepLines/>
      <w:spacing w:after="0" w:before="200"/>
      <w:outlineLvl w:val="2"/>
      <w:bidi w:val="1"/>
    </w:pPr>
    <w:rPr>
      <w:rFonts w:ascii="Times New Roman" w:hAnsi="Times New Roman" w:cs="Simplified Arabic" w:eastAsia="Times New Roman"/>
      <w:b w:val="1"/>
      <w:bCs w:val="1"/>
      <w:color w:themeColor="accent1" w:val="1F3864"/>
      <w:sz w:val="28"/>
      <w:szCs w:val="28"/>
    </w:rPr>
  </w:style>
  <w:style w:styleId="Heading4" w:type="paragraph">
    <w:name w:val="Heading 4"/>
    <w:basedOn w:val="Normal"/>
    <w:next w:val="BodyText"/>
    <w:uiPriority w:val="9"/>
    <w:unhideWhenUsed/>
    <w:qFormat/>
    <w:pPr>
      <w:keepNext/>
      <w:keepLines/>
      <w:spacing w:after="0" w:before="200"/>
      <w:outlineLvl w:val="3"/>
      <w:bidi w:val="1"/>
    </w:pPr>
    <w:rPr>
      <w:rFonts w:ascii="Times New Roman" w:hAnsi="Times New Roman" w:cs="Simplified Arabic" w:eastAsia="Times New Roman"/>
      <w:i/>
      <w:bCs w:val="1"/>
      <w:color w:themeColor="accent1" w:val="1F3864"/>
      <w:sz w:val="26"/>
      <w:szCs w:val="26"/>
      <w:b w:val="1"/>
    </w:rPr>
  </w:style>
  <w:style w:styleId="Heading5" w:type="paragraph">
    <w:name w:val="Heading 5"/>
    <w:basedOn w:val="Normal"/>
    <w:next w:val="BodyText"/>
    <w:uiPriority w:val="9"/>
    <w:unhideWhenUsed/>
    <w:qFormat/>
    <w:pPr>
      <w:keepNext/>
      <w:keepLines/>
      <w:spacing w:after="0" w:before="200"/>
      <w:outlineLvl w:val="4"/>
      <w:bidi w:val="1"/>
    </w:pPr>
    <w:rPr>
      <w:rFonts w:ascii="Times New Roman" w:hAnsi="Times New Roman" w:cs="Simplified Arabic" w:eastAsia="Times New Roman"/>
      <w:iCs/>
      <w:color w:themeColor="accent1" w:val="1F3864"/>
      <w:sz w:val="24"/>
      <w:szCs w:val="24"/>
      <w:b w:val="1"/>
      <w:bCs w:val="1"/>
    </w:rPr>
  </w:style>
  <w:style w:styleId="Heading6" w:type="paragraph">
    <w:name w:val="Heading 6"/>
    <w:basedOn w:val="Normal"/>
    <w:next w:val="BodyText"/>
    <w:uiPriority w:val="9"/>
    <w:unhideWhenUsed/>
    <w:qFormat/>
    <w:pPr>
      <w:keepNext/>
      <w:keepLines/>
      <w:spacing w:after="0" w:before="200"/>
      <w:outlineLvl w:val="5"/>
      <w:bidi w:val="1"/>
    </w:pPr>
    <w:rPr>
      <w:rFonts w:ascii="Times New Roman" w:hAnsi="Times New Roman" w:cs="Simplified Arabic" w:eastAsia="Times New Roman"/>
      <w:color w:themeColor="accent1" w:val="1F3864"/>
      <w:sz w:val="24"/>
      <w:szCs w:val="24"/>
      <w:b w:val="1"/>
      <w:bCs w:val="1"/>
    </w:rPr>
  </w:style>
  <w:style w:styleId="Heading7" w:type="paragraph">
    <w:name w:val="Heading 7"/>
    <w:basedOn w:val="Normal"/>
    <w:next w:val="BodyText"/>
    <w:uiPriority w:val="9"/>
    <w:unhideWhenUsed/>
    <w:qFormat/>
    <w:pPr>
      <w:keepNext/>
      <w:keepLines/>
      <w:spacing w:after="0" w:before="200"/>
      <w:outlineLvl w:val="6"/>
      <w:bidi w:val="1"/>
    </w:pPr>
    <w:rPr>
      <w:rFonts w:ascii="Times New Roman" w:hAnsi="Times New Roman" w:cs="Simplified Arabic" w:eastAsia="Times New Roman"/>
      <w:color w:themeColor="accent1" w:val="1F3864"/>
      <w:sz w:val="24"/>
      <w:szCs w:val="24"/>
      <w:b w:val="1"/>
      <w:bCs w:val="1"/>
    </w:rPr>
  </w:style>
  <w:style w:styleId="Heading8" w:type="paragraph">
    <w:name w:val="Heading 8"/>
    <w:basedOn w:val="Normal"/>
    <w:next w:val="BodyText"/>
    <w:uiPriority w:val="9"/>
    <w:unhideWhenUsed/>
    <w:qFormat/>
    <w:pPr>
      <w:keepNext/>
      <w:keepLines/>
      <w:spacing w:after="0" w:before="200"/>
      <w:outlineLvl w:val="7"/>
      <w:bidi w:val="1"/>
    </w:pPr>
    <w:rPr>
      <w:rFonts w:ascii="Times New Roman" w:hAnsi="Times New Roman" w:cs="Simplified Arabic" w:eastAsia="Times New Roman"/>
      <w:color w:themeColor="accent1" w:val="1F3864"/>
      <w:sz w:val="24"/>
      <w:szCs w:val="24"/>
      <w:b w:val="1"/>
      <w:bCs w:val="1"/>
    </w:rPr>
  </w:style>
  <w:style w:styleId="Heading9" w:type="paragraph">
    <w:name w:val="Heading 9"/>
    <w:basedOn w:val="Normal"/>
    <w:next w:val="BodyText"/>
    <w:uiPriority w:val="9"/>
    <w:unhideWhenUsed/>
    <w:qFormat/>
    <w:pPr>
      <w:keepNext/>
      <w:keepLines/>
      <w:spacing w:after="0" w:before="200"/>
      <w:outlineLvl w:val="8"/>
      <w:bidi w:val="1"/>
    </w:pPr>
    <w:rPr>
      <w:rFonts w:ascii="Times New Roman" w:hAnsi="Times New Roman" w:cs="Simplified Arabic" w:eastAsia="Times New Roman"/>
      <w:color w:themeColor="accent1" w:val="1F3864"/>
      <w:sz w:val="24"/>
      <w:szCs w:val="24"/>
      <w:b w:val="1"/>
      <w:bCs w:val="1"/>
    </w:rPr>
  </w:style>
  <w:style w:styleId="BlockText" w:type="paragraph">
    <w:name w:val="Block Text"/>
    <w:basedOn w:val="BodyText"/>
    <w:next w:val="BodyText"/>
    <w:uiPriority w:val="9"/>
    <w:unhideWhenUsed/>
    <w:qFormat/>
    <w:pPr>
      <w:spacing w:after="100" w:before="100"/>
      <w:ind w:firstLine="0" w:left="480" w:right="480"/>
      <w:bidi w:val="1"/>
    </w:pPr>
    <w:rPr>
      <w:rFonts w:ascii="Times New Roman" w:hAnsi="Times New Roman" w:cs="Simplified Arabic" w:eastAsia="Times New Roman"/>
      <w:sz w:val="28"/>
      <w:szCs w:val="28"/>
    </w:rPr>
  </w:style>
  <w:style w:styleId="FootnoteText" w:type="paragraph">
    <w:name w:val="Footnote Text"/>
    <w:basedOn w:val="Normal"/>
    <w:next w:val="FootnoteText"/>
    <w:uiPriority w:val="9"/>
    <w:unhideWhenUsed/>
    <w:qFormat/>
    <w:pPr>
      <w:bidi w:val="1"/>
    </w:pPr>
    <w:rPr>
      <w:rFonts w:ascii="Times New Roman" w:hAnsi="Times New Roman" w:cs="Simplified Arabic" w:eastAsia="Times New Roman"/>
    </w:rPr>
  </w:style>
  <w:style w:default="1" w:styleId="DefaultParagraphFont" w:type="character">
    <w:name w:val="Default Paragraph Font"/>
    <w:semiHidden/>
    <w:unhideWhenUsed/>
    <w:pPr>
      <w:bidi w:val="1"/>
    </w:pPr>
    <w:rPr>
      <w:rFonts w:ascii="Times New Roman" w:hAnsi="Times New Roman" w:cs="Simplified Arabic" w:eastAsia="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pPr>
      <w:bidi w:val="1"/>
    </w:pPr>
    <w:rPr>
      <w:rFonts w:ascii="Times New Roman" w:hAnsi="Times New Roman" w:cs="Simplified Arabic" w:eastAsia="Times New Roman"/>
    </w:rPr>
  </w:style>
  <w:style w:customStyle="1" w:styleId="DefinitionTerm" w:type="paragraph">
    <w:name w:val="Definition Term"/>
    <w:basedOn w:val="Normal"/>
    <w:next w:val="Definition"/>
    <w:pPr>
      <w:keepNext/>
      <w:keepLines/>
      <w:spacing w:after="0"/>
      <w:bidi w:val="1"/>
    </w:pPr>
    <w:rPr>
      <w:rFonts w:ascii="Times New Roman" w:hAnsi="Times New Roman" w:cs="Simplified Arabic" w:eastAsia="Times New Roman"/>
      <w:b/>
    </w:rPr>
  </w:style>
  <w:style w:customStyle="1" w:styleId="Definition" w:type="paragraph">
    <w:name w:val="Definition"/>
    <w:basedOn w:val="Normal"/>
    <w:pPr>
      <w:bidi w:val="1"/>
    </w:pPr>
    <w:rPr>
      <w:rFonts w:ascii="Times New Roman" w:hAnsi="Times New Roman" w:cs="Simplified Arabic" w:eastAsia="Times New Roman"/>
    </w:rPr>
  </w:style>
  <w:style w:styleId="Caption" w:type="paragraph">
    <w:name w:val="Caption"/>
    <w:basedOn w:val="Normal"/>
    <w:link w:val="BodyTextChar"/>
    <w:pPr>
      <w:spacing w:after="120" w:before="0"/>
      <w:bidi w:val="1"/>
    </w:pPr>
    <w:rPr>
      <w:rFonts w:ascii="Times New Roman" w:hAnsi="Times New Roman" w:cs="Simplified Arabic" w:eastAsia="Times New Roman"/>
      <w:i/>
    </w:rPr>
  </w:style>
  <w:style w:customStyle="1" w:styleId="TableCaption" w:type="paragraph">
    <w:name w:val="Table Caption"/>
    <w:basedOn w:val="Caption"/>
    <w:pPr>
      <w:keepNext/>
      <w:bidi w:val="1"/>
    </w:pPr>
    <w:rPr>
      <w:rFonts w:ascii="Times New Roman" w:hAnsi="Times New Roman" w:cs="Simplified Arabic" w:eastAsia="Times New Roman"/>
    </w:rPr>
  </w:style>
  <w:style w:customStyle="1" w:styleId="ImageCaption" w:type="paragraph">
    <w:name w:val="Image Caption"/>
    <w:basedOn w:val="Caption"/>
    <w:pPr>
      <w:bidi w:val="1"/>
    </w:pPr>
    <w:rPr>
      <w:rFonts w:ascii="Times New Roman" w:hAnsi="Times New Roman" w:cs="Simplified Arabic" w:eastAsia="Times New Roman"/>
    </w:rPr>
  </w:style>
  <w:style w:customStyle="1" w:styleId="Figure" w:type="paragraph">
    <w:name w:val="Figure"/>
    <w:basedOn w:val="Normal"/>
    <w:pPr>
      <w:bidi w:val="1"/>
    </w:pPr>
    <w:rPr>
      <w:rFonts w:ascii="Times New Roman" w:hAnsi="Times New Roman" w:cs="Simplified Arabic" w:eastAsia="Times New Roman"/>
    </w:rPr>
  </w:style>
  <w:style w:customStyle="1" w:styleId="CaptionedFigure" w:type="paragraph">
    <w:name w:val="Captioned Figure"/>
    <w:basedOn w:val="Figure"/>
    <w:pPr>
      <w:keepNext/>
      <w:bidi w:val="1"/>
    </w:pPr>
    <w:rPr>
      <w:rFonts w:ascii="Times New Roman" w:hAnsi="Times New Roman" w:cs="Simplified Arabic" w:eastAsia="Times New Roman"/>
    </w:rPr>
  </w:style>
  <w:style w:customStyle="1" w:styleId="BodyTextChar" w:type="character">
    <w:name w:val="Body Text Char"/>
    <w:basedOn w:val="DefaultParagraphFont"/>
    <w:link w:val="BodyText"/>
    <w:pPr>
      <w:bidi w:val="1"/>
    </w:pPr>
    <w:rPr>
      <w:rFonts w:ascii="Times New Roman" w:hAnsi="Times New Roman" w:cs="Simplified Arabic" w:eastAsia="Times New Roman"/>
    </w:rPr>
  </w:style>
  <w:style w:customStyle="1" w:styleId="VerbatimChar" w:type="character">
    <w:name w:val="Verbatim Char"/>
    <w:basedOn w:val="BodyTextChar"/>
    <w:pPr>
      <w:bidi w:val="0"/>
      <w:jc w:val="left"/>
    </w:pPr>
    <w:rPr>
      <w:rFonts w:ascii="Consolas" w:hAnsi="Consolas" w:cs="Simplified Arabic" w:eastAsia="Consolas"/>
      <w:sz w:val="22"/>
    </w:rPr>
  </w:style>
  <w:style w:customStyle="1" w:styleId="SectionNumber" w:type="character">
    <w:name w:val="Section Number"/>
    <w:basedOn w:val="BodyTextChar"/>
    <w:pPr>
      <w:bidi w:val="1"/>
    </w:pPr>
    <w:rPr>
      <w:rFonts w:ascii="Times New Roman" w:hAnsi="Times New Roman" w:cs="Simplified Arabic" w:eastAsia="Times New Roman"/>
    </w:rPr>
  </w:style>
  <w:style w:styleId="FootnoteReference" w:type="character">
    <w:name w:val="Footnote Reference"/>
    <w:basedOn w:val="BodyTextChar"/>
    <w:pPr>
      <w:bidi w:val="1"/>
    </w:pPr>
    <w:rPr>
      <w:rFonts w:ascii="Times New Roman" w:hAnsi="Times New Roman" w:cs="Simplified Arabic" w:eastAsia="Times New Roman"/>
      <w:vertAlign w:val="superscript"/>
    </w:rPr>
  </w:style>
  <w:style w:styleId="Hyperlink" w:type="character">
    <w:name w:val="Hyperlink"/>
    <w:basedOn w:val="BodyTextChar"/>
    <w:pPr>
      <w:bidi w:val="1"/>
    </w:pPr>
    <w:rPr>
      <w:rFonts w:ascii="Times New Roman" w:hAnsi="Times New Roman" w:cs="Simplified Arabic"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bidi w:val="1"/>
    </w:pPr>
    <w:rPr>
      <w:rFonts w:ascii="Times New Roman" w:hAnsi="Times New Roman" w:cs="Simplified Arabic" w:eastAsia="Times New Roman"/>
      <w:b w:val="0"/>
      <w:bCs w:val="0"/>
      <w:color w:themeColor="accent1" w:themeShade="BF" w:val="365F91"/>
    </w:rPr>
  </w:style>
  <w:style w:type="paragraph" w:customStyle="1" w:styleId="SourceCode">
    <w:name w:val="Source Code"/>
    <w:basedOn w:val="Normal"/>
    <w:link w:val="VerbatimChar"/>
    <w:pPr>
      <w:wordWrap w:val="off"/>
      <w:bidi w:val="0"/>
      <w:jc w:val="left"/>
    </w:pPr>
    <w:rPr>
      <w:rFonts w:ascii="Consolas" w:hAnsi="Consolas" w:cs="Simplified Arabic" w:eastAsia="Consolas"/>
    </w:rPr>
  </w:style>
  <w:style w:type="character" w:customStyle="1" w:styleId="KeywordTok">
    <w:name w:val="KeywordTok"/>
    <w:basedOn w:val="VerbatimChar"/>
    <w:pPr>
      <w:bidi w:val="1"/>
    </w:pPr>
    <w:rPr>
      <w:rFonts w:ascii="Times New Roman" w:hAnsi="Times New Roman" w:cs="Simplified Arabic" w:eastAsia="Times New Roman"/>
      <w:color w:val="007020"/>
      <w:b/>
    </w:rPr>
  </w:style>
  <w:style w:type="character" w:customStyle="1" w:styleId="DataTypeTok">
    <w:name w:val="DataTypeTok"/>
    <w:basedOn w:val="VerbatimChar"/>
    <w:pPr>
      <w:bidi w:val="1"/>
    </w:pPr>
    <w:rPr>
      <w:rFonts w:ascii="Times New Roman" w:hAnsi="Times New Roman" w:cs="Simplified Arabic" w:eastAsia="Times New Roman"/>
      <w:color w:val="902000"/>
    </w:rPr>
  </w:style>
  <w:style w:type="character" w:customStyle="1" w:styleId="DecValTok">
    <w:name w:val="DecValTok"/>
    <w:basedOn w:val="VerbatimChar"/>
    <w:pPr>
      <w:bidi w:val="1"/>
    </w:pPr>
    <w:rPr>
      <w:rFonts w:ascii="Times New Roman" w:hAnsi="Times New Roman" w:cs="Simplified Arabic" w:eastAsia="Times New Roman"/>
      <w:color w:val="40a070"/>
    </w:rPr>
  </w:style>
  <w:style w:type="character" w:customStyle="1" w:styleId="BaseNTok">
    <w:name w:val="BaseNTok"/>
    <w:basedOn w:val="VerbatimChar"/>
    <w:pPr>
      <w:bidi w:val="1"/>
    </w:pPr>
    <w:rPr>
      <w:rFonts w:ascii="Times New Roman" w:hAnsi="Times New Roman" w:cs="Simplified Arabic" w:eastAsia="Times New Roman"/>
      <w:color w:val="40a070"/>
    </w:rPr>
  </w:style>
  <w:style w:type="character" w:customStyle="1" w:styleId="FloatTok">
    <w:name w:val="FloatTok"/>
    <w:basedOn w:val="VerbatimChar"/>
    <w:pPr>
      <w:bidi w:val="1"/>
    </w:pPr>
    <w:rPr>
      <w:rFonts w:ascii="Times New Roman" w:hAnsi="Times New Roman" w:cs="Simplified Arabic" w:eastAsia="Times New Roman"/>
      <w:color w:val="40a070"/>
    </w:rPr>
  </w:style>
  <w:style w:type="character" w:customStyle="1" w:styleId="ConstantTok">
    <w:name w:val="ConstantTok"/>
    <w:basedOn w:val="VerbatimChar"/>
    <w:pPr>
      <w:bidi w:val="1"/>
    </w:pPr>
    <w:rPr>
      <w:rFonts w:ascii="Times New Roman" w:hAnsi="Times New Roman" w:cs="Simplified Arabic" w:eastAsia="Times New Roman"/>
      <w:color w:val="880000"/>
    </w:rPr>
  </w:style>
  <w:style w:type="character" w:customStyle="1" w:styleId="CharTok">
    <w:name w:val="CharTok"/>
    <w:basedOn w:val="VerbatimChar"/>
    <w:pPr>
      <w:bidi w:val="1"/>
    </w:pPr>
    <w:rPr>
      <w:rFonts w:ascii="Times New Roman" w:hAnsi="Times New Roman" w:cs="Simplified Arabic" w:eastAsia="Times New Roman"/>
      <w:color w:val="4070a0"/>
    </w:rPr>
  </w:style>
  <w:style w:type="character" w:customStyle="1" w:styleId="SpecialCharTok">
    <w:name w:val="SpecialCharTok"/>
    <w:basedOn w:val="VerbatimChar"/>
    <w:pPr>
      <w:bidi w:val="1"/>
    </w:pPr>
    <w:rPr>
      <w:rFonts w:ascii="Times New Roman" w:hAnsi="Times New Roman" w:cs="Simplified Arabic" w:eastAsia="Times New Roman"/>
      <w:color w:val="4070a0"/>
    </w:rPr>
  </w:style>
  <w:style w:type="character" w:customStyle="1" w:styleId="StringTok">
    <w:name w:val="StringTok"/>
    <w:basedOn w:val="VerbatimChar"/>
    <w:pPr>
      <w:bidi w:val="1"/>
    </w:pPr>
    <w:rPr>
      <w:rFonts w:ascii="Times New Roman" w:hAnsi="Times New Roman" w:cs="Simplified Arabic" w:eastAsia="Times New Roman"/>
      <w:color w:val="4070a0"/>
    </w:rPr>
  </w:style>
  <w:style w:type="character" w:customStyle="1" w:styleId="VerbatimStringTok">
    <w:name w:val="VerbatimStringTok"/>
    <w:basedOn w:val="VerbatimChar"/>
    <w:pPr>
      <w:bidi w:val="1"/>
    </w:pPr>
    <w:rPr>
      <w:rFonts w:ascii="Times New Roman" w:hAnsi="Times New Roman" w:cs="Simplified Arabic" w:eastAsia="Times New Roman"/>
      <w:color w:val="4070a0"/>
    </w:rPr>
  </w:style>
  <w:style w:type="character" w:customStyle="1" w:styleId="SpecialStringTok">
    <w:name w:val="SpecialStringTok"/>
    <w:basedOn w:val="VerbatimChar"/>
    <w:pPr>
      <w:bidi w:val="1"/>
    </w:pPr>
    <w:rPr>
      <w:rFonts w:ascii="Times New Roman" w:hAnsi="Times New Roman" w:cs="Simplified Arabic" w:eastAsia="Times New Roman"/>
      <w:color w:val="bb6688"/>
    </w:rPr>
  </w:style>
  <w:style w:type="character" w:customStyle="1" w:styleId="ImportTok">
    <w:name w:val="ImportTok"/>
    <w:basedOn w:val="VerbatimChar"/>
    <w:pPr>
      <w:bidi w:val="1"/>
    </w:pPr>
    <w:rPr>
      <w:rFonts w:ascii="Times New Roman" w:hAnsi="Times New Roman" w:cs="Simplified Arabic" w:eastAsia="Times New Roman"/>
      <w:color w:val="008000"/>
      <w:b/>
    </w:rPr>
  </w:style>
  <w:style w:type="character" w:customStyle="1" w:styleId="CommentTok">
    <w:name w:val="CommentTok"/>
    <w:basedOn w:val="VerbatimChar"/>
    <w:pPr>
      <w:bidi w:val="1"/>
    </w:pPr>
    <w:rPr>
      <w:rFonts w:ascii="Times New Roman" w:hAnsi="Times New Roman" w:cs="Simplified Arabic" w:eastAsia="Times New Roman"/>
      <w:color w:val="60a0b0"/>
      <w:i/>
    </w:rPr>
  </w:style>
  <w:style w:type="character" w:customStyle="1" w:styleId="DocumentationTok">
    <w:name w:val="DocumentationTok"/>
    <w:basedOn w:val="VerbatimChar"/>
    <w:pPr>
      <w:bidi w:val="1"/>
    </w:pPr>
    <w:rPr>
      <w:rFonts w:ascii="Times New Roman" w:hAnsi="Times New Roman" w:cs="Simplified Arabic" w:eastAsia="Times New Roman"/>
      <w:color w:val="ba2121"/>
      <w:i/>
    </w:rPr>
  </w:style>
  <w:style w:type="character" w:customStyle="1" w:styleId="AnnotationTok">
    <w:name w:val="AnnotationTok"/>
    <w:basedOn w:val="VerbatimChar"/>
    <w:pPr>
      <w:bidi w:val="1"/>
    </w:pPr>
    <w:rPr>
      <w:rFonts w:ascii="Times New Roman" w:hAnsi="Times New Roman" w:cs="Simplified Arabic" w:eastAsia="Times New Roman"/>
      <w:color w:val="60a0b0"/>
      <w:b/>
      <w:i/>
    </w:rPr>
  </w:style>
  <w:style w:type="character" w:customStyle="1" w:styleId="CommentVarTok">
    <w:name w:val="CommentVarTok"/>
    <w:basedOn w:val="VerbatimChar"/>
    <w:pPr>
      <w:bidi w:val="1"/>
    </w:pPr>
    <w:rPr>
      <w:rFonts w:ascii="Times New Roman" w:hAnsi="Times New Roman" w:cs="Simplified Arabic" w:eastAsia="Times New Roman"/>
      <w:color w:val="60a0b0"/>
      <w:b/>
      <w:i/>
    </w:rPr>
  </w:style>
  <w:style w:type="character" w:customStyle="1" w:styleId="OtherTok">
    <w:name w:val="OtherTok"/>
    <w:basedOn w:val="VerbatimChar"/>
    <w:pPr>
      <w:bidi w:val="1"/>
    </w:pPr>
    <w:rPr>
      <w:rFonts w:ascii="Times New Roman" w:hAnsi="Times New Roman" w:cs="Simplified Arabic" w:eastAsia="Times New Roman"/>
      <w:color w:val="007020"/>
    </w:rPr>
  </w:style>
  <w:style w:type="character" w:customStyle="1" w:styleId="FunctionTok">
    <w:name w:val="FunctionTok"/>
    <w:basedOn w:val="VerbatimChar"/>
    <w:pPr>
      <w:bidi w:val="1"/>
    </w:pPr>
    <w:rPr>
      <w:rFonts w:ascii="Times New Roman" w:hAnsi="Times New Roman" w:cs="Simplified Arabic" w:eastAsia="Times New Roman"/>
      <w:color w:val="06287e"/>
    </w:rPr>
  </w:style>
  <w:style w:type="character" w:customStyle="1" w:styleId="VariableTok">
    <w:name w:val="VariableTok"/>
    <w:basedOn w:val="VerbatimChar"/>
    <w:pPr>
      <w:bidi w:val="1"/>
    </w:pPr>
    <w:rPr>
      <w:rFonts w:ascii="Times New Roman" w:hAnsi="Times New Roman" w:cs="Simplified Arabic" w:eastAsia="Times New Roman"/>
      <w:color w:val="19177c"/>
    </w:rPr>
  </w:style>
  <w:style w:type="character" w:customStyle="1" w:styleId="ControlFlowTok">
    <w:name w:val="ControlFlowTok"/>
    <w:basedOn w:val="VerbatimChar"/>
    <w:pPr>
      <w:bidi w:val="1"/>
    </w:pPr>
    <w:rPr>
      <w:rFonts w:ascii="Times New Roman" w:hAnsi="Times New Roman" w:cs="Simplified Arabic" w:eastAsia="Times New Roman"/>
      <w:color w:val="007020"/>
      <w:b/>
    </w:rPr>
  </w:style>
  <w:style w:type="character" w:customStyle="1" w:styleId="OperatorTok">
    <w:name w:val="OperatorTok"/>
    <w:basedOn w:val="VerbatimChar"/>
    <w:pPr>
      <w:bidi w:val="1"/>
    </w:pPr>
    <w:rPr>
      <w:rFonts w:ascii="Times New Roman" w:hAnsi="Times New Roman" w:cs="Simplified Arabic" w:eastAsia="Times New Roman"/>
      <w:color w:val="666666"/>
    </w:rPr>
  </w:style>
  <w:style w:type="character" w:customStyle="1" w:styleId="BuiltInTok">
    <w:name w:val="BuiltInTok"/>
    <w:basedOn w:val="VerbatimChar"/>
    <w:pPr>
      <w:bidi w:val="1"/>
    </w:pPr>
    <w:rPr>
      <w:rFonts w:ascii="Times New Roman" w:hAnsi="Times New Roman" w:cs="Simplified Arabic" w:eastAsia="Times New Roman"/>
      <w:color w:val="008000"/>
    </w:rPr>
  </w:style>
  <w:style w:type="character" w:customStyle="1" w:styleId="ExtensionTok">
    <w:name w:val="ExtensionTok"/>
    <w:basedOn w:val="VerbatimChar"/>
    <w:pPr>
      <w:bidi w:val="1"/>
    </w:pPr>
    <w:rPr>
      <w:rFonts w:ascii="Times New Roman" w:hAnsi="Times New Roman" w:cs="Simplified Arabic" w:eastAsia="Times New Roman"/>
    </w:rPr>
  </w:style>
  <w:style w:type="character" w:customStyle="1" w:styleId="PreprocessorTok">
    <w:name w:val="PreprocessorTok"/>
    <w:basedOn w:val="VerbatimChar"/>
    <w:pPr>
      <w:bidi w:val="1"/>
    </w:pPr>
    <w:rPr>
      <w:rFonts w:ascii="Times New Roman" w:hAnsi="Times New Roman" w:cs="Simplified Arabic" w:eastAsia="Times New Roman"/>
      <w:color w:val="bc7a00"/>
    </w:rPr>
  </w:style>
  <w:style w:type="character" w:customStyle="1" w:styleId="AttributeTok">
    <w:name w:val="AttributeTok"/>
    <w:basedOn w:val="VerbatimChar"/>
    <w:pPr>
      <w:bidi w:val="1"/>
    </w:pPr>
    <w:rPr>
      <w:rFonts w:ascii="Times New Roman" w:hAnsi="Times New Roman" w:cs="Simplified Arabic" w:eastAsia="Times New Roman"/>
      <w:color w:val="7d9029"/>
    </w:rPr>
  </w:style>
  <w:style w:type="character" w:customStyle="1" w:styleId="RegionMarkerTok">
    <w:name w:val="RegionMarkerTok"/>
    <w:basedOn w:val="VerbatimChar"/>
    <w:pPr>
      <w:bidi w:val="1"/>
    </w:pPr>
    <w:rPr>
      <w:rFonts w:ascii="Times New Roman" w:hAnsi="Times New Roman" w:cs="Simplified Arabic" w:eastAsia="Times New Roman"/>
    </w:rPr>
  </w:style>
  <w:style w:type="character" w:customStyle="1" w:styleId="InformationTok">
    <w:name w:val="InformationTok"/>
    <w:basedOn w:val="VerbatimChar"/>
    <w:pPr>
      <w:bidi w:val="1"/>
    </w:pPr>
    <w:rPr>
      <w:rFonts w:ascii="Times New Roman" w:hAnsi="Times New Roman" w:cs="Simplified Arabic" w:eastAsia="Times New Roman"/>
      <w:color w:val="60a0b0"/>
      <w:b/>
      <w:i/>
    </w:rPr>
  </w:style>
  <w:style w:type="character" w:customStyle="1" w:styleId="WarningTok">
    <w:name w:val="WarningTok"/>
    <w:basedOn w:val="VerbatimChar"/>
    <w:pPr>
      <w:bidi w:val="1"/>
    </w:pPr>
    <w:rPr>
      <w:rFonts w:ascii="Times New Roman" w:hAnsi="Times New Roman" w:cs="Simplified Arabic" w:eastAsia="Times New Roman"/>
      <w:color w:val="60a0b0"/>
      <w:b/>
      <w:i/>
    </w:rPr>
  </w:style>
  <w:style w:type="character" w:customStyle="1" w:styleId="AlertTok">
    <w:name w:val="AlertTok"/>
    <w:basedOn w:val="VerbatimChar"/>
    <w:pPr>
      <w:bidi w:val="1"/>
    </w:pPr>
    <w:rPr>
      <w:rFonts w:ascii="Times New Roman" w:hAnsi="Times New Roman" w:cs="Simplified Arabic" w:eastAsia="Times New Roman"/>
      <w:color w:val="ff0000"/>
      <w:b/>
    </w:rPr>
  </w:style>
  <w:style w:type="character" w:customStyle="1" w:styleId="ErrorTok">
    <w:name w:val="ErrorTok"/>
    <w:basedOn w:val="VerbatimChar"/>
    <w:pPr>
      <w:bidi w:val="1"/>
    </w:pPr>
    <w:rPr>
      <w:rFonts w:ascii="Times New Roman" w:hAnsi="Times New Roman" w:cs="Simplified Arabic" w:eastAsia="Times New Roman"/>
      <w:color w:val="ff0000"/>
      <w:b/>
    </w:rPr>
  </w:style>
  <w:style w:type="character" w:customStyle="1" w:styleId="NormalTok">
    <w:name w:val="NormalTok"/>
    <w:basedOn w:val="VerbatimChar"/>
    <w:pPr>
      <w:bidi w:val="1"/>
    </w:pPr>
    <w:rPr>
      <w:rFonts w:ascii="Times New Roman" w:hAnsi="Times New Roman" w:cs="Simplified Arabic"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الفرضيات والخوارزميات وجداول المصطلحات</dc:title>
  <dc:creator>كنان محمد قرحالي</dc:creator>
  <dc:language>ar-SY</dc:language>
  <cp:keywords/>
  <dcterms:created xsi:type="dcterms:W3CDTF">2026-10-25T20:39:54Z</dcterms:created>
  <dcterms:modified xsi:type="dcterms:W3CDTF">2026-10-25T20:39:54Z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toc-title">
    <vt:lpwstr>فهرس المحتويات</vt:lpwstr>
  </property>
</Properties>
</file>