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/>
      </w:pPr>
      <w:r>
        <w:rPr>
          <w:b/>
          <w:b/>
          <w:color w:val="1F3864"/>
          <w:sz w:val="32"/>
          <w:sz w:val="32"/>
          <w:szCs w:val="32"/>
          <w:rtl w:val="true"/>
        </w:rPr>
        <w:t>الجامعة الافتراضية السورية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 w:val="false"/>
          <w:b w:val="false"/>
          <w:sz w:val="26"/>
          <w:sz w:val="26"/>
          <w:szCs w:val="26"/>
          <w:rtl w:val="true"/>
        </w:rPr>
        <w:t xml:space="preserve">ماجستير التأهيل والتخصص في علوم الوب </w:t>
      </w:r>
      <w:r>
        <w:rPr>
          <w:b w:val="false"/>
          <w:sz w:val="26"/>
          <w:szCs w:val="26"/>
          <w:rtl w:val="true"/>
        </w:rPr>
        <w:t>(</w:t>
      </w:r>
      <w:r>
        <w:rPr>
          <w:b w:val="false"/>
          <w:sz w:val="26"/>
          <w:szCs w:val="26"/>
        </w:rPr>
        <w:t>MWS</w:t>
      </w:r>
      <w:r>
        <w:rPr>
          <w:b w:val="false"/>
          <w:sz w:val="26"/>
          <w:szCs w:val="26"/>
          <w:rtl w:val="true"/>
        </w:rPr>
        <w:t>)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/>
          <w:b/>
          <w:color w:val="1F3864"/>
          <w:sz w:val="48"/>
          <w:sz w:val="48"/>
          <w:szCs w:val="48"/>
          <w:rtl w:val="true"/>
        </w:rPr>
        <w:t>سجل تنفيذ تصويبات المناقشة التجريبية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 w:val="false"/>
          <w:b w:val="false"/>
          <w:sz w:val="28"/>
          <w:sz w:val="28"/>
          <w:szCs w:val="28"/>
          <w:rtl w:val="true"/>
        </w:rPr>
        <w:t>إعداد الطالب</w:t>
      </w:r>
      <w:r>
        <w:rPr>
          <w:b w:val="false"/>
          <w:sz w:val="28"/>
          <w:szCs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szCs w:val="28"/>
          <w:rtl w:val="true"/>
        </w:rPr>
        <w:t>كنان محمد قرحالي</w:t>
      </w:r>
    </w:p>
    <w:p>
      <w:pPr>
        <w:pStyle w:val="Normal"/>
        <w:bidi w:val="1"/>
        <w:jc w:val="center"/>
        <w:rPr/>
      </w:pPr>
      <w:r>
        <w:rPr>
          <w:b w:val="false"/>
          <w:b w:val="false"/>
          <w:sz w:val="28"/>
          <w:sz w:val="28"/>
          <w:szCs w:val="28"/>
          <w:rtl w:val="true"/>
        </w:rPr>
        <w:t>إشراف</w:t>
      </w:r>
      <w:r>
        <w:rPr>
          <w:b w:val="false"/>
          <w:sz w:val="28"/>
          <w:szCs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szCs w:val="28"/>
          <w:rtl w:val="true"/>
        </w:rPr>
        <w:t>د</w:t>
      </w:r>
      <w:r>
        <w:rPr>
          <w:b w:val="false"/>
          <w:sz w:val="28"/>
          <w:szCs w:val="28"/>
          <w:rtl w:val="true"/>
        </w:rPr>
        <w:t xml:space="preserve">. </w:t>
      </w:r>
      <w:r>
        <w:rPr>
          <w:b w:val="false"/>
          <w:b w:val="false"/>
          <w:sz w:val="28"/>
          <w:sz w:val="28"/>
          <w:szCs w:val="28"/>
          <w:rtl w:val="true"/>
        </w:rPr>
        <w:t>باسل الخطيب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 w:val="false"/>
          <w:sz w:val="28"/>
          <w:szCs w:val="28"/>
        </w:rPr>
        <w:t>2026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>
              <w:rtl w:val="true"/>
            </w:rPr>
            <w:t>فهرس المحتويات</w:t>
          </w:r>
        </w:p>
        <w:p>
          <w:pPr>
            <w:pStyle w:val="TOC1"/>
            <w:tabs>
              <w:tab w:val="clear" w:pos="8788"/>
              <w:tab w:val="right" w:pos="8787" w:leader="dot"/>
            </w:tabs>
            <w:rPr/>
          </w:pPr>
          <w:r>
            <w:fldChar w:fldCharType="begin"/>
          </w:r>
          <w:r>
            <w:rPr>
              <w:webHidden/>
              <w:rtl w:val="true"/>
              <w:rStyle w:val="IndexLink"/>
            </w:rPr>
            <w:instrText xml:space="preserve"> TOC \z \o "1-3" \u \h</w:instrText>
          </w:r>
          <w:r>
            <w:rPr>
              <w:webHidden/>
              <w:rtl w:val="true"/>
              <w:rStyle w:val="IndexLink"/>
            </w:rPr>
            <w:fldChar w:fldCharType="separate"/>
          </w:r>
          <w:hyperlink w:anchor="__RefHeading___Toc2298_444152330">
            <w:r>
              <w:rPr>
                <w:webHidden/>
                <w:rStyle w:val="IndexLink"/>
                <w:rtl w:val="true"/>
              </w:rPr>
              <w:t>سجل تنفيذ تصويبات المناقشة التجريبية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2300_444152330">
            <w:r>
              <w:rPr>
                <w:webHidden/>
                <w:rStyle w:val="IndexLink"/>
                <w:rtl w:val="true"/>
              </w:rPr>
              <w:t>الأدوات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2302_444152330">
            <w:r>
              <w:rPr>
                <w:webHidden/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أ</w:t>
            </w:r>
            <w:r>
              <w:rPr>
                <w:rStyle w:val="IndexLink"/>
                <w:rtl w:val="true"/>
              </w:rPr>
              <w:t xml:space="preserve">) </w:t>
            </w:r>
            <w:r>
              <w:rPr>
                <w:rStyle w:val="IndexLink"/>
                <w:rtl w:val="true"/>
              </w:rPr>
              <w:t>شروط قبل المنح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2304_444152330">
            <w:r>
              <w:rPr>
                <w:webHidden/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ب</w:t>
            </w:r>
            <w:r>
              <w:rPr>
                <w:rStyle w:val="IndexLink"/>
                <w:rtl w:val="true"/>
              </w:rPr>
              <w:t xml:space="preserve">) </w:t>
            </w:r>
            <w:r>
              <w:rPr>
                <w:rStyle w:val="IndexLink"/>
                <w:rtl w:val="true"/>
              </w:rPr>
              <w:t>تصويبات جوهرية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2306_444152330">
            <w:r>
              <w:rPr>
                <w:webHidden/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ج</w:t>
            </w:r>
            <w:r>
              <w:rPr>
                <w:rStyle w:val="IndexLink"/>
                <w:rtl w:val="true"/>
              </w:rPr>
              <w:t xml:space="preserve">) </w:t>
            </w:r>
            <w:r>
              <w:rPr>
                <w:rStyle w:val="IndexLink"/>
                <w:rtl w:val="true"/>
              </w:rPr>
              <w:t>تصويبات ثانوية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2308_444152330">
            <w:r>
              <w:rPr>
                <w:webHidden/>
                <w:rStyle w:val="IndexLink"/>
                <w:rtl w:val="true"/>
              </w:rPr>
              <w:t>ما كشفه التنفيذ ولم تطلبه اللجنة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2310_444152330">
            <w:r>
              <w:rPr>
                <w:webHidden/>
                <w:rStyle w:val="IndexLink"/>
                <w:rtl w:val="true"/>
              </w:rPr>
              <w:t>التحقق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2312_444152330">
            <w:r>
              <w:rPr>
                <w:webHidden/>
                <w:rStyle w:val="IndexLink"/>
                <w:rtl w:val="true"/>
              </w:rPr>
              <w:t>تحقق اللجنة بعد التنفيذ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2314_444152330">
            <w:r>
              <w:rPr>
                <w:webHidden/>
                <w:rStyle w:val="IndexLink"/>
                <w:rtl w:val="true"/>
              </w:rPr>
              <w:t>ما بقي قبل المنح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2316_444152330">
            <w:r>
              <w:rPr>
                <w:webHidden/>
                <w:rStyle w:val="IndexLink"/>
                <w:rtl w:val="true"/>
              </w:rPr>
              <w:t xml:space="preserve">الجلسة الثانية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إعادة المناقشة على النسخة المصحّحة</w:t>
            </w:r>
            <w:r>
              <w:rPr>
                <w:rStyle w:val="IndexLink"/>
                <w:rtl w:val="true"/>
              </w:rPr>
              <w:t>)</w:t>
              <w:tab/>
            </w:r>
            <w:r>
              <w:rPr>
                <w:rStyle w:val="IndexLink"/>
              </w:rPr>
              <w:t>12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2318_444152330">
            <w:r>
              <w:rPr>
                <w:webHidden/>
                <w:rStyle w:val="IndexLink"/>
                <w:rtl w:val="true"/>
              </w:rPr>
              <w:t xml:space="preserve">تصويبات بعد الجلسة الثانية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أثر على التطبيق</w:t>
            </w:r>
            <w:r>
              <w:rPr>
                <w:rStyle w:val="IndexLink"/>
                <w:rtl w:val="true"/>
              </w:rPr>
              <w:t>)</w:t>
              <w:tab/>
            </w:r>
            <w:r>
              <w:rPr>
                <w:rStyle w:val="IndexLink"/>
              </w:rPr>
              <w:t>12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2320_444152330">
            <w:r>
              <w:rPr>
                <w:webHidden/>
                <w:rStyle w:val="IndexLink"/>
                <w:rtl w:val="true"/>
              </w:rPr>
              <w:t xml:space="preserve">بنود الباحث الأخيرة من قرار الجلسة الثانية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ب</w:t>
            </w:r>
            <w:r>
              <w:rPr>
                <w:rStyle w:val="IndexLink"/>
                <w:rtl w:val="true"/>
              </w:rPr>
              <w:t>-</w:t>
            </w:r>
            <w:r>
              <w:rPr>
                <w:rStyle w:val="IndexLink"/>
              </w:rPr>
              <w:t>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وب</w:t>
            </w:r>
            <w:r>
              <w:rPr>
                <w:rStyle w:val="IndexLink"/>
                <w:rtl w:val="true"/>
              </w:rPr>
              <w:t>-</w:t>
            </w:r>
            <w:r>
              <w:rPr>
                <w:rStyle w:val="IndexLink"/>
              </w:rPr>
              <w:t>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وب</w:t>
            </w:r>
            <w:r>
              <w:rPr>
                <w:rStyle w:val="IndexLink"/>
                <w:rtl w:val="true"/>
              </w:rPr>
              <w:t>-</w:t>
            </w:r>
            <w:r>
              <w:rPr>
                <w:rStyle w:val="IndexLink"/>
              </w:rPr>
              <w:t>4</w:t>
            </w:r>
            <w:r>
              <w:rPr>
                <w:rStyle w:val="IndexLink"/>
                <w:rtl w:val="true"/>
              </w:rPr>
              <w:t>)</w:t>
            </w:r>
            <w:r>
              <w:rPr>
                <w:rStyle w:val="IndexLink"/>
                <w:rtl w:val="true"/>
              </w:rPr>
              <w:t xml:space="preserve">، </w:t>
            </w:r>
            <w:r>
              <w:rPr>
                <w:rStyle w:val="IndexLink"/>
              </w:rPr>
              <w:t>2026</w:t>
            </w:r>
            <w:r>
              <w:rPr>
                <w:rStyle w:val="IndexLink"/>
                <w:rtl w:val="true"/>
              </w:rPr>
              <w:t>-</w:t>
            </w:r>
            <w:r>
              <w:rPr>
                <w:rStyle w:val="IndexLink"/>
              </w:rPr>
              <w:t>10</w:t>
            </w:r>
            <w:r>
              <w:rPr>
                <w:rStyle w:val="IndexLink"/>
                <w:rtl w:val="true"/>
              </w:rPr>
              <w:t>-</w:t>
            </w:r>
            <w:r>
              <w:rPr>
                <w:rStyle w:val="IndexLink"/>
              </w:rPr>
              <w:t>31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20</w:t>
            </w:r>
          </w:hyperlink>
        </w:p>
        <w:p>
          <w:pPr>
            <w:pStyle w:val="TOC3"/>
            <w:tabs>
              <w:tab w:val="clear" w:pos="8221"/>
              <w:tab w:val="right" w:pos="8787" w:leader="dot"/>
            </w:tabs>
            <w:rPr/>
          </w:pPr>
          <w:hyperlink w:anchor="__RefHeading___Toc2322_444152330">
            <w:r>
              <w:rPr>
                <w:webHidden/>
                <w:rStyle w:val="IndexLink"/>
                <w:rtl w:val="true"/>
              </w:rPr>
              <w:t xml:space="preserve">تحديث العرض التقديمي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</w:rPr>
              <w:t>2026</w:t>
            </w:r>
            <w:r>
              <w:rPr>
                <w:rStyle w:val="IndexLink"/>
                <w:rtl w:val="true"/>
              </w:rPr>
              <w:t>-</w:t>
            </w:r>
            <w:r>
              <w:rPr>
                <w:rStyle w:val="IndexLink"/>
              </w:rPr>
              <w:t>10</w:t>
            </w:r>
            <w:r>
              <w:rPr>
                <w:rStyle w:val="IndexLink"/>
                <w:rtl w:val="true"/>
              </w:rPr>
              <w:t>-</w:t>
            </w:r>
            <w:r>
              <w:rPr>
                <w:rStyle w:val="IndexLink"/>
              </w:rPr>
              <w:t>31</w:t>
            </w:r>
            <w:r>
              <w:rPr>
                <w:rStyle w:val="IndexLink"/>
                <w:rtl w:val="true"/>
              </w:rPr>
              <w:t>، بطلب الطالب</w:t>
            </w:r>
            <w:r>
              <w:rPr>
                <w:rStyle w:val="IndexLink"/>
                <w:rtl w:val="true"/>
              </w:rPr>
              <w:t>)</w:t>
              <w:tab/>
            </w:r>
            <w:r>
              <w:rPr>
                <w:rStyle w:val="IndexLink"/>
              </w:rPr>
              <w:t>28</w:t>
            </w:r>
          </w:hyperlink>
          <w:r>
            <w:rPr>
              <w:rtl w:val="true"/>
              <w:rStyle w:val="IndexLink"/>
            </w:rPr>
            <w:fldChar w:fldCharType="end"/>
          </w:r>
        </w:p>
      </w:sdtContent>
    </w:sdt>
    <w:p>
      <w:pPr>
        <w:pStyle w:val="Heading1"/>
        <w:bidi w:val="1"/>
        <w:rPr/>
      </w:pPr>
      <w:bookmarkStart w:id="0" w:name="__RefHeading___Toc2298_444152330"/>
      <w:bookmarkEnd w:id="0"/>
      <w:r>
        <w:rPr>
          <w:rtl w:val="true"/>
        </w:rPr>
        <w:t>سجل تنفيذ تصويبات المناقشة التجريبية</w:t>
      </w:r>
    </w:p>
    <w:p>
      <w:pPr>
        <w:pStyle w:val="Normal"/>
        <w:bidi w:val="1"/>
        <w:rPr/>
      </w:pPr>
      <w:r>
        <w:rPr>
          <w:rtl w:val="true"/>
        </w:rPr>
        <w:t xml:space="preserve">يقابل هذا السجل كل بند في قرار اللجنة </w:t>
      </w:r>
      <w:r>
        <w:rPr>
          <w:rtl w:val="true"/>
        </w:rPr>
        <w:t>(</w:t>
      </w:r>
      <w:r>
        <w:rPr>
          <w:rStyle w:val="VerbatimChar"/>
        </w:rPr>
        <w:t>‎r3-alomar-verdict.md‎</w:t>
      </w:r>
      <w:r>
        <w:rPr>
          <w:rtl w:val="true"/>
        </w:rPr>
        <w:t xml:space="preserve">، القسم </w:t>
      </w:r>
      <w:r>
        <w:rPr/>
        <w:t>5</w:t>
      </w:r>
      <w:r>
        <w:rPr>
          <w:rtl w:val="true"/>
        </w:rPr>
        <w:t xml:space="preserve">) </w:t>
      </w:r>
      <w:r>
        <w:rPr>
          <w:rtl w:val="true"/>
        </w:rPr>
        <w:t>بما نُفّذ وموضعه</w:t>
      </w:r>
      <w:r>
        <w:rPr>
          <w:rtl w:val="true"/>
        </w:rPr>
        <w:t xml:space="preserve">. </w:t>
      </w:r>
      <w:r>
        <w:rPr>
          <w:rtl w:val="true"/>
        </w:rPr>
        <w:t>والحالات ثلاث</w:t>
      </w:r>
      <w:r>
        <w:rPr>
          <w:rtl w:val="true"/>
        </w:rPr>
        <w:t xml:space="preserve">: - </w:t>
      </w:r>
      <w:r>
        <w:rPr>
          <w:b/>
          <w:b/>
          <w:bCs/>
          <w:rtl w:val="true"/>
        </w:rPr>
        <w:t>منجز</w:t>
      </w:r>
      <w:r>
        <w:rPr>
          <w:b/>
          <w:bCs/>
          <w:rtl w:val="true"/>
        </w:rPr>
        <w:t>.</w:t>
      </w:r>
      <w:r>
        <w:rPr>
          <w:rtl w:val="true"/>
        </w:rPr>
        <w:t xml:space="preserve"> - </w:t>
      </w:r>
      <w:r>
        <w:rPr>
          <w:b/>
          <w:b/>
          <w:bCs/>
          <w:rtl w:val="true"/>
        </w:rPr>
        <w:t>ينتظر شخصاً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لا يُنجزه إلا الطالب أو المشرف أو مشاركون حقيقيون، وأُعدّت أدواته</w:t>
      </w:r>
      <w:r>
        <w:rPr>
          <w:rtl w:val="true"/>
        </w:rPr>
        <w:t xml:space="preserve">. - </w:t>
      </w:r>
      <w:r>
        <w:rPr>
          <w:b/>
          <w:b/>
          <w:bCs/>
          <w:rtl w:val="true"/>
        </w:rPr>
        <w:t>محجوب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لم يُنجز لسبب خارج العمل، ويُذكر السبب</w:t>
      </w:r>
      <w:r>
        <w:rPr>
          <w:rtl w:val="true"/>
        </w:rPr>
        <w:t>.</w:t>
      </w:r>
    </w:p>
    <w:p>
      <w:pPr>
        <w:pStyle w:val="Heading2"/>
        <w:bidi w:val="1"/>
        <w:rPr/>
      </w:pPr>
      <w:bookmarkStart w:id="1" w:name="__RefHeading___Toc2300_444152330"/>
      <w:bookmarkStart w:id="2" w:name="الأدوات"/>
      <w:bookmarkEnd w:id="1"/>
      <w:r>
        <w:rPr>
          <w:rtl w:val="true"/>
        </w:rPr>
        <w:t>الأدوات</w:t>
      </w:r>
    </w:p>
    <w:p>
      <w:pPr>
        <w:pStyle w:val="Compact"/>
        <w:numPr>
          <w:ilvl w:val="0"/>
          <w:numId w:val="1"/>
        </w:numPr>
        <w:bidi w:val="1"/>
        <w:rPr/>
      </w:pPr>
      <w:r>
        <w:rPr>
          <w:b/>
          <w:b/>
          <w:bCs/>
          <w:rtl w:val="true"/>
        </w:rPr>
        <w:t>تصويبات النص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يطبّقها </w:t>
      </w:r>
      <w:r>
        <w:rPr>
          <w:rStyle w:val="VerbatimChar"/>
        </w:rPr>
        <w:t>‎</w:t>
      </w:r>
      <w:r>
        <w:rPr>
          <w:rStyle w:val="VerbatimChar"/>
        </w:rPr>
        <w:t>scripts/thesis/defense_corrections.py‎</w:t>
      </w:r>
      <w:r>
        <w:rPr>
          <w:rtl w:val="true"/>
        </w:rPr>
        <w:t xml:space="preserve"> </w:t>
      </w:r>
      <w:r>
        <w:rPr>
          <w:rtl w:val="true"/>
        </w:rPr>
        <w:t>مرة واحدة قبل إضافة المراجع الجديدة وإعادة الترقيم</w:t>
      </w:r>
      <w:r>
        <w:rPr>
          <w:rtl w:val="true"/>
        </w:rPr>
        <w:t>.</w:t>
      </w:r>
    </w:p>
    <w:p>
      <w:pPr>
        <w:pStyle w:val="Compact"/>
        <w:numPr>
          <w:ilvl w:val="0"/>
          <w:numId w:val="1"/>
        </w:numPr>
        <w:bidi w:val="1"/>
        <w:rPr/>
      </w:pPr>
      <w:r>
        <w:rPr>
          <w:b/>
          <w:b/>
          <w:bCs/>
          <w:rtl w:val="true"/>
        </w:rPr>
        <w:t xml:space="preserve">الفصل </w:t>
      </w:r>
      <w:r>
        <w:rPr>
          <w:b/>
          <w:bCs/>
        </w:rPr>
        <w:t>6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فقرات </w:t>
      </w:r>
      <w:r>
        <w:rPr>
          <w:rtl w:val="true"/>
        </w:rPr>
        <w:t>«</w:t>
      </w:r>
      <w:r>
        <w:rPr>
          <w:rtl w:val="true"/>
        </w:rPr>
        <w:t>بعد النتيجة</w:t>
      </w:r>
      <w:r>
        <w:rPr>
          <w:rtl w:val="true"/>
        </w:rPr>
        <w:t xml:space="preserve">» </w:t>
      </w:r>
      <w:r>
        <w:rPr>
          <w:rtl w:val="true"/>
        </w:rPr>
        <w:t xml:space="preserve">الجديدة فيه تعيش في </w:t>
      </w:r>
      <w:r>
        <w:rPr>
          <w:rStyle w:val="VerbatimChar"/>
        </w:rPr>
        <w:t>‎</w:t>
      </w:r>
      <w:r>
        <w:rPr>
          <w:rStyle w:val="VerbatimChar"/>
        </w:rPr>
        <w:t>scripts/thesis/build_ch6.py‎</w:t>
      </w:r>
      <w:r>
        <w:rPr>
          <w:rtl w:val="true"/>
        </w:rPr>
        <w:t>، ويُتحقق آلياً من بقاء النص المسجل حرفياً</w:t>
      </w:r>
      <w:r>
        <w:rPr>
          <w:rtl w:val="true"/>
        </w:rPr>
        <w:t>.</w:t>
      </w:r>
    </w:p>
    <w:p>
      <w:pPr>
        <w:pStyle w:val="Compact"/>
        <w:numPr>
          <w:ilvl w:val="0"/>
          <w:numId w:val="1"/>
        </w:numPr>
        <w:bidi w:val="1"/>
        <w:rPr/>
      </w:pPr>
      <w:r>
        <w:rPr>
          <w:b/>
          <w:b/>
          <w:bCs/>
          <w:rtl w:val="true"/>
        </w:rPr>
        <w:t>الأرقام الجديدة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كلها من ملفات النتائج</w:t>
      </w:r>
      <w:r>
        <w:rPr>
          <w:rtl w:val="true"/>
        </w:rPr>
        <w:t>:</w:t>
      </w:r>
    </w:p>
    <w:p>
      <w:pPr>
        <w:pStyle w:val="Compact"/>
        <w:numPr>
          <w:ilvl w:val="1"/>
          <w:numId w:val="5"/>
        </w:numPr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results/posthoc/‎</w:t>
      </w:r>
      <w:r>
        <w:rPr>
          <w:rtl w:val="true"/>
        </w:rPr>
        <w:t xml:space="preserve"> (</w:t>
      </w:r>
      <w:r>
        <w:rPr>
          <w:rtl w:val="true"/>
        </w:rPr>
        <w:t>التحليلات اللاحقة و</w:t>
      </w:r>
      <w:r>
        <w:rPr>
          <w:rStyle w:val="VerbatimChar"/>
        </w:rPr>
        <w:t>‎</w:t>
      </w:r>
      <w:r>
        <w:rPr>
          <w:rStyle w:val="VerbatimChar"/>
        </w:rPr>
        <w:t>defense_stats.json‎</w:t>
      </w:r>
      <w:r>
        <w:rPr>
          <w:rtl w:val="true"/>
        </w:rPr>
        <w:t>).</w:t>
      </w:r>
    </w:p>
    <w:p>
      <w:pPr>
        <w:pStyle w:val="Compact"/>
        <w:numPr>
          <w:ilvl w:val="1"/>
          <w:numId w:val="6"/>
        </w:numPr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results/conf2014/‎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results/dev2013/‎</w:t>
      </w:r>
      <w:r>
        <w:rPr>
          <w:rtl w:val="true"/>
        </w:rPr>
        <w:t>.</w:t>
      </w:r>
      <w:bookmarkEnd w:id="2"/>
    </w:p>
    <w:p>
      <w:pPr>
        <w:pStyle w:val="Heading2"/>
        <w:bidi w:val="1"/>
        <w:rPr/>
      </w:pPr>
      <w:bookmarkStart w:id="3" w:name="__RefHeading___Toc2302_444152330"/>
      <w:bookmarkEnd w:id="3"/>
      <w:r>
        <w:rPr>
          <w:rtl w:val="true"/>
        </w:rPr>
        <w:t>(</w:t>
      </w:r>
      <w:r>
        <w:rPr>
          <w:rtl w:val="true"/>
        </w:rPr>
        <w:t>أ</w:t>
      </w:r>
      <w:r>
        <w:rPr>
          <w:rtl w:val="true"/>
        </w:rPr>
        <w:t xml:space="preserve">) </w:t>
      </w:r>
      <w:r>
        <w:rPr>
          <w:rtl w:val="true"/>
        </w:rPr>
        <w:t>شروط قبل المنح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البند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الحالة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نُفّذ وأين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الإفصاح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ينتظر الطالب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مسودة وقائعية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docs/defense/disclosure-draft.md‎</w:t>
            </w:r>
            <w:r>
              <w:rPr>
                <w:kern w:val="0"/>
                <w:rtl w:val="true"/>
                <w:lang w:val="en-US" w:eastAsia="en-US" w:bidi="ar-SA"/>
              </w:rPr>
              <w:t>، ويكمل الطالب القسم الثاني ويوقّع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وأُعيدت صياغة نسبة المراجعات في المتن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وأُضيف القيد </w:t>
            </w:r>
            <w:r>
              <w:rPr>
                <w:kern w:val="0"/>
                <w:lang w:val="en-US" w:eastAsia="en-US" w:bidi="ar-SA"/>
              </w:rPr>
              <w:t>25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نسبة المراجعات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 بإعادة الصياغة، واعتماد المشرف ينتظره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نُفّذ الطريق الثاني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إعادة الصياغة بما وقع</w:t>
            </w:r>
            <w:r>
              <w:rPr>
                <w:kern w:val="0"/>
                <w:rtl w:val="true"/>
                <w:lang w:val="en-US" w:eastAsia="en-US" w:bidi="ar-SA"/>
              </w:rPr>
              <w:t xml:space="preserve">): 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والملحق ج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NFR-05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والملحق د و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ويبقى للمشرف الفعلي أن يعتمد قرارات التجميد إن شاء، فتُعدَّل العبارات حينها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التقويم البشري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ينتظر الطالب مع مشاركين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بروتوكول كامل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المهام، ونموذج الموافقة، واستبانة </w:t>
            </w:r>
            <w:r>
              <w:rPr>
                <w:kern w:val="0"/>
                <w:lang w:val="en-US" w:eastAsia="en-US" w:bidi="ar-SA"/>
              </w:rPr>
              <w:t>SUS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بالعربية، ونموذج معايير نيلسن، وطريقة التحليل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‎docs/defense/human-evaluation-protocol.md‎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ثلاثة تحليلات لاحقة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scripts/posthoc/a4_*.py‎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والنتائج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results/posthoc/‎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والملحق هـ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الجداول 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إلى 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وأعادت كل أداة إنتاج أرقام مقفلة بفرق </w:t>
            </w:r>
            <w:r>
              <w:rPr>
                <w:kern w:val="0"/>
                <w:lang w:val="en-US" w:eastAsia="en-US" w:bidi="ar-SA"/>
              </w:rPr>
              <w:t xml:space="preserve">‎≤‎ </w:t>
            </w:r>
            <w:r>
              <w:rPr>
                <w:kern w:val="0"/>
                <w:lang w:val="en-US" w:eastAsia="en-US" w:bidi="ar-SA"/>
              </w:rPr>
              <w:t>1e-6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قبل أن تكتب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وأُحيل إليها في 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مقارنة </w:t>
            </w:r>
            <w:r>
              <w:rPr>
                <w:kern w:val="0"/>
                <w:lang w:val="en-US" w:eastAsia="en-US" w:bidi="ar-SA"/>
              </w:rPr>
              <w:t>scikit-learn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محجوب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السكربت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scripts/posthoc/sklearn_equivalence.py‎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جاهز ومختبر بسبعة اختبارات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‎scripts/posthoc/test_sklearn_equivalence.py‎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تشغيله يحتاج </w:t>
            </w:r>
            <w:r>
              <w:rPr>
                <w:kern w:val="0"/>
                <w:lang w:val="en-US" w:eastAsia="en-US" w:bidi="ar-SA"/>
              </w:rPr>
              <w:t>scikit-learn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وتثبيتها رُفض لأن سياسة الشبكة في بيئة العمل تحجب </w:t>
            </w:r>
            <w:r>
              <w:rPr>
                <w:kern w:val="0"/>
                <w:lang w:val="en-US" w:eastAsia="en-US" w:bidi="ar-SA"/>
              </w:rPr>
              <w:t>pypi.org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يُشغَّل على حاسوب فيه المكتبة، ثم يُعاد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python3 scripts/thesis/appendix_e.py‎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فيُدرج الجدول في 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bookmarkStart w:id="4" w:name="أ-شروط-قبل-المنح"/>
            <w:bookmarkEnd w:id="4"/>
          </w:p>
        </w:tc>
      </w:tr>
    </w:tbl>
    <w:p>
      <w:pPr>
        <w:pStyle w:val="Heading2"/>
        <w:bidi w:val="1"/>
        <w:rPr/>
      </w:pPr>
      <w:bookmarkStart w:id="5" w:name="__RefHeading___Toc2304_444152330"/>
      <w:bookmarkEnd w:id="5"/>
      <w:r>
        <w:rPr>
          <w:rtl w:val="true"/>
        </w:rPr>
        <w:t>(</w:t>
      </w:r>
      <w:r>
        <w:rPr>
          <w:rtl w:val="true"/>
        </w:rPr>
        <w:t>ب</w:t>
      </w:r>
      <w:r>
        <w:rPr>
          <w:rtl w:val="true"/>
        </w:rPr>
        <w:t xml:space="preserve">) </w:t>
      </w:r>
      <w:r>
        <w:rPr>
          <w:rtl w:val="true"/>
        </w:rPr>
        <w:t>تصويبات جوهرية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البند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الحالة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المواضع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صياغة </w:t>
            </w:r>
            <w:r>
              <w:rPr>
                <w:kern w:val="0"/>
                <w:lang w:val="en-US" w:eastAsia="en-US" w:bidi="ar-SA"/>
              </w:rPr>
              <w:t>H1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بالحد </w:t>
            </w:r>
            <w:r>
              <w:rPr>
                <w:kern w:val="0"/>
                <w:lang w:val="en-US" w:eastAsia="en-US" w:bidi="ar-SA"/>
              </w:rPr>
              <w:t>0.0204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0.043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على المقررات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الملخصان، و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بعد النتيجة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، والعرض التقديمي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وحدة العرض والارتباط والمقررات بجوار الحكم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3-5-5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بعد النتيجة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والملخصان، و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والملحق هـ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الجدول 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lang w:val="en-US" w:eastAsia="en-US" w:bidi="ar-SA"/>
              </w:rPr>
              <w:t>H3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لا تكافؤ في المعلومة، والميزانية، وبونفيروني، ونقاط القطع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3-4-4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بعد النتيجة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والملحق هـ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رواية بناء الهجين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5-7-3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القاعدة الابتدائية، وسبب الرفض، والأرضية، والتركيبتان، والتفاؤل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بعد النتيجة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الدرس الخامس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lang w:val="en-US" w:eastAsia="en-US" w:bidi="ar-SA"/>
              </w:rPr>
              <w:t>H2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العائلة الموزونة والحداثة وتهديد صدق البناء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5-8-4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بعد النتيجة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، والملخصان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أدبيات التوصية بالسلة التالية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مرجعان محققان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TIFU-KNN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Li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وزملاؤه </w:t>
            </w:r>
            <w:r>
              <w:rPr>
                <w:kern w:val="0"/>
                <w:lang w:val="en-US" w:eastAsia="en-US" w:bidi="ar-SA"/>
              </w:rPr>
              <w:t>2023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أُدرجا في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والفجوة الثانية و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قصر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القيمة العملية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على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مؤكَّدة بهامش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6-2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بعد النتيجة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lang w:val="en-US" w:eastAsia="en-US" w:bidi="ar-SA"/>
              </w:rPr>
              <w:t>FR-32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NFR-14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ترقيم الصفحات وتصفية الخمول على الفوج كله في الخدمة مع اختبارات، فصار </w:t>
            </w:r>
            <w:r>
              <w:rPr>
                <w:kern w:val="0"/>
                <w:lang w:val="en-US" w:eastAsia="en-US" w:bidi="ar-SA"/>
              </w:rPr>
              <w:t>FR-32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منفّذاً فعلاً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lang w:val="en-US" w:eastAsia="en-US" w:bidi="ar-SA"/>
              </w:rPr>
              <w:t>NFR-14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«</w:t>
            </w:r>
            <w:r>
              <w:rPr>
                <w:kern w:val="0"/>
                <w:rtl w:val="true"/>
                <w:lang w:val="en-US" w:eastAsia="en-US" w:bidi="ar-SA"/>
              </w:rPr>
              <w:t>جزئي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>مع بيان ما يُفحص آلياً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وأُضيف إلى الاختبار الطرفي فحص ترتيب التركيز والعرض </w:t>
            </w:r>
            <w:r>
              <w:rPr>
                <w:kern w:val="0"/>
                <w:lang w:val="en-US" w:eastAsia="en-US" w:bidi="ar-SA"/>
              </w:rPr>
              <w:t>360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الانحراف عن أدوات الخطة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منجز، والتبرير الشخصي ينتظر الطالب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1-5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القيد </w:t>
            </w:r>
            <w:r>
              <w:rPr>
                <w:kern w:val="0"/>
                <w:lang w:val="en-US" w:eastAsia="en-US" w:bidi="ar-SA"/>
              </w:rPr>
              <w:t>23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>وقد يضيف الطالب، إن شاء، تبريراً يخصه غير قيد بيئة العمل</w:t>
            </w:r>
          </w:p>
        </w:tc>
      </w:tr>
    </w:tbl>
    <w:p>
      <w:pPr>
        <w:pStyle w:val="Heading2"/>
        <w:bidi w:val="1"/>
        <w:rPr/>
      </w:pPr>
      <w:bookmarkStart w:id="6" w:name="__RefHeading___Toc2306_444152330"/>
      <w:bookmarkEnd w:id="6"/>
      <w:r>
        <w:rPr>
          <w:rtl w:val="true"/>
        </w:rPr>
        <w:t>(</w:t>
      </w:r>
      <w:r>
        <w:rPr>
          <w:rtl w:val="true"/>
        </w:rPr>
        <w:t>ج</w:t>
      </w:r>
      <w:r>
        <w:rPr>
          <w:rtl w:val="true"/>
        </w:rPr>
        <w:t xml:space="preserve">) </w:t>
      </w:r>
      <w:r>
        <w:rPr>
          <w:rtl w:val="true"/>
        </w:rPr>
        <w:t>تصويبات ثانوية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البند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الحالة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المواضع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مبرر </w:t>
            </w:r>
            <w:r>
              <w:rPr>
                <w:kern w:val="0"/>
                <w:lang w:val="en-US" w:eastAsia="en-US" w:bidi="ar-SA"/>
              </w:rPr>
              <w:t>δ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3-5-6</w:t>
            </w:r>
            <w:r>
              <w:rPr>
                <w:kern w:val="0"/>
                <w:rtl w:val="true"/>
                <w:lang w:val="en-US" w:eastAsia="en-US" w:bidi="ar-SA"/>
              </w:rPr>
              <w:t>، والملحق هـ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فاصل </w:t>
            </w:r>
            <w:r>
              <w:rPr>
                <w:kern w:val="0"/>
                <w:lang w:val="en-US" w:eastAsia="en-US" w:bidi="ar-SA"/>
              </w:rPr>
              <w:t>σ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ومدى </w:t>
            </w:r>
            <w:r>
              <w:rPr>
                <w:kern w:val="0"/>
                <w:lang w:val="en-US" w:eastAsia="en-US" w:bidi="ar-SA"/>
              </w:rPr>
              <w:t>MDE80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5-7-5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والملحق هـ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تغطية </w:t>
            </w:r>
            <w:r>
              <w:rPr>
                <w:kern w:val="0"/>
                <w:lang w:val="en-US" w:eastAsia="en-US" w:bidi="ar-SA"/>
              </w:rPr>
              <w:t>bootstrap-t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بتوزيعات ملتوية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3-5-5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والملحق هـ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النتيجة بين </w:t>
            </w:r>
            <w:r>
              <w:rPr>
                <w:kern w:val="0"/>
                <w:lang w:val="en-US" w:eastAsia="en-US" w:bidi="ar-SA"/>
              </w:rPr>
              <w:t>0.92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0.96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وليست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بين </w:t>
            </w:r>
            <w:r>
              <w:rPr>
                <w:kern w:val="0"/>
                <w:lang w:val="en-US" w:eastAsia="en-US" w:bidi="ar-SA"/>
              </w:rPr>
              <w:t>0.95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0.96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>كما قيل في الجلسة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فواصل الإنصاف مشروطة بالعروض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5-8-9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النص المملوء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نص </w:t>
            </w:r>
            <w:r>
              <w:rPr>
                <w:kern w:val="0"/>
                <w:lang w:val="en-US" w:eastAsia="en-US" w:bidi="ar-SA"/>
              </w:rPr>
              <w:t>H3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في الفصل الأول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1-4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عدد القيود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6-11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صارت خمسة وعشرين بعد إضافة خمسة قيود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انحلال الهجين غير الشخصي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5-7-3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المرجع الأقرب ونافذة الشعبية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1-2-3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بعد النتيجة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 xml:space="preserve"> «</w:t>
            </w:r>
            <w:r>
              <w:rPr>
                <w:kern w:val="0"/>
                <w:rtl w:val="true"/>
                <w:lang w:val="en-US" w:eastAsia="en-US" w:bidi="ar-SA"/>
              </w:rPr>
              <w:t>سُدّت منهجياً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6-7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بعد النتيجة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احتمال القبول وعدم استقرار العناقيد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5-7-3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القيد 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والقيد 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القائم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الجمل القابلة للاستشهاد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بصيغة التعقيب المصحَّحة في 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والملحق هـ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عدد النماذج في العرض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docs/defense/01-researcher-presentation.md‎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الاعتماديات والوسم و</w:t>
            </w:r>
            <w:r>
              <w:rPr>
                <w:kern w:val="0"/>
                <w:lang w:val="en-US" w:eastAsia="en-US" w:bidi="ar-SA"/>
              </w:rPr>
              <w:t>README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 إلا الوسم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requirements.txt‎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/api/meta‎</w:t>
            </w:r>
            <w:r>
              <w:rPr>
                <w:kern w:val="0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lang w:val="en-US" w:eastAsia="en-US" w:bidi="ar-SA"/>
              </w:rPr>
              <w:t>‎runtime‎</w:t>
            </w:r>
            <w:r>
              <w:rPr>
                <w:kern w:val="0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README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130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55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اختباراً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أما دفع الوسم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freeze-03‎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فرُفض في بيئة العمل، وأمراه في ملف التسليم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«</w:t>
            </w:r>
            <w:r>
              <w:rPr>
                <w:kern w:val="0"/>
                <w:rtl w:val="true"/>
                <w:lang w:val="en-US" w:eastAsia="en-US" w:bidi="ar-SA"/>
              </w:rPr>
              <w:t>بصياغة احتمالية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>ولون الحدود ونص المؤشر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3-7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والجدول 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والواجهة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‎instructor.ts‎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/api/meta‎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تفاصيل التشغيل إلى ملحق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سجل التشغيلات من 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إلى الملحق هـ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الخدمة والإصدارات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اختبار التسرب ولوحة المفاتيح والعرض </w:t>
            </w:r>
            <w:r>
              <w:rPr>
                <w:kern w:val="0"/>
                <w:lang w:val="en-US" w:eastAsia="en-US" w:bidi="ar-SA"/>
              </w:rPr>
              <w:t>360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src/ml/tests/test_serving.py‎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src/backend/e2e/live-screenshots.js‎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lang w:val="en-US" w:eastAsia="en-US" w:bidi="ar-SA"/>
              </w:rPr>
              <w:t>NFR-01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أُعيدت صياغته في 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والملحق ج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الحد للأيام المسخَّنة، والطلب البارد لغيرها نحو عشر ثوانٍ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المراجع الهندسية والأخلاقية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أربعة مراجع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ISO/IEC/IEEE 29148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ISO/IEC 25010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DELICATE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Tintarev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Masthoff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</w:p>
        </w:tc>
      </w:tr>
    </w:tbl>
    <w:p>
      <w:pPr>
        <w:pStyle w:val="Heading2"/>
        <w:bidi w:val="1"/>
        <w:rPr/>
      </w:pPr>
      <w:bookmarkStart w:id="7" w:name="__RefHeading___Toc2308_444152330"/>
      <w:bookmarkEnd w:id="7"/>
      <w:r>
        <w:rPr>
          <w:rtl w:val="true"/>
        </w:rPr>
        <w:t>ما كشفه التنفيذ ولم تطلبه اللجنة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تسرب في إحصاءات لوحة المدرّس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كشف اختبار التسرب الموسَّع </w:t>
      </w:r>
      <w:r>
        <w:rPr>
          <w:rtl w:val="true"/>
        </w:rPr>
        <w:t>(</w:t>
      </w:r>
      <w:r>
        <w:rPr>
          <w:rtl w:val="true"/>
        </w:rPr>
        <w:t>ج</w:t>
      </w:r>
      <w:r>
        <w:rPr>
          <w:rtl w:val="true"/>
        </w:rPr>
        <w:t>-</w:t>
      </w:r>
      <w:r>
        <w:rPr/>
        <w:t>16</w:t>
      </w:r>
      <w:r>
        <w:rPr>
          <w:rtl w:val="true"/>
        </w:rPr>
        <w:t xml:space="preserve">) </w:t>
      </w:r>
      <w:r>
        <w:rPr>
          <w:rtl w:val="true"/>
        </w:rPr>
        <w:t xml:space="preserve">أن المتعلمين المسجَّلين بعد اليوم 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>كانوا يدخلون</w:t>
      </w:r>
      <w:r>
        <w:rPr>
          <w:rtl w:val="true"/>
        </w:rPr>
        <w:t xml:space="preserve">: - </w:t>
      </w:r>
      <w:r>
        <w:rPr>
          <w:rtl w:val="true"/>
        </w:rPr>
        <w:t>عدد التسجيلات ووسيط الأيام النشطة في النظرة العامة</w:t>
      </w:r>
      <w:r>
        <w:rPr>
          <w:rtl w:val="true"/>
        </w:rPr>
        <w:t xml:space="preserve">. - </w:t>
      </w:r>
      <w:r>
        <w:rPr>
          <w:rtl w:val="true"/>
        </w:rPr>
        <w:t>حزم درجة الخطر</w:t>
      </w:r>
      <w:r>
        <w:rPr>
          <w:rtl w:val="true"/>
        </w:rPr>
        <w:t xml:space="preserve">. - </w:t>
      </w:r>
      <w:r>
        <w:rPr>
          <w:rtl w:val="true"/>
        </w:rPr>
        <w:t>الدرجات المعيارية لدرجة الخطر النسبية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أُصلح الخلل في </w:t>
      </w:r>
      <w:r>
        <w:rPr>
          <w:rStyle w:val="VerbatimChar"/>
        </w:rPr>
        <w:t>‎</w:t>
      </w:r>
      <w:r>
        <w:rPr>
          <w:rStyle w:val="VerbatimChar"/>
        </w:rPr>
        <w:t>src/ml/serving.py‎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src/backend/services/instructor.py‎</w:t>
      </w:r>
      <w:r>
        <w:rPr>
          <w:rtl w:val="true"/>
        </w:rPr>
        <w:t xml:space="preserve">، وأُفصح عنه في </w:t>
      </w:r>
      <w:r>
        <w:rPr/>
        <w:t>5</w:t>
      </w:r>
      <w:r>
        <w:rPr>
          <w:rtl w:val="true"/>
        </w:rPr>
        <w:t>-</w:t>
      </w:r>
      <w:r>
        <w:rPr/>
        <w:t>6</w:t>
      </w:r>
      <w:r>
        <w:rPr>
          <w:rtl w:val="true"/>
        </w:rPr>
        <w:t>-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6</w:t>
      </w:r>
      <w:r>
        <w:rPr>
          <w:rtl w:val="true"/>
        </w:rPr>
        <w:t>-</w:t>
      </w:r>
      <w:r>
        <w:rPr/>
        <w:t>8</w:t>
      </w:r>
      <w:r>
        <w:rPr>
          <w:rtl w:val="true"/>
        </w:rPr>
        <w:t>-</w:t>
      </w:r>
      <w:r>
        <w:rPr/>
        <w:t>1</w:t>
      </w:r>
      <w:r>
        <w:rPr>
          <w:rtl w:val="true"/>
        </w:rPr>
        <w:t xml:space="preserve"> (</w:t>
      </w:r>
      <w:r>
        <w:rPr>
          <w:rtl w:val="true"/>
        </w:rPr>
        <w:t>بعد النتيجة</w:t>
      </w:r>
      <w:r>
        <w:rPr>
          <w:rtl w:val="true"/>
        </w:rPr>
        <w:t xml:space="preserve">). </w:t>
      </w:r>
      <w:r>
        <w:rPr>
          <w:rtl w:val="true"/>
        </w:rPr>
        <w:t>ولم يمس أي رقم في الرسالة، لأن الواجهة لا يُشتق منها رقم تقييم</w:t>
      </w:r>
      <w:r>
        <w:rPr>
          <w:rtl w:val="true"/>
        </w:rPr>
        <w:t xml:space="preserve">. </w:t>
      </w:r>
      <w:r>
        <w:rPr>
          <w:rtl w:val="true"/>
        </w:rPr>
        <w:t xml:space="preserve">ولم يتغير العرض الظاهر في الصور </w:t>
      </w:r>
      <w:r>
        <w:rPr>
          <w:rtl w:val="true"/>
        </w:rPr>
        <w:t>(</w:t>
      </w:r>
      <w:r>
        <w:rPr/>
        <w:t>FFF_2013J</w:t>
      </w:r>
      <w:r>
        <w:rPr>
          <w:rtl w:val="true"/>
        </w:rPr>
        <w:t>)</w:t>
      </w:r>
      <w:r>
        <w:rPr>
          <w:rtl w:val="true"/>
        </w:rPr>
        <w:t>، وتغيّرت درجات متعلم إلى ثلاثة في كل من خمسة عروض تطوير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أثر إضافة المراجع على الترقيم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صارت المراجع </w:t>
      </w:r>
      <w:r>
        <w:rPr/>
        <w:t>70</w:t>
      </w:r>
      <w:r>
        <w:rPr>
          <w:rtl w:val="true"/>
        </w:rPr>
        <w:t>، وأُعيد ترقيمها بترتيب الظهور</w:t>
      </w:r>
      <w:r>
        <w:rPr>
          <w:rtl w:val="true"/>
        </w:rPr>
        <w:t xml:space="preserve">. </w:t>
      </w:r>
      <w:r>
        <w:rPr>
          <w:rtl w:val="true"/>
        </w:rPr>
        <w:t xml:space="preserve">فالمرجعان اللذان يذكرهما ملف التسليم صار رقماهما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 (</w:t>
      </w:r>
      <w:r>
        <w:rPr/>
        <w:t>Kumar</w:t>
      </w:r>
      <w:r>
        <w:rPr>
          <w:rtl w:val="true"/>
        </w:rPr>
        <w:t xml:space="preserve"> </w:t>
      </w:r>
      <w:r>
        <w:rPr>
          <w:rtl w:val="true"/>
        </w:rPr>
        <w:t>وآخرون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>] (</w:t>
      </w:r>
      <w:r>
        <w:rPr/>
        <w:t>Chandna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Kumar</w:t>
      </w:r>
      <w:r>
        <w:rPr>
          <w:rtl w:val="true"/>
        </w:rPr>
        <w:t>).</w:t>
      </w:r>
    </w:p>
    <w:p>
      <w:pPr>
        <w:pStyle w:val="Heading2"/>
        <w:bidi w:val="1"/>
        <w:rPr/>
      </w:pPr>
      <w:bookmarkStart w:id="8" w:name="__RefHeading___Toc2310_444152330"/>
      <w:bookmarkStart w:id="9" w:name="التحقق"/>
      <w:bookmarkEnd w:id="8"/>
      <w:r>
        <w:rPr>
          <w:rtl w:val="true"/>
        </w:rPr>
        <w:t>التحقق</w:t>
      </w:r>
    </w:p>
    <w:p>
      <w:pPr>
        <w:pStyle w:val="Compact"/>
        <w:numPr>
          <w:ilvl w:val="0"/>
          <w:numId w:val="7"/>
        </w:numPr>
        <w:bidi w:val="1"/>
        <w:rPr/>
      </w:pPr>
      <w:r>
        <w:rPr>
          <w:b/>
          <w:b/>
          <w:bCs/>
          <w:rtl w:val="true"/>
        </w:rPr>
        <w:t>الاختبارات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/>
        <w:t>130</w:t>
      </w:r>
      <w:r>
        <w:rPr>
          <w:rtl w:val="true"/>
        </w:rPr>
        <w:t xml:space="preserve"> </w:t>
      </w:r>
      <w:r>
        <w:rPr>
          <w:rtl w:val="true"/>
        </w:rPr>
        <w:t>اختباراً في حزمة التجارب و</w:t>
      </w:r>
      <w:r>
        <w:rPr/>
        <w:t>55</w:t>
      </w:r>
      <w:r>
        <w:rPr>
          <w:rtl w:val="true"/>
        </w:rPr>
        <w:t xml:space="preserve"> </w:t>
      </w:r>
      <w:r>
        <w:rPr>
          <w:rtl w:val="true"/>
        </w:rPr>
        <w:t>في الخدمة نجحت كلها، ونجح فحص الأنواع في الواجهة</w:t>
      </w:r>
      <w:r>
        <w:rPr>
          <w:rtl w:val="true"/>
        </w:rPr>
        <w:t>.</w:t>
      </w:r>
    </w:p>
    <w:p>
      <w:pPr>
        <w:pStyle w:val="Compact"/>
        <w:numPr>
          <w:ilvl w:val="0"/>
          <w:numId w:val="8"/>
        </w:numPr>
        <w:bidi w:val="1"/>
        <w:rPr/>
      </w:pPr>
      <w:r>
        <w:rPr>
          <w:b/>
          <w:b/>
          <w:bCs/>
          <w:rtl w:val="true"/>
        </w:rPr>
        <w:t>الفحص الطرفي الحي</w:t>
      </w:r>
      <w:r>
        <w:rPr>
          <w:b/>
          <w:bCs/>
          <w:rtl w:val="true"/>
        </w:rPr>
        <w:t>:</w:t>
      </w:r>
      <w:r>
        <w:rPr>
          <w:rtl w:val="true"/>
        </w:rPr>
        <w:t xml:space="preserve"> «</w:t>
      </w:r>
      <w:r>
        <w:rPr/>
        <w:t>LIVE OK</w:t>
      </w:r>
      <w:r>
        <w:rPr>
          <w:rtl w:val="true"/>
        </w:rPr>
        <w:t xml:space="preserve">» </w:t>
      </w:r>
      <w:r>
        <w:rPr>
          <w:rtl w:val="true"/>
        </w:rPr>
        <w:t>على ثلاثة عروض شاشة</w:t>
      </w:r>
      <w:r>
        <w:rPr>
          <w:rtl w:val="true"/>
        </w:rPr>
        <w:t>.</w:t>
      </w:r>
    </w:p>
    <w:p>
      <w:pPr>
        <w:pStyle w:val="Compact"/>
        <w:numPr>
          <w:ilvl w:val="0"/>
          <w:numId w:val="9"/>
        </w:numPr>
        <w:bidi w:val="1"/>
        <w:rPr/>
      </w:pPr>
      <w:r>
        <w:rPr>
          <w:b/>
          <w:b/>
          <w:bCs/>
          <w:rtl w:val="true"/>
        </w:rPr>
        <w:t xml:space="preserve">الفصل </w:t>
      </w:r>
      <w:r>
        <w:rPr>
          <w:b/>
          <w:bCs/>
        </w:rPr>
        <w:t>6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النص المسجل مطابق لنسخة الوسم، وكل الفروق محذوفات مسجلة أو ملء أو فقرات </w:t>
      </w:r>
      <w:r>
        <w:rPr>
          <w:rtl w:val="true"/>
        </w:rPr>
        <w:t>«</w:t>
      </w:r>
      <w:r>
        <w:rPr>
          <w:rtl w:val="true"/>
        </w:rPr>
        <w:t>بعد النتيجة</w:t>
      </w:r>
      <w:r>
        <w:rPr>
          <w:rtl w:val="true"/>
        </w:rPr>
        <w:t>».</w:t>
      </w:r>
    </w:p>
    <w:p>
      <w:pPr>
        <w:pStyle w:val="Compact"/>
        <w:numPr>
          <w:ilvl w:val="0"/>
          <w:numId w:val="10"/>
        </w:numPr>
        <w:bidi w:val="1"/>
        <w:rPr/>
      </w:pPr>
      <w:r>
        <w:rPr>
          <w:b/>
          <w:b/>
          <w:bCs/>
          <w:rtl w:val="true"/>
        </w:rPr>
        <w:t>خط الأطروحة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إعادة تشغيله لا تغيّر شيئاً</w:t>
      </w:r>
      <w:r>
        <w:rPr>
          <w:rtl w:val="true"/>
        </w:rPr>
        <w:t>.</w:t>
      </w:r>
    </w:p>
    <w:p>
      <w:pPr>
        <w:pStyle w:val="Compact"/>
        <w:numPr>
          <w:ilvl w:val="0"/>
          <w:numId w:val="11"/>
        </w:numPr>
        <w:bidi w:val="1"/>
        <w:rPr/>
      </w:pPr>
      <w:r>
        <w:rPr>
          <w:b/>
          <w:b/>
          <w:bCs/>
          <w:rtl w:val="true"/>
        </w:rPr>
        <w:t>الترقيم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فحوص الترقيم ناجحة، والمراجع السبعون كلها مستشهد بها</w:t>
      </w:r>
      <w:r>
        <w:rPr>
          <w:rtl w:val="true"/>
        </w:rPr>
        <w:t>.</w:t>
      </w:r>
      <w:bookmarkEnd w:id="9"/>
    </w:p>
    <w:p>
      <w:pPr>
        <w:pStyle w:val="Heading2"/>
        <w:bidi w:val="1"/>
        <w:rPr/>
      </w:pPr>
      <w:bookmarkStart w:id="10" w:name="__RefHeading___Toc2312_444152330"/>
      <w:bookmarkStart w:id="11" w:name="تحقق-اللجنة-بعد-التنفيذ"/>
      <w:bookmarkEnd w:id="10"/>
      <w:r>
        <w:rPr>
          <w:rtl w:val="true"/>
        </w:rPr>
        <w:t>تحقق اللجنة بعد التنفيذ</w:t>
      </w:r>
    </w:p>
    <w:p>
      <w:pPr>
        <w:pStyle w:val="Normal"/>
        <w:bidi w:val="1"/>
        <w:rPr/>
      </w:pPr>
      <w:r>
        <w:rPr>
          <w:rtl w:val="true"/>
        </w:rPr>
        <w:t>تحقق كل عضو من بنود مجاله في النص المصحَّح وملفات النتائج</w:t>
      </w:r>
      <w:r>
        <w:rPr>
          <w:rtl w:val="true"/>
        </w:rPr>
        <w:t xml:space="preserve">. </w:t>
      </w:r>
      <w:r>
        <w:rPr>
          <w:rtl w:val="true"/>
        </w:rPr>
        <w:t>وملفات تحققهم</w:t>
      </w:r>
      <w:r>
        <w:rPr>
          <w:rtl w:val="true"/>
        </w:rPr>
        <w:t xml:space="preserve">: - </w:t>
      </w:r>
      <w:r>
        <w:rPr>
          <w:rStyle w:val="VerbatimChar"/>
        </w:rPr>
        <w:t>‎r4-alomar-verification.md‎</w:t>
      </w:r>
      <w:r>
        <w:rPr/>
        <w:t xml:space="preserve"> - </w:t>
      </w:r>
      <w:r>
        <w:rPr>
          <w:rStyle w:val="VerbatimChar"/>
        </w:rPr>
        <w:t>‎r4-alkanj-verification.md‎</w:t>
      </w:r>
      <w:r>
        <w:rPr/>
        <w:t xml:space="preserve"> - </w:t>
      </w:r>
      <w:r>
        <w:rPr>
          <w:rStyle w:val="VerbatimChar"/>
        </w:rPr>
        <w:t>‎r4-abutarab-verification.md‎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نتيجة التحقق</w:t>
      </w:r>
      <w:r>
        <w:rPr>
          <w:b/>
          <w:bCs/>
          <w:rtl w:val="true"/>
        </w:rPr>
        <w:t>:</w:t>
      </w:r>
    </w:p>
    <w:tbl>
      <w:tblPr>
        <w:tblStyle w:val="Table"/>
        <w:bidiVisual w:val="tru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العضو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البنود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مستوفى</w:t>
            </w:r>
          </w:p>
        </w:tc>
        <w:tc>
          <w:tcPr>
            <w:tcW w:w="197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مستوفى جزئياً</w:t>
            </w:r>
          </w:p>
        </w:tc>
      </w:tr>
      <w:tr>
        <w:trPr/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رئيس اللجنة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13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9</w:t>
            </w:r>
          </w:p>
        </w:tc>
        <w:tc>
          <w:tcPr>
            <w:tcW w:w="1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د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الكنج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13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11</w:t>
            </w:r>
          </w:p>
        </w:tc>
        <w:tc>
          <w:tcPr>
            <w:tcW w:w="1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د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أبوطراب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12</w:t>
            </w:r>
          </w:p>
        </w:tc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الشق البرمجي كله</w:t>
            </w:r>
          </w:p>
        </w:tc>
        <w:tc>
          <w:tcPr>
            <w:tcW w:w="1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وج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15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>وأعاد د</w:t>
      </w:r>
      <w:r>
        <w:rPr>
          <w:rtl w:val="true"/>
        </w:rPr>
        <w:t xml:space="preserve">. </w:t>
      </w:r>
      <w:r>
        <w:rPr>
          <w:rtl w:val="true"/>
        </w:rPr>
        <w:t>الكنج حساب الأرقام الجديدة بشيفرته فطابقت، وشغّل د</w:t>
      </w:r>
      <w:r>
        <w:rPr>
          <w:rtl w:val="true"/>
        </w:rPr>
        <w:t xml:space="preserve">. </w:t>
      </w:r>
      <w:r>
        <w:rPr>
          <w:rtl w:val="true"/>
        </w:rPr>
        <w:t>أبوطراب الاختبارات والفحص الحي فنجحت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ما أُصلح بعد هذا التحقق</w:t>
      </w:r>
      <w:r>
        <w:rPr>
          <w:b/>
          <w:bCs/>
          <w:rtl w:val="true"/>
        </w:rPr>
        <w:t>:</w:t>
      </w:r>
      <w:r>
        <w:rPr>
          <w:rtl w:val="true"/>
        </w:rPr>
        <w:t xml:space="preserve"> - </w:t>
      </w:r>
      <w:r>
        <w:rPr>
          <w:b/>
          <w:b/>
          <w:bCs/>
          <w:rtl w:val="true"/>
        </w:rPr>
        <w:t xml:space="preserve">وصف </w:t>
      </w:r>
      <w:r>
        <w:rPr>
          <w:b/>
          <w:bCs/>
        </w:rPr>
        <w:t>GRU-lite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صار </w:t>
      </w:r>
      <w:r>
        <w:rPr>
          <w:rtl w:val="true"/>
        </w:rPr>
        <w:t>«</w:t>
      </w:r>
      <w:r>
        <w:rPr>
          <w:rtl w:val="true"/>
        </w:rPr>
        <w:t>لا يرى عند التنبؤ إلا تاريخ المتعلم</w:t>
      </w:r>
      <w:r>
        <w:rPr>
          <w:rtl w:val="true"/>
        </w:rPr>
        <w:t xml:space="preserve">» </w:t>
      </w:r>
      <w:r>
        <w:rPr>
          <w:rtl w:val="true"/>
        </w:rPr>
        <w:t>مع التنبيه إلى أنه يتعلم أوزانه من تسلسلات المتعلمين جميعاً</w:t>
      </w:r>
      <w:r>
        <w:rPr>
          <w:rtl w:val="true"/>
        </w:rPr>
        <w:t xml:space="preserve">. </w:t>
      </w:r>
      <w:r>
        <w:rPr>
          <w:rtl w:val="true"/>
        </w:rPr>
        <w:t xml:space="preserve">في </w:t>
      </w:r>
      <w:r>
        <w:rPr/>
        <w:t>3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5</w:t>
      </w:r>
      <w:r>
        <w:rPr>
          <w:rtl w:val="true"/>
        </w:rPr>
        <w:t>-</w:t>
      </w:r>
      <w:r>
        <w:rPr/>
        <w:t>8</w:t>
      </w:r>
      <w:r>
        <w:rPr>
          <w:rtl w:val="true"/>
        </w:rPr>
        <w:t>-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6</w:t>
      </w:r>
      <w:r>
        <w:rPr>
          <w:rtl w:val="true"/>
        </w:rPr>
        <w:t>-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6</w:t>
      </w:r>
      <w:r>
        <w:rPr>
          <w:rtl w:val="true"/>
        </w:rPr>
        <w:t>-</w:t>
      </w:r>
      <w:r>
        <w:rPr/>
        <w:t>8</w:t>
      </w:r>
      <w:r>
        <w:rPr>
          <w:rtl w:val="true"/>
        </w:rPr>
        <w:t>-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6</w:t>
      </w:r>
      <w:r>
        <w:rPr>
          <w:rtl w:val="true"/>
        </w:rPr>
        <w:t>-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7</w:t>
      </w:r>
      <w:r>
        <w:rPr>
          <w:rtl w:val="true"/>
        </w:rPr>
        <w:t>-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والملحق هـ</w:t>
      </w:r>
      <w:r>
        <w:rPr>
          <w:rtl w:val="true"/>
        </w:rPr>
        <w:t xml:space="preserve">. - </w:t>
      </w:r>
      <w:r>
        <w:rPr>
          <w:b/>
          <w:b/>
          <w:bCs/>
          <w:rtl w:val="true"/>
        </w:rPr>
        <w:t>قراءة الحساسية اللاحقة لـ</w:t>
      </w:r>
      <w:r>
        <w:rPr>
          <w:b/>
          <w:bCs/>
        </w:rPr>
        <w:t>H3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خُففت إلى أن تقدّم الجيران يعود في معظمه، في هذه الحساسية الواحدة، إلى سلال الأقران الحديثة، ولا يحسم ذلك سؤال نوع النموذج</w:t>
      </w:r>
      <w:r>
        <w:rPr>
          <w:rtl w:val="true"/>
        </w:rPr>
        <w:t xml:space="preserve">. </w:t>
      </w:r>
      <w:r>
        <w:rPr>
          <w:rtl w:val="true"/>
        </w:rPr>
        <w:t xml:space="preserve">وسقطت عبارة </w:t>
      </w:r>
      <w:r>
        <w:rPr>
          <w:rtl w:val="true"/>
        </w:rPr>
        <w:t>«</w:t>
      </w:r>
      <w:r>
        <w:rPr>
          <w:rtl w:val="true"/>
        </w:rPr>
        <w:t>الفيصل … لا نوع النموذج</w:t>
      </w:r>
      <w:r>
        <w:rPr>
          <w:rtl w:val="true"/>
        </w:rPr>
        <w:t xml:space="preserve">». - </w:t>
      </w:r>
      <w:r>
        <w:rPr>
          <w:b/>
          <w:b/>
          <w:bCs/>
          <w:rtl w:val="true"/>
        </w:rPr>
        <w:t xml:space="preserve">التعارض في </w:t>
      </w:r>
      <w:r>
        <w:rPr>
          <w:b/>
          <w:bCs/>
        </w:rPr>
        <w:t>6</w:t>
      </w:r>
      <w:r>
        <w:rPr>
          <w:b/>
          <w:bCs/>
          <w:rtl w:val="true"/>
        </w:rPr>
        <w:t>-</w:t>
      </w:r>
      <w:r>
        <w:rPr>
          <w:b/>
          <w:bCs/>
        </w:rPr>
        <w:t>5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صارت الجملة </w:t>
      </w:r>
      <w:r>
        <w:rPr>
          <w:rtl w:val="true"/>
        </w:rPr>
        <w:t>«</w:t>
      </w:r>
      <w:r>
        <w:rPr>
          <w:rtl w:val="true"/>
        </w:rPr>
        <w:t>لم تتفوق الشبكة المتكررة على طريقة الجيران بصيغتها المسجلة</w:t>
      </w:r>
      <w:r>
        <w:rPr>
          <w:rtl w:val="true"/>
        </w:rPr>
        <w:t xml:space="preserve">». - </w:t>
      </w:r>
      <w:r>
        <w:rPr>
          <w:b/>
          <w:b/>
          <w:bCs/>
          <w:rtl w:val="true"/>
        </w:rPr>
        <w:t>أ</w:t>
      </w:r>
      <w:r>
        <w:rPr>
          <w:b/>
          <w:bCs/>
          <w:rtl w:val="true"/>
        </w:rPr>
        <w:t>-</w:t>
      </w:r>
      <w:r>
        <w:rPr>
          <w:b/>
          <w:bCs/>
        </w:rPr>
        <w:t>2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صارت عبارة </w:t>
      </w:r>
      <w:r>
        <w:rPr>
          <w:rtl w:val="true"/>
        </w:rPr>
        <w:t>«</w:t>
      </w:r>
      <w:r>
        <w:rPr>
          <w:rtl w:val="true"/>
        </w:rPr>
        <w:t>تنفيذ قرار المشرف</w:t>
      </w:r>
      <w:r>
        <w:rPr>
          <w:rtl w:val="true"/>
        </w:rPr>
        <w:t xml:space="preserve">» </w:t>
      </w:r>
      <w:r>
        <w:rPr>
          <w:rtl w:val="true"/>
        </w:rPr>
        <w:t xml:space="preserve">في </w:t>
      </w:r>
      <w:r>
        <w:rPr/>
        <w:t>5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>-</w:t>
      </w:r>
      <w:r>
        <w:rPr/>
        <w:t>2</w:t>
      </w:r>
      <w:r>
        <w:rPr>
          <w:rtl w:val="true"/>
        </w:rPr>
        <w:t xml:space="preserve"> «</w:t>
      </w:r>
      <w:r>
        <w:rPr>
          <w:rtl w:val="true"/>
        </w:rPr>
        <w:t>تنفيذ القرار المسجل</w:t>
      </w:r>
      <w:r>
        <w:rPr>
          <w:rtl w:val="true"/>
        </w:rPr>
        <w:t xml:space="preserve">». - </w:t>
      </w:r>
      <w:r>
        <w:rPr>
          <w:b/>
          <w:b/>
          <w:bCs/>
          <w:rtl w:val="true"/>
        </w:rPr>
        <w:t>ج</w:t>
      </w:r>
      <w:r>
        <w:rPr>
          <w:b/>
          <w:bCs/>
          <w:rtl w:val="true"/>
        </w:rPr>
        <w:t>-</w:t>
      </w:r>
      <w:r>
        <w:rPr>
          <w:b/>
          <w:bCs/>
        </w:rPr>
        <w:t>10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رُبط عدم استقرار العناقيد بكون شعبية العنقود المكوّن الأثقل وزناً </w:t>
      </w:r>
      <w:r>
        <w:rPr>
          <w:rtl w:val="true"/>
        </w:rPr>
        <w:t>(</w:t>
      </w:r>
      <w:r>
        <w:rPr>
          <w:rtl w:val="true"/>
        </w:rPr>
        <w:t xml:space="preserve">القيد </w:t>
      </w:r>
      <w:r>
        <w:rPr/>
        <w:t>21</w:t>
      </w:r>
      <w:r>
        <w:rPr>
          <w:rtl w:val="true"/>
        </w:rPr>
        <w:t xml:space="preserve">). - </w:t>
      </w:r>
      <w:r>
        <w:rPr>
          <w:b/>
          <w:b/>
          <w:bCs/>
          <w:rtl w:val="true"/>
        </w:rPr>
        <w:t>ج</w:t>
      </w:r>
      <w:r>
        <w:rPr>
          <w:b/>
          <w:bCs/>
          <w:rtl w:val="true"/>
        </w:rPr>
        <w:t>-</w:t>
      </w:r>
      <w:r>
        <w:rPr>
          <w:b/>
          <w:bCs/>
        </w:rPr>
        <w:t>4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وصف إعادة السحب لفواصل الإنصاف</w:t>
      </w:r>
      <w:r>
        <w:rPr>
          <w:rtl w:val="true"/>
        </w:rPr>
        <w:t xml:space="preserve">: </w:t>
      </w:r>
      <w:r>
        <w:rPr>
          <w:rtl w:val="true"/>
        </w:rPr>
        <w:t>داخل كل عرض للتوصية، ومجمَّعين عبر العروض للمصنِّف</w:t>
      </w:r>
      <w:r>
        <w:rPr>
          <w:rtl w:val="true"/>
        </w:rPr>
        <w:t xml:space="preserve">. - </w:t>
      </w:r>
      <w:r>
        <w:rPr>
          <w:b/>
          <w:b/>
          <w:bCs/>
          <w:rtl w:val="true"/>
        </w:rPr>
        <w:t>ج</w:t>
      </w:r>
      <w:r>
        <w:rPr>
          <w:b/>
          <w:bCs/>
          <w:rtl w:val="true"/>
        </w:rPr>
        <w:t>-</w:t>
      </w:r>
      <w:r>
        <w:rPr>
          <w:b/>
          <w:bCs/>
        </w:rPr>
        <w:t>14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حالة </w:t>
      </w:r>
      <w:r>
        <w:rPr/>
        <w:t>NFR-14</w:t>
      </w:r>
      <w:r>
        <w:rPr>
          <w:rtl w:val="true"/>
        </w:rPr>
        <w:t xml:space="preserve"> </w:t>
      </w:r>
      <w:r>
        <w:rPr>
          <w:rtl w:val="true"/>
        </w:rPr>
        <w:t xml:space="preserve">لم تعد تدّعي فحصاً آلياً للتباين، واللون في نثر </w:t>
      </w:r>
      <w:r>
        <w:rPr/>
        <w:t>4</w:t>
      </w:r>
      <w:r>
        <w:rPr>
          <w:rtl w:val="true"/>
        </w:rPr>
        <w:t>-</w:t>
      </w:r>
      <w:r>
        <w:rPr/>
        <w:t>9</w:t>
      </w:r>
      <w:r>
        <w:rPr>
          <w:rtl w:val="true"/>
        </w:rPr>
        <w:t>-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صار </w:t>
      </w:r>
      <w:r>
        <w:rPr/>
        <w:t>‎</w:t>
      </w:r>
      <w:r>
        <w:rPr/>
        <w:t>#64748B</w:t>
      </w:r>
      <w:r>
        <w:rPr>
          <w:rtl w:val="true"/>
        </w:rPr>
        <w:t xml:space="preserve">. - </w:t>
      </w:r>
      <w:r>
        <w:rPr>
          <w:b/>
          <w:b/>
          <w:bCs/>
          <w:rtl w:val="true"/>
        </w:rPr>
        <w:t>ج</w:t>
      </w:r>
      <w:r>
        <w:rPr>
          <w:b/>
          <w:bCs/>
          <w:rtl w:val="true"/>
        </w:rPr>
        <w:t>-</w:t>
      </w:r>
      <w:r>
        <w:rPr>
          <w:b/>
          <w:bCs/>
        </w:rPr>
        <w:t>15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نُقلت وقائع عطل التشغيل الجاف وسجل الوصول </w:t>
      </w:r>
      <w:r>
        <w:rPr>
          <w:rtl w:val="true"/>
        </w:rPr>
        <w:t>(</w:t>
      </w:r>
      <w:r>
        <w:rPr>
          <w:rtl w:val="true"/>
        </w:rPr>
        <w:t xml:space="preserve">ومنها مهلة الأداة وحقل </w:t>
      </w:r>
      <w:r>
        <w:rPr>
          <w:rStyle w:val="VerbatimChar"/>
        </w:rPr>
        <w:t>‎</w:t>
      </w:r>
      <w:r>
        <w:rPr>
          <w:rStyle w:val="VerbatimChar"/>
        </w:rPr>
        <w:t>dirty‎</w:t>
      </w:r>
      <w:r>
        <w:rPr>
          <w:rtl w:val="true"/>
        </w:rPr>
        <w:t xml:space="preserve">) </w:t>
      </w:r>
      <w:r>
        <w:rPr>
          <w:rtl w:val="true"/>
        </w:rPr>
        <w:t xml:space="preserve">من </w:t>
      </w:r>
      <w:r>
        <w:rPr/>
        <w:t>5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>-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إلى الملحق هـ </w:t>
      </w:r>
      <w:r>
        <w:rPr>
          <w:rtl w:val="true"/>
        </w:rPr>
        <w:t>(</w:t>
      </w:r>
      <w:r>
        <w:rPr>
          <w:rtl w:val="true"/>
        </w:rPr>
        <w:t>هـ</w:t>
      </w:r>
      <w:r>
        <w:rPr>
          <w:rtl w:val="true"/>
        </w:rPr>
        <w:t>-</w:t>
      </w:r>
      <w:r>
        <w:rPr/>
        <w:t>6</w:t>
      </w:r>
      <w:r>
        <w:rPr>
          <w:rtl w:val="true"/>
        </w:rPr>
        <w:t xml:space="preserve">). - </w:t>
      </w:r>
      <w:r>
        <w:rPr>
          <w:b/>
          <w:b/>
          <w:bCs/>
          <w:rtl w:val="true"/>
        </w:rPr>
        <w:t>الشكلي</w:t>
      </w:r>
      <w:r>
        <w:rPr>
          <w:b/>
          <w:bCs/>
          <w:rtl w:val="true"/>
        </w:rPr>
        <w:t>:</w:t>
      </w:r>
      <w:r>
        <w:rPr>
          <w:rtl w:val="true"/>
        </w:rPr>
        <w:t xml:space="preserve"> - </w:t>
      </w:r>
      <w:r>
        <w:rPr>
          <w:rtl w:val="true"/>
        </w:rPr>
        <w:t>عنوانا الجدولين هـ</w:t>
      </w:r>
      <w:r>
        <w:rPr>
          <w:rtl w:val="true"/>
        </w:rPr>
        <w:t>-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وهـ</w:t>
      </w:r>
      <w:r>
        <w:rPr>
          <w:rtl w:val="true"/>
        </w:rPr>
        <w:t>-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 xml:space="preserve">بلا وسم </w:t>
      </w:r>
      <w:r>
        <w:rPr>
          <w:rtl w:val="true"/>
        </w:rPr>
        <w:t>«</w:t>
      </w:r>
      <w:r>
        <w:rPr/>
        <w:t>p</w:t>
      </w:r>
      <w:r>
        <w:rPr>
          <w:rtl w:val="true"/>
        </w:rPr>
        <w:t xml:space="preserve"> </w:t>
      </w:r>
      <w:r>
        <w:rPr>
          <w:rtl w:val="true"/>
        </w:rPr>
        <w:t>غير مصحَّحة</w:t>
      </w:r>
      <w:r>
        <w:rPr>
          <w:rtl w:val="true"/>
        </w:rPr>
        <w:t xml:space="preserve">». - </w:t>
      </w:r>
      <w:r>
        <w:rPr>
          <w:rtl w:val="true"/>
        </w:rPr>
        <w:t xml:space="preserve">صار وصف </w:t>
      </w:r>
      <w:r>
        <w:rPr/>
        <w:t>δ_AUC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/>
        <w:t>3</w:t>
      </w:r>
      <w:r>
        <w:rPr>
          <w:rtl w:val="true"/>
        </w:rPr>
        <w:t>-</w:t>
      </w:r>
      <w:r>
        <w:rPr/>
        <w:t>5</w:t>
      </w:r>
      <w:r>
        <w:rPr>
          <w:rtl w:val="true"/>
        </w:rPr>
        <w:t>-</w:t>
      </w:r>
      <w:r>
        <w:rPr/>
        <w:t>6</w:t>
      </w:r>
      <w:r>
        <w:rPr>
          <w:rtl w:val="true"/>
        </w:rPr>
        <w:t xml:space="preserve"> «</w:t>
      </w:r>
      <w:r>
        <w:rPr>
          <w:rtl w:val="true"/>
        </w:rPr>
        <w:t>بالقيمة نفسها</w:t>
      </w:r>
      <w:r>
        <w:rPr>
          <w:rtl w:val="true"/>
        </w:rPr>
        <w:t xml:space="preserve">». - </w:t>
      </w:r>
      <w:r>
        <w:rPr>
          <w:rtl w:val="true"/>
        </w:rPr>
        <w:t>صُحّح عرض الباحث في المناقشة</w:t>
      </w:r>
      <w:r>
        <w:rPr>
          <w:rtl w:val="true"/>
        </w:rPr>
        <w:t xml:space="preserve">: </w:t>
      </w:r>
      <w:r>
        <w:rPr>
          <w:rtl w:val="true"/>
        </w:rPr>
        <w:t>رفضت القاعدة كل المرشحين، ثم أُضيف الجيران بالأرضية</w:t>
      </w:r>
      <w:r>
        <w:rPr>
          <w:rtl w:val="true"/>
        </w:rPr>
        <w:t xml:space="preserve">. - </w:t>
      </w:r>
      <w:r>
        <w:rPr>
          <w:b/>
          <w:b/>
          <w:bCs/>
          <w:rtl w:val="true"/>
        </w:rPr>
        <w:t>الشكر في المقدمات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صار محايداً </w:t>
      </w:r>
      <w:r>
        <w:rPr>
          <w:rtl w:val="true"/>
        </w:rPr>
        <w:t>(«</w:t>
      </w:r>
      <w:r>
        <w:rPr>
          <w:rtl w:val="true"/>
        </w:rPr>
        <w:t>على إشرافه</w:t>
      </w:r>
      <w:r>
        <w:rPr>
          <w:rtl w:val="true"/>
        </w:rPr>
        <w:t>»)</w:t>
      </w:r>
      <w:r>
        <w:rPr>
          <w:rtl w:val="true"/>
        </w:rPr>
        <w:t>، لأن وصف دور المشرف يكتبه الطالب بما وقع فعلاً</w:t>
      </w:r>
      <w:r>
        <w:rPr>
          <w:rtl w:val="true"/>
        </w:rPr>
        <w:t>.</w:t>
      </w:r>
      <w:bookmarkEnd w:id="11"/>
    </w:p>
    <w:p>
      <w:pPr>
        <w:pStyle w:val="Heading2"/>
        <w:bidi w:val="1"/>
        <w:rPr/>
      </w:pPr>
      <w:bookmarkStart w:id="12" w:name="__RefHeading___Toc2314_444152330"/>
      <w:bookmarkStart w:id="13" w:name="ما-بقي-قبل-المنح"/>
      <w:bookmarkEnd w:id="12"/>
      <w:r>
        <w:rPr>
          <w:rtl w:val="true"/>
        </w:rPr>
        <w:t>ما بقي قبل المنح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البند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من ينفّذه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الإفصاح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الطالب يكمل المسودة ويوقّعها ويدرجها في المقدمات، ويعيد كتابة الشكر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اعتماد قرارات التجميد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المشرف الفعلي د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باسل الخطيب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اختياري بعد إعادة الصياغة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التقويم البشري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الطالب مع ثلاثة مدرّسين وخمسة متعلمين، بالبروتوكول الجاهز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مقارنة </w:t>
            </w:r>
            <w:r>
              <w:rPr>
                <w:kern w:val="0"/>
                <w:lang w:val="en-US" w:eastAsia="en-US" w:bidi="ar-SA"/>
              </w:rPr>
              <w:t>scikit-learn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الطالب على حاسوب فيه المكتبة، أو في هذه البيئة بعد السماح بـ</w:t>
            </w:r>
            <w:r>
              <w:rPr>
                <w:kern w:val="0"/>
                <w:lang w:val="en-US" w:eastAsia="en-US" w:bidi="ar-SA"/>
              </w:rPr>
              <w:t>pypi.org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التبرير الشخصي للانحراف عن الخطة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الطالب، إن كان له تبرير غير قيد البيئة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دفع الوسم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freeze-03‎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الطالب من نسخته، بالأمرين في ملف التسليم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>التحقق الآلي من الشواهد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Style w:val="VerbatimChar"/>
        </w:rPr>
        <w:t>‎scripts/defense_check_quotes.py‎</w:t>
      </w:r>
      <w:r>
        <w:rPr>
          <w:rtl w:val="true"/>
        </w:rPr>
        <w:t xml:space="preserve">: - </w:t>
      </w:r>
      <w:r>
        <w:rPr>
          <w:rtl w:val="true"/>
        </w:rPr>
        <w:t xml:space="preserve">اقتباسات الجولات </w:t>
      </w:r>
      <w:r>
        <w:rPr/>
        <w:t>1</w:t>
      </w:r>
      <w:r>
        <w:rPr>
          <w:rtl w:val="true"/>
        </w:rPr>
        <w:t>–</w:t>
      </w:r>
      <w:r>
        <w:rPr/>
        <w:t>3</w:t>
      </w:r>
      <w:r>
        <w:rPr>
          <w:rtl w:val="true"/>
        </w:rPr>
        <w:t xml:space="preserve"> (</w:t>
      </w:r>
      <w:r>
        <w:rPr/>
        <w:t>166</w:t>
      </w:r>
      <w:r>
        <w:rPr>
          <w:rtl w:val="true"/>
        </w:rPr>
        <w:t xml:space="preserve"> </w:t>
      </w:r>
      <w:r>
        <w:rPr>
          <w:rtl w:val="true"/>
        </w:rPr>
        <w:t>اقتباساً</w:t>
      </w:r>
      <w:r>
        <w:rPr>
          <w:rtl w:val="true"/>
        </w:rPr>
        <w:t xml:space="preserve">) </w:t>
      </w:r>
      <w:r>
        <w:rPr>
          <w:rtl w:val="true"/>
        </w:rPr>
        <w:t xml:space="preserve">موجودة كلها في نسخة المستودع وقت المناقشة </w:t>
      </w:r>
      <w:r>
        <w:rPr>
          <w:rtl w:val="true"/>
        </w:rPr>
        <w:t>(</w:t>
      </w:r>
      <w:r>
        <w:rPr>
          <w:rStyle w:val="VerbatimChar"/>
        </w:rPr>
        <w:t>‎de53239‎</w:t>
      </w:r>
      <w:r>
        <w:rPr>
          <w:rtl w:val="true"/>
        </w:rPr>
        <w:t xml:space="preserve">). </w:t>
      </w:r>
      <w:r>
        <w:rPr>
          <w:rtl w:val="true"/>
        </w:rPr>
        <w:t>وسبعة منها لم تعد موجودة في النسخة الحالية، لأنها تقتبس عبارات صُحّحت</w:t>
      </w:r>
      <w:r>
        <w:rPr>
          <w:rtl w:val="true"/>
        </w:rPr>
        <w:t xml:space="preserve">. - </w:t>
      </w:r>
      <w:r>
        <w:rPr>
          <w:rtl w:val="true"/>
        </w:rPr>
        <w:t xml:space="preserve">اقتباسات تحقق الجولة الرابعة </w:t>
      </w:r>
      <w:r>
        <w:rPr>
          <w:rtl w:val="true"/>
        </w:rPr>
        <w:t>(</w:t>
      </w:r>
      <w:r>
        <w:rPr/>
        <w:t>39</w:t>
      </w:r>
      <w:r>
        <w:rPr>
          <w:rtl w:val="true"/>
        </w:rPr>
        <w:t xml:space="preserve"> </w:t>
      </w:r>
      <w:r>
        <w:rPr>
          <w:rtl w:val="true"/>
        </w:rPr>
        <w:t>اقتباساً</w:t>
      </w:r>
      <w:r>
        <w:rPr>
          <w:rtl w:val="true"/>
        </w:rPr>
        <w:t xml:space="preserve">) </w:t>
      </w:r>
      <w:r>
        <w:rPr>
          <w:rtl w:val="true"/>
        </w:rPr>
        <w:t>موجودة كلها في النسخة الحالية</w:t>
      </w:r>
      <w:r>
        <w:rPr>
          <w:rtl w:val="true"/>
        </w:rPr>
        <w:t>.</w:t>
      </w:r>
      <w:bookmarkEnd w:id="13"/>
    </w:p>
    <w:p>
      <w:pPr>
        <w:pStyle w:val="Heading2"/>
        <w:bidi w:val="1"/>
        <w:rPr/>
      </w:pPr>
      <w:bookmarkStart w:id="14" w:name="__RefHeading___Toc2316_444152330"/>
      <w:bookmarkStart w:id="15" w:name="Xd5795cf63e29b2bdc30eb3ebbb9b9ea221613eb"/>
      <w:bookmarkEnd w:id="14"/>
      <w:r>
        <w:rPr>
          <w:rtl w:val="true"/>
        </w:rPr>
        <w:t xml:space="preserve">الجلسة الثانية </w:t>
      </w:r>
      <w:r>
        <w:rPr>
          <w:rtl w:val="true"/>
        </w:rPr>
        <w:t>(</w:t>
      </w:r>
      <w:r>
        <w:rPr>
          <w:rtl w:val="true"/>
        </w:rPr>
        <w:t>إعادة المناقشة على النسخة المصحّحة</w:t>
      </w:r>
      <w:r>
        <w:rPr>
          <w:rtl w:val="true"/>
        </w:rPr>
        <w:t>)</w:t>
      </w:r>
    </w:p>
    <w:p>
      <w:pPr>
        <w:pStyle w:val="Normal"/>
        <w:bidi w:val="1"/>
        <w:rPr/>
      </w:pPr>
      <w:r>
        <w:rPr>
          <w:rtl w:val="true"/>
        </w:rPr>
        <w:t xml:space="preserve">أُعيدت المناقشة في </w:t>
      </w:r>
      <w:r>
        <w:rPr>
          <w:rStyle w:val="VerbatimChar"/>
        </w:rPr>
        <w:t>‎</w:t>
      </w:r>
      <w:r>
        <w:rPr>
          <w:rStyle w:val="VerbatimChar"/>
        </w:rPr>
        <w:t>docs/defense/session2/‎</w:t>
      </w:r>
      <w:r>
        <w:rPr>
          <w:rtl w:val="true"/>
        </w:rPr>
        <w:t xml:space="preserve"> </w:t>
      </w:r>
      <w:r>
        <w:rPr>
          <w:rtl w:val="true"/>
        </w:rPr>
        <w:t>بالمعايير والأوزان وقاعدة الدمج نفسها</w:t>
      </w:r>
      <w:r>
        <w:rPr>
          <w:rtl w:val="true"/>
        </w:rPr>
        <w:t xml:space="preserve">. </w:t>
      </w:r>
      <w:r>
        <w:rPr>
          <w:rtl w:val="true"/>
        </w:rPr>
        <w:t>ووجد الأعضاء أخطاء أدخلها التصحيح وثغرات جديدة، فعُدّل النص والشيفرة بين الجولات</w:t>
      </w:r>
      <w:r>
        <w:rPr>
          <w:rtl w:val="true"/>
        </w:rPr>
        <w:t xml:space="preserve">: - </w:t>
      </w:r>
      <w:r>
        <w:rPr>
          <w:b/>
          <w:b/>
          <w:bCs/>
          <w:rtl w:val="true"/>
        </w:rPr>
        <w:t>نصوص التعديل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‎scripts/thesis/defense2_revisions.py‎</w:t>
      </w:r>
      <w:r>
        <w:rPr>
          <w:rtl w:val="true"/>
        </w:rPr>
        <w:t xml:space="preserve"> </w:t>
      </w:r>
      <w:r>
        <w:rPr>
          <w:rtl w:val="true"/>
        </w:rPr>
        <w:t xml:space="preserve">ثم </w:t>
      </w:r>
      <w:r>
        <w:rPr>
          <w:rStyle w:val="VerbatimChar"/>
        </w:rPr>
        <w:t>‎</w:t>
      </w:r>
      <w:r>
        <w:rPr>
          <w:rStyle w:val="VerbatimChar"/>
        </w:rPr>
        <w:t>defense2_round2_fixes.py‎</w:t>
      </w:r>
      <w:r>
        <w:rPr>
          <w:rtl w:val="true"/>
        </w:rPr>
        <w:t xml:space="preserve"> </w:t>
      </w:r>
      <w:r>
        <w:rPr>
          <w:rtl w:val="true"/>
        </w:rPr>
        <w:t xml:space="preserve">ثم </w:t>
      </w:r>
      <w:r>
        <w:rPr>
          <w:rStyle w:val="VerbatimChar"/>
        </w:rPr>
        <w:t>‎</w:t>
      </w:r>
      <w:r>
        <w:rPr>
          <w:rStyle w:val="VerbatimChar"/>
        </w:rPr>
        <w:t>defense2_round3_fixes.py‎</w:t>
      </w:r>
      <w:r>
        <w:rPr>
          <w:rtl w:val="true"/>
        </w:rPr>
        <w:t xml:space="preserve">، مع إضافات </w:t>
      </w:r>
      <w:r>
        <w:rPr>
          <w:rStyle w:val="VerbatimChar"/>
        </w:rPr>
        <w:t>‎</w:t>
      </w:r>
      <w:r>
        <w:rPr>
          <w:rStyle w:val="VerbatimChar"/>
        </w:rPr>
        <w:t>build_ch6.py‎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appendix_e.py‎</w:t>
      </w:r>
      <w:r>
        <w:rPr>
          <w:rtl w:val="true"/>
        </w:rPr>
        <w:t xml:space="preserve">. - </w:t>
      </w:r>
      <w:r>
        <w:rPr>
          <w:b/>
          <w:b/>
          <w:bCs/>
          <w:rtl w:val="true"/>
        </w:rPr>
        <w:t>التحليلات اللاحقة الجديدة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‎scripts/posthoc/a5‎</w:t>
      </w:r>
      <w:r>
        <w:rPr/>
        <w:t>–</w:t>
      </w:r>
      <w:r>
        <w:rPr>
          <w:rStyle w:val="VerbatimChar"/>
        </w:rPr>
        <w:t>‎a12‎</w:t>
      </w:r>
      <w:r>
        <w:rPr>
          <w:rtl w:val="true"/>
        </w:rPr>
        <w:t xml:space="preserve">، ونتائجها في الملحق هـ </w:t>
      </w:r>
      <w:r>
        <w:rPr>
          <w:rtl w:val="true"/>
        </w:rPr>
        <w:t>(</w:t>
      </w:r>
      <w:r>
        <w:rPr>
          <w:rtl w:val="true"/>
        </w:rPr>
        <w:t>هـ</w:t>
      </w:r>
      <w:r>
        <w:rPr>
          <w:rtl w:val="true"/>
        </w:rPr>
        <w:t>-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إلى هـ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 xml:space="preserve">). - </w:t>
      </w:r>
      <w:r>
        <w:rPr>
          <w:b/>
          <w:b/>
          <w:bCs/>
          <w:rtl w:val="true"/>
        </w:rPr>
        <w:t>القرار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‎session2/r3-verdict.md‎</w:t>
      </w:r>
      <w:r>
        <w:rPr>
          <w:rtl w:val="true"/>
        </w:rPr>
        <w:t xml:space="preserve">، قبول مع تعديلات طفيفة، بتقدير مشروط </w:t>
      </w:r>
      <w:r>
        <w:rPr>
          <w:rtl w:val="true"/>
        </w:rPr>
        <w:t>«</w:t>
      </w:r>
      <w:r>
        <w:rPr>
          <w:rtl w:val="true"/>
        </w:rPr>
        <w:t>جيد جداً</w:t>
      </w:r>
      <w:r>
        <w:rPr>
          <w:rtl w:val="true"/>
        </w:rPr>
        <w:t>» (</w:t>
      </w:r>
      <w:r>
        <w:rPr/>
        <w:t>4.04</w:t>
      </w:r>
      <w:r>
        <w:rPr>
          <w:rtl w:val="true"/>
        </w:rPr>
        <w:t xml:space="preserve"> </w:t>
      </w:r>
      <w:r>
        <w:rPr>
          <w:rtl w:val="true"/>
        </w:rPr>
        <w:t xml:space="preserve">من </w:t>
      </w:r>
      <w:r>
        <w:rPr/>
        <w:t>5</w:t>
      </w:r>
      <w:r>
        <w:rPr>
          <w:rtl w:val="true"/>
        </w:rPr>
        <w:t xml:space="preserve">، </w:t>
      </w:r>
      <w:r>
        <w:rPr/>
        <w:t>80.9</w:t>
      </w:r>
      <w:r>
        <w:rPr>
          <w:rtl w:val="true"/>
        </w:rPr>
        <w:t xml:space="preserve">%). - </w:t>
      </w:r>
      <w:r>
        <w:rPr>
          <w:b/>
          <w:b/>
          <w:bCs/>
          <w:rtl w:val="true"/>
        </w:rPr>
        <w:t>ما بقي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يسرده القرار في قسمه السادس، وأكثره يحتاج شخصاً</w:t>
      </w:r>
      <w:r>
        <w:rPr>
          <w:rtl w:val="true"/>
        </w:rPr>
        <w:t xml:space="preserve">: </w:t>
      </w:r>
      <w:r>
        <w:rPr>
          <w:rtl w:val="true"/>
        </w:rPr>
        <w:t xml:space="preserve">الإفصاح الموقَّع، واعتماد المشرف، والتقويم البشري، ومقارنة </w:t>
      </w:r>
      <w:r>
        <w:rPr/>
        <w:t>scikit-learn</w:t>
      </w:r>
      <w:r>
        <w:rPr>
          <w:rtl w:val="true"/>
        </w:rPr>
        <w:t>، وإعادة الإنتاج بيد شخص على حاسوب آخر</w:t>
      </w:r>
      <w:r>
        <w:rPr>
          <w:rtl w:val="true"/>
        </w:rPr>
        <w:t>.</w:t>
      </w:r>
      <w:bookmarkEnd w:id="15"/>
    </w:p>
    <w:p>
      <w:pPr>
        <w:pStyle w:val="Heading2"/>
        <w:bidi w:val="1"/>
        <w:rPr/>
      </w:pPr>
      <w:bookmarkStart w:id="16" w:name="__RefHeading___Toc2318_444152330"/>
      <w:bookmarkEnd w:id="16"/>
      <w:r>
        <w:rPr>
          <w:rtl w:val="true"/>
        </w:rPr>
        <w:t xml:space="preserve">تصويبات بعد الجلسة الثانية </w:t>
      </w:r>
      <w:r>
        <w:rPr>
          <w:rtl w:val="true"/>
        </w:rPr>
        <w:t>(</w:t>
      </w:r>
      <w:r>
        <w:rPr>
          <w:rtl w:val="true"/>
        </w:rPr>
        <w:t>أثر على التطبيق</w:t>
      </w:r>
      <w:r>
        <w:rPr>
          <w:rtl w:val="true"/>
        </w:rPr>
        <w:t>)</w:t>
      </w:r>
    </w:p>
    <w:p>
      <w:pPr>
        <w:pStyle w:val="Normal"/>
        <w:bidi w:val="1"/>
        <w:rPr/>
      </w:pPr>
      <w:r>
        <w:rPr>
          <w:rtl w:val="true"/>
        </w:rPr>
        <w:t xml:space="preserve">مصدرها </w:t>
      </w:r>
      <w:r>
        <w:rPr>
          <w:rStyle w:val="VerbatimChar"/>
        </w:rPr>
        <w:t>‎</w:t>
      </w:r>
      <w:r>
        <w:rPr>
          <w:rStyle w:val="VerbatimChar"/>
        </w:rPr>
        <w:t>docs/defense/session2/app-impact-review.md‎</w:t>
      </w:r>
      <w:r>
        <w:rPr>
          <w:rtl w:val="true"/>
        </w:rPr>
        <w:t xml:space="preserve"> (</w:t>
      </w:r>
      <w:r>
        <w:rPr>
          <w:rtl w:val="true"/>
        </w:rPr>
        <w:t xml:space="preserve">القسم </w:t>
      </w:r>
      <w:r>
        <w:rPr/>
        <w:t>4</w:t>
      </w:r>
      <w:r>
        <w:rPr>
          <w:rtl w:val="true"/>
        </w:rPr>
        <w:t xml:space="preserve">، بقرار المشرف المحاكى في </w:t>
      </w:r>
      <w:r>
        <w:rPr/>
        <w:t>4</w:t>
      </w:r>
      <w:r>
        <w:rPr>
          <w:rtl w:val="true"/>
        </w:rPr>
        <w:t>-</w:t>
      </w:r>
      <w:r>
        <w:rPr/>
        <w:t>1</w:t>
      </w:r>
      <w:r>
        <w:rPr>
          <w:rtl w:val="true"/>
        </w:rPr>
        <w:t xml:space="preserve">). </w:t>
      </w:r>
      <w:r>
        <w:rPr>
          <w:rtl w:val="true"/>
        </w:rPr>
        <w:t>لا يمس أي منها ترتيب التوصيات ولا درجاتها ولا ملفاً مجمَّداً</w:t>
      </w:r>
      <w:r>
        <w:rPr>
          <w:rtl w:val="true"/>
        </w:rPr>
        <w:t xml:space="preserve">: </w:t>
      </w:r>
      <w:r>
        <w:rPr>
          <w:rStyle w:val="VerbatimChar"/>
        </w:rPr>
        <w:t>‎git diff‎</w:t>
      </w:r>
      <w:r>
        <w:rPr>
          <w:rtl w:val="true"/>
        </w:rPr>
        <w:t xml:space="preserve"> </w:t>
      </w:r>
      <w:r>
        <w:rPr>
          <w:rtl w:val="true"/>
        </w:rPr>
        <w:t>لـ</w:t>
      </w:r>
      <w:r>
        <w:rPr>
          <w:rStyle w:val="VerbatimChar"/>
        </w:rPr>
        <w:t>‎</w:t>
      </w:r>
      <w:r>
        <w:rPr>
          <w:rStyle w:val="VerbatimChar"/>
        </w:rPr>
        <w:t>src/ml/serving.py‎</w:t>
      </w:r>
      <w:r>
        <w:rPr>
          <w:rtl w:val="true"/>
        </w:rPr>
        <w:t xml:space="preserve"> </w:t>
      </w:r>
      <w:r>
        <w:rPr>
          <w:rtl w:val="true"/>
        </w:rPr>
        <w:t>سطر نص القالب وحده، و</w:t>
      </w:r>
      <w:r>
        <w:rPr>
          <w:rStyle w:val="VerbatimChar"/>
        </w:rPr>
        <w:t>‎</w:t>
      </w:r>
      <w:r>
        <w:rPr>
          <w:rStyle w:val="VerbatimChar"/>
        </w:rPr>
        <w:t>test_recommendation_matches_engine‎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test_serving.py‎</w:t>
      </w:r>
      <w:r>
        <w:rPr>
          <w:rtl w:val="true"/>
        </w:rPr>
        <w:t xml:space="preserve"> </w:t>
      </w:r>
      <w:r>
        <w:rPr>
          <w:rtl w:val="true"/>
        </w:rPr>
        <w:t>ناجحة</w:t>
      </w:r>
      <w:r>
        <w:rPr>
          <w:rtl w:val="true"/>
        </w:rPr>
        <w:t xml:space="preserve">. </w:t>
      </w:r>
      <w:r>
        <w:rPr>
          <w:rtl w:val="true"/>
        </w:rPr>
        <w:t xml:space="preserve">ويقترح القرار تسجيلها في سجل القرارات بالرقم </w:t>
      </w:r>
      <w:r>
        <w:rPr/>
        <w:t>D-121</w:t>
      </w:r>
      <w:r>
        <w:rPr>
          <w:rtl w:val="true"/>
        </w:rPr>
        <w:t>.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البند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الحالة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نُفّذ وأين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قالب </w:t>
            </w:r>
            <w:r>
              <w:rPr>
                <w:kern w:val="0"/>
                <w:lang w:val="en-US" w:eastAsia="en-US" w:bidi="ar-SA"/>
              </w:rPr>
              <w:t>SKNN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منجز، واللقطات أُعيد التقاطها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2026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serving.TEMPLATES["B5_SKNN"]‎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= «</w:t>
            </w:r>
            <w:r>
              <w:rPr>
                <w:kern w:val="0"/>
                <w:rtl w:val="true"/>
                <w:lang w:val="en-US" w:eastAsia="en-US" w:bidi="ar-SA"/>
              </w:rPr>
              <w:t>زاره مؤخراً زملاء زاروا ما زرتَه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>، وقالب ماركوف بلا تغيير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الجدول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بنص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scripts/thesis/defense2_app_fixes.py‎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صف </w:t>
            </w:r>
            <w:r>
              <w:rPr>
                <w:kern w:val="0"/>
                <w:lang w:val="en-US" w:eastAsia="en-US" w:bidi="ar-SA"/>
              </w:rPr>
              <w:t>SKNN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مفصول عن ماركوف بدليله المعروض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الوثيقة </w:t>
            </w:r>
            <w:r>
              <w:rPr>
                <w:kern w:val="0"/>
                <w:lang w:val="en-US" w:eastAsia="en-US" w:bidi="ar-SA"/>
              </w:rPr>
              <w:t>03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الجدول 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، والمثال الثاني، و</w:t>
            </w:r>
            <w:r>
              <w:rPr>
                <w:kern w:val="0"/>
                <w:lang w:val="en-US" w:eastAsia="en-US" w:bidi="ar-SA"/>
              </w:rPr>
              <w:t>UC-03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9.4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وقيد معروف لدليل </w:t>
            </w:r>
            <w:r>
              <w:rPr>
                <w:kern w:val="0"/>
                <w:lang w:val="en-US" w:eastAsia="en-US" w:bidi="ar-SA"/>
              </w:rPr>
              <w:t>SKNN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بحسب ر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والدليل </w:t>
            </w:r>
            <w:r>
              <w:rPr>
                <w:kern w:val="0"/>
                <w:lang w:val="en-US" w:eastAsia="en-US" w:bidi="ar-SA"/>
              </w:rPr>
              <w:t>05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3.5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والمسرد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الوثيقة </w:t>
            </w:r>
            <w:r>
              <w:rPr>
                <w:kern w:val="0"/>
                <w:lang w:val="en-US" w:eastAsia="en-US" w:bidi="ar-SA"/>
              </w:rPr>
              <w:t>02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بلا تعديل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ر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الاختباران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test_sknn_template_names_recent_peers‎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test_docs_quote_served_templates‎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صفحة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عن النظام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منجز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لا وثيقة تستعمل لقطة للصفحة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about.html‎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المكوّنان المجمَّدان بلا أرقام، وسطر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بلا مكوّن ثقيل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وبند قيد بلا رقم ولا اسم مقياس يقول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غير حاسم</w:t>
            </w:r>
            <w:r>
              <w:rPr>
                <w:kern w:val="0"/>
                <w:rtl w:val="true"/>
                <w:lang w:val="en-US" w:eastAsia="en-US" w:bidi="ar-SA"/>
              </w:rPr>
              <w:t xml:space="preserve">».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والدليل </w:t>
            </w:r>
            <w:r>
              <w:rPr>
                <w:kern w:val="0"/>
                <w:lang w:val="en-US" w:eastAsia="en-US" w:bidi="ar-SA"/>
              </w:rPr>
              <w:t>05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3.6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والأسئلة الشائعة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الاختباران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test_about_describes_frozen_composition‎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test_about_has_no_evaluation_numbers‎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نطاق دليل </w:t>
            </w:r>
            <w:r>
              <w:rPr>
                <w:kern w:val="0"/>
                <w:lang w:val="en-US" w:eastAsia="en-US" w:bidi="ar-SA"/>
              </w:rPr>
              <w:t>C7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منجز، واللقطات أُعيد التقاطها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2026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types.ts‎</w:t>
            </w:r>
            <w:r>
              <w:rPr>
                <w:kern w:val="0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lang w:val="en-US" w:eastAsia="en-US" w:bidi="ar-SA"/>
              </w:rPr>
              <w:t>‎scope?‎</w:t>
            </w:r>
            <w:r>
              <w:rPr>
                <w:kern w:val="0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WhyPanel.ts‎</w:t>
            </w:r>
            <w:r>
              <w:rPr>
                <w:kern w:val="0"/>
                <w:rtl w:val="true"/>
                <w:lang w:val="en-US" w:eastAsia="en-US" w:bidi="ar-SA"/>
              </w:rPr>
              <w:t>: «</w:t>
            </w:r>
            <w:r>
              <w:rPr>
                <w:kern w:val="0"/>
                <w:rtl w:val="true"/>
                <w:lang w:val="en-US" w:eastAsia="en-US" w:bidi="ar-SA"/>
              </w:rPr>
              <w:t xml:space="preserve">استخدمه </w:t>
            </w:r>
            <w:r>
              <w:rPr>
                <w:kern w:val="0"/>
                <w:lang w:val="en-US" w:eastAsia="en-US" w:bidi="ar-SA"/>
              </w:rPr>
              <w:t>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متعلمين بنمط مشابه لنمطك في آخر </w:t>
            </w:r>
            <w:r>
              <w:rPr>
                <w:kern w:val="0"/>
                <w:lang w:val="en-US" w:eastAsia="en-US" w:bidi="ar-SA"/>
              </w:rPr>
              <w:t>w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أيام</w:t>
            </w:r>
            <w:r>
              <w:rPr>
                <w:kern w:val="0"/>
                <w:rtl w:val="true"/>
                <w:lang w:val="en-US" w:eastAsia="en-US" w:bidi="ar-SA"/>
              </w:rPr>
              <w:t xml:space="preserve">.»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بلا كلمة عنقود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D-70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والدليل </w:t>
            </w:r>
            <w:r>
              <w:rPr>
                <w:kern w:val="0"/>
                <w:lang w:val="en-US" w:eastAsia="en-US" w:bidi="ar-SA"/>
              </w:rPr>
              <w:t>05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3.5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واقتباس الدليل في </w:t>
            </w:r>
            <w:r>
              <w:rPr>
                <w:kern w:val="0"/>
                <w:lang w:val="en-US" w:eastAsia="en-US" w:bidi="ar-SA"/>
              </w:rPr>
              <w:t>UC-03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بالفصل 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بنص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defense2_app_fixes.py‎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الاختبار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src/backend/tests/test_whypanel_js.py‎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محاذاة المحاكاة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scripts/align_mock.py‎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حتمي،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--check‎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يكتب مكوّني الهجين المجمَّد بالأوزان </w:t>
            </w:r>
            <w:r>
              <w:rPr>
                <w:kern w:val="0"/>
                <w:lang w:val="en-US" w:eastAsia="en-US" w:bidi="ar-SA"/>
              </w:rPr>
              <w:t>0.75/0.25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وجمل قالبيهما، وقطوع النموذج </w:t>
            </w:r>
            <w:r>
              <w:rPr>
                <w:kern w:val="0"/>
                <w:lang w:val="en-US" w:eastAsia="en-US" w:bidi="ar-SA"/>
              </w:rPr>
              <w:t>70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126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182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snapshot_day‎</w:t>
            </w:r>
            <w:r>
              <w:rPr>
                <w:kern w:val="0"/>
                <w:lang w:val="en-US" w:eastAsia="en-US" w:bidi="ar-SA"/>
              </w:rPr>
              <w:t xml:space="preserve"> = t</w:t>
            </w:r>
            <w:r>
              <w:rPr>
                <w:kern w:val="0"/>
                <w:rtl w:val="true"/>
                <w:lang w:val="en-US" w:eastAsia="en-US" w:bidi="ar-SA"/>
              </w:rPr>
              <w:t>، دون تغيير أي مفتاح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api.ts‎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يحسب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model_cut‎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 قطوع النموذج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‎null‎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قبل </w:t>
            </w:r>
            <w:r>
              <w:rPr>
                <w:kern w:val="0"/>
                <w:lang w:val="en-US" w:eastAsia="en-US" w:bidi="ar-SA"/>
              </w:rPr>
              <w:t>70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وقطع الخطر من 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56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112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الاختبار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test_mock_matches_frozen_composition‎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ومعه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assertCovers‎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في الاختبار الحي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حفظ ناتج أداة القياس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منجز، وأُعيد بناء ملفات </w:t>
            </w:r>
            <w:r>
              <w:rPr>
                <w:kern w:val="0"/>
                <w:lang w:val="en-US" w:eastAsia="en-US" w:bidi="ar-SA"/>
              </w:rPr>
              <w:t>Word (2026-10-29)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src/backend/bench.py‎</w:t>
            </w:r>
            <w:r>
              <w:rPr>
                <w:kern w:val="0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lang w:val="en-US" w:eastAsia="en-US" w:bidi="ar-SA"/>
              </w:rPr>
              <w:t>‎--out‎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--state {cold,warm,precomputed}‎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لا يكتب فوق ملف موجود، ويحفظ العيّنات و</w:t>
            </w:r>
            <w:r>
              <w:rPr>
                <w:kern w:val="0"/>
                <w:lang w:val="en-US" w:eastAsia="en-US" w:bidi="ar-SA"/>
              </w:rPr>
              <w:t>git_commit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والآلة وحال الخادم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--cold-day‎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--cold-overview-day‎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الثاني بقرار المشرف المحاكى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docs/meetings/2026-10-29-meeting-t5-serving-bench.md‎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قياس واحد لكل حال في </w:t>
            </w:r>
            <w:r>
              <w:rPr>
                <w:kern w:val="0"/>
                <w:lang w:val="en-US" w:eastAsia="en-US" w:bidi="ar-SA"/>
              </w:rPr>
              <w:t>2026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بأوامر مسجلة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results/serving_bench/README.md‎</w:t>
            </w:r>
            <w:r>
              <w:rPr>
                <w:kern w:val="0"/>
                <w:rtl w:val="true"/>
                <w:lang w:val="en-US" w:eastAsia="en-US" w:bidi="ar-SA"/>
              </w:rPr>
              <w:t>، وأيام باردة محددة في المحضر قبل القياس،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precompute.txt‎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من ذاكرة فارغة طابقت ذاكرتُه الناتجة السابقة مصفوفةً مصفوفة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وكل القياسات داخل حدود </w:t>
            </w:r>
            <w:r>
              <w:rPr>
                <w:kern w:val="0"/>
                <w:lang w:val="en-US" w:eastAsia="en-US" w:bidi="ar-SA"/>
              </w:rPr>
              <w:t>NFR-01</w:t>
            </w:r>
            <w:r>
              <w:rPr>
                <w:kern w:val="0"/>
                <w:rtl w:val="true"/>
                <w:lang w:val="en-US" w:eastAsia="en-US" w:bidi="ar-SA"/>
              </w:rPr>
              <w:t>، ولم يُعدَّل حد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rStyle w:val="VerbatimChar"/>
                <w:kern w:val="0"/>
                <w:lang w:val="en-US" w:eastAsia="en-US" w:bidi="ar-SA"/>
              </w:rPr>
              <w:t>‎make_tables.py‎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يولّد الجدول 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وعنوانه يسمّي ملفي المصدر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serving_bench_values.json‎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ويوقف التشغيل عند الاختلاف،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assemble.py‎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يكتب 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templates/sec563_template.md‎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وخانة حالة </w:t>
            </w:r>
            <w:r>
              <w:rPr>
                <w:kern w:val="0"/>
                <w:lang w:val="en-US" w:eastAsia="en-US" w:bidi="ar-SA"/>
              </w:rPr>
              <w:t>NFR-01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templates/nfr01_status_template.md‎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build_ch6.py‎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يملأ رقمي فقرة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بعد النتيجة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عن القيد </w:t>
            </w:r>
            <w:r>
              <w:rPr>
                <w:kern w:val="0"/>
                <w:lang w:val="en-US" w:eastAsia="en-US" w:bidi="ar-SA"/>
              </w:rPr>
              <w:t>16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وتغيّرت الأرقام لأنها قياس جديد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ز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الاختبار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test_bench_writes_results_file‎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الإصدار بعد البنود </w:t>
      </w:r>
      <w:r>
        <w:rPr>
          <w:b/>
          <w:bCs/>
          <w:rtl w:val="true"/>
        </w:rPr>
        <w:t>(</w:t>
      </w:r>
      <w:r>
        <w:rPr>
          <w:b/>
          <w:bCs/>
        </w:rPr>
        <w:t>2026</w:t>
      </w:r>
      <w:r>
        <w:rPr>
          <w:b/>
          <w:bCs/>
          <w:rtl w:val="true"/>
        </w:rPr>
        <w:t>-</w:t>
      </w:r>
      <w:r>
        <w:rPr>
          <w:b/>
          <w:bCs/>
        </w:rPr>
        <w:t>10</w:t>
      </w:r>
      <w:r>
        <w:rPr>
          <w:b/>
          <w:bCs/>
          <w:rtl w:val="true"/>
        </w:rPr>
        <w:t>-</w:t>
      </w:r>
      <w:r>
        <w:rPr>
          <w:b/>
          <w:bCs/>
        </w:rPr>
        <w:t>29</w:t>
      </w:r>
      <w:r>
        <w:rPr>
          <w:b/>
          <w:bCs/>
          <w:rtl w:val="true"/>
        </w:rPr>
        <w:t>).</w:t>
      </w:r>
      <w:r>
        <w:rPr>
          <w:rtl w:val="true"/>
        </w:rPr>
        <w:t xml:space="preserve"> </w:t>
      </w:r>
      <w:r>
        <w:rPr>
          <w:rtl w:val="true"/>
        </w:rPr>
        <w:t xml:space="preserve">القراران المفتوحان في </w:t>
      </w:r>
      <w:r>
        <w:rPr>
          <w:rStyle w:val="VerbatimChar"/>
        </w:rPr>
        <w:t>‎</w:t>
      </w:r>
      <w:r>
        <w:rPr>
          <w:rStyle w:val="VerbatimChar"/>
        </w:rPr>
        <w:t>docs/meetings/2026-10-29-decision-post-session2-release.md‎</w:t>
      </w:r>
      <w:r>
        <w:rPr>
          <w:rtl w:val="true"/>
        </w:rPr>
        <w:t>، بقرار المشرف المحاكى</w:t>
      </w:r>
      <w:r>
        <w:rPr>
          <w:rtl w:val="true"/>
        </w:rPr>
        <w:t>.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الخطوة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نُفّذ وأين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اللقطات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D-72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D-73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أُعيد تشغيل الخادم من جديد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‎--warm‎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المنفذ </w:t>
            </w:r>
            <w:r>
              <w:rPr>
                <w:kern w:val="0"/>
                <w:lang w:val="en-US" w:eastAsia="en-US" w:bidi="ar-SA"/>
              </w:rPr>
              <w:t>8100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فلم تبقَ في ذاكرته المؤقتة الجملة القديمة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ثم شُغّل الفحص الطرفي مرة واحدة بـ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SHOTS=02-learner,03-learner-why,06-instructor-drawer‎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وكانت نتيجته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lang w:val="en-US" w:eastAsia="en-US" w:bidi="ar-SA"/>
              </w:rPr>
              <w:t>LIVE OK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ومتعلم الدرج </w:t>
            </w:r>
            <w:r>
              <w:rPr>
                <w:kern w:val="0"/>
                <w:lang w:val="en-US" w:eastAsia="en-US" w:bidi="ar-SA"/>
              </w:rPr>
              <w:t>FFF_2013J-29769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تغيّرت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live-03-learner-why-desktop.png‎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live-03-learner-why-mobile.png‎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وفيهما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زاره مؤخراً زملاء زاروا ما زرتَه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 xml:space="preserve">استخدمه </w:t>
            </w:r>
            <w:r>
              <w:rPr>
                <w:kern w:val="0"/>
                <w:lang w:val="en-US" w:eastAsia="en-US" w:bidi="ar-SA"/>
              </w:rPr>
              <w:t>86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متعلماً بنمط مشابه لنمطك في آخر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أيام</w:t>
            </w:r>
            <w:r>
              <w:rPr>
                <w:kern w:val="0"/>
                <w:rtl w:val="true"/>
                <w:lang w:val="en-US" w:eastAsia="en-US" w:bidi="ar-SA"/>
              </w:rPr>
              <w:t xml:space="preserve">.».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أما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live-02‎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live-06‎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فخرجتا مطابقتين بايتاً بايتاً، لأن البطاقات والدرج لا تعرض جملة </w:t>
            </w:r>
            <w:r>
              <w:rPr>
                <w:kern w:val="0"/>
                <w:lang w:val="en-US" w:eastAsia="en-US" w:bidi="ar-SA"/>
              </w:rPr>
              <w:t>SKNN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في هذا اليوم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وكانت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live-02-learner-desktop-a.png‎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live-05-instructor-desktop-a.png‎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قصّين قديمين يعرضان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 xml:space="preserve">عروض 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مقفلة حتى يُنشر التشغيل التأكيدي</w:t>
            </w:r>
            <w:r>
              <w:rPr>
                <w:kern w:val="0"/>
                <w:rtl w:val="true"/>
                <w:lang w:val="en-US" w:eastAsia="en-US" w:bidi="ar-SA"/>
              </w:rPr>
              <w:t>» (</w:t>
            </w:r>
            <w:r>
              <w:rPr>
                <w:kern w:val="0"/>
                <w:rtl w:val="true"/>
                <w:lang w:val="en-US" w:eastAsia="en-US" w:bidi="ar-SA"/>
              </w:rPr>
              <w:t xml:space="preserve">قبل </w:t>
            </w:r>
            <w:r>
              <w:rPr>
                <w:kern w:val="0"/>
                <w:lang w:val="en-US" w:eastAsia="en-US" w:bidi="ar-SA"/>
              </w:rPr>
              <w:t>D-96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فأُعيد قصّهما من اللقطة الكاملة الحالية بالأبعاد نفسها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1440</w:t>
            </w:r>
            <w:r>
              <w:rPr>
                <w:kern w:val="0"/>
                <w:rtl w:val="true"/>
                <w:lang w:val="en-US" w:eastAsia="en-US" w:bidi="ar-SA"/>
              </w:rPr>
              <w:t>×</w:t>
            </w:r>
            <w:r>
              <w:rPr>
                <w:kern w:val="0"/>
                <w:lang w:val="en-US" w:eastAsia="en-US" w:bidi="ar-SA"/>
              </w:rPr>
              <w:t>1123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1440</w:t>
            </w:r>
            <w:r>
              <w:rPr>
                <w:kern w:val="0"/>
                <w:rtl w:val="true"/>
                <w:lang w:val="en-US" w:eastAsia="en-US" w:bidi="ar-SA"/>
              </w:rPr>
              <w:t>×</w:t>
            </w:r>
            <w:r>
              <w:rPr>
                <w:kern w:val="0"/>
                <w:lang w:val="en-US" w:eastAsia="en-US" w:bidi="ar-SA"/>
              </w:rPr>
              <w:t>1000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>ولقطات المحاكاة بـ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node src/frontend/screenshots.js‎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الإطار السلكي </w:t>
            </w:r>
            <w:r>
              <w:rPr>
                <w:kern w:val="0"/>
                <w:lang w:val="en-US" w:eastAsia="en-US" w:bidi="ar-SA"/>
              </w:rPr>
              <w:t>09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جملة البطاقة 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صارت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زاره مؤخراً زملاء زاروا ما زرتَه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وأُعيد توليد </w:t>
            </w:r>
            <w:r>
              <w:rPr>
                <w:kern w:val="0"/>
                <w:lang w:val="en-US" w:eastAsia="en-US" w:bidi="ar-SA"/>
              </w:rPr>
              <w:t>PNG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python3 scripts/svg2png.py‎</w:t>
            </w:r>
            <w:r>
              <w:rPr>
                <w:kern w:val="0"/>
                <w:lang w:val="en-US" w:eastAsia="en-US" w:bidi="ar-SA"/>
              </w:rPr>
              <w:t xml:space="preserve"> (2560×1960)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وبقيت الوثيقة </w:t>
            </w:r>
            <w:r>
              <w:rPr>
                <w:kern w:val="0"/>
                <w:lang w:val="en-US" w:eastAsia="en-US" w:bidi="ar-SA"/>
              </w:rPr>
              <w:t>02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بنصها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ر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أرقام خارج نص الرسالة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README.md‎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src/backend/README.md‎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docs/working/04-code-documentation.md‎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(§</w:t>
            </w:r>
            <w:r>
              <w:rPr>
                <w:kern w:val="0"/>
                <w:lang w:val="en-US" w:eastAsia="en-US" w:bidi="ar-SA"/>
              </w:rPr>
              <w:t>4.5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§</w:t>
            </w:r>
            <w:r>
              <w:rPr>
                <w:kern w:val="0"/>
                <w:lang w:val="en-US" w:eastAsia="en-US" w:bidi="ar-SA"/>
              </w:rPr>
              <w:t>7.1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§</w:t>
            </w:r>
            <w:r>
              <w:rPr>
                <w:kern w:val="0"/>
                <w:lang w:val="en-US" w:eastAsia="en-US" w:bidi="ar-SA"/>
              </w:rPr>
              <w:t>7.2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§</w:t>
            </w:r>
            <w:r>
              <w:rPr>
                <w:kern w:val="0"/>
                <w:lang w:val="en-US" w:eastAsia="en-US" w:bidi="ar-SA"/>
              </w:rPr>
              <w:t>7.4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docs/working/05-user-guide.md‎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عدد اختبارات الخدمة </w:t>
            </w:r>
            <w:r>
              <w:rPr>
                <w:kern w:val="0"/>
                <w:lang w:val="en-US" w:eastAsia="en-US" w:bidi="ar-SA"/>
              </w:rPr>
              <w:t>73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والأزمنة منقولة من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results/serving_bench/‎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مع ذكر الملف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ولم يكن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deliverables/README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-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التسليم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.</w:t>
            </w:r>
            <w:r>
              <w:rPr>
                <w:rStyle w:val="VerbatimChar"/>
                <w:kern w:val="0"/>
                <w:lang w:val="en-US" w:eastAsia="en-US" w:bidi="ar-SA"/>
              </w:rPr>
              <w:t>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عدد اختبارات ولا زمن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أعداد الاختبارات في الرسالة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صارت </w:t>
            </w:r>
            <w:r>
              <w:rPr>
                <w:kern w:val="0"/>
                <w:lang w:val="en-US" w:eastAsia="en-US" w:bidi="ar-SA"/>
              </w:rPr>
              <w:t>73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تشغيل </w:t>
            </w:r>
            <w:r>
              <w:rPr>
                <w:kern w:val="0"/>
                <w:lang w:val="en-US" w:eastAsia="en-US" w:bidi="ar-SA"/>
              </w:rPr>
              <w:t>2026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جدول بنية الشيفرة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وملاحظة </w:t>
            </w:r>
            <w:r>
              <w:rPr>
                <w:kern w:val="0"/>
                <w:lang w:val="en-US" w:eastAsia="en-US" w:bidi="ar-SA"/>
              </w:rPr>
              <w:t>README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رقم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بخمسة مدخلات جديدة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scripts/thesis/defense2_app_fixes.py‎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ولم يُلمس الفصل 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المسجل ولا </w:t>
            </w:r>
            <w:r>
              <w:rPr>
                <w:kern w:val="0"/>
                <w:rtl w:val="true"/>
                <w:lang w:val="en-US" w:eastAsia="en-US" w:bidi="ar-SA"/>
              </w:rPr>
              <w:t>§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ولا الملحق د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فحوص السكربتات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defense2_round2_fixes.py‎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defense2_round3_fixes.py‎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عُلّمت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متقادمة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>سبعة مدخلات لم يعد نصها الهدف موجوداً، وسُجّل سبب كل منها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أربعة في الجولة الثانية حلّت محلها مدخلات الجولة الثالثة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وكانت تفشل قبل ت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وواحد في الجولة الثانية واثنان في الجولة الثالثة صار نصها يولَّد من قالب 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منذ ت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ولم يُعَد توليد أي نص قديم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ونتيجة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--check‎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الآن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errors=0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في السكربتات الثلاثة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سير 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6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خط الأطروحة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‎eda_figures‎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ثم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make_tables‎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ثم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assemble‎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شُغّل مرتين، فلم يتغير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git diff docs/working/06-thesis/‎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بينهما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appendix_e.py‎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بلا تغيير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build_ch6.py --verify-tag‎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أعاد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{'deleted_branch': 10, 'filled': 10, 'after_result': 25, 'other': []}‎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renumber.py‎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في التشغيل الجاف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 </w:t>
            </w:r>
            <w:r>
              <w:rPr>
                <w:kern w:val="0"/>
                <w:lang w:val="en-US" w:eastAsia="en-US" w:bidi="ar-SA"/>
              </w:rPr>
              <w:t>74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مرجعاً يتغير رقمه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أما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defense_check_quotes.py‎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على ملفات الجلسة الثانية فأعطى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minutes-full.md‎</w:t>
            </w:r>
            <w:r>
              <w:rPr>
                <w:kern w:val="0"/>
                <w:lang w:val="en-US" w:eastAsia="en-US" w:bidi="ar-SA"/>
              </w:rPr>
              <w:t xml:space="preserve"> 483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اقتباساً منها </w:t>
            </w:r>
            <w:r>
              <w:rPr>
                <w:kern w:val="0"/>
                <w:lang w:val="en-US" w:eastAsia="en-US" w:bidi="ar-SA"/>
              </w:rPr>
              <w:t>43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غائباً، وهو العدد قبل هذه التعديلات، وكل الملفات معاً </w:t>
            </w:r>
            <w:r>
              <w:rPr>
                <w:kern w:val="0"/>
                <w:lang w:val="en-US" w:eastAsia="en-US" w:bidi="ar-SA"/>
              </w:rPr>
              <w:t>86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غائباً كما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HEAD‎</w:t>
            </w:r>
            <w:r>
              <w:rPr>
                <w:kern w:val="0"/>
                <w:rtl w:val="true"/>
                <w:lang w:val="en-US" w:eastAsia="en-US" w:bidi="ar-SA"/>
              </w:rPr>
              <w:t>، فلم يغب اقتباس جديد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ملفات </w:t>
            </w:r>
            <w:r>
              <w:rPr>
                <w:kern w:val="0"/>
                <w:lang w:val="en-US" w:eastAsia="en-US" w:bidi="ar-SA"/>
              </w:rPr>
              <w:t>Word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أُعيد بناء </w:t>
            </w:r>
            <w:r>
              <w:rPr>
                <w:kern w:val="0"/>
                <w:lang w:val="en-US" w:eastAsia="en-US" w:bidi="ar-SA"/>
              </w:rPr>
              <w:t>03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04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05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scripts/build_docx.py‎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بعناوينها السابقة، و</w:t>
            </w:r>
            <w:r>
              <w:rPr>
                <w:kern w:val="0"/>
                <w:lang w:val="en-US" w:eastAsia="en-US" w:bidi="ar-SA"/>
              </w:rPr>
              <w:t>06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scripts/thesis/build_thesis_docx.py‎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وفُحصت بـ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pandoc -t plain‎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الجملة الجديدة موجودة في الملفات الأربعة، والقديمة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يتبع غالباً ما زرتَه مؤخراً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لا تظهر إلا في صف ماركوف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03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والرسالة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وفي </w:t>
            </w:r>
            <w:r>
              <w:rPr>
                <w:kern w:val="0"/>
                <w:lang w:val="en-US" w:eastAsia="en-US" w:bidi="ar-SA"/>
              </w:rPr>
              <w:t>02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التاريخية، ولم يبقَ </w:t>
            </w:r>
            <w:r>
              <w:rPr>
                <w:kern w:val="0"/>
                <w:lang w:val="en-US" w:eastAsia="en-US" w:bidi="ar-SA"/>
              </w:rPr>
              <w:t>63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عدداً للاختبارات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العرض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صف </w:t>
            </w:r>
            <w:r>
              <w:rPr>
                <w:kern w:val="0"/>
                <w:lang w:val="en-US" w:eastAsia="en-US" w:bidi="ar-SA"/>
              </w:rPr>
              <w:t>07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ملف التسليم يذكر عرض </w:t>
            </w:r>
            <w:r>
              <w:rPr>
                <w:kern w:val="0"/>
                <w:lang w:val="en-US" w:eastAsia="en-US" w:bidi="ar-SA"/>
              </w:rPr>
              <w:t>Slides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الجديد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https://claude.ai/artifact/Ctrx2DeeEwsXAnXrbo2R48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مبني من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docs/working/07-presentation/deck-content.md‎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ويذكر أن ملف </w:t>
            </w:r>
            <w:r>
              <w:rPr>
                <w:kern w:val="0"/>
                <w:lang w:val="en-US" w:eastAsia="en-US" w:bidi="ar-SA"/>
              </w:rPr>
              <w:t>pptx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هو النسخة السابقة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deck-content.md‎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صار عدد الاختبارات في الشريحة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«</w:t>
            </w:r>
            <w:r>
              <w:rPr>
                <w:kern w:val="0"/>
                <w:lang w:val="en-US" w:eastAsia="en-US" w:bidi="ar-SA"/>
              </w:rPr>
              <w:t>131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73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بمصدره، وصار دليل الشريحة 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يذكر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results/serving_bench/‎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بدل ملاحظة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غير مودَعة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البوابات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python3 -m unittest discover -s src/ml/tests‎</w:t>
            </w:r>
            <w:r>
              <w:rPr>
                <w:kern w:val="0"/>
                <w:lang w:val="en-US" w:eastAsia="en-US" w:bidi="ar-SA"/>
              </w:rPr>
              <w:t>: Ran 131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 xml:space="preserve">OK (skipped=1). </w:t>
            </w:r>
            <w:r>
              <w:rPr>
                <w:rStyle w:val="VerbatimChar"/>
                <w:kern w:val="0"/>
                <w:lang w:val="en-US" w:eastAsia="en-US" w:bidi="ar-SA"/>
              </w:rPr>
              <w:t>‎python3 -m unittest discover -s src/backend/tests -t .‎</w:t>
            </w:r>
            <w:r>
              <w:rPr>
                <w:kern w:val="0"/>
                <w:lang w:val="en-US" w:eastAsia="en-US" w:bidi="ar-SA"/>
              </w:rPr>
              <w:t>: Ran 73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OK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tsc --noEmit‎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نظيف</w:t>
            </w:r>
            <w:bookmarkStart w:id="17" w:name="Xb20c0372b2b04a109750949583b670ffd7b8cde"/>
            <w:bookmarkEnd w:id="17"/>
          </w:p>
        </w:tc>
      </w:tr>
    </w:tbl>
    <w:p>
      <w:pPr>
        <w:pStyle w:val="Heading2"/>
        <w:bidi w:val="1"/>
        <w:rPr/>
      </w:pPr>
      <w:bookmarkStart w:id="18" w:name="__RefHeading___Toc2320_444152330"/>
      <w:bookmarkEnd w:id="18"/>
      <w:r>
        <w:rPr>
          <w:rtl w:val="true"/>
        </w:rPr>
        <w:t xml:space="preserve">بنود الباحث الأخيرة من قرار الجلسة الثانية </w:t>
      </w:r>
      <w:r>
        <w:rPr>
          <w:rtl w:val="true"/>
        </w:rPr>
        <w:t>(</w:t>
      </w:r>
      <w:r>
        <w:rPr>
          <w:rtl w:val="true"/>
        </w:rPr>
        <w:t>ب</w:t>
      </w:r>
      <w:r>
        <w:rPr>
          <w:rtl w:val="true"/>
        </w:rPr>
        <w:t>-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وب</w:t>
      </w:r>
      <w:r>
        <w:rPr>
          <w:rtl w:val="true"/>
        </w:rPr>
        <w:t>-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وب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/>
        <w:t>2026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>-</w:t>
      </w:r>
      <w:r>
        <w:rPr/>
        <w:t>31</w:t>
      </w:r>
    </w:p>
    <w:p>
      <w:pPr>
        <w:pStyle w:val="Normal"/>
        <w:bidi w:val="1"/>
        <w:rPr/>
      </w:pPr>
      <w:r>
        <w:rPr>
          <w:rtl w:val="true"/>
        </w:rPr>
        <w:t xml:space="preserve">مصدرها </w:t>
      </w:r>
      <w:r>
        <w:rPr>
          <w:rStyle w:val="VerbatimChar"/>
        </w:rPr>
        <w:t>‎</w:t>
      </w:r>
      <w:r>
        <w:rPr>
          <w:rStyle w:val="VerbatimChar"/>
        </w:rPr>
        <w:t>docs/defense/session2/r3-verdict.md‎</w:t>
      </w:r>
      <w:r>
        <w:rPr>
          <w:rtl w:val="true"/>
        </w:rPr>
        <w:t xml:space="preserve"> (</w:t>
      </w:r>
      <w:r>
        <w:rPr>
          <w:rtl w:val="true"/>
        </w:rPr>
        <w:t xml:space="preserve">القسم </w:t>
      </w:r>
      <w:r>
        <w:rPr/>
        <w:t>6</w:t>
      </w:r>
      <w:r>
        <w:rPr>
          <w:rtl w:val="true"/>
        </w:rPr>
        <w:t xml:space="preserve">، الجدول </w:t>
      </w:r>
      <w:r>
        <w:rPr>
          <w:rtl w:val="true"/>
        </w:rPr>
        <w:t>(</w:t>
      </w:r>
      <w:r>
        <w:rPr>
          <w:rtl w:val="true"/>
        </w:rPr>
        <w:t>ب</w:t>
      </w:r>
      <w:r>
        <w:rPr>
          <w:rtl w:val="true"/>
        </w:rPr>
        <w:t>))</w:t>
      </w:r>
      <w:r>
        <w:rPr>
          <w:rtl w:val="true"/>
        </w:rPr>
        <w:t xml:space="preserve">، ومهلتها </w:t>
      </w:r>
      <w:r>
        <w:rPr/>
        <w:t>2026</w:t>
      </w:r>
      <w:r>
        <w:rPr>
          <w:rtl w:val="true"/>
        </w:rPr>
        <w:t>-</w:t>
      </w:r>
      <w:r>
        <w:rPr/>
        <w:t>11</w:t>
      </w:r>
      <w:r>
        <w:rPr>
          <w:rtl w:val="true"/>
        </w:rPr>
        <w:t>-</w:t>
      </w:r>
      <w:r>
        <w:rPr/>
        <w:t>11</w:t>
      </w:r>
      <w:r>
        <w:rPr>
          <w:rtl w:val="true"/>
        </w:rPr>
        <w:t xml:space="preserve">. </w:t>
      </w:r>
      <w:r>
        <w:rPr>
          <w:rtl w:val="true"/>
        </w:rPr>
        <w:t>وب</w:t>
      </w:r>
      <w:r>
        <w:rPr>
          <w:rtl w:val="true"/>
        </w:rPr>
        <w:t>-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منجز في </w:t>
      </w:r>
      <w:r>
        <w:rPr>
          <w:rStyle w:val="VerbatimChar"/>
        </w:rPr>
        <w:t>‎</w:t>
      </w:r>
      <w:r>
        <w:rPr>
          <w:rStyle w:val="VerbatimChar"/>
        </w:rPr>
        <w:t>bba9739‎</w:t>
      </w:r>
      <w:r>
        <w:rPr>
          <w:rtl w:val="true"/>
        </w:rPr>
        <w:t xml:space="preserve"> (</w:t>
      </w:r>
      <w:r>
        <w:rPr>
          <w:rtl w:val="true"/>
        </w:rPr>
        <w:t>ت</w:t>
      </w:r>
      <w:r>
        <w:rPr>
          <w:rtl w:val="true"/>
        </w:rPr>
        <w:t>-</w:t>
      </w:r>
      <w:r>
        <w:rPr/>
        <w:t>5</w:t>
      </w:r>
      <w:r>
        <w:rPr>
          <w:rtl w:val="true"/>
        </w:rPr>
        <w:t xml:space="preserve">). </w:t>
      </w:r>
      <w:r>
        <w:rPr>
          <w:rtl w:val="true"/>
        </w:rPr>
        <w:t xml:space="preserve">والنقاط التي لا نص فيها حُسمت قبل التنفيذ في </w:t>
      </w:r>
      <w:r>
        <w:rPr>
          <w:rStyle w:val="VerbatimChar"/>
        </w:rPr>
        <w:t>‎</w:t>
      </w:r>
      <w:r>
        <w:rPr>
          <w:rStyle w:val="VerbatimChar"/>
        </w:rPr>
        <w:t>docs/meetings/2026-10-31-decision-final-phase-b-items.md‎</w:t>
      </w:r>
      <w:r>
        <w:rPr>
          <w:rtl w:val="true"/>
        </w:rPr>
        <w:t xml:space="preserve"> </w:t>
      </w:r>
      <w:r>
        <w:rPr>
          <w:rtl w:val="true"/>
        </w:rPr>
        <w:t xml:space="preserve">بقرار المشرف المحاكى </w:t>
      </w:r>
      <w:r>
        <w:rPr>
          <w:rtl w:val="true"/>
        </w:rPr>
        <w:t>(</w:t>
      </w:r>
      <w:r>
        <w:rPr/>
        <w:t>D-125</w:t>
      </w:r>
      <w:r>
        <w:rPr>
          <w:rtl w:val="true"/>
        </w:rPr>
        <w:t xml:space="preserve"> </w:t>
      </w:r>
      <w:r>
        <w:rPr>
          <w:rtl w:val="true"/>
        </w:rPr>
        <w:t xml:space="preserve">إلى </w:t>
      </w:r>
      <w:r>
        <w:rPr/>
        <w:t>D-127</w:t>
      </w:r>
      <w:r>
        <w:rPr>
          <w:rtl w:val="true"/>
        </w:rPr>
        <w:t xml:space="preserve">). </w:t>
      </w:r>
      <w:r>
        <w:rPr>
          <w:rtl w:val="true"/>
        </w:rPr>
        <w:t>ولا يمس أي بند رقماً ولا حكماً ولا ملفاً مجمَّداً أو مقفلاً</w:t>
      </w:r>
      <w:r>
        <w:rPr>
          <w:rtl w:val="true"/>
        </w:rPr>
        <w:t>.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البند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الحالة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نُفّذ وأين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الجرد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منجز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D-125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صار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scripts/posthoc/a9_inventory.py‎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يلتقط كل ملف بيانات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csv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kern w:val="0"/>
                <w:lang w:val="en-US" w:eastAsia="en-US" w:bidi="ar-SA"/>
              </w:rPr>
              <w:t>json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يستشهد نص الملحق هـ بمساره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results/posthoc/…‎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دون أن يقرأه مولّده، فيعلّمه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نعم، يُستشهد به في النص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>مع القسم الذي يقع فيه الاستشهاد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والقاعدة عامة لا استثناء باسم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وأُعيد توليد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results/posthoc/INVENTORY.md‎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بالأداة، ولم يُحرَّر يدوياً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والفرق صفان كما توقّع المحضر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lang w:val="en-US" w:eastAsia="en-US" w:bidi="ar-SA"/>
              </w:rPr>
              <w:t>‎a6_personalization_mall_weights.csv‎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نص القسم 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a11_reproduction_checks.csv‎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نص القسم 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وكان موصوفاً خطأً بأنه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لا يُعرض</w:t>
            </w:r>
            <w:r>
              <w:rPr>
                <w:kern w:val="0"/>
                <w:rtl w:val="true"/>
                <w:lang w:val="en-US" w:eastAsia="en-US" w:bidi="ar-SA"/>
              </w:rPr>
              <w:t xml:space="preserve">»). </w:t>
            </w:r>
            <w:r>
              <w:rPr>
                <w:kern w:val="0"/>
                <w:rtl w:val="true"/>
                <w:lang w:val="en-US" w:eastAsia="en-US" w:bidi="ar-SA"/>
              </w:rPr>
              <w:t>ومعهما سطر في رأس الجرد يسرد الملفين، وجملة الوصف في المقدمة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وأعطى تشغيل ثانٍ الملف نفسه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الفقرة الطويلة في 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منجز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D-126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قُسمت الفقرة الثانية في إدراج السطر </w:t>
            </w:r>
            <w:r>
              <w:rPr>
                <w:kern w:val="0"/>
                <w:lang w:val="en-US" w:eastAsia="en-US" w:bidi="ar-SA"/>
              </w:rPr>
              <w:t>51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scripts/thesis/build_ch6.py‎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ثلاث فقرات بالكلمات نفسها وترتيبها</w:t>
            </w:r>
            <w:r>
              <w:rPr>
                <w:kern w:val="0"/>
                <w:rtl w:val="true"/>
                <w:lang w:val="en-US" w:eastAsia="en-US" w:bidi="ar-SA"/>
              </w:rPr>
              <w:t>: (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القيد الأول، عدم تكافؤ المعلومة وحساسية المجمّع الكامل؛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القيدان الثاني والثالث واتجاه الفرق مع نقطة القطع؛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التحليل اللاحق المتكافئ في المعلومة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هـ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>وتبدأ كل فقرة بـ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بعد النتيجة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.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>، لأن كل فقرة نثرية مضافة إلى الفصل تحمل العلامة ليميزها القارئ من النص المسجل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فالمتحقق يقبل أسطراً بلا علامة داخل الإدراج، لكن ذلك وُضع لبنود القائمة والجداول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فصار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--verify-tag‎</w:t>
            </w:r>
            <w:r>
              <w:rPr>
                <w:kern w:val="0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lang w:val="en-US" w:eastAsia="en-US" w:bidi="ar-SA"/>
              </w:rPr>
              <w:t>‎{'deleted_branch': 10, 'filled': 10, 'after_result': 27, 'other': []}‎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بدل </w:t>
            </w:r>
            <w:r>
              <w:rPr>
                <w:kern w:val="0"/>
                <w:lang w:val="en-US" w:eastAsia="en-US" w:bidi="ar-SA"/>
              </w:rPr>
              <w:t>25</w:t>
            </w:r>
            <w:r>
              <w:rPr>
                <w:kern w:val="0"/>
                <w:rtl w:val="true"/>
                <w:lang w:val="en-US" w:eastAsia="en-US" w:bidi="ar-SA"/>
              </w:rPr>
              <w:t>، وسبب الفرق مكتوب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ولا يُظهر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git diff --word-diff‎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للفصل 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إلا العلامتين المضافتين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سجل البحث اللاحق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منجز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D-127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وبقيت نتيجة مرشحة للطالب والمشرف الفعلي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docs/working/literature-search-log-session2.md‎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قسمان منفصلان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أ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 xml:space="preserve">البحث الأصلي 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bCs/>
                <w:kern w:val="0"/>
                <w:lang w:val="en-US" w:eastAsia="en-US" w:bidi="ar-SA"/>
              </w:rPr>
              <w:t>2026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-</w:t>
            </w:r>
            <w:r>
              <w:rPr>
                <w:b/>
                <w:bCs/>
                <w:kern w:val="0"/>
                <w:lang w:val="en-US" w:eastAsia="en-US" w:bidi="ar-SA"/>
              </w:rPr>
              <w:t>10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-</w:t>
            </w:r>
            <w:r>
              <w:rPr>
                <w:b/>
                <w:bCs/>
                <w:kern w:val="0"/>
                <w:lang w:val="en-US" w:eastAsia="en-US" w:bidi="ar-SA"/>
              </w:rPr>
              <w:t>27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):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ما حُفظ منه وحده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الظروف والمعايير، والسلاسل الخمس عشرة حرفياً بأعدادها وقرار كل سلسلة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158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معروضة، و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مدخلة</w:t>
            </w:r>
            <w:r>
              <w:rPr>
                <w:kern w:val="0"/>
                <w:rtl w:val="true"/>
                <w:lang w:val="en-US" w:eastAsia="en-US" w:bidi="ar-SA"/>
              </w:rPr>
              <w:t>: [</w:t>
            </w:r>
            <w:r>
              <w:rPr>
                <w:kern w:val="0"/>
                <w:lang w:val="en-US" w:eastAsia="en-US" w:bidi="ar-SA"/>
              </w:rPr>
              <w:t>50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51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52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53</w:t>
            </w:r>
            <w:r>
              <w:rPr>
                <w:kern w:val="0"/>
                <w:rtl w:val="true"/>
                <w:lang w:val="en-US" w:eastAsia="en-US" w:bidi="ar-SA"/>
              </w:rPr>
              <w:t>])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والنتيجتان المستبعدتان المسمّاتان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مسودة </w:t>
            </w:r>
            <w:r>
              <w:rPr>
                <w:kern w:val="0"/>
                <w:lang w:val="en-US" w:eastAsia="en-US" w:bidi="ar-SA"/>
              </w:rPr>
              <w:t>arXiv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السلسلة 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52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مكرراً في السلسلة 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>ويقول القسم صراحة إن الصفحات الخام وقائمة النتائج وقرار كل نتيجة منفردة لم تُحفظ ولا تُستعاد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ب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 xml:space="preserve">إعادة تشغيل 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bCs/>
                <w:kern w:val="0"/>
                <w:lang w:val="en-US" w:eastAsia="en-US" w:bidi="ar-SA"/>
              </w:rPr>
              <w:t>2026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-</w:t>
            </w:r>
            <w:r>
              <w:rPr>
                <w:b/>
                <w:bCs/>
                <w:kern w:val="0"/>
                <w:lang w:val="en-US" w:eastAsia="en-US" w:bidi="ar-SA"/>
              </w:rPr>
              <w:t>10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-</w:t>
            </w:r>
            <w:r>
              <w:rPr>
                <w:b/>
                <w:bCs/>
                <w:kern w:val="0"/>
                <w:lang w:val="en-US" w:eastAsia="en-US" w:bidi="ar-SA"/>
              </w:rPr>
              <w:t>31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):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السلاسل نفسها بالأداة نفسها، والقصر نفسه في السلسلتين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، وهي موسومة بأنها ليست الأصل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وفيها </w:t>
            </w:r>
            <w:r>
              <w:rPr>
                <w:kern w:val="0"/>
                <w:lang w:val="en-US" w:eastAsia="en-US" w:bidi="ar-SA"/>
              </w:rPr>
              <w:t>157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نتيجة بعنوانها ورابطها وقرار كل منها برموز معايير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، وثلاث سلاسل تحقق لا تُحسب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وثبتت قرارات ثلاث عشرة سلسلة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وفي السلسلة 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ظهر عمل لمجموعة </w:t>
            </w:r>
            <w:r>
              <w:rPr>
                <w:kern w:val="0"/>
                <w:lang w:val="en-US" w:eastAsia="en-US" w:bidi="ar-SA"/>
              </w:rPr>
              <w:t>KU Leuven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يضيف زمن الانسحاب إلى </w:t>
            </w:r>
            <w:r>
              <w:rPr>
                <w:kern w:val="0"/>
                <w:lang w:val="en-US" w:eastAsia="en-US" w:bidi="ar-SA"/>
              </w:rPr>
              <w:t>BPR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توصية المقررات المفتوحة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UMAP ’23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بحسب المقتطف، ولم يُتحقق منه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وقد يمس جملة الفجوة الأولى في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جزئياً، فرُفع إلى الطالب والمشرف الفعلي، ولم يُضف إلى الرسالة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ورُفع معه فصل على </w:t>
            </w:r>
            <w:r>
              <w:rPr>
                <w:kern w:val="0"/>
                <w:lang w:val="en-US" w:eastAsia="en-US" w:bidi="ar-SA"/>
              </w:rPr>
              <w:t>OULAD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السلسلة 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بأولوية منخفضة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ولم يتغير الجدول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 xml:space="preserve">الإحالة في </w:t>
            </w:r>
            <w:r>
              <w:rPr>
                <w:b/>
                <w:bCs/>
                <w:kern w:val="0"/>
                <w:lang w:val="en-US" w:eastAsia="en-US" w:bidi="ar-SA"/>
              </w:rPr>
              <w:t>2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-</w:t>
            </w:r>
            <w:r>
              <w:rPr>
                <w:b/>
                <w:bCs/>
                <w:kern w:val="0"/>
                <w:lang w:val="en-US" w:eastAsia="en-US" w:bidi="ar-SA"/>
              </w:rPr>
              <w:t>1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: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مدخل جديد ينطبق مرة واحدة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scripts/thesis/defense2_app_fixes.py‎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يضيف بعد جملة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ولم تُحفظ صفحات النتائج الخام…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>جملة تسمّي ملف السجل وقسميه، وتبقى الجملة الأولى كما هي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سجل القرارات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أُضيف إلى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.claude/skills/academic-supervisor-basel-alkhatib/references/thesis-context.md‎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قسم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ما بعد الجلسة الثانية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فيه </w:t>
            </w:r>
            <w:r>
              <w:rPr>
                <w:kern w:val="0"/>
                <w:lang w:val="en-US" w:eastAsia="en-US" w:bidi="ar-SA"/>
              </w:rPr>
              <w:t>D-121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إلى </w:t>
            </w:r>
            <w:r>
              <w:rPr>
                <w:kern w:val="0"/>
                <w:lang w:val="en-US" w:eastAsia="en-US" w:bidi="ar-SA"/>
              </w:rPr>
              <w:t>D-127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بعد آخر رقم مسجل </w:t>
            </w:r>
            <w:r>
              <w:rPr>
                <w:kern w:val="0"/>
                <w:lang w:val="en-US" w:eastAsia="en-US" w:bidi="ar-SA"/>
              </w:rPr>
              <w:t>D-120: D-121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بنود أثر الجلسة الثانية على التطبيق ت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إلى ت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والمرفوضات ر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إلى ر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؛ و</w:t>
            </w:r>
            <w:r>
              <w:rPr>
                <w:kern w:val="0"/>
                <w:lang w:val="en-US" w:eastAsia="en-US" w:bidi="ar-SA"/>
              </w:rPr>
              <w:t>D-122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بروتوكول قياس ت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؛ و</w:t>
            </w:r>
            <w:r>
              <w:rPr>
                <w:kern w:val="0"/>
                <w:lang w:val="en-US" w:eastAsia="en-US" w:bidi="ar-SA"/>
              </w:rPr>
              <w:t>D-123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إصدار ما بعد البنود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الإطار </w:t>
            </w:r>
            <w:r>
              <w:rPr>
                <w:kern w:val="0"/>
                <w:lang w:val="en-US" w:eastAsia="en-US" w:bidi="ar-SA"/>
              </w:rPr>
              <w:t>09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وأعداد الاختبارات والمدخلات المتقادمة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؛ و</w:t>
            </w:r>
            <w:r>
              <w:rPr>
                <w:kern w:val="0"/>
                <w:lang w:val="en-US" w:eastAsia="en-US" w:bidi="ar-SA"/>
              </w:rPr>
              <w:t>D-124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العرض الجديد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عرض </w:t>
            </w:r>
            <w:r>
              <w:rPr>
                <w:kern w:val="0"/>
                <w:lang w:val="en-US" w:eastAsia="en-US" w:bidi="ar-SA"/>
              </w:rPr>
              <w:t>Slides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على </w:t>
            </w:r>
            <w:r>
              <w:rPr>
                <w:kern w:val="0"/>
                <w:lang w:val="en-US" w:eastAsia="en-US" w:bidi="ar-SA"/>
              </w:rPr>
              <w:t>https://claude.ai/artifact/Ctrx2DeeEwsXAnXrbo2R48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docs/working/07-presentation/deck-content.md‎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وملف </w:t>
            </w:r>
            <w:r>
              <w:rPr>
                <w:kern w:val="0"/>
                <w:lang w:val="en-US" w:eastAsia="en-US" w:bidi="ar-SA"/>
              </w:rPr>
              <w:t>pptx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deliverables/07-presentation‎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هو النسخة السابقة حتى يصدّر الطالب العرض الجديد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؛ و</w:t>
            </w:r>
            <w:r>
              <w:rPr>
                <w:kern w:val="0"/>
                <w:lang w:val="en-US" w:eastAsia="en-US" w:bidi="ar-SA"/>
              </w:rPr>
              <w:t>D-125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إلى </w:t>
            </w:r>
            <w:r>
              <w:rPr>
                <w:kern w:val="0"/>
                <w:lang w:val="en-US" w:eastAsia="en-US" w:bidi="ar-SA"/>
              </w:rPr>
              <w:t>D-127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لهذه البنود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CLAUDE.md‎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صار نطاق السجل </w:t>
            </w:r>
            <w:r>
              <w:rPr>
                <w:kern w:val="0"/>
                <w:lang w:val="en-US" w:eastAsia="en-US" w:bidi="ar-SA"/>
              </w:rPr>
              <w:t>D-01…D-127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وتعليق أمر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build_pptx.py‎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يذكر مصدر العرض الجديد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>سير ب</w:t>
      </w:r>
      <w:r>
        <w:rPr>
          <w:b/>
          <w:bCs/>
          <w:rtl w:val="true"/>
        </w:rPr>
        <w:t>-</w:t>
      </w:r>
      <w:r>
        <w:rPr>
          <w:b/>
          <w:bCs/>
        </w:rPr>
        <w:t>6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والفحص النهائي </w:t>
      </w:r>
      <w:r>
        <w:rPr>
          <w:b/>
          <w:bCs/>
          <w:rtl w:val="true"/>
        </w:rPr>
        <w:t>(</w:t>
      </w:r>
      <w:r>
        <w:rPr>
          <w:b/>
          <w:bCs/>
        </w:rPr>
        <w:t>2026</w:t>
      </w:r>
      <w:r>
        <w:rPr>
          <w:b/>
          <w:bCs/>
          <w:rtl w:val="true"/>
        </w:rPr>
        <w:t>-</w:t>
      </w:r>
      <w:r>
        <w:rPr>
          <w:b/>
          <w:bCs/>
        </w:rPr>
        <w:t>10</w:t>
      </w:r>
      <w:r>
        <w:rPr>
          <w:b/>
          <w:bCs/>
          <w:rtl w:val="true"/>
        </w:rPr>
        <w:t>-</w:t>
      </w:r>
      <w:r>
        <w:rPr>
          <w:b/>
          <w:bCs/>
        </w:rPr>
        <w:t>31</w:t>
      </w:r>
      <w:r>
        <w:rPr>
          <w:b/>
          <w:bCs/>
          <w:rtl w:val="true"/>
        </w:rPr>
        <w:t>):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الخطوة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النتيجة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renumber.py‎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تشغيل جاف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references renumbered: 0 of 74 change number‎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eda_figures.py‎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ثم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make_tables.py‎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ثم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assemble.py‎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نجحت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exit 0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وفحوص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serving_bench‎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كلها </w:t>
            </w:r>
            <w:r>
              <w:rPr>
                <w:kern w:val="0"/>
                <w:lang w:val="en-US" w:eastAsia="en-US" w:bidi="ar-SA"/>
              </w:rPr>
              <w:t>OK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NFR-01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بلا تجاوز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والفرق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docs/working/06-thesis/‎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الملفان المقصودان وحدهما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lang w:val="en-US" w:eastAsia="en-US" w:bidi="ar-SA"/>
              </w:rPr>
              <w:t>‎ch2-background-literature.md‎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الإحالة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ch6-discussion.md‎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التقسيم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appendix_e.py‎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كُتب الملحق هـ بلا تغيير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build_ch6.py --verify-tag‎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recorded text verified against freeze-03‎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{'deleted_branch': 10, 'filled': 10, 'after_result': 27, 'other': []}‎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تشغيل ثانٍ للخطوات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إلى </w:t>
            </w:r>
            <w:r>
              <w:rPr>
                <w:kern w:val="0"/>
                <w:lang w:val="en-US" w:eastAsia="en-US" w:bidi="ar-SA"/>
              </w:rPr>
              <w:t>3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git diff docs/working/06-thesis/‎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وحال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deliverables/‎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مطابقة للتشغيل الأول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build_thesis_docx.py‎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بُني ملف الرسالة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127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جدولاً، و</w:t>
            </w:r>
            <w:r>
              <w:rPr>
                <w:kern w:val="0"/>
                <w:lang w:val="en-US" w:eastAsia="en-US" w:bidi="ar-SA"/>
              </w:rPr>
              <w:t>24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شكلاً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pandoc -t plain‎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جملة الإحالة في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موجودة مرة واحدة، وفي 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ثلاث فقرات تبدأ بـ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بعد النتيجة</w:t>
            </w:r>
            <w:r>
              <w:rPr>
                <w:kern w:val="0"/>
                <w:rtl w:val="true"/>
                <w:lang w:val="en-US" w:eastAsia="en-US" w:bidi="ar-SA"/>
              </w:rPr>
              <w:t>.» («</w:t>
            </w:r>
            <w:r>
              <w:rPr>
                <w:kern w:val="0"/>
                <w:rtl w:val="true"/>
                <w:lang w:val="en-US" w:eastAsia="en-US" w:bidi="ar-SA"/>
              </w:rPr>
              <w:t>ويُقرأ هذا الحكم بثلاثة قيود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وثانيها أن ميزانية </w:t>
            </w:r>
            <w:r>
              <w:rPr>
                <w:kern w:val="0"/>
                <w:lang w:val="en-US" w:eastAsia="en-US" w:bidi="ar-SA"/>
              </w:rPr>
              <w:t>GRU-lite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وفي تحليل لاحق أُعطي </w:t>
            </w:r>
            <w:r>
              <w:rPr>
                <w:kern w:val="0"/>
                <w:lang w:val="en-US" w:eastAsia="en-US" w:bidi="ar-SA"/>
              </w:rPr>
              <w:t>GRU-lite</w:t>
            </w:r>
            <w:r>
              <w:rPr>
                <w:kern w:val="0"/>
                <w:rtl w:val="true"/>
                <w:lang w:val="en-US" w:eastAsia="en-US" w:bidi="ar-SA"/>
              </w:rPr>
              <w:t>»)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defense_check_quotes.py‎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minutes-full.md‎</w:t>
            </w:r>
            <w:r>
              <w:rPr>
                <w:kern w:val="0"/>
                <w:lang w:val="en-US" w:eastAsia="en-US" w:bidi="ar-SA"/>
              </w:rPr>
              <w:t>: 483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اقتباساً، منها </w:t>
            </w:r>
            <w:r>
              <w:rPr>
                <w:kern w:val="0"/>
                <w:lang w:val="en-US" w:eastAsia="en-US" w:bidi="ar-SA"/>
              </w:rPr>
              <w:t>43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غائباً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وملفات الجلسة الثانية كلها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966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منها </w:t>
            </w:r>
            <w:r>
              <w:rPr>
                <w:kern w:val="0"/>
                <w:lang w:val="en-US" w:eastAsia="en-US" w:bidi="ar-SA"/>
              </w:rPr>
              <w:t>86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غائباً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وهي الأعداد السابقة نفسها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defense2_round2_fixes.py‎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defense2_round3_fixes.py‎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defense2_app_fixes.py‎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--check‎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errors=0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في الثلاثة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align_mock.py --check‎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would change: nothing‎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الاختبارات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خط التجارب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Ran 131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OK (skipped=1)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والخدمة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Ran 73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الواجهة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tsc --noEmit‎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نظيف،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build.sh‎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بنى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src/frontend/dist‎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الملفات المجمَّدة والمقفلة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git diff freeze-03 -- src/ml/experiments src/ml/hybrid.py src/ml/models results/dev2013‎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فارغ،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git diff HEAD -- results/frozen results/conf2014‎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فارغ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>ما بقي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شروط </w:t>
      </w:r>
      <w:r>
        <w:rPr>
          <w:rtl w:val="true"/>
        </w:rPr>
        <w:t>(</w:t>
      </w:r>
      <w:r>
        <w:rPr>
          <w:rtl w:val="true"/>
        </w:rPr>
        <w:t>أ</w:t>
      </w:r>
      <w:r>
        <w:rPr>
          <w:rtl w:val="true"/>
        </w:rPr>
        <w:t xml:space="preserve">) </w:t>
      </w:r>
      <w:r>
        <w:rPr>
          <w:rtl w:val="true"/>
        </w:rPr>
        <w:t>كلها على أشخاص، وهي أ</w:t>
      </w:r>
      <w:r>
        <w:rPr>
          <w:rtl w:val="true"/>
        </w:rPr>
        <w:t>-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إلى أ</w:t>
      </w:r>
      <w:r>
        <w:rPr>
          <w:rtl w:val="true"/>
        </w:rPr>
        <w:t>-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في القرار</w:t>
      </w:r>
      <w:r>
        <w:rPr>
          <w:rtl w:val="true"/>
        </w:rPr>
        <w:t xml:space="preserve">. </w:t>
      </w:r>
      <w:r>
        <w:rPr>
          <w:rtl w:val="true"/>
        </w:rPr>
        <w:t xml:space="preserve">ويُضاف إليها أن يقرأ الطالب والمشرف الفعلي النتيجة المرشحة في سجل البحث </w:t>
      </w:r>
      <w:r>
        <w:rPr>
          <w:rtl w:val="true"/>
        </w:rPr>
        <w:t>(</w:t>
      </w:r>
      <w:r>
        <w:rPr>
          <w:rtl w:val="true"/>
        </w:rPr>
        <w:t>القسم ب</w:t>
      </w:r>
      <w:r>
        <w:rPr>
          <w:rtl w:val="true"/>
        </w:rPr>
        <w:t>-</w:t>
      </w:r>
      <w:r>
        <w:rPr/>
        <w:t>5</w:t>
      </w:r>
      <w:r>
        <w:rPr>
          <w:rtl w:val="true"/>
        </w:rPr>
        <w:t>)</w:t>
      </w:r>
      <w:r>
        <w:rPr>
          <w:rtl w:val="true"/>
        </w:rPr>
        <w:t>، ويقررا إدخالها مرجعاً وتقييد جملة الفجوة الأولى</w:t>
      </w:r>
      <w:r>
        <w:rPr>
          <w:rtl w:val="true"/>
        </w:rPr>
        <w:t xml:space="preserve">. </w:t>
      </w:r>
      <w:r>
        <w:rPr>
          <w:rtl w:val="true"/>
        </w:rPr>
        <w:t xml:space="preserve">فإن أُدخلت، أعيد </w:t>
      </w:r>
      <w:r>
        <w:rPr>
          <w:rStyle w:val="VerbatimChar"/>
        </w:rPr>
        <w:t>‎</w:t>
      </w:r>
      <w:r>
        <w:rPr>
          <w:rStyle w:val="VerbatimChar"/>
        </w:rPr>
        <w:t>renumber.py‎</w:t>
      </w:r>
      <w:r>
        <w:rPr>
          <w:rtl w:val="true"/>
        </w:rPr>
        <w:t xml:space="preserve"> </w:t>
      </w:r>
      <w:r>
        <w:rPr>
          <w:rtl w:val="true"/>
        </w:rPr>
        <w:t>وسير ب</w:t>
      </w:r>
      <w:r>
        <w:rPr>
          <w:rtl w:val="true"/>
        </w:rPr>
        <w:t>-</w:t>
      </w:r>
      <w:r>
        <w:rPr/>
        <w:t>6</w:t>
      </w:r>
      <w:r>
        <w:rPr>
          <w:rtl w:val="true"/>
        </w:rPr>
        <w:t xml:space="preserve">. </w:t>
      </w:r>
      <w:r>
        <w:rPr>
          <w:rtl w:val="true"/>
        </w:rPr>
        <w:t>وبقي ب</w:t>
      </w:r>
      <w:r>
        <w:rPr>
          <w:rtl w:val="true"/>
        </w:rPr>
        <w:t>-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اختيارياً لا يُشترط، وب</w:t>
      </w:r>
      <w:r>
        <w:rPr>
          <w:rtl w:val="true"/>
        </w:rPr>
        <w:t>-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مشروطاً بنقل شيء من الإجابات إلى الرسالة</w:t>
      </w:r>
      <w:r>
        <w:rPr>
          <w:rtl w:val="true"/>
        </w:rPr>
        <w:t>.</w:t>
      </w:r>
    </w:p>
    <w:p>
      <w:pPr>
        <w:pStyle w:val="Heading3"/>
        <w:bidi w:val="1"/>
        <w:rPr/>
      </w:pPr>
      <w:bookmarkStart w:id="19" w:name="__RefHeading___Toc2322_444152330"/>
      <w:bookmarkEnd w:id="19"/>
      <w:r>
        <w:rPr>
          <w:rtl w:val="true"/>
        </w:rPr>
        <w:t xml:space="preserve">تحديث العرض التقديمي </w:t>
      </w:r>
      <w:r>
        <w:rPr>
          <w:rtl w:val="true"/>
        </w:rPr>
        <w:t>(</w:t>
      </w:r>
      <w:r>
        <w:rPr/>
        <w:t>2026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>-</w:t>
      </w:r>
      <w:r>
        <w:rPr/>
        <w:t>31</w:t>
      </w:r>
      <w:r>
        <w:rPr>
          <w:rtl w:val="true"/>
        </w:rPr>
        <w:t>، بطلب الطالب</w:t>
      </w:r>
      <w:r>
        <w:rPr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البند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الحالة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التفصيل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ملف العرض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منجز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أُعيد بناء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deliverables/07-presentation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/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العرض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-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التقديمي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.</w:t>
            </w:r>
            <w:r>
              <w:rPr>
                <w:rStyle w:val="VerbatimChar"/>
                <w:kern w:val="0"/>
                <w:lang w:val="en-US" w:eastAsia="en-US" w:bidi="ar-SA"/>
              </w:rPr>
              <w:t>pptx‎</w:t>
            </w:r>
            <w:r>
              <w:rPr>
                <w:kern w:val="0"/>
                <w:lang w:val="en-US" w:eastAsia="en-US" w:bidi="ar-SA"/>
              </w:rPr>
              <w:t xml:space="preserve"> (22 + 1)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deck-content.md‎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بإعادة كتابة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docs/working/07-presentation.json‎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وتوسيع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scripts/build_pptx.py‎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سطر المصدر، والوسم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لاحق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>، واتجاه الأرقام والمسارات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ومعه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العرض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-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التقديمي</w:t>
            </w:r>
            <w:r>
              <w:rPr>
                <w:rStyle w:val="VerbatimChar"/>
                <w:kern w:val="0"/>
                <w:rtl w:val="true"/>
                <w:lang w:val="en-US" w:eastAsia="en-US" w:bidi="ar-SA"/>
              </w:rPr>
              <w:t>.</w:t>
            </w:r>
            <w:r>
              <w:rPr>
                <w:rStyle w:val="VerbatimChar"/>
                <w:kern w:val="0"/>
                <w:lang w:val="en-US" w:eastAsia="en-US" w:bidi="ar-SA"/>
              </w:rPr>
              <w:t>pdf‎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وطابق فحص آلي نص كل شريحة وملاحظاتها للمصدر حرفياً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وحُفظت ملفات شرائح نسخة الوب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slides-source/‎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ويحلّ هذا محل عبارة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ملف </w:t>
            </w:r>
            <w:r>
              <w:rPr>
                <w:kern w:val="0"/>
                <w:lang w:val="en-US" w:eastAsia="en-US" w:bidi="ar-SA"/>
              </w:rPr>
              <w:t>pptx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هو النسخة السابقة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البندين أعلاه وفي </w:t>
            </w:r>
            <w:r>
              <w:rPr>
                <w:kern w:val="0"/>
                <w:lang w:val="en-US" w:eastAsia="en-US" w:bidi="ar-SA"/>
              </w:rPr>
              <w:t>D-124</w:t>
            </w:r>
            <w:bookmarkStart w:id="20" w:name="سجل-تنفيذ-تصويبات-المناقشة-التجريبية"/>
            <w:bookmarkStart w:id="21" w:name="Xc893da29b8f455b5405a4781625a75f0b766231"/>
            <w:bookmarkEnd w:id="20"/>
            <w:bookmarkEnd w:id="21"/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701" w:gutter="0" w:header="0" w:top="1417" w:footer="720" w:bottom="1417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29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29</w:t>
    </w:r>
    <w:r>
      <w:rPr>
        <w:rtl w:val="true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1"/>
      <w:spacing w:lineRule="auto" w:line="360" w:before="0" w:after="120"/>
      <w:jc w:val="both"/>
    </w:pPr>
    <w:rPr>
      <w:rFonts w:ascii="Times New Roman" w:hAnsi="Times New Roman" w:eastAsia="Times New Roman" w:cs="Simplified Arabic"/>
      <w:color w:val="auto"/>
      <w:kern w:val="0"/>
      <w:sz w:val="28"/>
      <w:szCs w:val="28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bidi w:val="1"/>
      <w:spacing w:before="480" w:after="0"/>
      <w:outlineLvl w:val="0"/>
    </w:pPr>
    <w:rPr>
      <w:rFonts w:ascii="Times New Roman" w:hAnsi="Times New Roman" w:eastAsia="Times New Roman" w:cs="Simplified Arabic"/>
      <w:b/>
      <w:bCs/>
      <w:color w:themeColor="accent1" w:val="1F3864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1"/>
    </w:pPr>
    <w:rPr>
      <w:rFonts w:ascii="Times New Roman" w:hAnsi="Times New Roman" w:eastAsia="Times New Roman" w:cs="Simplified Arabic"/>
      <w:b/>
      <w:bCs/>
      <w:color w:themeColor="accent1" w:val="1F3864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2"/>
    </w:pPr>
    <w:rPr>
      <w:rFonts w:ascii="Times New Roman" w:hAnsi="Times New Roman" w:eastAsia="Times New Roman" w:cs="Simplified Arabic"/>
      <w:b/>
      <w:bCs/>
      <w:color w:themeColor="accent1" w:val="1F3864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3"/>
    </w:pPr>
    <w:rPr>
      <w:rFonts w:ascii="Times New Roman" w:hAnsi="Times New Roman" w:eastAsia="Times New Roman" w:cs="Simplified Arabic"/>
      <w:b/>
      <w:bCs/>
      <w:i/>
      <w:color w:themeColor="accent1" w:val="1F3864"/>
      <w:sz w:val="26"/>
      <w:szCs w:val="26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4"/>
    </w:pPr>
    <w:rPr>
      <w:rFonts w:ascii="Times New Roman" w:hAnsi="Times New Roman" w:eastAsia="Times New Roman" w:cs="Simplified Arabic"/>
      <w:b/>
      <w:bCs/>
      <w:iCs/>
      <w:color w:themeColor="accent1" w:val="1F3864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5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6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7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8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character" w:styleId="DefaultParagraphFont" w:default="1">
    <w:name w:val="Default Paragraph Font"/>
    <w:semiHidden/>
    <w:unhideWhenUsed/>
    <w:qFormat/>
    <w:rPr>
      <w:rFonts w:ascii="Times New Roman" w:hAnsi="Times New Roman" w:eastAsia="Times New Roman" w:cs="Simplified Arabic"/>
    </w:rPr>
  </w:style>
  <w:style w:type="character" w:styleId="BodyTextChar" w:customStyle="1">
    <w:name w:val="Body Text Char"/>
    <w:basedOn w:val="DefaultParagraphFont"/>
    <w:qFormat/>
    <w:rPr>
      <w:rFonts w:ascii="Times New Roman" w:hAnsi="Times New Roman" w:eastAsia="Times New Roman" w:cs="Simplified Arabic"/>
    </w:rPr>
  </w:style>
  <w:style w:type="character" w:styleId="VerbatimChar" w:customStyle="1">
    <w:name w:val="Verbatim Char"/>
    <w:basedOn w:val="BodyTextChar"/>
    <w:qFormat/>
    <w:rPr>
      <w:rFonts w:ascii="Consolas" w:hAnsi="Consolas" w:eastAsia="Consolas" w:cs="Simplified Arabic"/>
      <w:sz w:val="22"/>
    </w:rPr>
  </w:style>
  <w:style w:type="character" w:styleId="SectionNumber" w:customStyle="1">
    <w:name w:val="Section Number"/>
    <w:basedOn w:val="BodyTextChar"/>
    <w:qFormat/>
    <w:rPr>
      <w:rFonts w:ascii="Times New Roman" w:hAnsi="Times New Roman" w:eastAsia="Times New Roman" w:cs="Simplified Arabic"/>
    </w:rPr>
  </w:style>
  <w:style w:type="character" w:styleId="FootnoteCharacters">
    <w:name w:val="Footnote Characters"/>
    <w:basedOn w:val="BodyTextChar"/>
    <w:qFormat/>
    <w:rPr>
      <w:rFonts w:ascii="Times New Roman" w:hAnsi="Times New Roman" w:eastAsia="Times New Roman" w:cs="Simplified Arabic"/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Simplified Arabic"/>
      <w:color w:themeColor="accent1" w:val="4F81BD"/>
    </w:rPr>
  </w:style>
  <w:style w:type="character" w:styleId="KeywordTok" w:customStyle="1">
    <w:name w:val="KeywordTok"/>
    <w:basedOn w:val="VerbatimChar"/>
    <w:qFormat/>
    <w:rPr>
      <w:rFonts w:ascii="Times New Roman" w:hAnsi="Times New Roman" w:eastAsia="Times New Roman" w:cs="Simplified Arabic"/>
      <w:b/>
      <w:color w:val="007020"/>
    </w:rPr>
  </w:style>
  <w:style w:type="character" w:styleId="DataTypeTok" w:customStyle="1">
    <w:name w:val="DataTypeTok"/>
    <w:basedOn w:val="VerbatimChar"/>
    <w:qFormat/>
    <w:rPr>
      <w:rFonts w:ascii="Times New Roman" w:hAnsi="Times New Roman" w:eastAsia="Times New Roman" w:cs="Simplified Arabic"/>
      <w:color w:val="902000"/>
    </w:rPr>
  </w:style>
  <w:style w:type="character" w:styleId="DecValTok" w:customStyle="1">
    <w:name w:val="DecValTok"/>
    <w:basedOn w:val="VerbatimChar"/>
    <w:qFormat/>
    <w:rPr>
      <w:rFonts w:ascii="Times New Roman" w:hAnsi="Times New Roman" w:eastAsia="Times New Roman" w:cs="Simplified Arabic"/>
      <w:color w:val="40A070"/>
    </w:rPr>
  </w:style>
  <w:style w:type="character" w:styleId="BaseNTok" w:customStyle="1">
    <w:name w:val="BaseNTok"/>
    <w:basedOn w:val="VerbatimChar"/>
    <w:qFormat/>
    <w:rPr>
      <w:rFonts w:ascii="Times New Roman" w:hAnsi="Times New Roman" w:eastAsia="Times New Roman" w:cs="Simplified Arabic"/>
      <w:color w:val="40A070"/>
    </w:rPr>
  </w:style>
  <w:style w:type="character" w:styleId="FloatTok" w:customStyle="1">
    <w:name w:val="FloatTok"/>
    <w:basedOn w:val="VerbatimChar"/>
    <w:qFormat/>
    <w:rPr>
      <w:rFonts w:ascii="Times New Roman" w:hAnsi="Times New Roman" w:eastAsia="Times New Roman" w:cs="Simplified Arabic"/>
      <w:color w:val="40A070"/>
    </w:rPr>
  </w:style>
  <w:style w:type="character" w:styleId="ConstantTok" w:customStyle="1">
    <w:name w:val="ConstantTok"/>
    <w:basedOn w:val="VerbatimChar"/>
    <w:qFormat/>
    <w:rPr>
      <w:rFonts w:ascii="Times New Roman" w:hAnsi="Times New Roman" w:eastAsia="Times New Roman" w:cs="Simplified Arabic"/>
      <w:color w:val="880000"/>
    </w:rPr>
  </w:style>
  <w:style w:type="character" w:styleId="CharTok" w:customStyle="1">
    <w:name w:val="Char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SpecialCharTok" w:customStyle="1">
    <w:name w:val="SpecialChar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StringTok" w:customStyle="1">
    <w:name w:val="String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VerbatimStringTok" w:customStyle="1">
    <w:name w:val="VerbatimString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SpecialStringTok" w:customStyle="1">
    <w:name w:val="SpecialStringTok"/>
    <w:basedOn w:val="VerbatimChar"/>
    <w:qFormat/>
    <w:rPr>
      <w:rFonts w:ascii="Times New Roman" w:hAnsi="Times New Roman" w:eastAsia="Times New Roman" w:cs="Simplified Arabic"/>
      <w:color w:val="BB6688"/>
    </w:rPr>
  </w:style>
  <w:style w:type="character" w:styleId="ImportTok" w:customStyle="1">
    <w:name w:val="ImportTok"/>
    <w:basedOn w:val="VerbatimChar"/>
    <w:qFormat/>
    <w:rPr>
      <w:rFonts w:ascii="Times New Roman" w:hAnsi="Times New Roman" w:eastAsia="Times New Roman" w:cs="Simplified Arabic"/>
      <w:b/>
      <w:color w:val="008000"/>
    </w:rPr>
  </w:style>
  <w:style w:type="character" w:styleId="CommentTok" w:customStyle="1">
    <w:name w:val="CommentTok"/>
    <w:basedOn w:val="VerbatimChar"/>
    <w:qFormat/>
    <w:rPr>
      <w:rFonts w:ascii="Times New Roman" w:hAnsi="Times New Roman" w:eastAsia="Times New Roman" w:cs="Simplified Arabic"/>
      <w:i/>
      <w:color w:val="60A0B0"/>
    </w:rPr>
  </w:style>
  <w:style w:type="character" w:styleId="DocumentationTok" w:customStyle="1">
    <w:name w:val="DocumentationTok"/>
    <w:basedOn w:val="VerbatimChar"/>
    <w:qFormat/>
    <w:rPr>
      <w:rFonts w:ascii="Times New Roman" w:hAnsi="Times New Roman" w:eastAsia="Times New Roman" w:cs="Simplified Arabic"/>
      <w:i/>
      <w:color w:val="BA2121"/>
    </w:rPr>
  </w:style>
  <w:style w:type="character" w:styleId="AnnotationTok" w:customStyle="1">
    <w:name w:val="Annotation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CommentVarTok" w:customStyle="1">
    <w:name w:val="CommentVar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OtherTok" w:customStyle="1">
    <w:name w:val="OtherTok"/>
    <w:basedOn w:val="VerbatimChar"/>
    <w:qFormat/>
    <w:rPr>
      <w:rFonts w:ascii="Times New Roman" w:hAnsi="Times New Roman" w:eastAsia="Times New Roman" w:cs="Simplified Arabic"/>
      <w:color w:val="007020"/>
    </w:rPr>
  </w:style>
  <w:style w:type="character" w:styleId="FunctionTok" w:customStyle="1">
    <w:name w:val="FunctionTok"/>
    <w:basedOn w:val="VerbatimChar"/>
    <w:qFormat/>
    <w:rPr>
      <w:rFonts w:ascii="Times New Roman" w:hAnsi="Times New Roman" w:eastAsia="Times New Roman" w:cs="Simplified Arabic"/>
      <w:color w:val="06287E"/>
    </w:rPr>
  </w:style>
  <w:style w:type="character" w:styleId="VariableTok" w:customStyle="1">
    <w:name w:val="VariableTok"/>
    <w:basedOn w:val="VerbatimChar"/>
    <w:qFormat/>
    <w:rPr>
      <w:rFonts w:ascii="Times New Roman" w:hAnsi="Times New Roman" w:eastAsia="Times New Roman" w:cs="Simplified Arabic"/>
      <w:color w:val="19177C"/>
    </w:rPr>
  </w:style>
  <w:style w:type="character" w:styleId="ControlFlowTok" w:customStyle="1">
    <w:name w:val="ControlFlowTok"/>
    <w:basedOn w:val="VerbatimChar"/>
    <w:qFormat/>
    <w:rPr>
      <w:rFonts w:ascii="Times New Roman" w:hAnsi="Times New Roman" w:eastAsia="Times New Roman" w:cs="Simplified Arabic"/>
      <w:b/>
      <w:color w:val="007020"/>
    </w:rPr>
  </w:style>
  <w:style w:type="character" w:styleId="OperatorTok" w:customStyle="1">
    <w:name w:val="OperatorTok"/>
    <w:basedOn w:val="VerbatimChar"/>
    <w:qFormat/>
    <w:rPr>
      <w:rFonts w:ascii="Times New Roman" w:hAnsi="Times New Roman" w:eastAsia="Times New Roman" w:cs="Simplified Arabic"/>
      <w:color w:val="666666"/>
    </w:rPr>
  </w:style>
  <w:style w:type="character" w:styleId="BuiltInTok" w:customStyle="1">
    <w:name w:val="BuiltInTok"/>
    <w:basedOn w:val="VerbatimChar"/>
    <w:qFormat/>
    <w:rPr>
      <w:rFonts w:ascii="Times New Roman" w:hAnsi="Times New Roman" w:eastAsia="Times New Roman" w:cs="Simplified Arabic"/>
      <w:color w:val="008000"/>
    </w:rPr>
  </w:style>
  <w:style w:type="character" w:styleId="ExtensionTok" w:customStyle="1">
    <w:name w:val="ExtensionTok"/>
    <w:basedOn w:val="VerbatimChar"/>
    <w:qFormat/>
    <w:rPr>
      <w:rFonts w:ascii="Times New Roman" w:hAnsi="Times New Roman" w:eastAsia="Times New Roman" w:cs="Simplified Arabic"/>
    </w:rPr>
  </w:style>
  <w:style w:type="character" w:styleId="PreprocessorTok" w:customStyle="1">
    <w:name w:val="PreprocessorTok"/>
    <w:basedOn w:val="VerbatimChar"/>
    <w:qFormat/>
    <w:rPr>
      <w:rFonts w:ascii="Times New Roman" w:hAnsi="Times New Roman" w:eastAsia="Times New Roman" w:cs="Simplified Arabic"/>
      <w:color w:val="BC7A00"/>
    </w:rPr>
  </w:style>
  <w:style w:type="character" w:styleId="AttributeTok" w:customStyle="1">
    <w:name w:val="AttributeTok"/>
    <w:basedOn w:val="VerbatimChar"/>
    <w:qFormat/>
    <w:rPr>
      <w:rFonts w:ascii="Times New Roman" w:hAnsi="Times New Roman" w:eastAsia="Times New Roman" w:cs="Simplified Arabic"/>
      <w:color w:val="7D9029"/>
    </w:rPr>
  </w:style>
  <w:style w:type="character" w:styleId="RegionMarkerTok" w:customStyle="1">
    <w:name w:val="RegionMarkerTok"/>
    <w:basedOn w:val="VerbatimChar"/>
    <w:qFormat/>
    <w:rPr>
      <w:rFonts w:ascii="Times New Roman" w:hAnsi="Times New Roman" w:eastAsia="Times New Roman" w:cs="Simplified Arabic"/>
    </w:rPr>
  </w:style>
  <w:style w:type="character" w:styleId="InformationTok" w:customStyle="1">
    <w:name w:val="Information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WarningTok" w:customStyle="1">
    <w:name w:val="Warning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AlertTok" w:customStyle="1">
    <w:name w:val="AlertTok"/>
    <w:basedOn w:val="VerbatimChar"/>
    <w:qFormat/>
    <w:rPr>
      <w:rFonts w:ascii="Times New Roman" w:hAnsi="Times New Roman" w:eastAsia="Times New Roman" w:cs="Simplified Arabic"/>
      <w:b/>
      <w:color w:val="FF0000"/>
    </w:rPr>
  </w:style>
  <w:style w:type="character" w:styleId="ErrorTok" w:customStyle="1">
    <w:name w:val="ErrorTok"/>
    <w:basedOn w:val="VerbatimChar"/>
    <w:qFormat/>
    <w:rPr>
      <w:rFonts w:ascii="Times New Roman" w:hAnsi="Times New Roman" w:eastAsia="Times New Roman" w:cs="Simplified Arabic"/>
      <w:b/>
      <w:color w:val="FF0000"/>
    </w:rPr>
  </w:style>
  <w:style w:type="character" w:styleId="NormalTok" w:customStyle="1">
    <w:name w:val="NormalTok"/>
    <w:basedOn w:val="VerbatimChar"/>
    <w:qFormat/>
    <w:rPr>
      <w:rFonts w:ascii="Times New Roman" w:hAnsi="Times New Roman" w:eastAsia="Times New Roman" w:cs="Simplified Arabic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bidi w:val="1"/>
      <w:spacing w:lineRule="auto" w:line="360" w:before="180" w:after="120"/>
      <w:jc w:val="both"/>
    </w:pPr>
    <w:rPr>
      <w:rFonts w:ascii="Times New Roman" w:hAnsi="Times New Roman" w:eastAsia="Times New Roman" w:cs="Simplified Arabic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bidi w:val="1"/>
      <w:spacing w:before="0" w:after="120"/>
    </w:pPr>
    <w:rPr>
      <w:rFonts w:ascii="Times New Roman" w:hAnsi="Times New Roman" w:eastAsia="Times New Roman" w:cs="Simplified Arabic"/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bidi w:val="1"/>
      <w:spacing w:lineRule="auto" w:line="360" w:before="180" w:after="120"/>
      <w:jc w:val="both"/>
    </w:pPr>
    <w:rPr>
      <w:rFonts w:ascii="Times New Roman" w:hAnsi="Times New Roman" w:eastAsia="Times New Roman" w:cs="Simplified Arabic"/>
      <w:sz w:val="28"/>
      <w:szCs w:val="28"/>
    </w:rPr>
  </w:style>
  <w:style w:type="paragraph" w:styleId="Compact" w:customStyle="1">
    <w:name w:val="Compact"/>
    <w:basedOn w:val="BodyText"/>
    <w:qFormat/>
    <w:pPr>
      <w:bidi w:val="1"/>
      <w:spacing w:before="36" w:after="36"/>
    </w:pPr>
    <w:rPr>
      <w:rFonts w:ascii="Times New Roman" w:hAnsi="Times New Roman" w:eastAsia="Times New Roman" w:cs="Simplified Arabic"/>
      <w:sz w:val="28"/>
      <w:szCs w:val="28"/>
    </w:rPr>
  </w:style>
  <w:style w:type="paragraph" w:styleId="Title">
    <w:name w:val="Title"/>
    <w:basedOn w:val="Normal"/>
    <w:next w:val="BodyText"/>
    <w:qFormat/>
    <w:pPr>
      <w:keepNext w:val="true"/>
      <w:keepLines/>
      <w:bidi w:val="1"/>
      <w:spacing w:before="480" w:after="240"/>
      <w:jc w:val="center"/>
    </w:pPr>
    <w:rPr>
      <w:rFonts w:ascii="Times New Roman" w:hAnsi="Times New Roman" w:eastAsia="Times New Roman" w:cs="Simplified Arabic"/>
      <w:b/>
      <w:bCs/>
      <w:color w:themeColor="accent1" w:themeShade="b5" w:val="1F3864"/>
      <w:sz w:val="52"/>
      <w:szCs w:val="52"/>
    </w:rPr>
  </w:style>
  <w:style w:type="paragraph" w:styleId="Subtitle">
    <w:name w:val="Subtitle"/>
    <w:basedOn w:val="Title"/>
    <w:next w:val="BodyText"/>
    <w:qFormat/>
    <w:pPr>
      <w:keepNext w:val="true"/>
      <w:keepLines/>
      <w:bidi w:val="1"/>
      <w:spacing w:before="240" w:after="240"/>
      <w:jc w:val="center"/>
    </w:pPr>
    <w:rPr>
      <w:rFonts w:ascii="Times New Roman" w:hAnsi="Times New Roman" w:eastAsia="Times New Roman" w:cs="Simplified Arabic"/>
      <w:b/>
      <w:bCs/>
      <w:color w:themeColor="accent1" w:themeShade="b5" w:val="1F3864"/>
      <w:sz w:val="32"/>
      <w:szCs w:val="32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1"/>
      <w:spacing w:before="0" w:after="200"/>
      <w:jc w:val="center"/>
    </w:pPr>
    <w:rPr>
      <w:rFonts w:ascii="Times New Roman" w:hAnsi="Times New Roman" w:eastAsia="Times New Roman" w:cs="Simplified Arabic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1"/>
      <w:spacing w:before="0" w:after="200"/>
      <w:jc w:val="center"/>
    </w:pPr>
    <w:rPr>
      <w:rFonts w:ascii="Times New Roman" w:hAnsi="Times New Roman" w:eastAsia="Times New Roman" w:cs="Simplified Arabic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bidi w:val="1"/>
      <w:spacing w:before="300" w:after="0"/>
      <w:jc w:val="center"/>
    </w:pPr>
    <w:rPr>
      <w:rFonts w:ascii="Times New Roman" w:hAnsi="Times New Roman" w:eastAsia="Times New Roman" w:cs="Simplified Arabic"/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bidi w:val="1"/>
      <w:spacing w:before="100" w:after="300"/>
    </w:pPr>
    <w:rPr>
      <w:rFonts w:ascii="Times New Roman" w:hAnsi="Times New Roman" w:eastAsia="Times New Roman" w:cs="Simplified Arabic"/>
      <w:sz w:val="20"/>
      <w:szCs w:val="20"/>
    </w:rPr>
  </w:style>
  <w:style w:type="paragraph" w:styleId="Bibliography">
    <w:name w:val="Bibliography"/>
    <w:basedOn w:val="Normal"/>
    <w:qFormat/>
    <w:pPr>
      <w:bidi w:val="1"/>
    </w:pPr>
    <w:rPr>
      <w:rFonts w:ascii="Times New Roman" w:hAnsi="Times New Roman" w:eastAsia="Times New Roman" w:cs="Simplified Arabic"/>
    </w:rPr>
  </w:style>
  <w:style w:type="paragraph" w:styleId="BlockText">
    <w:name w:val="Block Text"/>
    <w:basedOn w:val="BodyText"/>
    <w:next w:val="BodyText"/>
    <w:uiPriority w:val="9"/>
    <w:unhideWhenUsed/>
    <w:qFormat/>
    <w:pPr>
      <w:bidi w:val="1"/>
      <w:spacing w:before="100" w:after="100"/>
      <w:ind w:hanging="0" w:left="480" w:right="480"/>
    </w:pPr>
    <w:rPr>
      <w:rFonts w:ascii="Times New Roman" w:hAnsi="Times New Roman" w:eastAsia="Times New Roman" w:cs="Simplified Arabic"/>
      <w:sz w:val="28"/>
      <w:szCs w:val="28"/>
    </w:rPr>
  </w:style>
  <w:style w:type="paragraph" w:styleId="FootnoteText">
    <w:name w:val="Footnote Text"/>
    <w:basedOn w:val="Normal"/>
    <w:uiPriority w:val="9"/>
    <w:unhideWhenUsed/>
    <w:qFormat/>
    <w:pPr>
      <w:bidi w:val="1"/>
    </w:pPr>
    <w:rPr>
      <w:rFonts w:ascii="Times New Roman" w:hAnsi="Times New Roman" w:eastAsia="Times New Roman" w:cs="Simplified Arabic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bidi w:val="1"/>
      <w:spacing w:before="0" w:after="0"/>
    </w:pPr>
    <w:rPr>
      <w:rFonts w:ascii="Times New Roman" w:hAnsi="Times New Roman" w:eastAsia="Times New Roman" w:cs="Simplified Arabic"/>
      <w:b/>
    </w:rPr>
  </w:style>
  <w:style w:type="paragraph" w:styleId="Definition" w:customStyle="1">
    <w:name w:val="Definition"/>
    <w:basedOn w:val="Normal"/>
    <w:qFormat/>
    <w:pPr>
      <w:bidi w:val="1"/>
    </w:pPr>
    <w:rPr>
      <w:rFonts w:ascii="Times New Roman" w:hAnsi="Times New Roman" w:eastAsia="Times New Roman" w:cs="Simplified Arabic"/>
    </w:rPr>
  </w:style>
  <w:style w:type="paragraph" w:styleId="TableCaption" w:customStyle="1">
    <w:name w:val="Table Caption"/>
    <w:basedOn w:val="Caption"/>
    <w:qFormat/>
    <w:pPr>
      <w:keepNext w:val="true"/>
      <w:bidi w:val="1"/>
    </w:pPr>
    <w:rPr>
      <w:rFonts w:ascii="Times New Roman" w:hAnsi="Times New Roman" w:eastAsia="Times New Roman" w:cs="Simplified Arabic"/>
    </w:rPr>
  </w:style>
  <w:style w:type="paragraph" w:styleId="ImageCaption" w:customStyle="1">
    <w:name w:val="Image Caption"/>
    <w:basedOn w:val="Caption"/>
    <w:qFormat/>
    <w:pPr>
      <w:bidi w:val="1"/>
    </w:pPr>
    <w:rPr>
      <w:rFonts w:ascii="Times New Roman" w:hAnsi="Times New Roman" w:eastAsia="Times New Roman" w:cs="Simplified Arabic"/>
    </w:rPr>
  </w:style>
  <w:style w:type="paragraph" w:styleId="Figure" w:customStyle="1">
    <w:name w:val="Figure"/>
    <w:basedOn w:val="Normal"/>
    <w:qFormat/>
    <w:pPr>
      <w:bidi w:val="1"/>
    </w:pPr>
    <w:rPr>
      <w:rFonts w:ascii="Times New Roman" w:hAnsi="Times New Roman" w:eastAsia="Times New Roman" w:cs="Simplified Arabic"/>
    </w:rPr>
  </w:style>
  <w:style w:type="paragraph" w:styleId="CaptionedFigure" w:customStyle="1">
    <w:name w:val="Captioned Figure"/>
    <w:basedOn w:val="Figure"/>
    <w:qFormat/>
    <w:pPr>
      <w:keepNext w:val="true"/>
      <w:bidi w:val="1"/>
    </w:pPr>
    <w:rPr>
      <w:rFonts w:ascii="Times New Roman" w:hAnsi="Times New Roman" w:eastAsia="Times New Roman" w:cs="Simplified Arabic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bidi w:val="1"/>
      <w:spacing w:lineRule="auto" w:line="259" w:before="240" w:after="0"/>
      <w:outlineLvl w:val="9"/>
    </w:pPr>
    <w:rPr>
      <w:rFonts w:ascii="Times New Roman" w:hAnsi="Times New Roman" w:eastAsia="Times New Roman" w:cs="Simplified Arabic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bidi w:val="0"/>
      <w:jc w:val="left"/>
    </w:pPr>
    <w:rPr>
      <w:rFonts w:ascii="Consolas" w:hAnsi="Consolas" w:eastAsia="Consolas" w:cs="Simplified Arabic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878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505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221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rPr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29</Pages>
  <Words>3368</Words>
  <Characters>18616</Characters>
  <CharactersWithSpaces>21406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2026-10-31T11:50:13Z</dcterms:created>
  <dc:creator>كنان محمد قرحالي</dc:creator>
  <dc:description/>
  <dc:language>ar-SY</dc:language>
  <cp:lastModifiedBy/>
  <dcterms:modified xsi:type="dcterms:W3CDTF">2026-10-31T11:50:16Z</dcterms:modified>
  <cp:revision>1</cp:revision>
  <dc:subject/>
  <dc:title>سجل تنفيذ تصويبات المناقشة التجريبية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toc-title">
    <vt:lpwstr>فهرس المحتويات</vt:lpwstr>
  </property>
</Properties>
</file>