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B8E64" w14:textId="530D257B" w:rsidR="001439A1" w:rsidRPr="001439A1" w:rsidRDefault="001439A1" w:rsidP="009A0F04">
      <w:pPr>
        <w:spacing w:after="0" w:line="240" w:lineRule="auto"/>
        <w:jc w:val="both"/>
        <w:rPr>
          <w:b/>
          <w:bCs/>
        </w:rPr>
      </w:pPr>
      <w:r w:rsidRPr="001439A1">
        <w:rPr>
          <w:b/>
          <w:bCs/>
        </w:rPr>
        <w:t xml:space="preserve">1977–2000: the Indian Airlines </w:t>
      </w:r>
    </w:p>
    <w:p w14:paraId="358EB0A5" w14:textId="3A0AA57B" w:rsidR="007D187C" w:rsidRPr="007D187C" w:rsidRDefault="007D187C" w:rsidP="009A0F04">
      <w:pPr>
        <w:spacing w:after="0" w:line="240" w:lineRule="auto"/>
        <w:jc w:val="both"/>
      </w:pPr>
      <w:r w:rsidRPr="007D187C">
        <w:t xml:space="preserve">The </w:t>
      </w:r>
      <w:r>
        <w:t xml:space="preserve">aviation </w:t>
      </w:r>
      <w:r w:rsidRPr="007D187C">
        <w:t xml:space="preserve">sector was fully nationalized under the </w:t>
      </w:r>
      <w:r w:rsidRPr="007D187C">
        <w:rPr>
          <w:b/>
          <w:bCs/>
        </w:rPr>
        <w:t>Air Corporations Act, 1953</w:t>
      </w:r>
      <w:r w:rsidRPr="007D187C">
        <w:t>, with Air India handling international routes and Indian Airlines managing domestic services. There were no private airlines operating.</w:t>
      </w:r>
      <w:r>
        <w:t xml:space="preserve"> </w:t>
      </w:r>
      <w:r w:rsidRPr="007D187C">
        <w:t>There were no major liberalization moves; the monopoly of state carriers continued. The International Airports Authority of India (IAAI) had been set up in 1972 to manage major airports, but infrastructure remained basic compared to global standards.</w:t>
      </w:r>
    </w:p>
    <w:p w14:paraId="05126248" w14:textId="77777777" w:rsidR="001439A1" w:rsidRPr="001439A1" w:rsidRDefault="001439A1" w:rsidP="009A0F04">
      <w:pPr>
        <w:spacing w:after="0" w:line="240" w:lineRule="auto"/>
        <w:jc w:val="both"/>
      </w:pPr>
      <w:r w:rsidRPr="001439A1">
        <w:t>The period opens with a decisive break from founder</w:t>
      </w:r>
      <w:r w:rsidRPr="001439A1">
        <w:noBreakHyphen/>
        <w:t xml:space="preserve">stewardship to bureaucratic control and closes with a deregulated, competitive market in which Indian Airlines (IA) had to relearn commercial agility. On </w:t>
      </w:r>
      <w:r w:rsidRPr="001439A1">
        <w:rPr>
          <w:b/>
          <w:bCs/>
        </w:rPr>
        <w:t>February 1, 1978</w:t>
      </w:r>
      <w:r w:rsidRPr="001439A1">
        <w:t xml:space="preserve">, the Morarji Desai government removed </w:t>
      </w:r>
      <w:r w:rsidRPr="001439A1">
        <w:rPr>
          <w:b/>
          <w:bCs/>
        </w:rPr>
        <w:t>J. R. D. Tata</w:t>
      </w:r>
      <w:r w:rsidRPr="001439A1">
        <w:t xml:space="preserve"> from the boards of </w:t>
      </w:r>
      <w:r w:rsidRPr="001439A1">
        <w:rPr>
          <w:b/>
          <w:bCs/>
        </w:rPr>
        <w:t>Air India</w:t>
      </w:r>
      <w:r w:rsidRPr="001439A1">
        <w:t xml:space="preserve"> and </w:t>
      </w:r>
      <w:r w:rsidRPr="001439A1">
        <w:rPr>
          <w:b/>
          <w:bCs/>
        </w:rPr>
        <w:t>Indian Airlines</w:t>
      </w:r>
      <w:r w:rsidRPr="001439A1">
        <w:t xml:space="preserve">, ending nearly 25 years of JRD’s chairmanship at Air India and signaling a lasting shift in leadership style and governance. In </w:t>
      </w:r>
      <w:r w:rsidRPr="001439A1">
        <w:rPr>
          <w:b/>
          <w:bCs/>
        </w:rPr>
        <w:t>April 1980</w:t>
      </w:r>
      <w:r w:rsidRPr="001439A1">
        <w:t xml:space="preserve">, when Indira Gandhi returned to power, JRD was brought back only as a </w:t>
      </w:r>
      <w:r w:rsidRPr="001439A1">
        <w:rPr>
          <w:b/>
          <w:bCs/>
        </w:rPr>
        <w:t>director</w:t>
      </w:r>
      <w:r w:rsidRPr="001439A1">
        <w:t xml:space="preserve"> on both boards—not as chairman—cementing the transition from a founder</w:t>
      </w:r>
      <w:r w:rsidRPr="001439A1">
        <w:noBreakHyphen/>
        <w:t xml:space="preserve">led “service and detail” ethos to ministerial/IAS stewardship. This structural and stylistic pivot would shape how the national carriers—especially Indian Airlines—absorbed shocks, invested, and competed over the next two decades. </w:t>
      </w:r>
      <w:hyperlink r:id="rId5" w:history="1">
        <w:r w:rsidRPr="001439A1">
          <w:rPr>
            <w:rStyle w:val="Hyperlink"/>
          </w:rPr>
          <w:t>[1]</w:t>
        </w:r>
      </w:hyperlink>
    </w:p>
    <w:p w14:paraId="2D51105E" w14:textId="77777777" w:rsidR="001439A1" w:rsidRPr="001439A1" w:rsidRDefault="001439A1" w:rsidP="009A0F04">
      <w:pPr>
        <w:spacing w:after="0" w:line="240" w:lineRule="auto"/>
        <w:jc w:val="both"/>
      </w:pPr>
      <w:r w:rsidRPr="001439A1">
        <w:t xml:space="preserve">The immediate years around that leadership rupture were bookended by a safety shock that highlighted the stakes. On </w:t>
      </w:r>
      <w:r w:rsidRPr="001439A1">
        <w:rPr>
          <w:b/>
          <w:bCs/>
        </w:rPr>
        <w:t>January 1, 1978</w:t>
      </w:r>
      <w:r w:rsidRPr="001439A1">
        <w:t xml:space="preserve">, </w:t>
      </w:r>
      <w:r w:rsidRPr="001439A1">
        <w:rPr>
          <w:b/>
          <w:bCs/>
        </w:rPr>
        <w:t>Air India Flight 855</w:t>
      </w:r>
      <w:r w:rsidRPr="001439A1">
        <w:t xml:space="preserve">, a Boeing 747 (“Emperor Ashoka”), crashed into the Arabian Sea minutes after </w:t>
      </w:r>
      <w:proofErr w:type="gramStart"/>
      <w:r w:rsidRPr="001439A1">
        <w:t>take</w:t>
      </w:r>
      <w:proofErr w:type="gramEnd"/>
      <w:r w:rsidRPr="001439A1">
        <w:noBreakHyphen/>
        <w:t xml:space="preserve">off from Bombay, killing </w:t>
      </w:r>
      <w:r w:rsidRPr="001439A1">
        <w:rPr>
          <w:b/>
          <w:bCs/>
        </w:rPr>
        <w:t>213</w:t>
      </w:r>
      <w:r w:rsidRPr="001439A1">
        <w:t xml:space="preserve">. Although it was Air India and not Indian Airlines, the disaster affected the brand halo of India’s state carriers, kept safety in the public eye, and fed into the case for tighter governmental oversight—reinforcing the very bureaucratic style that had displaced JRD. By </w:t>
      </w:r>
      <w:r w:rsidRPr="001439A1">
        <w:rPr>
          <w:b/>
          <w:bCs/>
        </w:rPr>
        <w:t>April 1980</w:t>
      </w:r>
      <w:r w:rsidRPr="001439A1">
        <w:t xml:space="preserve">, </w:t>
      </w:r>
      <w:r w:rsidRPr="001439A1">
        <w:rPr>
          <w:b/>
          <w:bCs/>
        </w:rPr>
        <w:t>Raghu Raj</w:t>
      </w:r>
      <w:r w:rsidRPr="001439A1">
        <w:t xml:space="preserve"> had taken over as Air India chairman, another marker of the post</w:t>
      </w:r>
      <w:r w:rsidRPr="001439A1">
        <w:noBreakHyphen/>
        <w:t xml:space="preserve">JRD order whose effects—more process, less personal stewardship—were soon felt across the system that also housed Indian Airlines. </w:t>
      </w:r>
      <w:hyperlink r:id="rId6" w:history="1">
        <w:r w:rsidRPr="001439A1">
          <w:rPr>
            <w:rStyle w:val="Hyperlink"/>
          </w:rPr>
          <w:t>[2]</w:t>
        </w:r>
      </w:hyperlink>
      <w:hyperlink r:id="rId7" w:history="1">
        <w:r w:rsidRPr="001439A1">
          <w:rPr>
            <w:rStyle w:val="Hyperlink"/>
          </w:rPr>
          <w:t>[3]</w:t>
        </w:r>
      </w:hyperlink>
    </w:p>
    <w:p w14:paraId="19EDA012" w14:textId="77777777" w:rsidR="001439A1" w:rsidRPr="001439A1" w:rsidRDefault="001439A1" w:rsidP="009A0F04">
      <w:pPr>
        <w:spacing w:after="0" w:line="240" w:lineRule="auto"/>
        <w:jc w:val="both"/>
      </w:pPr>
      <w:r w:rsidRPr="001439A1">
        <w:t xml:space="preserve">The </w:t>
      </w:r>
      <w:r w:rsidRPr="001439A1">
        <w:rPr>
          <w:b/>
          <w:bCs/>
        </w:rPr>
        <w:t>1980s</w:t>
      </w:r>
      <w:r w:rsidRPr="001439A1">
        <w:t xml:space="preserve"> then layered policy ambition on top of operational strain. In </w:t>
      </w:r>
      <w:r w:rsidRPr="001439A1">
        <w:rPr>
          <w:b/>
          <w:bCs/>
        </w:rPr>
        <w:t>1981</w:t>
      </w:r>
      <w:r w:rsidRPr="001439A1">
        <w:t xml:space="preserve">, the government created </w:t>
      </w:r>
      <w:proofErr w:type="spellStart"/>
      <w:r w:rsidRPr="001439A1">
        <w:rPr>
          <w:b/>
          <w:bCs/>
        </w:rPr>
        <w:t>Vayudoot</w:t>
      </w:r>
      <w:proofErr w:type="spellEnd"/>
      <w:r w:rsidRPr="001439A1">
        <w:t xml:space="preserve">—a joint venture of Air India and Indian Airlines—to connect smaller towns. Operationally, </w:t>
      </w:r>
      <w:proofErr w:type="spellStart"/>
      <w:r w:rsidRPr="001439A1">
        <w:t>Vayudoot</w:t>
      </w:r>
      <w:proofErr w:type="spellEnd"/>
      <w:r w:rsidRPr="001439A1">
        <w:t xml:space="preserve"> extended the network but struggled financially, underlining how regional expansion without clear subsidies can bleed a state system; administratively, the fact that </w:t>
      </w:r>
      <w:r w:rsidRPr="001439A1">
        <w:rPr>
          <w:b/>
          <w:bCs/>
        </w:rPr>
        <w:t>Gerry Pais</w:t>
      </w:r>
      <w:r w:rsidRPr="001439A1">
        <w:t xml:space="preserve">, then </w:t>
      </w:r>
      <w:r w:rsidRPr="001439A1">
        <w:rPr>
          <w:b/>
          <w:bCs/>
        </w:rPr>
        <w:t>MD of Indian Airlines</w:t>
      </w:r>
      <w:r w:rsidRPr="001439A1">
        <w:t xml:space="preserve">, served as </w:t>
      </w:r>
      <w:proofErr w:type="spellStart"/>
      <w:r w:rsidRPr="001439A1">
        <w:t>Vayudoot’s</w:t>
      </w:r>
      <w:proofErr w:type="spellEnd"/>
      <w:r w:rsidRPr="001439A1">
        <w:t xml:space="preserve"> part</w:t>
      </w:r>
      <w:r w:rsidRPr="001439A1">
        <w:noBreakHyphen/>
        <w:t>time chairman shows how the center of gravity for regional policy and staff deployment sat inside IA’s leadership. Meanwhile, Indian Airlines continued up</w:t>
      </w:r>
      <w:r w:rsidRPr="001439A1">
        <w:noBreakHyphen/>
        <w:t xml:space="preserve">gauging, deploying </w:t>
      </w:r>
      <w:r w:rsidRPr="001439A1">
        <w:rPr>
          <w:b/>
          <w:bCs/>
        </w:rPr>
        <w:t>Airbus A300</w:t>
      </w:r>
      <w:r w:rsidRPr="001439A1">
        <w:t xml:space="preserve"> widebodies on trunk routes, which improved seat</w:t>
      </w:r>
      <w:r w:rsidRPr="001439A1">
        <w:noBreakHyphen/>
        <w:t>miles but added fleet complexity. The decade ended with IA’s worst accident—</w:t>
      </w:r>
      <w:r w:rsidRPr="001439A1">
        <w:rPr>
          <w:b/>
          <w:bCs/>
        </w:rPr>
        <w:t>Indian Airlines Flight 113</w:t>
      </w:r>
      <w:r w:rsidRPr="001439A1">
        <w:t xml:space="preserve"> crashed near Ahmedabad on </w:t>
      </w:r>
      <w:r w:rsidRPr="001439A1">
        <w:rPr>
          <w:b/>
          <w:bCs/>
        </w:rPr>
        <w:t>October 19, 1988</w:t>
      </w:r>
      <w:r w:rsidRPr="001439A1">
        <w:t xml:space="preserve">, killing </w:t>
      </w:r>
      <w:r w:rsidRPr="001439A1">
        <w:rPr>
          <w:b/>
          <w:bCs/>
        </w:rPr>
        <w:t>133</w:t>
      </w:r>
      <w:r w:rsidRPr="001439A1">
        <w:t xml:space="preserve">, with the inquiry pointing to procedural lapses under poor visibility and ATC issues. The organizational impact was a renewed emphasis on procedures and crew resource management, but also a tendency to respond to risk with prescriptive rules rather than with the continuous training systems and analytics that private rivals would later adopt as standard. </w:t>
      </w:r>
      <w:hyperlink r:id="rId8" w:history="1">
        <w:r w:rsidRPr="001439A1">
          <w:rPr>
            <w:rStyle w:val="Hyperlink"/>
          </w:rPr>
          <w:t>[4]</w:t>
        </w:r>
      </w:hyperlink>
      <w:hyperlink r:id="rId9" w:history="1">
        <w:r w:rsidRPr="001439A1">
          <w:rPr>
            <w:rStyle w:val="Hyperlink"/>
          </w:rPr>
          <w:t>[5]</w:t>
        </w:r>
      </w:hyperlink>
      <w:r w:rsidRPr="001439A1">
        <w:t xml:space="preserve"> </w:t>
      </w:r>
      <w:hyperlink r:id="rId10" w:history="1">
        <w:r w:rsidRPr="001439A1">
          <w:rPr>
            <w:rStyle w:val="Hyperlink"/>
          </w:rPr>
          <w:t>[6]</w:t>
        </w:r>
      </w:hyperlink>
      <w:hyperlink r:id="rId11" w:history="1">
        <w:r w:rsidRPr="001439A1">
          <w:rPr>
            <w:rStyle w:val="Hyperlink"/>
          </w:rPr>
          <w:t>[7]</w:t>
        </w:r>
      </w:hyperlink>
    </w:p>
    <w:p w14:paraId="4C2295AD" w14:textId="77777777" w:rsidR="001439A1" w:rsidRPr="001439A1" w:rsidRDefault="001439A1" w:rsidP="009A0F04">
      <w:pPr>
        <w:spacing w:after="0" w:line="240" w:lineRule="auto"/>
        <w:jc w:val="both"/>
      </w:pPr>
      <w:r w:rsidRPr="001439A1">
        <w:t xml:space="preserve">A strategic and technological bet defined </w:t>
      </w:r>
      <w:r w:rsidRPr="001439A1">
        <w:rPr>
          <w:b/>
          <w:bCs/>
        </w:rPr>
        <w:t>1989–1992</w:t>
      </w:r>
      <w:r w:rsidRPr="001439A1">
        <w:t xml:space="preserve">. Indian Airlines became one of the </w:t>
      </w:r>
      <w:r w:rsidRPr="001439A1">
        <w:rPr>
          <w:b/>
          <w:bCs/>
        </w:rPr>
        <w:t>early global operators of the Airbus A320</w:t>
      </w:r>
      <w:r w:rsidRPr="001439A1">
        <w:t xml:space="preserve">, inducting the type from </w:t>
      </w:r>
      <w:r w:rsidRPr="001439A1">
        <w:rPr>
          <w:b/>
          <w:bCs/>
        </w:rPr>
        <w:t>June–July 1989</w:t>
      </w:r>
      <w:r w:rsidRPr="001439A1">
        <w:t>—a forward</w:t>
      </w:r>
      <w:r w:rsidRPr="001439A1">
        <w:noBreakHyphen/>
        <w:t>leaning move on cost and product but a heavy demand on training and SOP discipline for a fly</w:t>
      </w:r>
      <w:r w:rsidRPr="001439A1">
        <w:noBreakHyphen/>
        <w:t>by</w:t>
      </w:r>
      <w:r w:rsidRPr="001439A1">
        <w:noBreakHyphen/>
        <w:t xml:space="preserve">wire cockpit culture. That bet met a tragedy on </w:t>
      </w:r>
      <w:r w:rsidRPr="001439A1">
        <w:rPr>
          <w:b/>
          <w:bCs/>
        </w:rPr>
        <w:t>February 14, 1990</w:t>
      </w:r>
      <w:r w:rsidRPr="001439A1">
        <w:t xml:space="preserve">, </w:t>
      </w:r>
      <w:r w:rsidRPr="001439A1">
        <w:lastRenderedPageBreak/>
        <w:t xml:space="preserve">when </w:t>
      </w:r>
      <w:r w:rsidRPr="001439A1">
        <w:rPr>
          <w:b/>
          <w:bCs/>
        </w:rPr>
        <w:t>IA Flight 605</w:t>
      </w:r>
      <w:r w:rsidRPr="001439A1">
        <w:t xml:space="preserve"> crashed on approach to Bangalore, killing </w:t>
      </w:r>
      <w:r w:rsidRPr="001439A1">
        <w:rPr>
          <w:b/>
          <w:bCs/>
        </w:rPr>
        <w:t>92</w:t>
      </w:r>
      <w:r w:rsidRPr="001439A1">
        <w:t xml:space="preserve">. A </w:t>
      </w:r>
      <w:r w:rsidRPr="001439A1">
        <w:rPr>
          <w:b/>
          <w:bCs/>
        </w:rPr>
        <w:t>Court of Inquiry</w:t>
      </w:r>
      <w:r w:rsidRPr="001439A1">
        <w:t xml:space="preserve"> issued </w:t>
      </w:r>
      <w:r w:rsidRPr="001439A1">
        <w:rPr>
          <w:b/>
          <w:bCs/>
        </w:rPr>
        <w:t>62 safety recommendations</w:t>
      </w:r>
      <w:r w:rsidRPr="001439A1">
        <w:t xml:space="preserve"> (including </w:t>
      </w:r>
      <w:proofErr w:type="gramStart"/>
      <w:r w:rsidRPr="001439A1">
        <w:t>ATC time</w:t>
      </w:r>
      <w:r w:rsidRPr="001439A1">
        <w:noBreakHyphen/>
        <w:t>stamping</w:t>
      </w:r>
      <w:proofErr w:type="gramEnd"/>
      <w:r w:rsidRPr="001439A1">
        <w:t xml:space="preserve"> and clearer investigation protocols), while the government </w:t>
      </w:r>
      <w:r w:rsidRPr="001439A1">
        <w:rPr>
          <w:b/>
          <w:bCs/>
        </w:rPr>
        <w:t>grounded 14 A320s</w:t>
      </w:r>
      <w:r w:rsidRPr="001439A1">
        <w:t xml:space="preserve"> in early March 1990, instantly removing capacity and revenue at a time demand was recovering. Within days, </w:t>
      </w:r>
      <w:r w:rsidRPr="001439A1">
        <w:rPr>
          <w:b/>
          <w:bCs/>
        </w:rPr>
        <w:t>Raghunandan Prasad</w:t>
      </w:r>
      <w:r w:rsidRPr="001439A1">
        <w:t xml:space="preserve">, the head of Indian Airlines, </w:t>
      </w:r>
      <w:r w:rsidRPr="001439A1">
        <w:rPr>
          <w:b/>
          <w:bCs/>
        </w:rPr>
        <w:t>resigned on moral grounds</w:t>
      </w:r>
      <w:r w:rsidRPr="001439A1">
        <w:t>, illustrating how accountability manifested under bureaucratic stewardship—visible resignations in crises, but limited continuity for long</w:t>
      </w:r>
      <w:r w:rsidRPr="001439A1">
        <w:noBreakHyphen/>
        <w:t>range capability building. The same years also saw the seeds of liberalization—air</w:t>
      </w:r>
      <w:r w:rsidRPr="001439A1">
        <w:noBreakHyphen/>
        <w:t>taxi and open</w:t>
      </w:r>
      <w:r w:rsidRPr="001439A1">
        <w:noBreakHyphen/>
        <w:t>sky experiments—that would culminate in a legal end to IA’s statutory monopoly. The combined impact of these events was twofold: a safer but more rule</w:t>
      </w:r>
      <w:r w:rsidRPr="001439A1">
        <w:noBreakHyphen/>
        <w:t xml:space="preserve">bound operating system and a lost quarter of capacity during the A320 grounding, followed by the need to compete not just on safety and network but also on speed and price once the law changed. </w:t>
      </w:r>
      <w:hyperlink r:id="rId12" w:history="1">
        <w:r w:rsidRPr="001439A1">
          <w:rPr>
            <w:rStyle w:val="Hyperlink"/>
          </w:rPr>
          <w:t>[8]</w:t>
        </w:r>
      </w:hyperlink>
      <w:hyperlink r:id="rId13" w:history="1">
        <w:r w:rsidRPr="001439A1">
          <w:rPr>
            <w:rStyle w:val="Hyperlink"/>
          </w:rPr>
          <w:t>[9]</w:t>
        </w:r>
      </w:hyperlink>
      <w:r w:rsidRPr="001439A1">
        <w:t xml:space="preserve"> </w:t>
      </w:r>
      <w:hyperlink r:id="rId14" w:history="1">
        <w:r w:rsidRPr="001439A1">
          <w:rPr>
            <w:rStyle w:val="Hyperlink"/>
          </w:rPr>
          <w:t>[10]</w:t>
        </w:r>
      </w:hyperlink>
      <w:hyperlink r:id="rId15" w:history="1">
        <w:r w:rsidRPr="001439A1">
          <w:rPr>
            <w:rStyle w:val="Hyperlink"/>
          </w:rPr>
          <w:t>[11]</w:t>
        </w:r>
      </w:hyperlink>
      <w:r w:rsidRPr="001439A1">
        <w:t xml:space="preserve"> </w:t>
      </w:r>
      <w:hyperlink r:id="rId16" w:history="1">
        <w:r w:rsidRPr="001439A1">
          <w:rPr>
            <w:rStyle w:val="Hyperlink"/>
          </w:rPr>
          <w:t>[12]</w:t>
        </w:r>
      </w:hyperlink>
    </w:p>
    <w:p w14:paraId="65D4DE18" w14:textId="77777777" w:rsidR="001439A1" w:rsidRPr="001439A1" w:rsidRDefault="001439A1" w:rsidP="009A0F04">
      <w:pPr>
        <w:spacing w:after="0" w:line="240" w:lineRule="auto"/>
        <w:jc w:val="both"/>
      </w:pPr>
      <w:r w:rsidRPr="001439A1">
        <w:t xml:space="preserve">The hinge came in </w:t>
      </w:r>
      <w:r w:rsidRPr="001439A1">
        <w:rPr>
          <w:b/>
          <w:bCs/>
        </w:rPr>
        <w:t>1993–1994</w:t>
      </w:r>
      <w:r w:rsidRPr="001439A1">
        <w:t xml:space="preserve">, when labor relations and law reform converged. In </w:t>
      </w:r>
      <w:r w:rsidRPr="001439A1">
        <w:rPr>
          <w:b/>
          <w:bCs/>
        </w:rPr>
        <w:t>January 1993</w:t>
      </w:r>
      <w:r w:rsidRPr="001439A1">
        <w:t xml:space="preserve">, a prolonged </w:t>
      </w:r>
      <w:r w:rsidRPr="001439A1">
        <w:rPr>
          <w:b/>
          <w:bCs/>
        </w:rPr>
        <w:t>Indian Airlines executive pilots’ strike</w:t>
      </w:r>
      <w:r w:rsidRPr="001439A1">
        <w:t xml:space="preserve"> led the government to lease </w:t>
      </w:r>
      <w:proofErr w:type="gramStart"/>
      <w:r w:rsidRPr="001439A1">
        <w:t>a</w:t>
      </w:r>
      <w:proofErr w:type="gramEnd"/>
      <w:r w:rsidRPr="001439A1">
        <w:t xml:space="preserve"> </w:t>
      </w:r>
      <w:r w:rsidRPr="001439A1">
        <w:rPr>
          <w:b/>
          <w:bCs/>
        </w:rPr>
        <w:t>Uzbekistan Airlines Tu</w:t>
      </w:r>
      <w:r w:rsidRPr="001439A1">
        <w:rPr>
          <w:b/>
          <w:bCs/>
        </w:rPr>
        <w:noBreakHyphen/>
        <w:t>154</w:t>
      </w:r>
      <w:r w:rsidRPr="001439A1">
        <w:t xml:space="preserve"> to maintain schedules; the aircraft skidded on landing in fog in Delhi (no fatalities), shocking both sides into ending the strike. The episode exposed brittle industrial relations and the risks of ad</w:t>
      </w:r>
      <w:r w:rsidRPr="001439A1">
        <w:noBreakHyphen/>
        <w:t xml:space="preserve">hoc fixes to a complex safety system. Then in </w:t>
      </w:r>
      <w:r w:rsidRPr="001439A1">
        <w:rPr>
          <w:b/>
          <w:bCs/>
        </w:rPr>
        <w:t>March 1994</w:t>
      </w:r>
      <w:r w:rsidRPr="001439A1">
        <w:t xml:space="preserve">, Parliament passed the </w:t>
      </w:r>
      <w:r w:rsidRPr="001439A1">
        <w:rPr>
          <w:b/>
          <w:bCs/>
        </w:rPr>
        <w:t>Air Corporations (Transfer of Undertakings and Repeal) Act, 1994</w:t>
      </w:r>
      <w:r w:rsidRPr="001439A1">
        <w:t xml:space="preserve">, corporatizing IA and Air India and ending their exclusive statutory status. The market response was immediate: as private carriers like </w:t>
      </w:r>
      <w:r w:rsidRPr="001439A1">
        <w:rPr>
          <w:b/>
          <w:bCs/>
        </w:rPr>
        <w:t>Jet Airways, East</w:t>
      </w:r>
      <w:r w:rsidRPr="001439A1">
        <w:rPr>
          <w:b/>
          <w:bCs/>
        </w:rPr>
        <w:noBreakHyphen/>
        <w:t xml:space="preserve">West, </w:t>
      </w:r>
      <w:proofErr w:type="spellStart"/>
      <w:r w:rsidRPr="001439A1">
        <w:rPr>
          <w:b/>
          <w:bCs/>
        </w:rPr>
        <w:t>ModiLuft</w:t>
      </w:r>
      <w:proofErr w:type="spellEnd"/>
      <w:r w:rsidRPr="001439A1">
        <w:rPr>
          <w:b/>
          <w:bCs/>
        </w:rPr>
        <w:t xml:space="preserve"> and Sahara</w:t>
      </w:r>
      <w:r w:rsidRPr="001439A1">
        <w:t xml:space="preserve"> scaled up, Indian Airlines’ domestic market share fell to </w:t>
      </w:r>
      <w:r w:rsidRPr="001439A1">
        <w:rPr>
          <w:b/>
          <w:bCs/>
        </w:rPr>
        <w:t>~63.7% by 1994–95</w:t>
      </w:r>
      <w:r w:rsidRPr="001439A1">
        <w:t xml:space="preserve"> per a Rajya Sabha record cited in the Economic &amp; Political Weekly, a macro sign that the monopoly model was over while the commercial capabilities and incentives of a PSU had yet to be rebuilt for a contestable market. The impact on IA’s strategy, structure and shared values was profound: a move from allocation toward competition; the retention of a PSU employment and procurement culture; and a growing need for revenue management, punctuality, product refresh and brand to matter again. </w:t>
      </w:r>
      <w:hyperlink r:id="rId17" w:history="1">
        <w:r w:rsidRPr="001439A1">
          <w:rPr>
            <w:rStyle w:val="Hyperlink"/>
          </w:rPr>
          <w:t>[13]</w:t>
        </w:r>
      </w:hyperlink>
      <w:hyperlink r:id="rId18" w:history="1">
        <w:r w:rsidRPr="001439A1">
          <w:rPr>
            <w:rStyle w:val="Hyperlink"/>
          </w:rPr>
          <w:t>[4]</w:t>
        </w:r>
      </w:hyperlink>
      <w:r w:rsidRPr="001439A1">
        <w:t xml:space="preserve"> </w:t>
      </w:r>
      <w:hyperlink r:id="rId19" w:history="1">
        <w:r w:rsidRPr="001439A1">
          <w:rPr>
            <w:rStyle w:val="Hyperlink"/>
          </w:rPr>
          <w:t>[14]</w:t>
        </w:r>
      </w:hyperlink>
      <w:hyperlink r:id="rId20" w:history="1">
        <w:r w:rsidRPr="001439A1">
          <w:rPr>
            <w:rStyle w:val="Hyperlink"/>
          </w:rPr>
          <w:t>[15]</w:t>
        </w:r>
      </w:hyperlink>
    </w:p>
    <w:p w14:paraId="32592D2A" w14:textId="77777777" w:rsidR="001439A1" w:rsidRPr="001439A1" w:rsidRDefault="001439A1" w:rsidP="009A0F04">
      <w:pPr>
        <w:spacing w:after="0" w:line="240" w:lineRule="auto"/>
        <w:jc w:val="both"/>
      </w:pPr>
      <w:r w:rsidRPr="001439A1">
        <w:t xml:space="preserve">Even as the law changed, </w:t>
      </w:r>
      <w:r w:rsidRPr="001439A1">
        <w:rPr>
          <w:b/>
          <w:bCs/>
        </w:rPr>
        <w:t>1995–1997</w:t>
      </w:r>
      <w:r w:rsidRPr="001439A1">
        <w:t xml:space="preserve"> revealed the internal systems debt. A </w:t>
      </w:r>
      <w:r w:rsidRPr="001439A1">
        <w:rPr>
          <w:b/>
          <w:bCs/>
        </w:rPr>
        <w:t>Comptroller &amp; Auditor General (CAG)</w:t>
      </w:r>
      <w:r w:rsidRPr="001439A1">
        <w:t xml:space="preserve"> review found that </w:t>
      </w:r>
      <w:r w:rsidRPr="001439A1">
        <w:rPr>
          <w:b/>
          <w:bCs/>
        </w:rPr>
        <w:t>Indian Airlines understated its 1995–96 net loss by about ₹143 crore</w:t>
      </w:r>
      <w:r w:rsidRPr="001439A1">
        <w:t>, undermining financial</w:t>
      </w:r>
      <w:r w:rsidRPr="001439A1">
        <w:noBreakHyphen/>
        <w:t>reporting credibility at precisely the time capital markets and competitors were watching. Organizationally that meant stronger finance controls were now as mission</w:t>
      </w:r>
      <w:r w:rsidRPr="001439A1">
        <w:noBreakHyphen/>
        <w:t>critical as fuel hedges or on</w:t>
      </w:r>
      <w:r w:rsidRPr="001439A1">
        <w:noBreakHyphen/>
        <w:t xml:space="preserve">time performance. IA also tried to rationalize structure and fleet: in </w:t>
      </w:r>
      <w:r w:rsidRPr="001439A1">
        <w:rPr>
          <w:b/>
          <w:bCs/>
        </w:rPr>
        <w:t>April 1996</w:t>
      </w:r>
      <w:r w:rsidRPr="001439A1">
        <w:t xml:space="preserve"> it launched </w:t>
      </w:r>
      <w:r w:rsidRPr="001439A1">
        <w:rPr>
          <w:b/>
          <w:bCs/>
        </w:rPr>
        <w:t>Alliance Air</w:t>
      </w:r>
      <w:r w:rsidRPr="001439A1">
        <w:t xml:space="preserve"> to redeploy aging </w:t>
      </w:r>
      <w:r w:rsidRPr="001439A1">
        <w:rPr>
          <w:b/>
          <w:bCs/>
        </w:rPr>
        <w:t>Boeing 737</w:t>
      </w:r>
      <w:r w:rsidRPr="001439A1">
        <w:rPr>
          <w:b/>
          <w:bCs/>
        </w:rPr>
        <w:noBreakHyphen/>
        <w:t>200s</w:t>
      </w:r>
      <w:r w:rsidRPr="001439A1">
        <w:t xml:space="preserve"> as a feeder, and on </w:t>
      </w:r>
      <w:r w:rsidRPr="001439A1">
        <w:rPr>
          <w:b/>
          <w:bCs/>
        </w:rPr>
        <w:t>April 1, 1997</w:t>
      </w:r>
      <w:r w:rsidRPr="001439A1">
        <w:t xml:space="preserve">, </w:t>
      </w:r>
      <w:proofErr w:type="spellStart"/>
      <w:r w:rsidRPr="001439A1">
        <w:rPr>
          <w:b/>
          <w:bCs/>
        </w:rPr>
        <w:t>Vayudoot’s</w:t>
      </w:r>
      <w:proofErr w:type="spellEnd"/>
      <w:r w:rsidRPr="001439A1">
        <w:t xml:space="preserve"> regional operations were transferred/absorbed into Alliance, in effect parking legacy assets and staff in a regional shell while keeping the trunk renewed with A320s. The impact was mixed. Structurally, IA separated roles and signaled a network strategy; in skills and systems, it inherited the training, maintenance and CRM burden of an older sub</w:t>
      </w:r>
      <w:r w:rsidRPr="001439A1">
        <w:noBreakHyphen/>
        <w:t xml:space="preserve">fleet in the subsidiary, a burden that would resurface in 2000. </w:t>
      </w:r>
      <w:hyperlink r:id="rId21" w:history="1">
        <w:r w:rsidRPr="001439A1">
          <w:rPr>
            <w:rStyle w:val="Hyperlink"/>
          </w:rPr>
          <w:t>[16]</w:t>
        </w:r>
      </w:hyperlink>
      <w:r w:rsidRPr="001439A1">
        <w:t xml:space="preserve"> </w:t>
      </w:r>
      <w:hyperlink r:id="rId22" w:history="1">
        <w:r w:rsidRPr="001439A1">
          <w:rPr>
            <w:rStyle w:val="Hyperlink"/>
          </w:rPr>
          <w:t>[17]</w:t>
        </w:r>
      </w:hyperlink>
      <w:hyperlink r:id="rId23" w:history="1">
        <w:r w:rsidRPr="001439A1">
          <w:rPr>
            <w:rStyle w:val="Hyperlink"/>
          </w:rPr>
          <w:t>[4]</w:t>
        </w:r>
      </w:hyperlink>
    </w:p>
    <w:p w14:paraId="2226740F" w14:textId="77777777" w:rsidR="001439A1" w:rsidRPr="001439A1" w:rsidRDefault="001439A1" w:rsidP="009A0F04">
      <w:pPr>
        <w:spacing w:after="0" w:line="240" w:lineRule="auto"/>
        <w:jc w:val="both"/>
      </w:pPr>
      <w:r w:rsidRPr="001439A1">
        <w:t xml:space="preserve">The closing stretch, </w:t>
      </w:r>
      <w:r w:rsidRPr="001439A1">
        <w:rPr>
          <w:b/>
          <w:bCs/>
        </w:rPr>
        <w:t>1998–2000</w:t>
      </w:r>
      <w:r w:rsidRPr="001439A1">
        <w:t xml:space="preserve">, was a stress test of competition, security and safety against a thin margin of financial recovery. Through </w:t>
      </w:r>
      <w:r w:rsidRPr="001439A1">
        <w:rPr>
          <w:b/>
          <w:bCs/>
        </w:rPr>
        <w:t>1998–99</w:t>
      </w:r>
      <w:r w:rsidRPr="001439A1">
        <w:t xml:space="preserve">, Indian Airlines fought </w:t>
      </w:r>
      <w:r w:rsidRPr="001439A1">
        <w:rPr>
          <w:b/>
          <w:bCs/>
        </w:rPr>
        <w:t>Jet Airways</w:t>
      </w:r>
      <w:r w:rsidRPr="001439A1">
        <w:t xml:space="preserve"> and </w:t>
      </w:r>
      <w:r w:rsidRPr="001439A1">
        <w:rPr>
          <w:b/>
          <w:bCs/>
        </w:rPr>
        <w:t>Sahara</w:t>
      </w:r>
      <w:r w:rsidRPr="001439A1">
        <w:t xml:space="preserve"> on high</w:t>
      </w:r>
      <w:r w:rsidRPr="001439A1">
        <w:noBreakHyphen/>
        <w:t xml:space="preserve">yield trunks, using capacity redeployment and cost controls to inch into the black: the Ministry of Civil Aviation recorded </w:t>
      </w:r>
      <w:r w:rsidRPr="001439A1">
        <w:rPr>
          <w:b/>
          <w:bCs/>
        </w:rPr>
        <w:t>FY1998–99 profit before tax of ₹14.17 crore</w:t>
      </w:r>
      <w:r w:rsidRPr="001439A1">
        <w:t xml:space="preserve">, followed by a stronger </w:t>
      </w:r>
      <w:r w:rsidRPr="001439A1">
        <w:rPr>
          <w:b/>
          <w:bCs/>
        </w:rPr>
        <w:t xml:space="preserve">FY1999–2000 operating profit of ₹199.81 crore and PBT of ₹51.42 </w:t>
      </w:r>
      <w:r w:rsidRPr="001439A1">
        <w:rPr>
          <w:b/>
          <w:bCs/>
        </w:rPr>
        <w:lastRenderedPageBreak/>
        <w:t>crore</w:t>
      </w:r>
      <w:r w:rsidRPr="001439A1">
        <w:t xml:space="preserve">, on </w:t>
      </w:r>
      <w:r w:rsidRPr="001439A1">
        <w:rPr>
          <w:b/>
          <w:bCs/>
        </w:rPr>
        <w:t>equity capital of ₹105.19 crore</w:t>
      </w:r>
      <w:r w:rsidRPr="001439A1">
        <w:t xml:space="preserve"> and an </w:t>
      </w:r>
      <w:r w:rsidRPr="001439A1">
        <w:rPr>
          <w:b/>
          <w:bCs/>
        </w:rPr>
        <w:t>operational fleet of 54</w:t>
      </w:r>
      <w:r w:rsidRPr="001439A1">
        <w:t xml:space="preserve"> (A300/A320/B737/Do</w:t>
      </w:r>
      <w:r w:rsidRPr="001439A1">
        <w:noBreakHyphen/>
        <w:t xml:space="preserve">228). The recovery, however, was fragile. On </w:t>
      </w:r>
      <w:r w:rsidRPr="001439A1">
        <w:rPr>
          <w:b/>
          <w:bCs/>
        </w:rPr>
        <w:t>December 24–31, 1999</w:t>
      </w:r>
      <w:r w:rsidRPr="001439A1">
        <w:t xml:space="preserve">, </w:t>
      </w:r>
      <w:r w:rsidRPr="001439A1">
        <w:rPr>
          <w:b/>
          <w:bCs/>
        </w:rPr>
        <w:t>Indian Airlines flight IC</w:t>
      </w:r>
      <w:r w:rsidRPr="001439A1">
        <w:rPr>
          <w:b/>
          <w:bCs/>
        </w:rPr>
        <w:noBreakHyphen/>
        <w:t>814</w:t>
      </w:r>
      <w:r w:rsidRPr="001439A1">
        <w:t xml:space="preserve"> was hijacked </w:t>
      </w:r>
      <w:proofErr w:type="spellStart"/>
      <w:r w:rsidRPr="001439A1">
        <w:t>en</w:t>
      </w:r>
      <w:proofErr w:type="spellEnd"/>
      <w:r w:rsidRPr="001439A1">
        <w:t xml:space="preserve"> route from Kathmandu and finally parked at </w:t>
      </w:r>
      <w:r w:rsidRPr="001439A1">
        <w:rPr>
          <w:b/>
          <w:bCs/>
        </w:rPr>
        <w:t>Kandahar</w:t>
      </w:r>
      <w:r w:rsidRPr="001439A1">
        <w:t xml:space="preserve">, ending in a </w:t>
      </w:r>
      <w:r w:rsidRPr="001439A1">
        <w:rPr>
          <w:b/>
          <w:bCs/>
        </w:rPr>
        <w:t>hostage release after India freed three jailed militants</w:t>
      </w:r>
      <w:r w:rsidRPr="001439A1">
        <w:t>, a security crisis that damaged brand, morale and international confidence and demanded new crisis</w:t>
      </w:r>
      <w:r w:rsidRPr="001439A1">
        <w:noBreakHyphen/>
        <w:t xml:space="preserve">management systems that a PSU culture had not institutionalized. Within months, on </w:t>
      </w:r>
      <w:r w:rsidRPr="001439A1">
        <w:rPr>
          <w:b/>
          <w:bCs/>
        </w:rPr>
        <w:t>July 17, 2000</w:t>
      </w:r>
      <w:r w:rsidRPr="001439A1">
        <w:t xml:space="preserve">, </w:t>
      </w:r>
      <w:r w:rsidRPr="001439A1">
        <w:rPr>
          <w:b/>
          <w:bCs/>
        </w:rPr>
        <w:t>Alliance Air flight 7412</w:t>
      </w:r>
      <w:r w:rsidRPr="001439A1">
        <w:t xml:space="preserve">, a </w:t>
      </w:r>
      <w:r w:rsidRPr="001439A1">
        <w:rPr>
          <w:b/>
          <w:bCs/>
        </w:rPr>
        <w:t>Boeing 737</w:t>
      </w:r>
      <w:r w:rsidRPr="001439A1">
        <w:rPr>
          <w:b/>
          <w:bCs/>
        </w:rPr>
        <w:noBreakHyphen/>
        <w:t>200</w:t>
      </w:r>
      <w:r w:rsidRPr="001439A1">
        <w:t xml:space="preserve">, crashed near </w:t>
      </w:r>
      <w:r w:rsidRPr="001439A1">
        <w:rPr>
          <w:b/>
          <w:bCs/>
        </w:rPr>
        <w:t>Patna</w:t>
      </w:r>
      <w:r w:rsidRPr="001439A1">
        <w:t xml:space="preserve">, killing </w:t>
      </w:r>
      <w:r w:rsidRPr="001439A1">
        <w:rPr>
          <w:b/>
          <w:bCs/>
        </w:rPr>
        <w:t>60</w:t>
      </w:r>
      <w:r w:rsidRPr="001439A1">
        <w:t xml:space="preserve"> (55 onboard and five on the ground); the DGCA’s finding emphasized a stall on approach and mis</w:t>
      </w:r>
      <w:r w:rsidRPr="001439A1">
        <w:noBreakHyphen/>
        <w:t>handled go</w:t>
      </w:r>
      <w:r w:rsidRPr="001439A1">
        <w:noBreakHyphen/>
        <w:t xml:space="preserve">around, spotlighting the residual risk of legacy cockpit cultures and mixed fleets in the regional subsidiary. Leadership continuity also illustrated the bureaucratic phase: </w:t>
      </w:r>
      <w:r w:rsidRPr="001439A1">
        <w:rPr>
          <w:b/>
          <w:bCs/>
        </w:rPr>
        <w:t>Anil Baijal, IAS</w:t>
      </w:r>
      <w:r w:rsidRPr="001439A1">
        <w:t xml:space="preserve">, served as </w:t>
      </w:r>
      <w:r w:rsidRPr="001439A1">
        <w:rPr>
          <w:b/>
          <w:bCs/>
        </w:rPr>
        <w:t>MD/CMD</w:t>
      </w:r>
      <w:r w:rsidRPr="001439A1">
        <w:t xml:space="preserve"> in the late 1990s and </w:t>
      </w:r>
      <w:r w:rsidRPr="001439A1">
        <w:rPr>
          <w:b/>
          <w:bCs/>
        </w:rPr>
        <w:t>handed over in May 2000</w:t>
      </w:r>
      <w:r w:rsidRPr="001439A1">
        <w:t xml:space="preserve"> to </w:t>
      </w:r>
      <w:r w:rsidRPr="001439A1">
        <w:rPr>
          <w:b/>
          <w:bCs/>
        </w:rPr>
        <w:t>Sunil Arora, IAS</w:t>
      </w:r>
      <w:r w:rsidRPr="001439A1">
        <w:t xml:space="preserve">, as </w:t>
      </w:r>
      <w:proofErr w:type="gramStart"/>
      <w:r w:rsidRPr="001439A1">
        <w:rPr>
          <w:b/>
          <w:bCs/>
        </w:rPr>
        <w:t>full</w:t>
      </w:r>
      <w:r w:rsidRPr="001439A1">
        <w:rPr>
          <w:b/>
          <w:bCs/>
        </w:rPr>
        <w:noBreakHyphen/>
        <w:t>time</w:t>
      </w:r>
      <w:proofErr w:type="gramEnd"/>
      <w:r w:rsidRPr="001439A1">
        <w:rPr>
          <w:b/>
          <w:bCs/>
        </w:rPr>
        <w:t xml:space="preserve"> CMD</w:t>
      </w:r>
      <w:r w:rsidRPr="001439A1">
        <w:t>, underscoring that, unlike the JRD era, the top job was now an administrative post with limited runway to craft a lasting competitive doctrine. The practical impact across the “7</w:t>
      </w:r>
      <w:r w:rsidRPr="001439A1">
        <w:noBreakHyphen/>
        <w:t>S” was unmistakable: strategy felt reactive to shocks and rivals; structure had improved on paper but carried historical baggage in the subsidiary; systems were stronger in rule</w:t>
      </w:r>
      <w:r w:rsidRPr="001439A1">
        <w:noBreakHyphen/>
        <w:t>making but behind in analytics, FOQA and CRM; shared values prized public</w:t>
      </w:r>
      <w:r w:rsidRPr="001439A1">
        <w:noBreakHyphen/>
        <w:t>service continuity more than market speed; style rotated with postings; staff and skills were world</w:t>
      </w:r>
      <w:r w:rsidRPr="001439A1">
        <w:noBreakHyphen/>
        <w:t>class in type</w:t>
      </w:r>
      <w:r w:rsidRPr="001439A1">
        <w:noBreakHyphen/>
        <w:t xml:space="preserve">rating but uneven in procedural discipline under pressure; and the financial line, while momentarily improved in </w:t>
      </w:r>
      <w:r w:rsidRPr="001439A1">
        <w:rPr>
          <w:b/>
          <w:bCs/>
        </w:rPr>
        <w:t>FY2000</w:t>
      </w:r>
      <w:r w:rsidRPr="001439A1">
        <w:t xml:space="preserve">, remained vulnerable to a single hijack or crash. </w:t>
      </w:r>
      <w:hyperlink r:id="rId24" w:history="1">
        <w:r w:rsidRPr="001439A1">
          <w:rPr>
            <w:rStyle w:val="Hyperlink"/>
          </w:rPr>
          <w:t>[18]</w:t>
        </w:r>
      </w:hyperlink>
      <w:r w:rsidRPr="001439A1">
        <w:t xml:space="preserve"> </w:t>
      </w:r>
      <w:hyperlink r:id="rId25" w:history="1">
        <w:r w:rsidRPr="001439A1">
          <w:rPr>
            <w:rStyle w:val="Hyperlink"/>
          </w:rPr>
          <w:t>[19]</w:t>
        </w:r>
      </w:hyperlink>
      <w:hyperlink r:id="rId26" w:history="1">
        <w:r w:rsidRPr="001439A1">
          <w:rPr>
            <w:rStyle w:val="Hyperlink"/>
          </w:rPr>
          <w:t>[20]</w:t>
        </w:r>
      </w:hyperlink>
      <w:r w:rsidRPr="001439A1">
        <w:t xml:space="preserve"> </w:t>
      </w:r>
      <w:hyperlink r:id="rId27" w:history="1">
        <w:r w:rsidRPr="001439A1">
          <w:rPr>
            <w:rStyle w:val="Hyperlink"/>
          </w:rPr>
          <w:t>[21]</w:t>
        </w:r>
      </w:hyperlink>
      <w:r w:rsidRPr="001439A1">
        <w:t xml:space="preserve"> </w:t>
      </w:r>
      <w:hyperlink r:id="rId28" w:history="1">
        <w:r w:rsidRPr="001439A1">
          <w:rPr>
            <w:rStyle w:val="Hyperlink"/>
          </w:rPr>
          <w:t>[22]</w:t>
        </w:r>
      </w:hyperlink>
      <w:hyperlink r:id="rId29" w:history="1">
        <w:r w:rsidRPr="001439A1">
          <w:rPr>
            <w:rStyle w:val="Hyperlink"/>
          </w:rPr>
          <w:t>[23]</w:t>
        </w:r>
      </w:hyperlink>
    </w:p>
    <w:p w14:paraId="22F00C49" w14:textId="04FF4240" w:rsidR="00E46E00" w:rsidRPr="00E46E00" w:rsidRDefault="00E46E00" w:rsidP="009A0F04">
      <w:pPr>
        <w:spacing w:after="0" w:line="240" w:lineRule="auto"/>
        <w:jc w:val="both"/>
        <w:rPr>
          <w:b/>
          <w:bCs/>
        </w:rPr>
      </w:pPr>
      <w:r w:rsidRPr="00E46E00">
        <w:rPr>
          <w:b/>
          <w:bCs/>
        </w:rPr>
        <w:t>McKinsey 7</w:t>
      </w:r>
      <w:r w:rsidRPr="00E46E00">
        <w:rPr>
          <w:rFonts w:ascii="Cambria Math" w:hAnsi="Cambria Math" w:cs="Cambria Math"/>
          <w:b/>
          <w:bCs/>
        </w:rPr>
        <w:t>‑</w:t>
      </w:r>
      <w:r w:rsidRPr="00E46E00">
        <w:rPr>
          <w:b/>
          <w:bCs/>
        </w:rPr>
        <w:t>S (tied to the 1977</w:t>
      </w:r>
      <w:r w:rsidRPr="00E46E00">
        <w:rPr>
          <w:rFonts w:ascii="Aptos" w:hAnsi="Aptos" w:cs="Aptos"/>
          <w:b/>
          <w:bCs/>
        </w:rPr>
        <w:t>–</w:t>
      </w:r>
      <w:r w:rsidRPr="00E46E00">
        <w:rPr>
          <w:b/>
          <w:bCs/>
        </w:rPr>
        <w:t xml:space="preserve">2000 </w:t>
      </w:r>
      <w:r w:rsidR="005E3D91">
        <w:rPr>
          <w:b/>
          <w:bCs/>
        </w:rPr>
        <w:t>era</w:t>
      </w:r>
      <w:r w:rsidRPr="00E46E00">
        <w:rPr>
          <w:b/>
          <w:bCs/>
        </w:rPr>
        <w:t>)</w:t>
      </w:r>
    </w:p>
    <w:p w14:paraId="6E1406D0" w14:textId="50E2CEF0" w:rsidR="00E46E00" w:rsidRPr="00E46E00" w:rsidRDefault="00E46E00" w:rsidP="009A0F04">
      <w:pPr>
        <w:spacing w:after="0" w:line="240" w:lineRule="auto"/>
        <w:jc w:val="both"/>
      </w:pPr>
      <w:r w:rsidRPr="00E46E00">
        <w:rPr>
          <w:b/>
          <w:bCs/>
        </w:rPr>
        <w:t>Strategy:</w:t>
      </w:r>
      <w:r w:rsidRPr="00E46E00">
        <w:t xml:space="preserve"> From capacity</w:t>
      </w:r>
      <w:r w:rsidRPr="00E46E00">
        <w:rPr>
          <w:rFonts w:ascii="Cambria Math" w:hAnsi="Cambria Math" w:cs="Cambria Math"/>
        </w:rPr>
        <w:t>‑</w:t>
      </w:r>
      <w:r w:rsidRPr="00E46E00">
        <w:t>allocation in monopoly (pre</w:t>
      </w:r>
      <w:r w:rsidRPr="00E46E00">
        <w:rPr>
          <w:rFonts w:ascii="Cambria Math" w:hAnsi="Cambria Math" w:cs="Cambria Math"/>
        </w:rPr>
        <w:t>‑</w:t>
      </w:r>
      <w:r w:rsidRPr="00E46E00">
        <w:t>1994) to defensive competition afterward; A320 modernization vs. legacy B737</w:t>
      </w:r>
      <w:r w:rsidRPr="00E46E00">
        <w:rPr>
          <w:rFonts w:ascii="Cambria Math" w:hAnsi="Cambria Math" w:cs="Cambria Math"/>
        </w:rPr>
        <w:t>‑</w:t>
      </w:r>
      <w:r w:rsidRPr="00E46E00">
        <w:t>200 created a dual</w:t>
      </w:r>
      <w:r w:rsidRPr="00E46E00">
        <w:rPr>
          <w:rFonts w:ascii="Cambria Math" w:hAnsi="Cambria Math" w:cs="Cambria Math"/>
        </w:rPr>
        <w:t>‑</w:t>
      </w:r>
      <w:r w:rsidRPr="00E46E00">
        <w:t>speed strategy; Alliance Air aimed to shield IA</w:t>
      </w:r>
      <w:r w:rsidRPr="00E46E00">
        <w:rPr>
          <w:rFonts w:ascii="Aptos" w:hAnsi="Aptos" w:cs="Aptos"/>
        </w:rPr>
        <w:t>’</w:t>
      </w:r>
      <w:r w:rsidRPr="00E46E00">
        <w:t xml:space="preserve">s core but also kept cost/age issues alive. </w:t>
      </w:r>
    </w:p>
    <w:p w14:paraId="11563F8B" w14:textId="15164D6E" w:rsidR="00E46E00" w:rsidRPr="00E46E00" w:rsidRDefault="00E46E00" w:rsidP="009A0F04">
      <w:pPr>
        <w:spacing w:after="0" w:line="240" w:lineRule="auto"/>
        <w:jc w:val="both"/>
      </w:pPr>
      <w:r w:rsidRPr="00E46E00">
        <w:rPr>
          <w:b/>
          <w:bCs/>
        </w:rPr>
        <w:t>Structure:</w:t>
      </w:r>
      <w:r w:rsidRPr="00E46E00">
        <w:t xml:space="preserve"> PSU + ministerial control → corporatized companies (1994); HQ + 4 regions; subsidiary (Alliance Air); multiple oversight layers dampened agility. </w:t>
      </w:r>
    </w:p>
    <w:p w14:paraId="34D07337" w14:textId="2FE2C7D5" w:rsidR="00E46E00" w:rsidRPr="00E46E00" w:rsidRDefault="00E46E00" w:rsidP="009A0F04">
      <w:pPr>
        <w:spacing w:after="0" w:line="240" w:lineRule="auto"/>
        <w:jc w:val="both"/>
      </w:pPr>
      <w:r w:rsidRPr="00E46E00">
        <w:rPr>
          <w:b/>
          <w:bCs/>
        </w:rPr>
        <w:t>Systems:</w:t>
      </w:r>
      <w:r w:rsidRPr="00E46E00">
        <w:t xml:space="preserve"> Accident inquiries and DGCA actions drove procedural upgrades (ATC time</w:t>
      </w:r>
      <w:r w:rsidRPr="00E46E00">
        <w:rPr>
          <w:rFonts w:ascii="Cambria Math" w:hAnsi="Cambria Math" w:cs="Cambria Math"/>
        </w:rPr>
        <w:t>‑</w:t>
      </w:r>
      <w:r w:rsidRPr="00E46E00">
        <w:t>stamps, investigation framework); CAG findings flagged finance controls; post</w:t>
      </w:r>
      <w:r w:rsidRPr="00E46E00">
        <w:rPr>
          <w:rFonts w:ascii="Cambria Math" w:hAnsi="Cambria Math" w:cs="Cambria Math"/>
        </w:rPr>
        <w:t>‑</w:t>
      </w:r>
      <w:r w:rsidRPr="00E46E00">
        <w:t>IC</w:t>
      </w:r>
      <w:r w:rsidRPr="00E46E00">
        <w:rPr>
          <w:rFonts w:ascii="Cambria Math" w:hAnsi="Cambria Math" w:cs="Cambria Math"/>
        </w:rPr>
        <w:t>‑</w:t>
      </w:r>
      <w:r w:rsidRPr="00E46E00">
        <w:t>814, security protocols needed re</w:t>
      </w:r>
      <w:r w:rsidRPr="00E46E00">
        <w:rPr>
          <w:rFonts w:ascii="Cambria Math" w:hAnsi="Cambria Math" w:cs="Cambria Math"/>
        </w:rPr>
        <w:t>‑</w:t>
      </w:r>
      <w:r w:rsidRPr="00E46E00">
        <w:t xml:space="preserve">architecture. </w:t>
      </w:r>
    </w:p>
    <w:p w14:paraId="3BE0D5E7" w14:textId="1EE36244" w:rsidR="00E46E00" w:rsidRPr="00E46E00" w:rsidRDefault="00E46E00" w:rsidP="009A0F04">
      <w:pPr>
        <w:spacing w:after="0" w:line="240" w:lineRule="auto"/>
        <w:jc w:val="both"/>
      </w:pPr>
      <w:r w:rsidRPr="00E46E00">
        <w:rPr>
          <w:b/>
          <w:bCs/>
        </w:rPr>
        <w:t>Shared Values:</w:t>
      </w:r>
      <w:r w:rsidRPr="00E46E00">
        <w:t xml:space="preserve"> Pride in national</w:t>
      </w:r>
      <w:r w:rsidRPr="00E46E00">
        <w:rPr>
          <w:rFonts w:ascii="Cambria Math" w:hAnsi="Cambria Math" w:cs="Cambria Math"/>
        </w:rPr>
        <w:t>‑</w:t>
      </w:r>
      <w:r w:rsidRPr="00E46E00">
        <w:t>carrier ethos persisted, but public</w:t>
      </w:r>
      <w:r w:rsidRPr="00E46E00">
        <w:rPr>
          <w:rFonts w:ascii="Cambria Math" w:hAnsi="Cambria Math" w:cs="Cambria Math"/>
        </w:rPr>
        <w:t>‑</w:t>
      </w:r>
      <w:r w:rsidRPr="00E46E00">
        <w:t xml:space="preserve">sector risk aversion and IR contestation (1993 strike) sometimes trumped market urgency. </w:t>
      </w:r>
    </w:p>
    <w:p w14:paraId="3B7ADF5A" w14:textId="1EC660C6" w:rsidR="00E46E00" w:rsidRPr="00E46E00" w:rsidRDefault="00E46E00" w:rsidP="009A0F04">
      <w:pPr>
        <w:spacing w:after="0" w:line="240" w:lineRule="auto"/>
        <w:jc w:val="both"/>
      </w:pPr>
      <w:r w:rsidRPr="00E46E00">
        <w:rPr>
          <w:b/>
          <w:bCs/>
        </w:rPr>
        <w:t>Style:</w:t>
      </w:r>
      <w:r w:rsidRPr="00E46E00">
        <w:t xml:space="preserve"> Clear pivot from founder</w:t>
      </w:r>
      <w:r w:rsidRPr="00E46E00">
        <w:rPr>
          <w:rFonts w:ascii="Cambria Math" w:hAnsi="Cambria Math" w:cs="Cambria Math"/>
        </w:rPr>
        <w:t>‑</w:t>
      </w:r>
      <w:r w:rsidRPr="00E46E00">
        <w:t>steward leadership (JRD) to bureaucratic/short</w:t>
      </w:r>
      <w:r w:rsidRPr="00E46E00">
        <w:rPr>
          <w:rFonts w:ascii="Cambria Math" w:hAnsi="Cambria Math" w:cs="Cambria Math"/>
        </w:rPr>
        <w:t>‑</w:t>
      </w:r>
      <w:r w:rsidRPr="00E46E00">
        <w:t xml:space="preserve">tenure appointments (Ramdas/Baijal/Arora etc.). </w:t>
      </w:r>
    </w:p>
    <w:p w14:paraId="73D750C4" w14:textId="7C5449A5" w:rsidR="00E46E00" w:rsidRPr="00E46E00" w:rsidRDefault="00E46E00" w:rsidP="009A0F04">
      <w:pPr>
        <w:spacing w:after="0" w:line="240" w:lineRule="auto"/>
        <w:jc w:val="both"/>
      </w:pPr>
      <w:r w:rsidRPr="00E46E00">
        <w:rPr>
          <w:b/>
          <w:bCs/>
        </w:rPr>
        <w:t xml:space="preserve">Staff: </w:t>
      </w:r>
      <w:r w:rsidRPr="00E46E00">
        <w:t>Strong, unionized pilot/engineer cadres; A320 required new type</w:t>
      </w:r>
      <w:r w:rsidRPr="00E46E00">
        <w:rPr>
          <w:rFonts w:ascii="Cambria Math" w:hAnsi="Cambria Math" w:cs="Cambria Math"/>
        </w:rPr>
        <w:t>‑</w:t>
      </w:r>
      <w:r w:rsidRPr="00E46E00">
        <w:t xml:space="preserve">ratings and CRM; Alliance Air redeployed staff/skills to regional ops. </w:t>
      </w:r>
    </w:p>
    <w:p w14:paraId="0D623B6D" w14:textId="176F035B" w:rsidR="00E46E00" w:rsidRDefault="00E46E00" w:rsidP="009A0F04">
      <w:pPr>
        <w:spacing w:after="0" w:line="240" w:lineRule="auto"/>
        <w:jc w:val="both"/>
        <w:rPr>
          <w:b/>
          <w:bCs/>
        </w:rPr>
      </w:pPr>
      <w:r w:rsidRPr="00E46E00">
        <w:rPr>
          <w:b/>
          <w:bCs/>
        </w:rPr>
        <w:t>Skills:</w:t>
      </w:r>
      <w:r w:rsidRPr="00E46E00">
        <w:t xml:space="preserve"> High technical skills but CRM/SOP and change</w:t>
      </w:r>
      <w:r w:rsidRPr="00E46E00">
        <w:rPr>
          <w:rFonts w:ascii="Cambria Math" w:hAnsi="Cambria Math" w:cs="Cambria Math"/>
        </w:rPr>
        <w:t>‑</w:t>
      </w:r>
      <w:r w:rsidRPr="00E46E00">
        <w:t xml:space="preserve">management gaps revealed by 1988/1990/2000 accidents; inquiry recommendations tried to close the loop. </w:t>
      </w:r>
      <w:r w:rsidR="001439A1" w:rsidRPr="001439A1">
        <w:rPr>
          <w:b/>
          <w:bCs/>
        </w:rPr>
        <w:br/>
      </w:r>
    </w:p>
    <w:p w14:paraId="741A3EEA" w14:textId="5B0C994E" w:rsidR="001439A1" w:rsidRPr="001439A1" w:rsidRDefault="001439A1" w:rsidP="009A0F04">
      <w:pPr>
        <w:spacing w:after="0" w:line="240" w:lineRule="auto"/>
        <w:jc w:val="both"/>
        <w:rPr>
          <w:b/>
          <w:bCs/>
        </w:rPr>
      </w:pPr>
      <w:r w:rsidRPr="001439A1">
        <w:rPr>
          <w:b/>
          <w:bCs/>
        </w:rPr>
        <w:t>References</w:t>
      </w:r>
    </w:p>
    <w:p w14:paraId="2DEC94AA" w14:textId="77777777" w:rsidR="001439A1" w:rsidRPr="001439A1" w:rsidRDefault="001439A1" w:rsidP="009A0F04">
      <w:pPr>
        <w:spacing w:after="0" w:line="240" w:lineRule="auto"/>
        <w:jc w:val="both"/>
      </w:pPr>
      <w:r w:rsidRPr="001439A1">
        <w:t xml:space="preserve">[1] </w:t>
      </w:r>
      <w:hyperlink r:id="rId30" w:history="1">
        <w:r w:rsidRPr="001439A1">
          <w:rPr>
            <w:rStyle w:val="Hyperlink"/>
          </w:rPr>
          <w:t>'So sorry...Air India': Indira Gandhi's letter to JRD Tata dated 1978 ...</w:t>
        </w:r>
      </w:hyperlink>
    </w:p>
    <w:p w14:paraId="681008C2" w14:textId="77777777" w:rsidR="001439A1" w:rsidRPr="001439A1" w:rsidRDefault="001439A1" w:rsidP="009A0F04">
      <w:pPr>
        <w:spacing w:after="0" w:line="240" w:lineRule="auto"/>
        <w:jc w:val="both"/>
      </w:pPr>
      <w:r w:rsidRPr="001439A1">
        <w:t xml:space="preserve">[2] </w:t>
      </w:r>
      <w:hyperlink r:id="rId31" w:history="1">
        <w:r w:rsidRPr="001439A1">
          <w:rPr>
            <w:rStyle w:val="Hyperlink"/>
          </w:rPr>
          <w:t>The Air Corporations (Transfer of Undertakings and Repeal) Act, 1994</w:t>
        </w:r>
      </w:hyperlink>
    </w:p>
    <w:p w14:paraId="4A2CF3DC" w14:textId="77777777" w:rsidR="001439A1" w:rsidRPr="001439A1" w:rsidRDefault="001439A1" w:rsidP="009A0F04">
      <w:pPr>
        <w:spacing w:after="0" w:line="240" w:lineRule="auto"/>
        <w:jc w:val="both"/>
      </w:pPr>
      <w:r w:rsidRPr="001439A1">
        <w:t xml:space="preserve">[3] </w:t>
      </w:r>
      <w:hyperlink r:id="rId32" w:history="1">
        <w:r w:rsidRPr="001439A1">
          <w:rPr>
            <w:rStyle w:val="Hyperlink"/>
          </w:rPr>
          <w:t>Microsoft Word - IAL 605 Acc-</w:t>
        </w:r>
        <w:proofErr w:type="spellStart"/>
        <w:r w:rsidRPr="001439A1">
          <w:rPr>
            <w:rStyle w:val="Hyperlink"/>
          </w:rPr>
          <w:t>Rpt</w:t>
        </w:r>
        <w:proofErr w:type="spellEnd"/>
        <w:r w:rsidRPr="001439A1">
          <w:rPr>
            <w:rStyle w:val="Hyperlink"/>
          </w:rPr>
          <w:t xml:space="preserve"> Findings.doc</w:t>
        </w:r>
      </w:hyperlink>
    </w:p>
    <w:p w14:paraId="399422A7" w14:textId="77777777" w:rsidR="001439A1" w:rsidRPr="001439A1" w:rsidRDefault="001439A1" w:rsidP="009A0F04">
      <w:pPr>
        <w:spacing w:after="0" w:line="240" w:lineRule="auto"/>
        <w:jc w:val="both"/>
      </w:pPr>
      <w:r w:rsidRPr="001439A1">
        <w:t xml:space="preserve">[4] </w:t>
      </w:r>
      <w:hyperlink r:id="rId33" w:history="1">
        <w:r w:rsidRPr="001439A1">
          <w:rPr>
            <w:rStyle w:val="Hyperlink"/>
          </w:rPr>
          <w:t>IC 814: The Kandahar Hijack - A Gripping Tale of Terror And Diplomacy</w:t>
        </w:r>
      </w:hyperlink>
    </w:p>
    <w:p w14:paraId="03023172" w14:textId="77777777" w:rsidR="001439A1" w:rsidRPr="001439A1" w:rsidRDefault="001439A1" w:rsidP="009A0F04">
      <w:pPr>
        <w:spacing w:after="0" w:line="240" w:lineRule="auto"/>
        <w:jc w:val="both"/>
      </w:pPr>
      <w:r w:rsidRPr="001439A1">
        <w:t xml:space="preserve">[5] </w:t>
      </w:r>
      <w:hyperlink r:id="rId34" w:history="1">
        <w:r w:rsidRPr="001439A1">
          <w:rPr>
            <w:rStyle w:val="Hyperlink"/>
          </w:rPr>
          <w:t>Indian aviation's turbulent past: Tracking the rise and fall of major ...</w:t>
        </w:r>
      </w:hyperlink>
    </w:p>
    <w:p w14:paraId="062F8E8D" w14:textId="77777777" w:rsidR="001439A1" w:rsidRPr="001439A1" w:rsidRDefault="001439A1" w:rsidP="009A0F04">
      <w:pPr>
        <w:spacing w:after="0" w:line="240" w:lineRule="auto"/>
        <w:jc w:val="both"/>
      </w:pPr>
      <w:r w:rsidRPr="001439A1">
        <w:lastRenderedPageBreak/>
        <w:t xml:space="preserve">[6] </w:t>
      </w:r>
      <w:hyperlink r:id="rId35" w:history="1">
        <w:r w:rsidRPr="001439A1">
          <w:rPr>
            <w:rStyle w:val="Hyperlink"/>
          </w:rPr>
          <w:t>When Indira Gandhi apologized to JRD Tata with a handwritten letter</w:t>
        </w:r>
      </w:hyperlink>
    </w:p>
    <w:p w14:paraId="697C6A2D" w14:textId="77777777" w:rsidR="001439A1" w:rsidRPr="001439A1" w:rsidRDefault="001439A1" w:rsidP="009A0F04">
      <w:pPr>
        <w:spacing w:after="0" w:line="240" w:lineRule="auto"/>
        <w:jc w:val="both"/>
      </w:pPr>
      <w:r w:rsidRPr="001439A1">
        <w:t xml:space="preserve">[7] </w:t>
      </w:r>
      <w:hyperlink r:id="rId36" w:history="1">
        <w:r w:rsidRPr="001439A1">
          <w:rPr>
            <w:rStyle w:val="Hyperlink"/>
          </w:rPr>
          <w:t>Service Record for Wing Commander Raghunandan Prasad Saw 14360 AE (L ...</w:t>
        </w:r>
      </w:hyperlink>
    </w:p>
    <w:p w14:paraId="65021E99" w14:textId="77777777" w:rsidR="001439A1" w:rsidRPr="001439A1" w:rsidRDefault="001439A1" w:rsidP="009A0F04">
      <w:pPr>
        <w:spacing w:after="0" w:line="240" w:lineRule="auto"/>
        <w:jc w:val="both"/>
      </w:pPr>
      <w:r w:rsidRPr="001439A1">
        <w:t xml:space="preserve">[8] </w:t>
      </w:r>
      <w:hyperlink r:id="rId37" w:history="1">
        <w:r w:rsidRPr="001439A1">
          <w:rPr>
            <w:rStyle w:val="Hyperlink"/>
          </w:rPr>
          <w:t>Air-India History - Air-India Collector</w:t>
        </w:r>
      </w:hyperlink>
    </w:p>
    <w:p w14:paraId="1D5CB178" w14:textId="77777777" w:rsidR="001439A1" w:rsidRPr="001439A1" w:rsidRDefault="001439A1" w:rsidP="009A0F04">
      <w:pPr>
        <w:spacing w:after="0" w:line="240" w:lineRule="auto"/>
        <w:jc w:val="both"/>
      </w:pPr>
      <w:r w:rsidRPr="001439A1">
        <w:t xml:space="preserve">[9] </w:t>
      </w:r>
      <w:hyperlink r:id="rId38" w:history="1">
        <w:r w:rsidRPr="001439A1">
          <w:rPr>
            <w:rStyle w:val="Hyperlink"/>
          </w:rPr>
          <w:t>Indian Airlines Flight 814 - Wikipedia</w:t>
        </w:r>
      </w:hyperlink>
    </w:p>
    <w:p w14:paraId="081112ED" w14:textId="77777777" w:rsidR="001439A1" w:rsidRPr="001439A1" w:rsidRDefault="001439A1" w:rsidP="009A0F04">
      <w:pPr>
        <w:spacing w:after="0" w:line="240" w:lineRule="auto"/>
        <w:jc w:val="both"/>
      </w:pPr>
      <w:r w:rsidRPr="001439A1">
        <w:t xml:space="preserve">[10] </w:t>
      </w:r>
      <w:hyperlink r:id="rId39" w:history="1">
        <w:r w:rsidRPr="001439A1">
          <w:rPr>
            <w:rStyle w:val="Hyperlink"/>
          </w:rPr>
          <w:t>Questions &amp; Answers - Digital Sansad</w:t>
        </w:r>
      </w:hyperlink>
    </w:p>
    <w:p w14:paraId="120FC8C5" w14:textId="77777777" w:rsidR="001439A1" w:rsidRPr="001439A1" w:rsidRDefault="001439A1" w:rsidP="009A0F04">
      <w:pPr>
        <w:spacing w:after="0" w:line="240" w:lineRule="auto"/>
        <w:jc w:val="both"/>
      </w:pPr>
      <w:r w:rsidRPr="001439A1">
        <w:t xml:space="preserve">[11] </w:t>
      </w:r>
      <w:hyperlink r:id="rId40" w:history="1">
        <w:r w:rsidRPr="001439A1">
          <w:rPr>
            <w:rStyle w:val="Hyperlink"/>
          </w:rPr>
          <w:t>Air India Flight 855 - Wikipedia</w:t>
        </w:r>
      </w:hyperlink>
    </w:p>
    <w:p w14:paraId="0295E9AA" w14:textId="77777777" w:rsidR="001439A1" w:rsidRPr="001439A1" w:rsidRDefault="001439A1" w:rsidP="009A0F04">
      <w:pPr>
        <w:spacing w:after="0" w:line="240" w:lineRule="auto"/>
        <w:jc w:val="both"/>
      </w:pPr>
      <w:r w:rsidRPr="001439A1">
        <w:t xml:space="preserve">[12] </w:t>
      </w:r>
      <w:hyperlink r:id="rId41" w:history="1">
        <w:r w:rsidRPr="001439A1">
          <w:rPr>
            <w:rStyle w:val="Hyperlink"/>
          </w:rPr>
          <w:t>Air India Org Chart + Executive Team - The Official Board</w:t>
        </w:r>
      </w:hyperlink>
    </w:p>
    <w:p w14:paraId="4C31C5CC" w14:textId="77777777" w:rsidR="001439A1" w:rsidRPr="001439A1" w:rsidRDefault="001439A1" w:rsidP="009A0F04">
      <w:pPr>
        <w:spacing w:after="0" w:line="240" w:lineRule="auto"/>
        <w:jc w:val="both"/>
      </w:pPr>
      <w:r w:rsidRPr="001439A1">
        <w:t xml:space="preserve">[13] </w:t>
      </w:r>
      <w:hyperlink r:id="rId42" w:history="1">
        <w:r w:rsidRPr="001439A1">
          <w:rPr>
            <w:rStyle w:val="Hyperlink"/>
          </w:rPr>
          <w:t>Meet Anil Baijal, the man replacing Najeeb Jung as Delhi's L-G</w:t>
        </w:r>
      </w:hyperlink>
    </w:p>
    <w:p w14:paraId="2C7DEEF1" w14:textId="77777777" w:rsidR="001439A1" w:rsidRPr="001439A1" w:rsidRDefault="001439A1" w:rsidP="009A0F04">
      <w:pPr>
        <w:spacing w:after="0" w:line="240" w:lineRule="auto"/>
        <w:jc w:val="both"/>
      </w:pPr>
      <w:r w:rsidRPr="001439A1">
        <w:t xml:space="preserve">[14] </w:t>
      </w:r>
      <w:hyperlink r:id="rId43" w:history="1">
        <w:r w:rsidRPr="001439A1">
          <w:rPr>
            <w:rStyle w:val="Hyperlink"/>
          </w:rPr>
          <w:t>Sunil Arora is Indian Airlines CMD - The Economic Times</w:t>
        </w:r>
      </w:hyperlink>
    </w:p>
    <w:p w14:paraId="76445722" w14:textId="77777777" w:rsidR="001439A1" w:rsidRPr="001439A1" w:rsidRDefault="001439A1" w:rsidP="009A0F04">
      <w:pPr>
        <w:spacing w:after="0" w:line="240" w:lineRule="auto"/>
        <w:jc w:val="both"/>
      </w:pPr>
      <w:r w:rsidRPr="001439A1">
        <w:t xml:space="preserve">[15] </w:t>
      </w:r>
      <w:hyperlink r:id="rId44" w:history="1">
        <w:r w:rsidRPr="001439A1">
          <w:rPr>
            <w:rStyle w:val="Hyperlink"/>
          </w:rPr>
          <w:t>Indian Airlines Flight 605 - Wikipedia</w:t>
        </w:r>
      </w:hyperlink>
    </w:p>
    <w:p w14:paraId="36CFAD69" w14:textId="77777777" w:rsidR="001439A1" w:rsidRPr="001439A1" w:rsidRDefault="001439A1" w:rsidP="009A0F04">
      <w:pPr>
        <w:spacing w:after="0" w:line="240" w:lineRule="auto"/>
        <w:jc w:val="both"/>
      </w:pPr>
      <w:r w:rsidRPr="001439A1">
        <w:t xml:space="preserve">[16] </w:t>
      </w:r>
      <w:hyperlink r:id="rId45" w:history="1">
        <w:r w:rsidRPr="001439A1">
          <w:rPr>
            <w:rStyle w:val="Hyperlink"/>
          </w:rPr>
          <w:t>Air India pilots end strike after government threat</w:t>
        </w:r>
      </w:hyperlink>
    </w:p>
    <w:p w14:paraId="583C6AF0" w14:textId="77777777" w:rsidR="001439A1" w:rsidRPr="001439A1" w:rsidRDefault="001439A1" w:rsidP="009A0F04">
      <w:pPr>
        <w:spacing w:after="0" w:line="240" w:lineRule="auto"/>
        <w:jc w:val="both"/>
      </w:pPr>
      <w:r w:rsidRPr="001439A1">
        <w:t xml:space="preserve">[17] </w:t>
      </w:r>
      <w:hyperlink r:id="rId46" w:history="1">
        <w:r w:rsidRPr="001439A1">
          <w:rPr>
            <w:rStyle w:val="Hyperlink"/>
          </w:rPr>
          <w:t>Just ended Air India pilots' strike second longest</w:t>
        </w:r>
      </w:hyperlink>
    </w:p>
    <w:p w14:paraId="20DF5234" w14:textId="77777777" w:rsidR="001439A1" w:rsidRPr="001439A1" w:rsidRDefault="001439A1" w:rsidP="009A0F04">
      <w:pPr>
        <w:spacing w:after="0" w:line="240" w:lineRule="auto"/>
        <w:jc w:val="both"/>
      </w:pPr>
      <w:r w:rsidRPr="001439A1">
        <w:t xml:space="preserve">[18] </w:t>
      </w:r>
      <w:hyperlink r:id="rId47" w:history="1">
        <w:r w:rsidRPr="001439A1">
          <w:rPr>
            <w:rStyle w:val="Hyperlink"/>
          </w:rPr>
          <w:t>PROBLEMS AND PROSPECTS OF CIVIL AVIATION IN INDIA</w:t>
        </w:r>
      </w:hyperlink>
    </w:p>
    <w:p w14:paraId="326166A3" w14:textId="77777777" w:rsidR="001439A1" w:rsidRPr="001439A1" w:rsidRDefault="001439A1" w:rsidP="009A0F04">
      <w:pPr>
        <w:spacing w:after="0" w:line="240" w:lineRule="auto"/>
        <w:jc w:val="both"/>
      </w:pPr>
      <w:r w:rsidRPr="001439A1">
        <w:t xml:space="preserve">[19] </w:t>
      </w:r>
      <w:hyperlink r:id="rId48" w:history="1">
        <w:r w:rsidRPr="001439A1">
          <w:rPr>
            <w:rStyle w:val="Hyperlink"/>
          </w:rPr>
          <w:t>Air Marshal Shashikumar Samuel Ramdas - bharat-rakshak.com</w:t>
        </w:r>
      </w:hyperlink>
    </w:p>
    <w:p w14:paraId="5DAB5B92" w14:textId="77777777" w:rsidR="001439A1" w:rsidRPr="001439A1" w:rsidRDefault="001439A1" w:rsidP="009A0F04">
      <w:pPr>
        <w:spacing w:after="0" w:line="240" w:lineRule="auto"/>
        <w:jc w:val="both"/>
      </w:pPr>
      <w:r w:rsidRPr="001439A1">
        <w:t xml:space="preserve">[20] </w:t>
      </w:r>
      <w:hyperlink r:id="rId49" w:history="1">
        <w:r w:rsidRPr="001439A1">
          <w:rPr>
            <w:rStyle w:val="Hyperlink"/>
          </w:rPr>
          <w:t>Indian Airlines: A glorious innings that gave India wings</w:t>
        </w:r>
      </w:hyperlink>
    </w:p>
    <w:p w14:paraId="11E4E082" w14:textId="77777777" w:rsidR="001439A1" w:rsidRPr="001439A1" w:rsidRDefault="001439A1" w:rsidP="009A0F04">
      <w:pPr>
        <w:spacing w:after="0" w:line="240" w:lineRule="auto"/>
        <w:jc w:val="both"/>
      </w:pPr>
      <w:r w:rsidRPr="001439A1">
        <w:t xml:space="preserve">[21] </w:t>
      </w:r>
      <w:hyperlink r:id="rId50" w:history="1">
        <w:r w:rsidRPr="001439A1">
          <w:rPr>
            <w:rStyle w:val="Hyperlink"/>
          </w:rPr>
          <w:t>Indian Airlines Fleet Details and History - Planespotters.net</w:t>
        </w:r>
      </w:hyperlink>
    </w:p>
    <w:p w14:paraId="1485A75B" w14:textId="77777777" w:rsidR="001439A1" w:rsidRPr="001439A1" w:rsidRDefault="001439A1" w:rsidP="009A0F04">
      <w:pPr>
        <w:spacing w:after="0" w:line="240" w:lineRule="auto"/>
        <w:jc w:val="both"/>
      </w:pPr>
      <w:r w:rsidRPr="001439A1">
        <w:t xml:space="preserve">[22] </w:t>
      </w:r>
      <w:hyperlink r:id="rId51" w:history="1">
        <w:r w:rsidRPr="001439A1">
          <w:rPr>
            <w:rStyle w:val="Hyperlink"/>
          </w:rPr>
          <w:t>When 60 people were killed in air crash near Patna ... - India TV News</w:t>
        </w:r>
      </w:hyperlink>
    </w:p>
    <w:p w14:paraId="66721683" w14:textId="77777777" w:rsidR="001439A1" w:rsidRPr="001439A1" w:rsidRDefault="001439A1" w:rsidP="009A0F04">
      <w:pPr>
        <w:spacing w:after="0" w:line="240" w:lineRule="auto"/>
        <w:jc w:val="both"/>
      </w:pPr>
      <w:r w:rsidRPr="001439A1">
        <w:t xml:space="preserve">[23] </w:t>
      </w:r>
      <w:hyperlink r:id="rId52" w:history="1">
        <w:r w:rsidRPr="001439A1">
          <w:rPr>
            <w:rStyle w:val="Hyperlink"/>
          </w:rPr>
          <w:t>Ahmedabad Plane Mishap: A 1978 Air India Tragedy Which Killed All ...</w:t>
        </w:r>
      </w:hyperlink>
    </w:p>
    <w:p w14:paraId="41D6923B" w14:textId="77777777" w:rsidR="001439A1" w:rsidRPr="001439A1" w:rsidRDefault="001439A1" w:rsidP="009A0F04">
      <w:pPr>
        <w:spacing w:after="0" w:line="240" w:lineRule="auto"/>
        <w:jc w:val="both"/>
      </w:pPr>
      <w:r w:rsidRPr="001439A1">
        <w:t xml:space="preserve">[24] </w:t>
      </w:r>
      <w:hyperlink r:id="rId53" w:history="1">
        <w:r w:rsidRPr="001439A1">
          <w:rPr>
            <w:rStyle w:val="Hyperlink"/>
          </w:rPr>
          <w:t>Accident Boeing 747-237B VT-EBD, Sunday 1 January 1978</w:t>
        </w:r>
      </w:hyperlink>
    </w:p>
    <w:p w14:paraId="6CC63BE9" w14:textId="77777777" w:rsidR="001439A1" w:rsidRDefault="001439A1" w:rsidP="009A0F04">
      <w:pPr>
        <w:spacing w:after="0" w:line="240" w:lineRule="auto"/>
        <w:jc w:val="both"/>
      </w:pPr>
    </w:p>
    <w:p w14:paraId="3830E52D" w14:textId="67518D07" w:rsidR="00E46E00" w:rsidRDefault="00E46E00" w:rsidP="009A0F04">
      <w:pPr>
        <w:spacing w:after="0" w:line="240" w:lineRule="auto"/>
        <w:jc w:val="both"/>
        <w:rPr>
          <w:b/>
          <w:bCs/>
        </w:rPr>
      </w:pPr>
      <w:r w:rsidRPr="00E46E00">
        <w:rPr>
          <w:b/>
          <w:bCs/>
        </w:rPr>
        <w:t>Appendix:</w:t>
      </w:r>
    </w:p>
    <w:p w14:paraId="295044F2" w14:textId="6CE1B62C" w:rsidR="00E46E00" w:rsidRPr="00E46E00" w:rsidRDefault="00E46E00" w:rsidP="009A0F04">
      <w:pPr>
        <w:spacing w:after="0" w:line="240" w:lineRule="auto"/>
        <w:jc w:val="both"/>
        <w:rPr>
          <w:b/>
          <w:bCs/>
        </w:rPr>
      </w:pPr>
      <w:r w:rsidRPr="00E46E00">
        <w:rPr>
          <w:b/>
          <w:bCs/>
        </w:rPr>
        <w:t>Financial &amp; factual highlights</w:t>
      </w:r>
    </w:p>
    <w:p w14:paraId="2C4291E5" w14:textId="77777777" w:rsidR="00E46E00" w:rsidRDefault="00E46E00" w:rsidP="009A0F04">
      <w:pPr>
        <w:spacing w:after="0" w:line="240" w:lineRule="auto"/>
        <w:jc w:val="both"/>
      </w:pPr>
      <w:r w:rsidRPr="00E46E00">
        <w:rPr>
          <w:b/>
          <w:bCs/>
        </w:rPr>
        <w:t xml:space="preserve">Legal &amp; market: </w:t>
      </w:r>
      <w:r w:rsidRPr="00E46E00">
        <w:t xml:space="preserve">1994 repeal corporatized IA/AI and ended monopoly, triggering private entry (Jet, Sahara, etc.) and IA share drop to ~63.7% (1994–95). </w:t>
      </w:r>
    </w:p>
    <w:p w14:paraId="341E4F92" w14:textId="19B81D53" w:rsidR="00E46E00" w:rsidRPr="00E46E00" w:rsidRDefault="00E46E00" w:rsidP="009A0F04">
      <w:pPr>
        <w:spacing w:after="0" w:line="240" w:lineRule="auto"/>
        <w:jc w:val="both"/>
      </w:pPr>
      <w:r w:rsidRPr="00E46E00">
        <w:rPr>
          <w:b/>
          <w:bCs/>
        </w:rPr>
        <w:t>Groundings &amp; capacity:</w:t>
      </w:r>
      <w:r w:rsidRPr="00E46E00">
        <w:t xml:space="preserve"> March 1990 DGCA/government grounding of 14 A320s after the Bangalore crash—an immediate supply/financial shock.</w:t>
      </w:r>
    </w:p>
    <w:p w14:paraId="09DF6C75" w14:textId="52DD3EAC" w:rsidR="00E46E00" w:rsidRPr="00E46E00" w:rsidRDefault="00E46E00" w:rsidP="009A0F04">
      <w:pPr>
        <w:spacing w:after="0" w:line="240" w:lineRule="auto"/>
        <w:jc w:val="both"/>
      </w:pPr>
      <w:r w:rsidRPr="00E46E00">
        <w:rPr>
          <w:b/>
          <w:bCs/>
        </w:rPr>
        <w:t xml:space="preserve">Controls: </w:t>
      </w:r>
      <w:r w:rsidRPr="00E46E00">
        <w:t>CAG flagged 1995–96—~₹143</w:t>
      </w:r>
      <w:r w:rsidRPr="00E46E00">
        <w:rPr>
          <w:rFonts w:ascii="Arial" w:hAnsi="Arial" w:cs="Arial"/>
        </w:rPr>
        <w:t> </w:t>
      </w:r>
      <w:proofErr w:type="spellStart"/>
      <w:r w:rsidRPr="00E46E00">
        <w:t>cr</w:t>
      </w:r>
      <w:proofErr w:type="spellEnd"/>
      <w:r w:rsidRPr="00E46E00">
        <w:t xml:space="preserve"> loss understatement.</w:t>
      </w:r>
    </w:p>
    <w:p w14:paraId="5B5084DE" w14:textId="611B394D" w:rsidR="00E46E00" w:rsidRPr="00E46E00" w:rsidRDefault="00E46E00" w:rsidP="009A0F04">
      <w:pPr>
        <w:spacing w:after="0" w:line="240" w:lineRule="auto"/>
        <w:jc w:val="both"/>
      </w:pPr>
      <w:r w:rsidRPr="00E46E00">
        <w:rPr>
          <w:b/>
          <w:bCs/>
        </w:rPr>
        <w:t>Profitability pulse:</w:t>
      </w:r>
      <w:r w:rsidRPr="00E46E00">
        <w:t xml:space="preserve"> FY1998–99 PBT ₹14.17</w:t>
      </w:r>
      <w:r w:rsidRPr="00E46E00">
        <w:rPr>
          <w:rFonts w:ascii="Arial" w:hAnsi="Arial" w:cs="Arial"/>
        </w:rPr>
        <w:t> </w:t>
      </w:r>
      <w:proofErr w:type="spellStart"/>
      <w:r w:rsidRPr="00E46E00">
        <w:t>cr</w:t>
      </w:r>
      <w:proofErr w:type="spellEnd"/>
      <w:r w:rsidRPr="00E46E00">
        <w:t xml:space="preserve"> </w:t>
      </w:r>
      <w:r w:rsidRPr="00E46E00">
        <w:rPr>
          <w:rFonts w:ascii="Aptos" w:hAnsi="Aptos" w:cs="Aptos"/>
        </w:rPr>
        <w:t>→</w:t>
      </w:r>
      <w:r w:rsidRPr="00E46E00">
        <w:t xml:space="preserve"> FY1999</w:t>
      </w:r>
      <w:r w:rsidRPr="00E46E00">
        <w:rPr>
          <w:rFonts w:ascii="Aptos" w:hAnsi="Aptos" w:cs="Aptos"/>
        </w:rPr>
        <w:t>–</w:t>
      </w:r>
      <w:r w:rsidRPr="00E46E00">
        <w:t xml:space="preserve">2000 PBT </w:t>
      </w:r>
      <w:r w:rsidRPr="00E46E00">
        <w:rPr>
          <w:rFonts w:ascii="Aptos" w:hAnsi="Aptos" w:cs="Aptos"/>
        </w:rPr>
        <w:t>₹</w:t>
      </w:r>
      <w:r w:rsidRPr="00E46E00">
        <w:t>51.42</w:t>
      </w:r>
      <w:r w:rsidRPr="00E46E00">
        <w:rPr>
          <w:rFonts w:ascii="Arial" w:hAnsi="Arial" w:cs="Arial"/>
        </w:rPr>
        <w:t> </w:t>
      </w:r>
      <w:proofErr w:type="spellStart"/>
      <w:r w:rsidRPr="00E46E00">
        <w:t>cr</w:t>
      </w:r>
      <w:proofErr w:type="spellEnd"/>
      <w:r w:rsidRPr="00E46E00">
        <w:t xml:space="preserve">; Op. profit </w:t>
      </w:r>
      <w:r w:rsidRPr="00E46E00">
        <w:rPr>
          <w:rFonts w:ascii="Aptos" w:hAnsi="Aptos" w:cs="Aptos"/>
        </w:rPr>
        <w:t>₹</w:t>
      </w:r>
      <w:r w:rsidRPr="00E46E00">
        <w:t>199.81</w:t>
      </w:r>
      <w:r w:rsidRPr="00E46E00">
        <w:rPr>
          <w:rFonts w:ascii="Arial" w:hAnsi="Arial" w:cs="Arial"/>
        </w:rPr>
        <w:t> </w:t>
      </w:r>
      <w:proofErr w:type="spellStart"/>
      <w:r w:rsidRPr="00E46E00">
        <w:t>cr</w:t>
      </w:r>
      <w:proofErr w:type="spellEnd"/>
      <w:r w:rsidRPr="00E46E00">
        <w:t xml:space="preserve">; Equity capital </w:t>
      </w:r>
      <w:r w:rsidRPr="00E46E00">
        <w:rPr>
          <w:rFonts w:ascii="Aptos" w:hAnsi="Aptos" w:cs="Aptos"/>
        </w:rPr>
        <w:t>₹</w:t>
      </w:r>
      <w:r w:rsidRPr="00E46E00">
        <w:t>105.19</w:t>
      </w:r>
      <w:r w:rsidRPr="00E46E00">
        <w:rPr>
          <w:rFonts w:ascii="Arial" w:hAnsi="Arial" w:cs="Arial"/>
        </w:rPr>
        <w:t> </w:t>
      </w:r>
      <w:proofErr w:type="spellStart"/>
      <w:r w:rsidRPr="00E46E00">
        <w:t>cr</w:t>
      </w:r>
      <w:proofErr w:type="spellEnd"/>
      <w:r w:rsidRPr="00E46E00">
        <w:t>; Fleet 54</w:t>
      </w:r>
      <w:r w:rsidRPr="00E46E00">
        <w:rPr>
          <w:rFonts w:ascii="Aptos" w:hAnsi="Aptos" w:cs="Aptos"/>
        </w:rPr>
        <w:t>—</w:t>
      </w:r>
      <w:r w:rsidRPr="00E46E00">
        <w:t>gains achieved despite fare pressure, via cost actions &amp; capacity redeployment.</w:t>
      </w:r>
    </w:p>
    <w:p w14:paraId="226C12A8" w14:textId="0CBA2893" w:rsidR="00E46E00" w:rsidRDefault="00E46E00" w:rsidP="009A0F04">
      <w:pPr>
        <w:spacing w:after="0" w:line="240" w:lineRule="auto"/>
        <w:jc w:val="both"/>
      </w:pPr>
      <w:r w:rsidRPr="00E46E00">
        <w:rPr>
          <w:b/>
          <w:bCs/>
        </w:rPr>
        <w:t>Accident/security toll:</w:t>
      </w:r>
      <w:r w:rsidRPr="00E46E00">
        <w:t xml:space="preserve"> IA</w:t>
      </w:r>
      <w:r w:rsidRPr="00E46E00">
        <w:rPr>
          <w:rFonts w:ascii="Cambria Math" w:hAnsi="Cambria Math" w:cs="Cambria Math"/>
        </w:rPr>
        <w:t>‑</w:t>
      </w:r>
      <w:r w:rsidRPr="00E46E00">
        <w:t>113 (1988) 133 fatalities; IA</w:t>
      </w:r>
      <w:r w:rsidRPr="00E46E00">
        <w:rPr>
          <w:rFonts w:ascii="Cambria Math" w:hAnsi="Cambria Math" w:cs="Cambria Math"/>
        </w:rPr>
        <w:t>‑</w:t>
      </w:r>
      <w:r w:rsidRPr="00E46E00">
        <w:t>605 (1990) 92; IC</w:t>
      </w:r>
      <w:r w:rsidRPr="00E46E00">
        <w:rPr>
          <w:rFonts w:ascii="Cambria Math" w:hAnsi="Cambria Math" w:cs="Cambria Math"/>
        </w:rPr>
        <w:t>‑</w:t>
      </w:r>
      <w:r w:rsidRPr="00E46E00">
        <w:t>814 (1999) hijack &amp; hostage swap; CD</w:t>
      </w:r>
      <w:r w:rsidRPr="00E46E00">
        <w:rPr>
          <w:rFonts w:ascii="Cambria Math" w:hAnsi="Cambria Math" w:cs="Cambria Math"/>
        </w:rPr>
        <w:t>‑</w:t>
      </w:r>
      <w:r w:rsidRPr="00E46E00">
        <w:t>7412 (2000) 60 fatalities</w:t>
      </w:r>
      <w:r w:rsidRPr="00E46E00">
        <w:rPr>
          <w:rFonts w:ascii="Aptos" w:hAnsi="Aptos" w:cs="Aptos"/>
        </w:rPr>
        <w:t>—</w:t>
      </w:r>
      <w:r w:rsidRPr="00E46E00">
        <w:t xml:space="preserve">multiple shocks affecting brand, demand, insurance, and training budgets. </w:t>
      </w:r>
    </w:p>
    <w:p w14:paraId="774B621F" w14:textId="77777777" w:rsidR="00356C6F" w:rsidRDefault="00356C6F" w:rsidP="009A0F04">
      <w:pPr>
        <w:spacing w:after="0" w:line="240" w:lineRule="auto"/>
        <w:jc w:val="both"/>
      </w:pPr>
      <w:r w:rsidRPr="00356C6F">
        <w:t xml:space="preserve">Great—here’s a </w:t>
      </w:r>
      <w:r w:rsidRPr="00356C6F">
        <w:rPr>
          <w:b/>
          <w:bCs/>
        </w:rPr>
        <w:t>year</w:t>
      </w:r>
      <w:r w:rsidRPr="00356C6F">
        <w:rPr>
          <w:b/>
          <w:bCs/>
        </w:rPr>
        <w:noBreakHyphen/>
        <w:t>by</w:t>
      </w:r>
      <w:r w:rsidRPr="00356C6F">
        <w:rPr>
          <w:b/>
          <w:bCs/>
        </w:rPr>
        <w:noBreakHyphen/>
        <w:t>year drill</w:t>
      </w:r>
      <w:r w:rsidRPr="00356C6F">
        <w:rPr>
          <w:b/>
          <w:bCs/>
        </w:rPr>
        <w:noBreakHyphen/>
        <w:t>down</w:t>
      </w:r>
      <w:r w:rsidRPr="00356C6F">
        <w:t xml:space="preserve"> that (a) preserves every </w:t>
      </w:r>
      <w:r w:rsidRPr="00356C6F">
        <w:rPr>
          <w:b/>
          <w:bCs/>
        </w:rPr>
        <w:t>verified number</w:t>
      </w:r>
      <w:r w:rsidRPr="00356C6F">
        <w:t xml:space="preserve"> we could source, and (b) </w:t>
      </w:r>
      <w:r w:rsidRPr="00356C6F">
        <w:rPr>
          <w:b/>
          <w:bCs/>
        </w:rPr>
        <w:t>reconstructs a defensible estimate</w:t>
      </w:r>
      <w:r w:rsidRPr="00356C6F">
        <w:t xml:space="preserve"> for missing years as </w:t>
      </w:r>
      <w:r w:rsidRPr="00356C6F">
        <w:rPr>
          <w:b/>
          <w:bCs/>
        </w:rPr>
        <w:t>bands (not point estimates)</w:t>
      </w:r>
      <w:r w:rsidRPr="00356C6F">
        <w:t xml:space="preserve"> using a transparent method. I’ve put the table first, then the methodology and sources so you can audit or tweak the model.</w:t>
      </w:r>
    </w:p>
    <w:p w14:paraId="5A2279AA" w14:textId="77777777" w:rsidR="005E3D91" w:rsidRDefault="005E3D91" w:rsidP="009A0F04">
      <w:pPr>
        <w:spacing w:after="0" w:line="240" w:lineRule="auto"/>
        <w:jc w:val="both"/>
        <w:rPr>
          <w:b/>
          <w:bCs/>
        </w:rPr>
      </w:pPr>
    </w:p>
    <w:p w14:paraId="45E2FC8C" w14:textId="77777777" w:rsidR="009A0F04" w:rsidRDefault="009A0F04" w:rsidP="009A0F04">
      <w:pPr>
        <w:spacing w:after="0" w:line="240" w:lineRule="auto"/>
        <w:jc w:val="both"/>
        <w:rPr>
          <w:b/>
          <w:bCs/>
        </w:rPr>
      </w:pPr>
    </w:p>
    <w:p w14:paraId="7424B993" w14:textId="77777777" w:rsidR="009A0F04" w:rsidRDefault="009A0F04" w:rsidP="009A0F04">
      <w:pPr>
        <w:spacing w:after="0" w:line="240" w:lineRule="auto"/>
        <w:jc w:val="both"/>
        <w:rPr>
          <w:b/>
          <w:bCs/>
        </w:rPr>
      </w:pPr>
    </w:p>
    <w:p w14:paraId="7CE1E89B" w14:textId="77777777" w:rsidR="009A0F04" w:rsidRDefault="009A0F04" w:rsidP="009A0F04">
      <w:pPr>
        <w:spacing w:after="0" w:line="240" w:lineRule="auto"/>
        <w:jc w:val="both"/>
        <w:rPr>
          <w:b/>
          <w:bCs/>
        </w:rPr>
      </w:pPr>
    </w:p>
    <w:p w14:paraId="4516D2B7" w14:textId="77777777" w:rsidR="009A0F04" w:rsidRDefault="009A0F04" w:rsidP="009A0F04">
      <w:pPr>
        <w:spacing w:after="0" w:line="240" w:lineRule="auto"/>
        <w:jc w:val="both"/>
        <w:rPr>
          <w:b/>
          <w:bCs/>
        </w:rPr>
      </w:pPr>
    </w:p>
    <w:p w14:paraId="37AC2717" w14:textId="77777777" w:rsidR="009A0F04" w:rsidRDefault="009A0F04" w:rsidP="009A0F04">
      <w:pPr>
        <w:spacing w:after="0" w:line="240" w:lineRule="auto"/>
        <w:jc w:val="both"/>
        <w:rPr>
          <w:b/>
          <w:bCs/>
        </w:rPr>
      </w:pPr>
    </w:p>
    <w:p w14:paraId="6C3ABA60" w14:textId="77777777" w:rsidR="009A0F04" w:rsidRDefault="009A0F04" w:rsidP="009A0F04">
      <w:pPr>
        <w:spacing w:after="0" w:line="240" w:lineRule="auto"/>
        <w:jc w:val="both"/>
        <w:rPr>
          <w:b/>
          <w:bCs/>
        </w:rPr>
      </w:pPr>
    </w:p>
    <w:p w14:paraId="0D7F016E" w14:textId="4E27E9A2" w:rsidR="005E3D91" w:rsidRPr="005E3D91" w:rsidRDefault="005E3D91" w:rsidP="009A0F04">
      <w:pPr>
        <w:spacing w:after="0" w:line="240" w:lineRule="auto"/>
        <w:jc w:val="both"/>
      </w:pPr>
      <w:r w:rsidRPr="005E3D91">
        <w:rPr>
          <w:b/>
          <w:bCs/>
        </w:rPr>
        <w:lastRenderedPageBreak/>
        <w:t>Profitability ratios – Operating vs Net Profit ratio</w:t>
      </w:r>
    </w:p>
    <w:p w14:paraId="5C66822C" w14:textId="77777777" w:rsidR="005E3D91" w:rsidRPr="005E3D91" w:rsidRDefault="005E3D91" w:rsidP="009A0F04">
      <w:pPr>
        <w:spacing w:after="0" w:line="240" w:lineRule="auto"/>
        <w:jc w:val="both"/>
      </w:pPr>
      <w:r w:rsidRPr="005E3D91">
        <w:t>(Higher is better; net profit ratio was negative for most of the period)</w:t>
      </w:r>
    </w:p>
    <w:p w14:paraId="5EED18A8" w14:textId="779B13B8" w:rsidR="005E3D91" w:rsidRDefault="005E3D91" w:rsidP="009A0F04">
      <w:pPr>
        <w:spacing w:after="0" w:line="240" w:lineRule="auto"/>
        <w:jc w:val="both"/>
      </w:pPr>
      <w:r>
        <w:rPr>
          <w:noProof/>
        </w:rPr>
        <w:drawing>
          <wp:inline distT="0" distB="0" distL="0" distR="0" wp14:anchorId="590E0E14" wp14:editId="016A10AA">
            <wp:extent cx="5943600" cy="2971800"/>
            <wp:effectExtent l="0" t="0" r="0" b="0"/>
            <wp:docPr id="160173946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39464" name="Picture 1" descr="A graph of a number of people&#10;&#10;AI-generated content may be incorrec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AF670BC" w14:textId="77777777" w:rsidR="005E3D91" w:rsidRPr="005E3D91" w:rsidRDefault="005E3D91" w:rsidP="009A0F04">
      <w:pPr>
        <w:spacing w:after="0" w:line="240" w:lineRule="auto"/>
        <w:jc w:val="both"/>
      </w:pPr>
      <w:r w:rsidRPr="005E3D91">
        <w:rPr>
          <w:b/>
          <w:bCs/>
        </w:rPr>
        <w:t>Liquidity – Current Ratio (×)</w:t>
      </w:r>
    </w:p>
    <w:p w14:paraId="7B4F953D" w14:textId="77777777" w:rsidR="005E3D91" w:rsidRPr="005E3D91" w:rsidRDefault="005E3D91" w:rsidP="009A0F04">
      <w:pPr>
        <w:spacing w:after="0" w:line="240" w:lineRule="auto"/>
        <w:jc w:val="both"/>
      </w:pPr>
      <w:r w:rsidRPr="005E3D91">
        <w:t>Guideline: 1.0–2.0× considered healthier; IA remained below 1.0× after FY1994–95</w:t>
      </w:r>
    </w:p>
    <w:p w14:paraId="2AD2E435" w14:textId="5695B74F" w:rsidR="005E3D91" w:rsidRDefault="005E3D91" w:rsidP="009A0F04">
      <w:pPr>
        <w:spacing w:after="0" w:line="240" w:lineRule="auto"/>
        <w:jc w:val="both"/>
      </w:pPr>
      <w:r>
        <w:rPr>
          <w:noProof/>
        </w:rPr>
        <w:drawing>
          <wp:inline distT="0" distB="0" distL="0" distR="0" wp14:anchorId="1CCB7097" wp14:editId="5CF6C17F">
            <wp:extent cx="5943600" cy="2476500"/>
            <wp:effectExtent l="0" t="0" r="0" b="0"/>
            <wp:docPr id="1544979614" name="Picture 2"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79614" name="Picture 2" descr="A graph with a line and a red line&#10;&#10;AI-generated content may be incorrect."/>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C73FC6F" w14:textId="77777777" w:rsidR="009A0F04" w:rsidRDefault="009A0F04" w:rsidP="009A0F04">
      <w:pPr>
        <w:spacing w:after="0" w:line="240" w:lineRule="auto"/>
        <w:jc w:val="both"/>
        <w:rPr>
          <w:b/>
          <w:bCs/>
        </w:rPr>
      </w:pPr>
    </w:p>
    <w:p w14:paraId="4DE14C60" w14:textId="77777777" w:rsidR="009A0F04" w:rsidRDefault="009A0F04" w:rsidP="009A0F04">
      <w:pPr>
        <w:spacing w:after="0" w:line="240" w:lineRule="auto"/>
        <w:jc w:val="both"/>
        <w:rPr>
          <w:b/>
          <w:bCs/>
        </w:rPr>
      </w:pPr>
    </w:p>
    <w:p w14:paraId="2C88A694" w14:textId="77777777" w:rsidR="009A0F04" w:rsidRDefault="009A0F04" w:rsidP="009A0F04">
      <w:pPr>
        <w:spacing w:after="0" w:line="240" w:lineRule="auto"/>
        <w:jc w:val="both"/>
        <w:rPr>
          <w:b/>
          <w:bCs/>
        </w:rPr>
      </w:pPr>
    </w:p>
    <w:p w14:paraId="5BA0A56C" w14:textId="77777777" w:rsidR="009A0F04" w:rsidRDefault="009A0F04" w:rsidP="009A0F04">
      <w:pPr>
        <w:spacing w:after="0" w:line="240" w:lineRule="auto"/>
        <w:jc w:val="both"/>
        <w:rPr>
          <w:b/>
          <w:bCs/>
        </w:rPr>
      </w:pPr>
    </w:p>
    <w:p w14:paraId="6B90C94D" w14:textId="77777777" w:rsidR="009A0F04" w:rsidRDefault="009A0F04" w:rsidP="009A0F04">
      <w:pPr>
        <w:spacing w:after="0" w:line="240" w:lineRule="auto"/>
        <w:jc w:val="both"/>
        <w:rPr>
          <w:b/>
          <w:bCs/>
        </w:rPr>
      </w:pPr>
    </w:p>
    <w:p w14:paraId="6772A455" w14:textId="77777777" w:rsidR="009A0F04" w:rsidRDefault="009A0F04" w:rsidP="009A0F04">
      <w:pPr>
        <w:spacing w:after="0" w:line="240" w:lineRule="auto"/>
        <w:jc w:val="both"/>
        <w:rPr>
          <w:b/>
          <w:bCs/>
        </w:rPr>
      </w:pPr>
    </w:p>
    <w:p w14:paraId="79A3316F" w14:textId="77777777" w:rsidR="009A0F04" w:rsidRDefault="009A0F04" w:rsidP="009A0F04">
      <w:pPr>
        <w:spacing w:after="0" w:line="240" w:lineRule="auto"/>
        <w:jc w:val="both"/>
        <w:rPr>
          <w:b/>
          <w:bCs/>
        </w:rPr>
      </w:pPr>
    </w:p>
    <w:p w14:paraId="633FE23E" w14:textId="77777777" w:rsidR="009A0F04" w:rsidRDefault="009A0F04" w:rsidP="009A0F04">
      <w:pPr>
        <w:spacing w:after="0" w:line="240" w:lineRule="auto"/>
        <w:jc w:val="both"/>
        <w:rPr>
          <w:b/>
          <w:bCs/>
        </w:rPr>
      </w:pPr>
    </w:p>
    <w:p w14:paraId="745A3B18" w14:textId="77777777" w:rsidR="009A0F04" w:rsidRDefault="009A0F04" w:rsidP="009A0F04">
      <w:pPr>
        <w:spacing w:after="0" w:line="240" w:lineRule="auto"/>
        <w:jc w:val="both"/>
        <w:rPr>
          <w:b/>
          <w:bCs/>
        </w:rPr>
      </w:pPr>
    </w:p>
    <w:p w14:paraId="650090F7" w14:textId="77777777" w:rsidR="009A0F04" w:rsidRDefault="009A0F04" w:rsidP="009A0F04">
      <w:pPr>
        <w:spacing w:after="0" w:line="240" w:lineRule="auto"/>
        <w:jc w:val="both"/>
        <w:rPr>
          <w:b/>
          <w:bCs/>
        </w:rPr>
      </w:pPr>
    </w:p>
    <w:p w14:paraId="713DE6AA" w14:textId="449A0D64" w:rsidR="005E3D91" w:rsidRPr="005E3D91" w:rsidRDefault="005E3D91" w:rsidP="009A0F04">
      <w:pPr>
        <w:spacing w:after="0" w:line="240" w:lineRule="auto"/>
        <w:jc w:val="both"/>
      </w:pPr>
      <w:r w:rsidRPr="005E3D91">
        <w:rPr>
          <w:b/>
          <w:bCs/>
        </w:rPr>
        <w:lastRenderedPageBreak/>
        <w:t>Leverage – Debt</w:t>
      </w:r>
      <w:r w:rsidRPr="005E3D91">
        <w:rPr>
          <w:b/>
          <w:bCs/>
        </w:rPr>
        <w:noBreakHyphen/>
        <w:t>Equity (×)</w:t>
      </w:r>
    </w:p>
    <w:p w14:paraId="6EC704A9" w14:textId="77777777" w:rsidR="005E3D91" w:rsidRPr="005E3D91" w:rsidRDefault="005E3D91" w:rsidP="009A0F04">
      <w:pPr>
        <w:spacing w:after="0" w:line="240" w:lineRule="auto"/>
        <w:jc w:val="both"/>
      </w:pPr>
      <w:r w:rsidRPr="005E3D91">
        <w:t>Large spikes/negatives reflect very low or negative equity in several years (e.g., FY2001–02). </w:t>
      </w:r>
    </w:p>
    <w:p w14:paraId="45F717DD" w14:textId="3F6EE13B" w:rsidR="005E3D91" w:rsidRDefault="005E3D91" w:rsidP="009A0F04">
      <w:pPr>
        <w:spacing w:after="0" w:line="240" w:lineRule="auto"/>
        <w:jc w:val="both"/>
      </w:pPr>
      <w:r>
        <w:rPr>
          <w:noProof/>
        </w:rPr>
        <w:drawing>
          <wp:inline distT="0" distB="0" distL="0" distR="0" wp14:anchorId="54424A3A" wp14:editId="78046DD7">
            <wp:extent cx="5943600" cy="2476500"/>
            <wp:effectExtent l="0" t="0" r="0" b="0"/>
            <wp:docPr id="1932498565" name="Picture 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98565" name="Picture 3" descr="A graph with a red line&#10;&#10;AI-generated content may be incorrect."/>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2FD834D" w14:textId="77777777" w:rsidR="005E3D91" w:rsidRPr="005E3D91" w:rsidRDefault="005E3D91" w:rsidP="009A0F04">
      <w:pPr>
        <w:spacing w:after="0" w:line="240" w:lineRule="auto"/>
        <w:jc w:val="both"/>
      </w:pPr>
      <w:r w:rsidRPr="005E3D91">
        <w:rPr>
          <w:b/>
          <w:bCs/>
        </w:rPr>
        <w:t>Efficiency – Capital Turnover (Sales / Capital Employed, ×)</w:t>
      </w:r>
    </w:p>
    <w:p w14:paraId="42A2F591" w14:textId="77777777" w:rsidR="005E3D91" w:rsidRPr="005E3D91" w:rsidRDefault="005E3D91" w:rsidP="009A0F04">
      <w:pPr>
        <w:spacing w:after="0" w:line="240" w:lineRule="auto"/>
        <w:jc w:val="both"/>
      </w:pPr>
      <w:r w:rsidRPr="005E3D91">
        <w:t>Strong structural rise, especially after FY2002–03.</w:t>
      </w:r>
    </w:p>
    <w:p w14:paraId="368F7C1F" w14:textId="6B74B8A5" w:rsidR="005E3D91" w:rsidRPr="00356C6F" w:rsidRDefault="005E3D91" w:rsidP="009A0F04">
      <w:pPr>
        <w:spacing w:after="0" w:line="240" w:lineRule="auto"/>
        <w:jc w:val="both"/>
      </w:pPr>
      <w:r>
        <w:rPr>
          <w:noProof/>
        </w:rPr>
        <w:drawing>
          <wp:inline distT="0" distB="0" distL="0" distR="0" wp14:anchorId="51F6A9FE" wp14:editId="18E082BE">
            <wp:extent cx="5943600" cy="2476500"/>
            <wp:effectExtent l="0" t="0" r="0" b="0"/>
            <wp:docPr id="1421679167" name="Picture 4"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79167" name="Picture 4" descr="A graph with a green line&#10;&#10;AI-generated content may be incorrec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sectPr w:rsidR="005E3D91" w:rsidRPr="00356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9273F"/>
    <w:multiLevelType w:val="multilevel"/>
    <w:tmpl w:val="B47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51A95"/>
    <w:multiLevelType w:val="multilevel"/>
    <w:tmpl w:val="D5F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76EC2"/>
    <w:multiLevelType w:val="multilevel"/>
    <w:tmpl w:val="C702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96FE9"/>
    <w:multiLevelType w:val="multilevel"/>
    <w:tmpl w:val="132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D158F"/>
    <w:multiLevelType w:val="multilevel"/>
    <w:tmpl w:val="91E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D197A"/>
    <w:multiLevelType w:val="multilevel"/>
    <w:tmpl w:val="2D78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F5CD9"/>
    <w:multiLevelType w:val="multilevel"/>
    <w:tmpl w:val="5E1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331E5"/>
    <w:multiLevelType w:val="multilevel"/>
    <w:tmpl w:val="AF0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8513E"/>
    <w:multiLevelType w:val="multilevel"/>
    <w:tmpl w:val="1F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40209">
    <w:abstractNumId w:val="0"/>
  </w:num>
  <w:num w:numId="2" w16cid:durableId="2076509599">
    <w:abstractNumId w:val="6"/>
  </w:num>
  <w:num w:numId="3" w16cid:durableId="1473793562">
    <w:abstractNumId w:val="7"/>
  </w:num>
  <w:num w:numId="4" w16cid:durableId="147014988">
    <w:abstractNumId w:val="8"/>
  </w:num>
  <w:num w:numId="5" w16cid:durableId="1195921988">
    <w:abstractNumId w:val="4"/>
  </w:num>
  <w:num w:numId="6" w16cid:durableId="1510949639">
    <w:abstractNumId w:val="5"/>
  </w:num>
  <w:num w:numId="7" w16cid:durableId="1910770529">
    <w:abstractNumId w:val="1"/>
  </w:num>
  <w:num w:numId="8" w16cid:durableId="1779176636">
    <w:abstractNumId w:val="2"/>
  </w:num>
  <w:num w:numId="9" w16cid:durableId="1575428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A1"/>
    <w:rsid w:val="001439A1"/>
    <w:rsid w:val="00356C6F"/>
    <w:rsid w:val="005E3D91"/>
    <w:rsid w:val="007D187C"/>
    <w:rsid w:val="0082163B"/>
    <w:rsid w:val="009A0F04"/>
    <w:rsid w:val="00E46E00"/>
    <w:rsid w:val="00F2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5D13"/>
  <w15:chartTrackingRefBased/>
  <w15:docId w15:val="{099F0C1F-AA31-4543-9D54-7B751552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9A1"/>
    <w:rPr>
      <w:rFonts w:eastAsiaTheme="majorEastAsia" w:cstheme="majorBidi"/>
      <w:color w:val="272727" w:themeColor="text1" w:themeTint="D8"/>
    </w:rPr>
  </w:style>
  <w:style w:type="paragraph" w:styleId="Title">
    <w:name w:val="Title"/>
    <w:basedOn w:val="Normal"/>
    <w:next w:val="Normal"/>
    <w:link w:val="TitleChar"/>
    <w:uiPriority w:val="10"/>
    <w:qFormat/>
    <w:rsid w:val="00143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9A1"/>
    <w:pPr>
      <w:spacing w:before="160"/>
      <w:jc w:val="center"/>
    </w:pPr>
    <w:rPr>
      <w:i/>
      <w:iCs/>
      <w:color w:val="404040" w:themeColor="text1" w:themeTint="BF"/>
    </w:rPr>
  </w:style>
  <w:style w:type="character" w:customStyle="1" w:styleId="QuoteChar">
    <w:name w:val="Quote Char"/>
    <w:basedOn w:val="DefaultParagraphFont"/>
    <w:link w:val="Quote"/>
    <w:uiPriority w:val="29"/>
    <w:rsid w:val="001439A1"/>
    <w:rPr>
      <w:i/>
      <w:iCs/>
      <w:color w:val="404040" w:themeColor="text1" w:themeTint="BF"/>
    </w:rPr>
  </w:style>
  <w:style w:type="paragraph" w:styleId="ListParagraph">
    <w:name w:val="List Paragraph"/>
    <w:basedOn w:val="Normal"/>
    <w:uiPriority w:val="34"/>
    <w:qFormat/>
    <w:rsid w:val="001439A1"/>
    <w:pPr>
      <w:ind w:left="720"/>
      <w:contextualSpacing/>
    </w:pPr>
  </w:style>
  <w:style w:type="character" w:styleId="IntenseEmphasis">
    <w:name w:val="Intense Emphasis"/>
    <w:basedOn w:val="DefaultParagraphFont"/>
    <w:uiPriority w:val="21"/>
    <w:qFormat/>
    <w:rsid w:val="001439A1"/>
    <w:rPr>
      <w:i/>
      <w:iCs/>
      <w:color w:val="0F4761" w:themeColor="accent1" w:themeShade="BF"/>
    </w:rPr>
  </w:style>
  <w:style w:type="paragraph" w:styleId="IntenseQuote">
    <w:name w:val="Intense Quote"/>
    <w:basedOn w:val="Normal"/>
    <w:next w:val="Normal"/>
    <w:link w:val="IntenseQuoteChar"/>
    <w:uiPriority w:val="30"/>
    <w:qFormat/>
    <w:rsid w:val="00143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9A1"/>
    <w:rPr>
      <w:i/>
      <w:iCs/>
      <w:color w:val="0F4761" w:themeColor="accent1" w:themeShade="BF"/>
    </w:rPr>
  </w:style>
  <w:style w:type="character" w:styleId="IntenseReference">
    <w:name w:val="Intense Reference"/>
    <w:basedOn w:val="DefaultParagraphFont"/>
    <w:uiPriority w:val="32"/>
    <w:qFormat/>
    <w:rsid w:val="001439A1"/>
    <w:rPr>
      <w:b/>
      <w:bCs/>
      <w:smallCaps/>
      <w:color w:val="0F4761" w:themeColor="accent1" w:themeShade="BF"/>
      <w:spacing w:val="5"/>
    </w:rPr>
  </w:style>
  <w:style w:type="character" w:styleId="Hyperlink">
    <w:name w:val="Hyperlink"/>
    <w:basedOn w:val="DefaultParagraphFont"/>
    <w:uiPriority w:val="99"/>
    <w:unhideWhenUsed/>
    <w:rsid w:val="001439A1"/>
    <w:rPr>
      <w:color w:val="467886" w:themeColor="hyperlink"/>
      <w:u w:val="single"/>
    </w:rPr>
  </w:style>
  <w:style w:type="character" w:styleId="UnresolvedMention">
    <w:name w:val="Unresolved Mention"/>
    <w:basedOn w:val="DefaultParagraphFont"/>
    <w:uiPriority w:val="99"/>
    <w:semiHidden/>
    <w:unhideWhenUsed/>
    <w:rsid w:val="001439A1"/>
    <w:rPr>
      <w:color w:val="605E5C"/>
      <w:shd w:val="clear" w:color="auto" w:fill="E1DFDD"/>
    </w:rPr>
  </w:style>
  <w:style w:type="table" w:styleId="PlainTable5">
    <w:name w:val="Plain Table 5"/>
    <w:basedOn w:val="TableNormal"/>
    <w:uiPriority w:val="45"/>
    <w:rsid w:val="00356C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8325">
      <w:bodyDiv w:val="1"/>
      <w:marLeft w:val="0"/>
      <w:marRight w:val="0"/>
      <w:marTop w:val="0"/>
      <w:marBottom w:val="0"/>
      <w:divBdr>
        <w:top w:val="none" w:sz="0" w:space="0" w:color="auto"/>
        <w:left w:val="none" w:sz="0" w:space="0" w:color="auto"/>
        <w:bottom w:val="none" w:sz="0" w:space="0" w:color="auto"/>
        <w:right w:val="none" w:sz="0" w:space="0" w:color="auto"/>
      </w:divBdr>
      <w:divsChild>
        <w:div w:id="1911043229">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294608356">
      <w:bodyDiv w:val="1"/>
      <w:marLeft w:val="0"/>
      <w:marRight w:val="0"/>
      <w:marTop w:val="0"/>
      <w:marBottom w:val="0"/>
      <w:divBdr>
        <w:top w:val="none" w:sz="0" w:space="0" w:color="auto"/>
        <w:left w:val="none" w:sz="0" w:space="0" w:color="auto"/>
        <w:bottom w:val="none" w:sz="0" w:space="0" w:color="auto"/>
        <w:right w:val="none" w:sz="0" w:space="0" w:color="auto"/>
      </w:divBdr>
      <w:divsChild>
        <w:div w:id="206270798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313723457">
      <w:bodyDiv w:val="1"/>
      <w:marLeft w:val="0"/>
      <w:marRight w:val="0"/>
      <w:marTop w:val="0"/>
      <w:marBottom w:val="0"/>
      <w:divBdr>
        <w:top w:val="none" w:sz="0" w:space="0" w:color="auto"/>
        <w:left w:val="none" w:sz="0" w:space="0" w:color="auto"/>
        <w:bottom w:val="none" w:sz="0" w:space="0" w:color="auto"/>
        <w:right w:val="none" w:sz="0" w:space="0" w:color="auto"/>
      </w:divBdr>
      <w:divsChild>
        <w:div w:id="674039305">
          <w:marLeft w:val="0"/>
          <w:marRight w:val="0"/>
          <w:marTop w:val="0"/>
          <w:marBottom w:val="0"/>
          <w:divBdr>
            <w:top w:val="none" w:sz="0" w:space="0" w:color="auto"/>
            <w:left w:val="none" w:sz="0" w:space="0" w:color="auto"/>
            <w:bottom w:val="none" w:sz="0" w:space="0" w:color="auto"/>
            <w:right w:val="none" w:sz="0" w:space="0" w:color="auto"/>
          </w:divBdr>
        </w:div>
        <w:div w:id="41172569">
          <w:marLeft w:val="0"/>
          <w:marRight w:val="0"/>
          <w:marTop w:val="0"/>
          <w:marBottom w:val="0"/>
          <w:divBdr>
            <w:top w:val="none" w:sz="0" w:space="0" w:color="auto"/>
            <w:left w:val="none" w:sz="0" w:space="0" w:color="auto"/>
            <w:bottom w:val="none" w:sz="0" w:space="0" w:color="auto"/>
            <w:right w:val="none" w:sz="0" w:space="0" w:color="auto"/>
          </w:divBdr>
        </w:div>
        <w:div w:id="1897089231">
          <w:marLeft w:val="0"/>
          <w:marRight w:val="0"/>
          <w:marTop w:val="0"/>
          <w:marBottom w:val="0"/>
          <w:divBdr>
            <w:top w:val="none" w:sz="0" w:space="0" w:color="auto"/>
            <w:left w:val="none" w:sz="0" w:space="0" w:color="auto"/>
            <w:bottom w:val="none" w:sz="0" w:space="0" w:color="auto"/>
            <w:right w:val="none" w:sz="0" w:space="0" w:color="auto"/>
          </w:divBdr>
        </w:div>
        <w:div w:id="940143607">
          <w:marLeft w:val="0"/>
          <w:marRight w:val="0"/>
          <w:marTop w:val="0"/>
          <w:marBottom w:val="0"/>
          <w:divBdr>
            <w:top w:val="none" w:sz="0" w:space="0" w:color="auto"/>
            <w:left w:val="none" w:sz="0" w:space="0" w:color="auto"/>
            <w:bottom w:val="none" w:sz="0" w:space="0" w:color="auto"/>
            <w:right w:val="none" w:sz="0" w:space="0" w:color="auto"/>
          </w:divBdr>
        </w:div>
        <w:div w:id="1666208047">
          <w:marLeft w:val="0"/>
          <w:marRight w:val="0"/>
          <w:marTop w:val="0"/>
          <w:marBottom w:val="0"/>
          <w:divBdr>
            <w:top w:val="none" w:sz="0" w:space="0" w:color="auto"/>
            <w:left w:val="none" w:sz="0" w:space="0" w:color="auto"/>
            <w:bottom w:val="none" w:sz="0" w:space="0" w:color="auto"/>
            <w:right w:val="none" w:sz="0" w:space="0" w:color="auto"/>
          </w:divBdr>
        </w:div>
        <w:div w:id="140463474">
          <w:marLeft w:val="0"/>
          <w:marRight w:val="0"/>
          <w:marTop w:val="0"/>
          <w:marBottom w:val="0"/>
          <w:divBdr>
            <w:top w:val="none" w:sz="0" w:space="0" w:color="auto"/>
            <w:left w:val="none" w:sz="0" w:space="0" w:color="auto"/>
            <w:bottom w:val="none" w:sz="0" w:space="0" w:color="auto"/>
            <w:right w:val="none" w:sz="0" w:space="0" w:color="auto"/>
          </w:divBdr>
        </w:div>
        <w:div w:id="713891815">
          <w:marLeft w:val="0"/>
          <w:marRight w:val="0"/>
          <w:marTop w:val="0"/>
          <w:marBottom w:val="0"/>
          <w:divBdr>
            <w:top w:val="none" w:sz="0" w:space="0" w:color="auto"/>
            <w:left w:val="none" w:sz="0" w:space="0" w:color="auto"/>
            <w:bottom w:val="none" w:sz="0" w:space="0" w:color="auto"/>
            <w:right w:val="none" w:sz="0" w:space="0" w:color="auto"/>
          </w:divBdr>
        </w:div>
        <w:div w:id="1692560419">
          <w:marLeft w:val="0"/>
          <w:marRight w:val="0"/>
          <w:marTop w:val="0"/>
          <w:marBottom w:val="0"/>
          <w:divBdr>
            <w:top w:val="none" w:sz="0" w:space="0" w:color="auto"/>
            <w:left w:val="none" w:sz="0" w:space="0" w:color="auto"/>
            <w:bottom w:val="none" w:sz="0" w:space="0" w:color="auto"/>
            <w:right w:val="none" w:sz="0" w:space="0" w:color="auto"/>
          </w:divBdr>
        </w:div>
        <w:div w:id="832451275">
          <w:marLeft w:val="0"/>
          <w:marRight w:val="0"/>
          <w:marTop w:val="0"/>
          <w:marBottom w:val="0"/>
          <w:divBdr>
            <w:top w:val="none" w:sz="0" w:space="0" w:color="auto"/>
            <w:left w:val="none" w:sz="0" w:space="0" w:color="auto"/>
            <w:bottom w:val="none" w:sz="0" w:space="0" w:color="auto"/>
            <w:right w:val="none" w:sz="0" w:space="0" w:color="auto"/>
          </w:divBdr>
        </w:div>
        <w:div w:id="542988268">
          <w:marLeft w:val="0"/>
          <w:marRight w:val="0"/>
          <w:marTop w:val="0"/>
          <w:marBottom w:val="0"/>
          <w:divBdr>
            <w:top w:val="none" w:sz="0" w:space="0" w:color="auto"/>
            <w:left w:val="none" w:sz="0" w:space="0" w:color="auto"/>
            <w:bottom w:val="none" w:sz="0" w:space="0" w:color="auto"/>
            <w:right w:val="none" w:sz="0" w:space="0" w:color="auto"/>
          </w:divBdr>
        </w:div>
      </w:divsChild>
    </w:div>
    <w:div w:id="336688273">
      <w:bodyDiv w:val="1"/>
      <w:marLeft w:val="0"/>
      <w:marRight w:val="0"/>
      <w:marTop w:val="0"/>
      <w:marBottom w:val="0"/>
      <w:divBdr>
        <w:top w:val="none" w:sz="0" w:space="0" w:color="auto"/>
        <w:left w:val="none" w:sz="0" w:space="0" w:color="auto"/>
        <w:bottom w:val="none" w:sz="0" w:space="0" w:color="auto"/>
        <w:right w:val="none" w:sz="0" w:space="0" w:color="auto"/>
      </w:divBdr>
      <w:divsChild>
        <w:div w:id="1208838879">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625237287">
      <w:bodyDiv w:val="1"/>
      <w:marLeft w:val="0"/>
      <w:marRight w:val="0"/>
      <w:marTop w:val="0"/>
      <w:marBottom w:val="0"/>
      <w:divBdr>
        <w:top w:val="none" w:sz="0" w:space="0" w:color="auto"/>
        <w:left w:val="none" w:sz="0" w:space="0" w:color="auto"/>
        <w:bottom w:val="none" w:sz="0" w:space="0" w:color="auto"/>
        <w:right w:val="none" w:sz="0" w:space="0" w:color="auto"/>
      </w:divBdr>
      <w:divsChild>
        <w:div w:id="71724042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660737009">
      <w:bodyDiv w:val="1"/>
      <w:marLeft w:val="0"/>
      <w:marRight w:val="0"/>
      <w:marTop w:val="0"/>
      <w:marBottom w:val="0"/>
      <w:divBdr>
        <w:top w:val="none" w:sz="0" w:space="0" w:color="auto"/>
        <w:left w:val="none" w:sz="0" w:space="0" w:color="auto"/>
        <w:bottom w:val="none" w:sz="0" w:space="0" w:color="auto"/>
        <w:right w:val="none" w:sz="0" w:space="0" w:color="auto"/>
      </w:divBdr>
      <w:divsChild>
        <w:div w:id="1818953822">
          <w:marLeft w:val="0"/>
          <w:marRight w:val="0"/>
          <w:marTop w:val="0"/>
          <w:marBottom w:val="0"/>
          <w:divBdr>
            <w:top w:val="none" w:sz="0" w:space="0" w:color="auto"/>
            <w:left w:val="none" w:sz="0" w:space="0" w:color="auto"/>
            <w:bottom w:val="none" w:sz="0" w:space="0" w:color="auto"/>
            <w:right w:val="none" w:sz="0" w:space="0" w:color="auto"/>
          </w:divBdr>
          <w:divsChild>
            <w:div w:id="1304309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32416">
          <w:marLeft w:val="0"/>
          <w:marRight w:val="0"/>
          <w:marTop w:val="0"/>
          <w:marBottom w:val="0"/>
          <w:divBdr>
            <w:top w:val="none" w:sz="0" w:space="0" w:color="auto"/>
            <w:left w:val="none" w:sz="0" w:space="0" w:color="auto"/>
            <w:bottom w:val="none" w:sz="0" w:space="0" w:color="auto"/>
            <w:right w:val="none" w:sz="0" w:space="0" w:color="auto"/>
          </w:divBdr>
        </w:div>
        <w:div w:id="1119567190">
          <w:marLeft w:val="0"/>
          <w:marRight w:val="0"/>
          <w:marTop w:val="0"/>
          <w:marBottom w:val="0"/>
          <w:divBdr>
            <w:top w:val="none" w:sz="0" w:space="0" w:color="auto"/>
            <w:left w:val="none" w:sz="0" w:space="0" w:color="auto"/>
            <w:bottom w:val="none" w:sz="0" w:space="0" w:color="auto"/>
            <w:right w:val="none" w:sz="0" w:space="0" w:color="auto"/>
          </w:divBdr>
          <w:divsChild>
            <w:div w:id="607741744">
              <w:marLeft w:val="0"/>
              <w:marRight w:val="0"/>
              <w:marTop w:val="0"/>
              <w:marBottom w:val="0"/>
              <w:divBdr>
                <w:top w:val="none" w:sz="0" w:space="0" w:color="auto"/>
                <w:left w:val="none" w:sz="0" w:space="0" w:color="auto"/>
                <w:bottom w:val="none" w:sz="0" w:space="0" w:color="auto"/>
                <w:right w:val="none" w:sz="0" w:space="0" w:color="auto"/>
              </w:divBdr>
            </w:div>
            <w:div w:id="1339039177">
              <w:marLeft w:val="0"/>
              <w:marRight w:val="0"/>
              <w:marTop w:val="0"/>
              <w:marBottom w:val="0"/>
              <w:divBdr>
                <w:top w:val="none" w:sz="0" w:space="0" w:color="auto"/>
                <w:left w:val="none" w:sz="0" w:space="0" w:color="auto"/>
                <w:bottom w:val="none" w:sz="0" w:space="0" w:color="auto"/>
                <w:right w:val="none" w:sz="0" w:space="0" w:color="auto"/>
              </w:divBdr>
            </w:div>
            <w:div w:id="859857869">
              <w:marLeft w:val="0"/>
              <w:marRight w:val="0"/>
              <w:marTop w:val="0"/>
              <w:marBottom w:val="0"/>
              <w:divBdr>
                <w:top w:val="none" w:sz="0" w:space="0" w:color="auto"/>
                <w:left w:val="none" w:sz="0" w:space="0" w:color="auto"/>
                <w:bottom w:val="none" w:sz="0" w:space="0" w:color="auto"/>
                <w:right w:val="none" w:sz="0" w:space="0" w:color="auto"/>
              </w:divBdr>
            </w:div>
            <w:div w:id="1318993674">
              <w:marLeft w:val="0"/>
              <w:marRight w:val="0"/>
              <w:marTop w:val="0"/>
              <w:marBottom w:val="0"/>
              <w:divBdr>
                <w:top w:val="none" w:sz="0" w:space="0" w:color="auto"/>
                <w:left w:val="none" w:sz="0" w:space="0" w:color="auto"/>
                <w:bottom w:val="none" w:sz="0" w:space="0" w:color="auto"/>
                <w:right w:val="none" w:sz="0" w:space="0" w:color="auto"/>
              </w:divBdr>
            </w:div>
            <w:div w:id="76053749">
              <w:marLeft w:val="0"/>
              <w:marRight w:val="0"/>
              <w:marTop w:val="0"/>
              <w:marBottom w:val="0"/>
              <w:divBdr>
                <w:top w:val="none" w:sz="0" w:space="0" w:color="auto"/>
                <w:left w:val="none" w:sz="0" w:space="0" w:color="auto"/>
                <w:bottom w:val="none" w:sz="0" w:space="0" w:color="auto"/>
                <w:right w:val="none" w:sz="0" w:space="0" w:color="auto"/>
              </w:divBdr>
            </w:div>
            <w:div w:id="1581597933">
              <w:marLeft w:val="0"/>
              <w:marRight w:val="0"/>
              <w:marTop w:val="0"/>
              <w:marBottom w:val="0"/>
              <w:divBdr>
                <w:top w:val="none" w:sz="0" w:space="0" w:color="auto"/>
                <w:left w:val="none" w:sz="0" w:space="0" w:color="auto"/>
                <w:bottom w:val="none" w:sz="0" w:space="0" w:color="auto"/>
                <w:right w:val="none" w:sz="0" w:space="0" w:color="auto"/>
              </w:divBdr>
            </w:div>
            <w:div w:id="1422066669">
              <w:marLeft w:val="0"/>
              <w:marRight w:val="0"/>
              <w:marTop w:val="0"/>
              <w:marBottom w:val="0"/>
              <w:divBdr>
                <w:top w:val="none" w:sz="0" w:space="0" w:color="auto"/>
                <w:left w:val="none" w:sz="0" w:space="0" w:color="auto"/>
                <w:bottom w:val="none" w:sz="0" w:space="0" w:color="auto"/>
                <w:right w:val="none" w:sz="0" w:space="0" w:color="auto"/>
              </w:divBdr>
            </w:div>
            <w:div w:id="857352264">
              <w:marLeft w:val="0"/>
              <w:marRight w:val="0"/>
              <w:marTop w:val="0"/>
              <w:marBottom w:val="0"/>
              <w:divBdr>
                <w:top w:val="none" w:sz="0" w:space="0" w:color="auto"/>
                <w:left w:val="none" w:sz="0" w:space="0" w:color="auto"/>
                <w:bottom w:val="none" w:sz="0" w:space="0" w:color="auto"/>
                <w:right w:val="none" w:sz="0" w:space="0" w:color="auto"/>
              </w:divBdr>
            </w:div>
            <w:div w:id="2018195123">
              <w:marLeft w:val="0"/>
              <w:marRight w:val="0"/>
              <w:marTop w:val="0"/>
              <w:marBottom w:val="0"/>
              <w:divBdr>
                <w:top w:val="none" w:sz="0" w:space="0" w:color="auto"/>
                <w:left w:val="none" w:sz="0" w:space="0" w:color="auto"/>
                <w:bottom w:val="none" w:sz="0" w:space="0" w:color="auto"/>
                <w:right w:val="none" w:sz="0" w:space="0" w:color="auto"/>
              </w:divBdr>
            </w:div>
            <w:div w:id="6830943">
              <w:marLeft w:val="0"/>
              <w:marRight w:val="0"/>
              <w:marTop w:val="0"/>
              <w:marBottom w:val="0"/>
              <w:divBdr>
                <w:top w:val="none" w:sz="0" w:space="0" w:color="auto"/>
                <w:left w:val="none" w:sz="0" w:space="0" w:color="auto"/>
                <w:bottom w:val="none" w:sz="0" w:space="0" w:color="auto"/>
                <w:right w:val="none" w:sz="0" w:space="0" w:color="auto"/>
              </w:divBdr>
            </w:div>
            <w:div w:id="966743810">
              <w:marLeft w:val="0"/>
              <w:marRight w:val="0"/>
              <w:marTop w:val="0"/>
              <w:marBottom w:val="0"/>
              <w:divBdr>
                <w:top w:val="none" w:sz="0" w:space="0" w:color="auto"/>
                <w:left w:val="none" w:sz="0" w:space="0" w:color="auto"/>
                <w:bottom w:val="none" w:sz="0" w:space="0" w:color="auto"/>
                <w:right w:val="none" w:sz="0" w:space="0" w:color="auto"/>
              </w:divBdr>
            </w:div>
            <w:div w:id="425150014">
              <w:marLeft w:val="0"/>
              <w:marRight w:val="0"/>
              <w:marTop w:val="0"/>
              <w:marBottom w:val="0"/>
              <w:divBdr>
                <w:top w:val="none" w:sz="0" w:space="0" w:color="auto"/>
                <w:left w:val="none" w:sz="0" w:space="0" w:color="auto"/>
                <w:bottom w:val="none" w:sz="0" w:space="0" w:color="auto"/>
                <w:right w:val="none" w:sz="0" w:space="0" w:color="auto"/>
              </w:divBdr>
            </w:div>
            <w:div w:id="1690177710">
              <w:marLeft w:val="0"/>
              <w:marRight w:val="0"/>
              <w:marTop w:val="0"/>
              <w:marBottom w:val="0"/>
              <w:divBdr>
                <w:top w:val="none" w:sz="0" w:space="0" w:color="auto"/>
                <w:left w:val="none" w:sz="0" w:space="0" w:color="auto"/>
                <w:bottom w:val="none" w:sz="0" w:space="0" w:color="auto"/>
                <w:right w:val="none" w:sz="0" w:space="0" w:color="auto"/>
              </w:divBdr>
            </w:div>
            <w:div w:id="1820003178">
              <w:marLeft w:val="0"/>
              <w:marRight w:val="0"/>
              <w:marTop w:val="0"/>
              <w:marBottom w:val="0"/>
              <w:divBdr>
                <w:top w:val="none" w:sz="0" w:space="0" w:color="auto"/>
                <w:left w:val="none" w:sz="0" w:space="0" w:color="auto"/>
                <w:bottom w:val="none" w:sz="0" w:space="0" w:color="auto"/>
                <w:right w:val="none" w:sz="0" w:space="0" w:color="auto"/>
              </w:divBdr>
            </w:div>
            <w:div w:id="1741321807">
              <w:marLeft w:val="0"/>
              <w:marRight w:val="0"/>
              <w:marTop w:val="0"/>
              <w:marBottom w:val="0"/>
              <w:divBdr>
                <w:top w:val="none" w:sz="0" w:space="0" w:color="auto"/>
                <w:left w:val="none" w:sz="0" w:space="0" w:color="auto"/>
                <w:bottom w:val="none" w:sz="0" w:space="0" w:color="auto"/>
                <w:right w:val="none" w:sz="0" w:space="0" w:color="auto"/>
              </w:divBdr>
            </w:div>
            <w:div w:id="1853374389">
              <w:marLeft w:val="0"/>
              <w:marRight w:val="0"/>
              <w:marTop w:val="0"/>
              <w:marBottom w:val="0"/>
              <w:divBdr>
                <w:top w:val="none" w:sz="0" w:space="0" w:color="auto"/>
                <w:left w:val="none" w:sz="0" w:space="0" w:color="auto"/>
                <w:bottom w:val="none" w:sz="0" w:space="0" w:color="auto"/>
                <w:right w:val="none" w:sz="0" w:space="0" w:color="auto"/>
              </w:divBdr>
            </w:div>
            <w:div w:id="396173516">
              <w:marLeft w:val="0"/>
              <w:marRight w:val="0"/>
              <w:marTop w:val="0"/>
              <w:marBottom w:val="0"/>
              <w:divBdr>
                <w:top w:val="none" w:sz="0" w:space="0" w:color="auto"/>
                <w:left w:val="none" w:sz="0" w:space="0" w:color="auto"/>
                <w:bottom w:val="none" w:sz="0" w:space="0" w:color="auto"/>
                <w:right w:val="none" w:sz="0" w:space="0" w:color="auto"/>
              </w:divBdr>
            </w:div>
            <w:div w:id="946232725">
              <w:marLeft w:val="0"/>
              <w:marRight w:val="0"/>
              <w:marTop w:val="0"/>
              <w:marBottom w:val="0"/>
              <w:divBdr>
                <w:top w:val="none" w:sz="0" w:space="0" w:color="auto"/>
                <w:left w:val="none" w:sz="0" w:space="0" w:color="auto"/>
                <w:bottom w:val="none" w:sz="0" w:space="0" w:color="auto"/>
                <w:right w:val="none" w:sz="0" w:space="0" w:color="auto"/>
              </w:divBdr>
            </w:div>
            <w:div w:id="1117413917">
              <w:marLeft w:val="0"/>
              <w:marRight w:val="0"/>
              <w:marTop w:val="0"/>
              <w:marBottom w:val="0"/>
              <w:divBdr>
                <w:top w:val="none" w:sz="0" w:space="0" w:color="auto"/>
                <w:left w:val="none" w:sz="0" w:space="0" w:color="auto"/>
                <w:bottom w:val="none" w:sz="0" w:space="0" w:color="auto"/>
                <w:right w:val="none" w:sz="0" w:space="0" w:color="auto"/>
              </w:divBdr>
            </w:div>
            <w:div w:id="445195323">
              <w:marLeft w:val="0"/>
              <w:marRight w:val="0"/>
              <w:marTop w:val="0"/>
              <w:marBottom w:val="0"/>
              <w:divBdr>
                <w:top w:val="none" w:sz="0" w:space="0" w:color="auto"/>
                <w:left w:val="none" w:sz="0" w:space="0" w:color="auto"/>
                <w:bottom w:val="none" w:sz="0" w:space="0" w:color="auto"/>
                <w:right w:val="none" w:sz="0" w:space="0" w:color="auto"/>
              </w:divBdr>
            </w:div>
            <w:div w:id="266471793">
              <w:marLeft w:val="0"/>
              <w:marRight w:val="0"/>
              <w:marTop w:val="0"/>
              <w:marBottom w:val="0"/>
              <w:divBdr>
                <w:top w:val="none" w:sz="0" w:space="0" w:color="auto"/>
                <w:left w:val="none" w:sz="0" w:space="0" w:color="auto"/>
                <w:bottom w:val="none" w:sz="0" w:space="0" w:color="auto"/>
                <w:right w:val="none" w:sz="0" w:space="0" w:color="auto"/>
              </w:divBdr>
            </w:div>
            <w:div w:id="876890605">
              <w:marLeft w:val="0"/>
              <w:marRight w:val="0"/>
              <w:marTop w:val="0"/>
              <w:marBottom w:val="0"/>
              <w:divBdr>
                <w:top w:val="none" w:sz="0" w:space="0" w:color="auto"/>
                <w:left w:val="none" w:sz="0" w:space="0" w:color="auto"/>
                <w:bottom w:val="none" w:sz="0" w:space="0" w:color="auto"/>
                <w:right w:val="none" w:sz="0" w:space="0" w:color="auto"/>
              </w:divBdr>
            </w:div>
            <w:div w:id="943147672">
              <w:marLeft w:val="0"/>
              <w:marRight w:val="0"/>
              <w:marTop w:val="0"/>
              <w:marBottom w:val="0"/>
              <w:divBdr>
                <w:top w:val="none" w:sz="0" w:space="0" w:color="auto"/>
                <w:left w:val="none" w:sz="0" w:space="0" w:color="auto"/>
                <w:bottom w:val="none" w:sz="0" w:space="0" w:color="auto"/>
                <w:right w:val="none" w:sz="0" w:space="0" w:color="auto"/>
              </w:divBdr>
            </w:div>
            <w:div w:id="13221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643">
      <w:bodyDiv w:val="1"/>
      <w:marLeft w:val="0"/>
      <w:marRight w:val="0"/>
      <w:marTop w:val="0"/>
      <w:marBottom w:val="0"/>
      <w:divBdr>
        <w:top w:val="none" w:sz="0" w:space="0" w:color="auto"/>
        <w:left w:val="none" w:sz="0" w:space="0" w:color="auto"/>
        <w:bottom w:val="none" w:sz="0" w:space="0" w:color="auto"/>
        <w:right w:val="none" w:sz="0" w:space="0" w:color="auto"/>
      </w:divBdr>
      <w:divsChild>
        <w:div w:id="31392459">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917860988">
      <w:bodyDiv w:val="1"/>
      <w:marLeft w:val="0"/>
      <w:marRight w:val="0"/>
      <w:marTop w:val="0"/>
      <w:marBottom w:val="0"/>
      <w:divBdr>
        <w:top w:val="none" w:sz="0" w:space="0" w:color="auto"/>
        <w:left w:val="none" w:sz="0" w:space="0" w:color="auto"/>
        <w:bottom w:val="none" w:sz="0" w:space="0" w:color="auto"/>
        <w:right w:val="none" w:sz="0" w:space="0" w:color="auto"/>
      </w:divBdr>
      <w:divsChild>
        <w:div w:id="1057439656">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436173287">
      <w:bodyDiv w:val="1"/>
      <w:marLeft w:val="0"/>
      <w:marRight w:val="0"/>
      <w:marTop w:val="0"/>
      <w:marBottom w:val="0"/>
      <w:divBdr>
        <w:top w:val="none" w:sz="0" w:space="0" w:color="auto"/>
        <w:left w:val="none" w:sz="0" w:space="0" w:color="auto"/>
        <w:bottom w:val="none" w:sz="0" w:space="0" w:color="auto"/>
        <w:right w:val="none" w:sz="0" w:space="0" w:color="auto"/>
      </w:divBdr>
      <w:divsChild>
        <w:div w:id="781610925">
          <w:marLeft w:val="0"/>
          <w:marRight w:val="0"/>
          <w:marTop w:val="0"/>
          <w:marBottom w:val="0"/>
          <w:divBdr>
            <w:top w:val="none" w:sz="0" w:space="0" w:color="auto"/>
            <w:left w:val="none" w:sz="0" w:space="0" w:color="auto"/>
            <w:bottom w:val="none" w:sz="0" w:space="0" w:color="auto"/>
            <w:right w:val="none" w:sz="0" w:space="0" w:color="auto"/>
          </w:divBdr>
        </w:div>
        <w:div w:id="1810853121">
          <w:marLeft w:val="0"/>
          <w:marRight w:val="0"/>
          <w:marTop w:val="0"/>
          <w:marBottom w:val="0"/>
          <w:divBdr>
            <w:top w:val="none" w:sz="0" w:space="0" w:color="auto"/>
            <w:left w:val="none" w:sz="0" w:space="0" w:color="auto"/>
            <w:bottom w:val="none" w:sz="0" w:space="0" w:color="auto"/>
            <w:right w:val="none" w:sz="0" w:space="0" w:color="auto"/>
          </w:divBdr>
        </w:div>
        <w:div w:id="1605264702">
          <w:marLeft w:val="0"/>
          <w:marRight w:val="0"/>
          <w:marTop w:val="0"/>
          <w:marBottom w:val="0"/>
          <w:divBdr>
            <w:top w:val="none" w:sz="0" w:space="0" w:color="auto"/>
            <w:left w:val="none" w:sz="0" w:space="0" w:color="auto"/>
            <w:bottom w:val="none" w:sz="0" w:space="0" w:color="auto"/>
            <w:right w:val="none" w:sz="0" w:space="0" w:color="auto"/>
          </w:divBdr>
        </w:div>
        <w:div w:id="464199631">
          <w:marLeft w:val="0"/>
          <w:marRight w:val="0"/>
          <w:marTop w:val="0"/>
          <w:marBottom w:val="0"/>
          <w:divBdr>
            <w:top w:val="none" w:sz="0" w:space="0" w:color="auto"/>
            <w:left w:val="none" w:sz="0" w:space="0" w:color="auto"/>
            <w:bottom w:val="none" w:sz="0" w:space="0" w:color="auto"/>
            <w:right w:val="none" w:sz="0" w:space="0" w:color="auto"/>
          </w:divBdr>
        </w:div>
        <w:div w:id="1386174561">
          <w:marLeft w:val="0"/>
          <w:marRight w:val="0"/>
          <w:marTop w:val="0"/>
          <w:marBottom w:val="0"/>
          <w:divBdr>
            <w:top w:val="none" w:sz="0" w:space="0" w:color="auto"/>
            <w:left w:val="none" w:sz="0" w:space="0" w:color="auto"/>
            <w:bottom w:val="none" w:sz="0" w:space="0" w:color="auto"/>
            <w:right w:val="none" w:sz="0" w:space="0" w:color="auto"/>
          </w:divBdr>
        </w:div>
        <w:div w:id="558058852">
          <w:marLeft w:val="0"/>
          <w:marRight w:val="0"/>
          <w:marTop w:val="0"/>
          <w:marBottom w:val="0"/>
          <w:divBdr>
            <w:top w:val="none" w:sz="0" w:space="0" w:color="auto"/>
            <w:left w:val="none" w:sz="0" w:space="0" w:color="auto"/>
            <w:bottom w:val="none" w:sz="0" w:space="0" w:color="auto"/>
            <w:right w:val="none" w:sz="0" w:space="0" w:color="auto"/>
          </w:divBdr>
        </w:div>
        <w:div w:id="24603418">
          <w:marLeft w:val="0"/>
          <w:marRight w:val="0"/>
          <w:marTop w:val="0"/>
          <w:marBottom w:val="0"/>
          <w:divBdr>
            <w:top w:val="none" w:sz="0" w:space="0" w:color="auto"/>
            <w:left w:val="none" w:sz="0" w:space="0" w:color="auto"/>
            <w:bottom w:val="none" w:sz="0" w:space="0" w:color="auto"/>
            <w:right w:val="none" w:sz="0" w:space="0" w:color="auto"/>
          </w:divBdr>
        </w:div>
        <w:div w:id="1599754071">
          <w:marLeft w:val="0"/>
          <w:marRight w:val="0"/>
          <w:marTop w:val="0"/>
          <w:marBottom w:val="0"/>
          <w:divBdr>
            <w:top w:val="none" w:sz="0" w:space="0" w:color="auto"/>
            <w:left w:val="none" w:sz="0" w:space="0" w:color="auto"/>
            <w:bottom w:val="none" w:sz="0" w:space="0" w:color="auto"/>
            <w:right w:val="none" w:sz="0" w:space="0" w:color="auto"/>
          </w:divBdr>
        </w:div>
        <w:div w:id="1328090515">
          <w:marLeft w:val="0"/>
          <w:marRight w:val="0"/>
          <w:marTop w:val="0"/>
          <w:marBottom w:val="0"/>
          <w:divBdr>
            <w:top w:val="none" w:sz="0" w:space="0" w:color="auto"/>
            <w:left w:val="none" w:sz="0" w:space="0" w:color="auto"/>
            <w:bottom w:val="none" w:sz="0" w:space="0" w:color="auto"/>
            <w:right w:val="none" w:sz="0" w:space="0" w:color="auto"/>
          </w:divBdr>
        </w:div>
        <w:div w:id="1263731434">
          <w:marLeft w:val="0"/>
          <w:marRight w:val="0"/>
          <w:marTop w:val="0"/>
          <w:marBottom w:val="0"/>
          <w:divBdr>
            <w:top w:val="none" w:sz="0" w:space="0" w:color="auto"/>
            <w:left w:val="none" w:sz="0" w:space="0" w:color="auto"/>
            <w:bottom w:val="none" w:sz="0" w:space="0" w:color="auto"/>
            <w:right w:val="none" w:sz="0" w:space="0" w:color="auto"/>
          </w:divBdr>
        </w:div>
      </w:divsChild>
    </w:div>
    <w:div w:id="1752846485">
      <w:bodyDiv w:val="1"/>
      <w:marLeft w:val="0"/>
      <w:marRight w:val="0"/>
      <w:marTop w:val="0"/>
      <w:marBottom w:val="0"/>
      <w:divBdr>
        <w:top w:val="none" w:sz="0" w:space="0" w:color="auto"/>
        <w:left w:val="none" w:sz="0" w:space="0" w:color="auto"/>
        <w:bottom w:val="none" w:sz="0" w:space="0" w:color="auto"/>
        <w:right w:val="none" w:sz="0" w:space="0" w:color="auto"/>
      </w:divBdr>
      <w:divsChild>
        <w:div w:id="178199451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802072734">
      <w:bodyDiv w:val="1"/>
      <w:marLeft w:val="0"/>
      <w:marRight w:val="0"/>
      <w:marTop w:val="0"/>
      <w:marBottom w:val="0"/>
      <w:divBdr>
        <w:top w:val="none" w:sz="0" w:space="0" w:color="auto"/>
        <w:left w:val="none" w:sz="0" w:space="0" w:color="auto"/>
        <w:bottom w:val="none" w:sz="0" w:space="0" w:color="auto"/>
        <w:right w:val="none" w:sz="0" w:space="0" w:color="auto"/>
      </w:divBdr>
      <w:divsChild>
        <w:div w:id="242420990">
          <w:marLeft w:val="0"/>
          <w:marRight w:val="0"/>
          <w:marTop w:val="0"/>
          <w:marBottom w:val="0"/>
          <w:divBdr>
            <w:top w:val="none" w:sz="0" w:space="0" w:color="auto"/>
            <w:left w:val="none" w:sz="0" w:space="0" w:color="auto"/>
            <w:bottom w:val="none" w:sz="0" w:space="0" w:color="auto"/>
            <w:right w:val="none" w:sz="0" w:space="0" w:color="auto"/>
          </w:divBdr>
        </w:div>
        <w:div w:id="97524453">
          <w:marLeft w:val="0"/>
          <w:marRight w:val="0"/>
          <w:marTop w:val="0"/>
          <w:marBottom w:val="0"/>
          <w:divBdr>
            <w:top w:val="none" w:sz="0" w:space="0" w:color="auto"/>
            <w:left w:val="none" w:sz="0" w:space="0" w:color="auto"/>
            <w:bottom w:val="none" w:sz="0" w:space="0" w:color="auto"/>
            <w:right w:val="none" w:sz="0" w:space="0" w:color="auto"/>
          </w:divBdr>
        </w:div>
        <w:div w:id="1784809445">
          <w:marLeft w:val="0"/>
          <w:marRight w:val="0"/>
          <w:marTop w:val="0"/>
          <w:marBottom w:val="0"/>
          <w:divBdr>
            <w:top w:val="none" w:sz="0" w:space="0" w:color="auto"/>
            <w:left w:val="none" w:sz="0" w:space="0" w:color="auto"/>
            <w:bottom w:val="none" w:sz="0" w:space="0" w:color="auto"/>
            <w:right w:val="none" w:sz="0" w:space="0" w:color="auto"/>
          </w:divBdr>
          <w:divsChild>
            <w:div w:id="1130900885">
              <w:marLeft w:val="0"/>
              <w:marRight w:val="0"/>
              <w:marTop w:val="0"/>
              <w:marBottom w:val="0"/>
              <w:divBdr>
                <w:top w:val="none" w:sz="0" w:space="0" w:color="auto"/>
                <w:left w:val="none" w:sz="0" w:space="0" w:color="auto"/>
                <w:bottom w:val="none" w:sz="0" w:space="0" w:color="auto"/>
                <w:right w:val="none" w:sz="0" w:space="0" w:color="auto"/>
              </w:divBdr>
            </w:div>
            <w:div w:id="1292861091">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769081336">
              <w:marLeft w:val="0"/>
              <w:marRight w:val="0"/>
              <w:marTop w:val="0"/>
              <w:marBottom w:val="0"/>
              <w:divBdr>
                <w:top w:val="none" w:sz="0" w:space="0" w:color="auto"/>
                <w:left w:val="none" w:sz="0" w:space="0" w:color="auto"/>
                <w:bottom w:val="none" w:sz="0" w:space="0" w:color="auto"/>
                <w:right w:val="none" w:sz="0" w:space="0" w:color="auto"/>
              </w:divBdr>
            </w:div>
            <w:div w:id="834684923">
              <w:marLeft w:val="0"/>
              <w:marRight w:val="0"/>
              <w:marTop w:val="0"/>
              <w:marBottom w:val="0"/>
              <w:divBdr>
                <w:top w:val="none" w:sz="0" w:space="0" w:color="auto"/>
                <w:left w:val="none" w:sz="0" w:space="0" w:color="auto"/>
                <w:bottom w:val="none" w:sz="0" w:space="0" w:color="auto"/>
                <w:right w:val="none" w:sz="0" w:space="0" w:color="auto"/>
              </w:divBdr>
            </w:div>
            <w:div w:id="1936280675">
              <w:marLeft w:val="0"/>
              <w:marRight w:val="0"/>
              <w:marTop w:val="0"/>
              <w:marBottom w:val="0"/>
              <w:divBdr>
                <w:top w:val="none" w:sz="0" w:space="0" w:color="auto"/>
                <w:left w:val="none" w:sz="0" w:space="0" w:color="auto"/>
                <w:bottom w:val="none" w:sz="0" w:space="0" w:color="auto"/>
                <w:right w:val="none" w:sz="0" w:space="0" w:color="auto"/>
              </w:divBdr>
            </w:div>
            <w:div w:id="3868504">
              <w:marLeft w:val="0"/>
              <w:marRight w:val="0"/>
              <w:marTop w:val="0"/>
              <w:marBottom w:val="0"/>
              <w:divBdr>
                <w:top w:val="none" w:sz="0" w:space="0" w:color="auto"/>
                <w:left w:val="none" w:sz="0" w:space="0" w:color="auto"/>
                <w:bottom w:val="none" w:sz="0" w:space="0" w:color="auto"/>
                <w:right w:val="none" w:sz="0" w:space="0" w:color="auto"/>
              </w:divBdr>
            </w:div>
            <w:div w:id="1190292892">
              <w:marLeft w:val="0"/>
              <w:marRight w:val="0"/>
              <w:marTop w:val="0"/>
              <w:marBottom w:val="0"/>
              <w:divBdr>
                <w:top w:val="none" w:sz="0" w:space="0" w:color="auto"/>
                <w:left w:val="none" w:sz="0" w:space="0" w:color="auto"/>
                <w:bottom w:val="none" w:sz="0" w:space="0" w:color="auto"/>
                <w:right w:val="none" w:sz="0" w:space="0" w:color="auto"/>
              </w:divBdr>
            </w:div>
            <w:div w:id="551157941">
              <w:marLeft w:val="0"/>
              <w:marRight w:val="0"/>
              <w:marTop w:val="0"/>
              <w:marBottom w:val="0"/>
              <w:divBdr>
                <w:top w:val="none" w:sz="0" w:space="0" w:color="auto"/>
                <w:left w:val="none" w:sz="0" w:space="0" w:color="auto"/>
                <w:bottom w:val="none" w:sz="0" w:space="0" w:color="auto"/>
                <w:right w:val="none" w:sz="0" w:space="0" w:color="auto"/>
              </w:divBdr>
            </w:div>
            <w:div w:id="958995716">
              <w:marLeft w:val="0"/>
              <w:marRight w:val="0"/>
              <w:marTop w:val="0"/>
              <w:marBottom w:val="0"/>
              <w:divBdr>
                <w:top w:val="none" w:sz="0" w:space="0" w:color="auto"/>
                <w:left w:val="none" w:sz="0" w:space="0" w:color="auto"/>
                <w:bottom w:val="none" w:sz="0" w:space="0" w:color="auto"/>
                <w:right w:val="none" w:sz="0" w:space="0" w:color="auto"/>
              </w:divBdr>
            </w:div>
            <w:div w:id="600141037">
              <w:marLeft w:val="0"/>
              <w:marRight w:val="0"/>
              <w:marTop w:val="0"/>
              <w:marBottom w:val="0"/>
              <w:divBdr>
                <w:top w:val="none" w:sz="0" w:space="0" w:color="auto"/>
                <w:left w:val="none" w:sz="0" w:space="0" w:color="auto"/>
                <w:bottom w:val="none" w:sz="0" w:space="0" w:color="auto"/>
                <w:right w:val="none" w:sz="0" w:space="0" w:color="auto"/>
              </w:divBdr>
            </w:div>
            <w:div w:id="1536429583">
              <w:marLeft w:val="0"/>
              <w:marRight w:val="0"/>
              <w:marTop w:val="0"/>
              <w:marBottom w:val="0"/>
              <w:divBdr>
                <w:top w:val="none" w:sz="0" w:space="0" w:color="auto"/>
                <w:left w:val="none" w:sz="0" w:space="0" w:color="auto"/>
                <w:bottom w:val="none" w:sz="0" w:space="0" w:color="auto"/>
                <w:right w:val="none" w:sz="0" w:space="0" w:color="auto"/>
              </w:divBdr>
            </w:div>
            <w:div w:id="1606377910">
              <w:marLeft w:val="0"/>
              <w:marRight w:val="0"/>
              <w:marTop w:val="0"/>
              <w:marBottom w:val="0"/>
              <w:divBdr>
                <w:top w:val="none" w:sz="0" w:space="0" w:color="auto"/>
                <w:left w:val="none" w:sz="0" w:space="0" w:color="auto"/>
                <w:bottom w:val="none" w:sz="0" w:space="0" w:color="auto"/>
                <w:right w:val="none" w:sz="0" w:space="0" w:color="auto"/>
              </w:divBdr>
            </w:div>
            <w:div w:id="602500378">
              <w:marLeft w:val="0"/>
              <w:marRight w:val="0"/>
              <w:marTop w:val="0"/>
              <w:marBottom w:val="0"/>
              <w:divBdr>
                <w:top w:val="none" w:sz="0" w:space="0" w:color="auto"/>
                <w:left w:val="none" w:sz="0" w:space="0" w:color="auto"/>
                <w:bottom w:val="none" w:sz="0" w:space="0" w:color="auto"/>
                <w:right w:val="none" w:sz="0" w:space="0" w:color="auto"/>
              </w:divBdr>
            </w:div>
            <w:div w:id="650984842">
              <w:marLeft w:val="0"/>
              <w:marRight w:val="0"/>
              <w:marTop w:val="0"/>
              <w:marBottom w:val="0"/>
              <w:divBdr>
                <w:top w:val="none" w:sz="0" w:space="0" w:color="auto"/>
                <w:left w:val="none" w:sz="0" w:space="0" w:color="auto"/>
                <w:bottom w:val="none" w:sz="0" w:space="0" w:color="auto"/>
                <w:right w:val="none" w:sz="0" w:space="0" w:color="auto"/>
              </w:divBdr>
            </w:div>
            <w:div w:id="1585727655">
              <w:marLeft w:val="0"/>
              <w:marRight w:val="0"/>
              <w:marTop w:val="0"/>
              <w:marBottom w:val="0"/>
              <w:divBdr>
                <w:top w:val="none" w:sz="0" w:space="0" w:color="auto"/>
                <w:left w:val="none" w:sz="0" w:space="0" w:color="auto"/>
                <w:bottom w:val="none" w:sz="0" w:space="0" w:color="auto"/>
                <w:right w:val="none" w:sz="0" w:space="0" w:color="auto"/>
              </w:divBdr>
            </w:div>
            <w:div w:id="1082726616">
              <w:marLeft w:val="0"/>
              <w:marRight w:val="0"/>
              <w:marTop w:val="0"/>
              <w:marBottom w:val="0"/>
              <w:divBdr>
                <w:top w:val="none" w:sz="0" w:space="0" w:color="auto"/>
                <w:left w:val="none" w:sz="0" w:space="0" w:color="auto"/>
                <w:bottom w:val="none" w:sz="0" w:space="0" w:color="auto"/>
                <w:right w:val="none" w:sz="0" w:space="0" w:color="auto"/>
              </w:divBdr>
            </w:div>
            <w:div w:id="426850617">
              <w:marLeft w:val="0"/>
              <w:marRight w:val="0"/>
              <w:marTop w:val="0"/>
              <w:marBottom w:val="0"/>
              <w:divBdr>
                <w:top w:val="none" w:sz="0" w:space="0" w:color="auto"/>
                <w:left w:val="none" w:sz="0" w:space="0" w:color="auto"/>
                <w:bottom w:val="none" w:sz="0" w:space="0" w:color="auto"/>
                <w:right w:val="none" w:sz="0" w:space="0" w:color="auto"/>
              </w:divBdr>
            </w:div>
            <w:div w:id="1263800388">
              <w:marLeft w:val="0"/>
              <w:marRight w:val="0"/>
              <w:marTop w:val="0"/>
              <w:marBottom w:val="0"/>
              <w:divBdr>
                <w:top w:val="none" w:sz="0" w:space="0" w:color="auto"/>
                <w:left w:val="none" w:sz="0" w:space="0" w:color="auto"/>
                <w:bottom w:val="none" w:sz="0" w:space="0" w:color="auto"/>
                <w:right w:val="none" w:sz="0" w:space="0" w:color="auto"/>
              </w:divBdr>
            </w:div>
            <w:div w:id="300383524">
              <w:marLeft w:val="0"/>
              <w:marRight w:val="0"/>
              <w:marTop w:val="0"/>
              <w:marBottom w:val="0"/>
              <w:divBdr>
                <w:top w:val="none" w:sz="0" w:space="0" w:color="auto"/>
                <w:left w:val="none" w:sz="0" w:space="0" w:color="auto"/>
                <w:bottom w:val="none" w:sz="0" w:space="0" w:color="auto"/>
                <w:right w:val="none" w:sz="0" w:space="0" w:color="auto"/>
              </w:divBdr>
            </w:div>
            <w:div w:id="1863784852">
              <w:marLeft w:val="0"/>
              <w:marRight w:val="0"/>
              <w:marTop w:val="0"/>
              <w:marBottom w:val="0"/>
              <w:divBdr>
                <w:top w:val="none" w:sz="0" w:space="0" w:color="auto"/>
                <w:left w:val="none" w:sz="0" w:space="0" w:color="auto"/>
                <w:bottom w:val="none" w:sz="0" w:space="0" w:color="auto"/>
                <w:right w:val="none" w:sz="0" w:space="0" w:color="auto"/>
              </w:divBdr>
            </w:div>
            <w:div w:id="1282302493">
              <w:marLeft w:val="0"/>
              <w:marRight w:val="0"/>
              <w:marTop w:val="0"/>
              <w:marBottom w:val="0"/>
              <w:divBdr>
                <w:top w:val="none" w:sz="0" w:space="0" w:color="auto"/>
                <w:left w:val="none" w:sz="0" w:space="0" w:color="auto"/>
                <w:bottom w:val="none" w:sz="0" w:space="0" w:color="auto"/>
                <w:right w:val="none" w:sz="0" w:space="0" w:color="auto"/>
              </w:divBdr>
            </w:div>
            <w:div w:id="162860454">
              <w:marLeft w:val="0"/>
              <w:marRight w:val="0"/>
              <w:marTop w:val="0"/>
              <w:marBottom w:val="0"/>
              <w:divBdr>
                <w:top w:val="none" w:sz="0" w:space="0" w:color="auto"/>
                <w:left w:val="none" w:sz="0" w:space="0" w:color="auto"/>
                <w:bottom w:val="none" w:sz="0" w:space="0" w:color="auto"/>
                <w:right w:val="none" w:sz="0" w:space="0" w:color="auto"/>
              </w:divBdr>
            </w:div>
            <w:div w:id="6553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638">
      <w:bodyDiv w:val="1"/>
      <w:marLeft w:val="0"/>
      <w:marRight w:val="0"/>
      <w:marTop w:val="0"/>
      <w:marBottom w:val="0"/>
      <w:divBdr>
        <w:top w:val="none" w:sz="0" w:space="0" w:color="auto"/>
        <w:left w:val="none" w:sz="0" w:space="0" w:color="auto"/>
        <w:bottom w:val="none" w:sz="0" w:space="0" w:color="auto"/>
        <w:right w:val="none" w:sz="0" w:space="0" w:color="auto"/>
      </w:divBdr>
      <w:divsChild>
        <w:div w:id="144527205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Airlines_Flight_814" TargetMode="External"/><Relationship Id="rId18" Type="http://schemas.openxmlformats.org/officeDocument/2006/relationships/hyperlink" Target="https://www.timesnownews.com/india/ic-814-the-kandahar-hijack-a-gripping-tale-of-terror-and-diplomacy-article-112900919" TargetMode="External"/><Relationship Id="rId26" Type="http://schemas.openxmlformats.org/officeDocument/2006/relationships/hyperlink" Target="https://www.thehindubusinessline.com/specials/flight-plan/indian-airlines-a-glorious-innings-that-gave-india-wings/article30849108.ece" TargetMode="External"/><Relationship Id="rId39" Type="http://schemas.openxmlformats.org/officeDocument/2006/relationships/hyperlink" Target="https://sansad.in/ls/questions/questions-and-answers" TargetMode="External"/><Relationship Id="rId21" Type="http://schemas.openxmlformats.org/officeDocument/2006/relationships/hyperlink" Target="https://www.upi.com/Archives/1993/09/06/Air-India-pilots-end-strike-after-government-threat/8911747288000/" TargetMode="External"/><Relationship Id="rId34" Type="http://schemas.openxmlformats.org/officeDocument/2006/relationships/hyperlink" Target="https://www.financialexpress.com/business/airlines-aviation-indian-aviations-turbulent-past-tracking-the-rise-and-fall-of-major-airlines-3446752/" TargetMode="External"/><Relationship Id="rId42" Type="http://schemas.openxmlformats.org/officeDocument/2006/relationships/hyperlink" Target="https://www.business-standard.com/article/politics/meet-anil-baijal-the-man-replacing-najeeb-jung-as-delhi-l-g-116122900506_1.html" TargetMode="External"/><Relationship Id="rId47" Type="http://schemas.openxmlformats.org/officeDocument/2006/relationships/hyperlink" Target="https://www.inspirajournals.com/uploads/Issues/447764126.pdf" TargetMode="External"/><Relationship Id="rId50" Type="http://schemas.openxmlformats.org/officeDocument/2006/relationships/hyperlink" Target="https://www.planespotters.net/fleet/list/Indian-Airlines/all?type=airbus-a320" TargetMode="External"/><Relationship Id="rId55" Type="http://schemas.openxmlformats.org/officeDocument/2006/relationships/image" Target="media/image2.png"/><Relationship Id="rId7" Type="http://schemas.openxmlformats.org/officeDocument/2006/relationships/hyperlink" Target="https://www.faa.gov/sites/faa.gov/files/2022-11/IAL%20605%20Acc-Rpt%20Findings.pdf" TargetMode="External"/><Relationship Id="rId12" Type="http://schemas.openxmlformats.org/officeDocument/2006/relationships/hyperlink" Target="https://www.airindiacollector.com/air-india-history.html" TargetMode="External"/><Relationship Id="rId17" Type="http://schemas.openxmlformats.org/officeDocument/2006/relationships/hyperlink" Target="https://www.business-standard.com/article/politics/meet-anil-baijal-the-man-replacing-najeeb-jung-as-delhi-l-g-116122900506_1.html" TargetMode="External"/><Relationship Id="rId25" Type="http://schemas.openxmlformats.org/officeDocument/2006/relationships/hyperlink" Target="https://www.bharat-rakshak.com/indianairforce/database/4930" TargetMode="External"/><Relationship Id="rId33" Type="http://schemas.openxmlformats.org/officeDocument/2006/relationships/hyperlink" Target="https://www.timesnownews.com/india/ic-814-the-kandahar-hijack-a-gripping-tale-of-terror-and-diplomacy-article-112900919" TargetMode="External"/><Relationship Id="rId38" Type="http://schemas.openxmlformats.org/officeDocument/2006/relationships/hyperlink" Target="https://en.wikipedia.org/wiki/Indian_Airlines_Flight_814" TargetMode="External"/><Relationship Id="rId46" Type="http://schemas.openxmlformats.org/officeDocument/2006/relationships/hyperlink" Target="https://www.dnaindia.com/india/report-just-ended-air-india-pilots-strike-second-longest-171048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officialboard.com/org-chart/air-india" TargetMode="External"/><Relationship Id="rId20" Type="http://schemas.openxmlformats.org/officeDocument/2006/relationships/hyperlink" Target="https://en.wikipedia.org/wiki/Indian_Airlines_Flight_605" TargetMode="External"/><Relationship Id="rId29" Type="http://schemas.openxmlformats.org/officeDocument/2006/relationships/hyperlink" Target="https://www.timesnownews.com/india/a-1978-air-india-tragedy-which-killed-all-onboard-the-story-of-ai-855-emperor-ashoka-article-151924641" TargetMode="External"/><Relationship Id="rId41" Type="http://schemas.openxmlformats.org/officeDocument/2006/relationships/hyperlink" Target="https://www.theofficialboard.com/org-chart/air-india"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blog.ipleaders.in/the-air-corporations-transfer-of-undertakings-and-repeal-act-1994/" TargetMode="External"/><Relationship Id="rId11" Type="http://schemas.openxmlformats.org/officeDocument/2006/relationships/hyperlink" Target="https://media.bharat-rakshak.com/indianairforce/database/14360" TargetMode="External"/><Relationship Id="rId24" Type="http://schemas.openxmlformats.org/officeDocument/2006/relationships/hyperlink" Target="https://www.inspirajournals.com/uploads/Issues/447764126.pdf" TargetMode="External"/><Relationship Id="rId32" Type="http://schemas.openxmlformats.org/officeDocument/2006/relationships/hyperlink" Target="https://www.faa.gov/sites/faa.gov/files/2022-11/IAL%20605%20Acc-Rpt%20Findings.pdf" TargetMode="External"/><Relationship Id="rId37" Type="http://schemas.openxmlformats.org/officeDocument/2006/relationships/hyperlink" Target="https://www.airindiacollector.com/air-india-history.html" TargetMode="External"/><Relationship Id="rId40" Type="http://schemas.openxmlformats.org/officeDocument/2006/relationships/hyperlink" Target="https://en.wikipedia.org/wiki/Air_India_Flight_855" TargetMode="External"/><Relationship Id="rId45" Type="http://schemas.openxmlformats.org/officeDocument/2006/relationships/hyperlink" Target="https://www.upi.com/Archives/1993/09/06/Air-India-pilots-end-strike-after-government-threat/8911747288000/" TargetMode="External"/><Relationship Id="rId53" Type="http://schemas.openxmlformats.org/officeDocument/2006/relationships/hyperlink" Target="https://asn.flightsafety.org/wikibase/328954" TargetMode="External"/><Relationship Id="rId58" Type="http://schemas.openxmlformats.org/officeDocument/2006/relationships/fontTable" Target="fontTable.xml"/><Relationship Id="rId5" Type="http://schemas.openxmlformats.org/officeDocument/2006/relationships/hyperlink" Target="https://www.livemint.com/news/india/so-sorry-air-india-indira-gandhi-s-letter-to-jrd-tata-dated-1978-surfaces-11633776851525.html" TargetMode="External"/><Relationship Id="rId15" Type="http://schemas.openxmlformats.org/officeDocument/2006/relationships/hyperlink" Target="https://en.wikipedia.org/wiki/Air_India_Flight_855" TargetMode="External"/><Relationship Id="rId23" Type="http://schemas.openxmlformats.org/officeDocument/2006/relationships/hyperlink" Target="https://www.timesnownews.com/india/ic-814-the-kandahar-hijack-a-gripping-tale-of-terror-and-diplomacy-article-112900919" TargetMode="External"/><Relationship Id="rId28" Type="http://schemas.openxmlformats.org/officeDocument/2006/relationships/hyperlink" Target="https://www.indiatvnews.com/news/india/patna-airport-alliance-air-flight-7412-crash-july-2000-plane-crash-death-toll-survivors-2022-06-19-785705" TargetMode="External"/><Relationship Id="rId36" Type="http://schemas.openxmlformats.org/officeDocument/2006/relationships/hyperlink" Target="https://media.bharat-rakshak.com/indianairforce/database/14360" TargetMode="External"/><Relationship Id="rId49" Type="http://schemas.openxmlformats.org/officeDocument/2006/relationships/hyperlink" Target="https://www.thehindubusinessline.com/specials/flight-plan/indian-airlines-a-glorious-innings-that-gave-india-wings/article30849108.ece" TargetMode="External"/><Relationship Id="rId57" Type="http://schemas.openxmlformats.org/officeDocument/2006/relationships/image" Target="media/image4.png"/><Relationship Id="rId10" Type="http://schemas.openxmlformats.org/officeDocument/2006/relationships/hyperlink" Target="https://economictimes.indiatimes.com/news/india/when-indira-gandhi-apologized-to-jrd-tata-with-a-handwritten-letter/articleshow/86907217.cms" TargetMode="External"/><Relationship Id="rId19" Type="http://schemas.openxmlformats.org/officeDocument/2006/relationships/hyperlink" Target="https://economictimes.indiatimes.com/sunil-arora-is-indian-airlines-cmd/articleshow/13471568.cms" TargetMode="External"/><Relationship Id="rId31" Type="http://schemas.openxmlformats.org/officeDocument/2006/relationships/hyperlink" Target="https://blog.ipleaders.in/the-air-corporations-transfer-of-undertakings-and-repeal-act-1994/" TargetMode="External"/><Relationship Id="rId44" Type="http://schemas.openxmlformats.org/officeDocument/2006/relationships/hyperlink" Target="https://en.wikipedia.org/wiki/Indian_Airlines_Flight_605" TargetMode="External"/><Relationship Id="rId52" Type="http://schemas.openxmlformats.org/officeDocument/2006/relationships/hyperlink" Target="https://www.timesnownews.com/india/a-1978-air-india-tragedy-which-killed-all-onboard-the-story-of-ai-855-emperor-ashoka-article-151924641" TargetMode="External"/><Relationship Id="rId4" Type="http://schemas.openxmlformats.org/officeDocument/2006/relationships/webSettings" Target="webSettings.xml"/><Relationship Id="rId9" Type="http://schemas.openxmlformats.org/officeDocument/2006/relationships/hyperlink" Target="https://www.financialexpress.com/business/airlines-aviation-indian-aviations-turbulent-past-tracking-the-rise-and-fall-of-major-airlines-3446752/" TargetMode="External"/><Relationship Id="rId14" Type="http://schemas.openxmlformats.org/officeDocument/2006/relationships/hyperlink" Target="https://sansad.in/ls/questions/questions-and-answers" TargetMode="External"/><Relationship Id="rId22" Type="http://schemas.openxmlformats.org/officeDocument/2006/relationships/hyperlink" Target="https://www.dnaindia.com/india/report-just-ended-air-india-pilots-strike-second-longest-1710480" TargetMode="External"/><Relationship Id="rId27" Type="http://schemas.openxmlformats.org/officeDocument/2006/relationships/hyperlink" Target="https://www.planespotters.net/fleet/list/Indian-Airlines/all?type=airbus-a320" TargetMode="External"/><Relationship Id="rId30" Type="http://schemas.openxmlformats.org/officeDocument/2006/relationships/hyperlink" Target="https://www.livemint.com/news/india/so-sorry-air-india-indira-gandhi-s-letter-to-jrd-tata-dated-1978-surfaces-11633776851525.html" TargetMode="External"/><Relationship Id="rId35" Type="http://schemas.openxmlformats.org/officeDocument/2006/relationships/hyperlink" Target="https://economictimes.indiatimes.com/news/india/when-indira-gandhi-apologized-to-jrd-tata-with-a-handwritten-letter/articleshow/86907217.cms" TargetMode="External"/><Relationship Id="rId43" Type="http://schemas.openxmlformats.org/officeDocument/2006/relationships/hyperlink" Target="https://economictimes.indiatimes.com/sunil-arora-is-indian-airlines-cmd/articleshow/13471568.cms" TargetMode="External"/><Relationship Id="rId48" Type="http://schemas.openxmlformats.org/officeDocument/2006/relationships/hyperlink" Target="https://www.bharat-rakshak.com/indianairforce/database/4930" TargetMode="External"/><Relationship Id="rId56" Type="http://schemas.openxmlformats.org/officeDocument/2006/relationships/image" Target="media/image3.png"/><Relationship Id="rId8" Type="http://schemas.openxmlformats.org/officeDocument/2006/relationships/hyperlink" Target="https://www.timesnownews.com/india/ic-814-the-kandahar-hijack-a-gripping-tale-of-terror-and-diplomacy-article-112900919" TargetMode="External"/><Relationship Id="rId51" Type="http://schemas.openxmlformats.org/officeDocument/2006/relationships/hyperlink" Target="https://www.indiatvnews.com/news/india/patna-airport-alliance-air-flight-7412-crash-july-2000-plane-crash-death-toll-survivors-2022-06-19-78570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Kanishka</dc:creator>
  <cp:keywords/>
  <dc:description/>
  <cp:lastModifiedBy>Kartikeya, Kanishka</cp:lastModifiedBy>
  <cp:revision>1</cp:revision>
  <dcterms:created xsi:type="dcterms:W3CDTF">2025-09-05T08:04:00Z</dcterms:created>
  <dcterms:modified xsi:type="dcterms:W3CDTF">2025-09-05T09:35:00Z</dcterms:modified>
</cp:coreProperties>
</file>