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B47" w:rsidRPr="00286B47" w:rsidRDefault="00286B47" w:rsidP="00286B47">
      <w:pPr>
        <w:pStyle w:val="Heading1"/>
        <w:rPr>
          <w:sz w:val="36"/>
        </w:rPr>
      </w:pPr>
      <w:r w:rsidRPr="00286B47">
        <w:rPr>
          <w:sz w:val="36"/>
        </w:rPr>
        <w:t>ΒΑΣΕΙΣ ΔΕΔΟΜΕΝΩΝ</w:t>
      </w:r>
    </w:p>
    <w:p w:rsidR="00286B47" w:rsidRDefault="00286B47" w:rsidP="00286B47"/>
    <w:p w:rsidR="00286B47" w:rsidRPr="00286B47" w:rsidRDefault="00286B47" w:rsidP="00286B47">
      <w:pPr>
        <w:rPr>
          <w:rStyle w:val="Strong"/>
        </w:rPr>
      </w:pPr>
      <w:r w:rsidRPr="00286B47">
        <w:rPr>
          <w:rStyle w:val="Strong"/>
        </w:rPr>
        <w:t>Ομάδα: Κωνσταντίνος Κασφίκης – 2013030108</w:t>
      </w:r>
    </w:p>
    <w:p w:rsidR="00286B47" w:rsidRDefault="00286B47" w:rsidP="00286B47">
      <w:pPr>
        <w:pBdr>
          <w:bottom w:val="single" w:sz="4" w:space="1" w:color="auto"/>
        </w:pBdr>
      </w:pPr>
    </w:p>
    <w:p w:rsidR="00286B47" w:rsidRDefault="00286B47" w:rsidP="00286B47"/>
    <w:p w:rsidR="00286B47" w:rsidRDefault="00286B47" w:rsidP="00F919A7">
      <w:pPr>
        <w:jc w:val="both"/>
      </w:pPr>
      <w:r>
        <w:t>Στο 2</w:t>
      </w:r>
      <w:r w:rsidRPr="00286B47">
        <w:rPr>
          <w:vertAlign w:val="superscript"/>
        </w:rPr>
        <w:t>ο</w:t>
      </w:r>
      <w:r>
        <w:t xml:space="preserve"> μέρος της εργαστηριακής άσκησης ζητήθηκε η δημιουργία συνάρτησης – συνδιαλλαγής και περιορισμών ως προς το πλήθος των μηνυμάτων, αιτήσεων συστάσεων και συνδέσεων. </w:t>
      </w:r>
      <w:r>
        <w:br/>
      </w:r>
    </w:p>
    <w:p w:rsidR="00286B47" w:rsidRDefault="00286B47" w:rsidP="00F919A7">
      <w:pPr>
        <w:jc w:val="both"/>
      </w:pPr>
      <w:r>
        <w:t xml:space="preserve">Ο περιορισμός αυτός   εφαρμόσθηκε με την χρήση </w:t>
      </w:r>
      <w:r>
        <w:rPr>
          <w:lang w:val="en-US"/>
        </w:rPr>
        <w:t>triggers</w:t>
      </w:r>
      <w:r>
        <w:t xml:space="preserve"> τα οποία είναι τα εξής:</w:t>
      </w:r>
    </w:p>
    <w:p w:rsidR="00286B47" w:rsidRPr="00286B47" w:rsidRDefault="00286B47" w:rsidP="00F919A7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286B47">
        <w:rPr>
          <w:lang w:val="en-US"/>
        </w:rPr>
        <w:t>Limit messages</w:t>
      </w:r>
      <w:r>
        <w:rPr>
          <w:lang w:val="en-US"/>
        </w:rPr>
        <w:t xml:space="preserve">:  </w:t>
      </w:r>
      <w:r>
        <w:t xml:space="preserve">Περιορίζει το πλήθος των εισερχόμενων μηνυμάτων κάθε </w:t>
      </w:r>
      <w:proofErr w:type="gramStart"/>
      <w:r>
        <w:t>χρήστη  στα</w:t>
      </w:r>
      <w:proofErr w:type="gramEnd"/>
      <w:r>
        <w:t xml:space="preserve"> δέκα ανά ημέρα.</w:t>
      </w:r>
    </w:p>
    <w:p w:rsidR="00286B47" w:rsidRPr="00286B47" w:rsidRDefault="00286B47" w:rsidP="00F919A7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286B47">
        <w:rPr>
          <w:lang w:val="en-US"/>
        </w:rPr>
        <w:t>Limit invitations</w:t>
      </w:r>
      <w:r>
        <w:rPr>
          <w:lang w:val="en-US"/>
        </w:rPr>
        <w:t>:</w:t>
      </w:r>
      <w:r>
        <w:rPr>
          <w:lang w:val="en-US"/>
        </w:rPr>
        <w:t xml:space="preserve">  </w:t>
      </w:r>
      <w:r>
        <w:t xml:space="preserve">Περιορίζει το πλήθος των εισερχόμενων </w:t>
      </w:r>
      <w:r>
        <w:t>αιτήσεων σύνδεσης</w:t>
      </w:r>
      <w:r>
        <w:t xml:space="preserve"> κάθε </w:t>
      </w:r>
      <w:proofErr w:type="gramStart"/>
      <w:r>
        <w:t xml:space="preserve">χρήστη  </w:t>
      </w:r>
      <w:r>
        <w:t>σε</w:t>
      </w:r>
      <w:proofErr w:type="gramEnd"/>
      <w:r>
        <w:t xml:space="preserve"> πέντε</w:t>
      </w:r>
      <w:r>
        <w:t xml:space="preserve"> ανά ημέρα.</w:t>
      </w:r>
    </w:p>
    <w:p w:rsidR="00286B47" w:rsidRPr="00286B47" w:rsidRDefault="00286B47" w:rsidP="00F919A7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286B47">
        <w:rPr>
          <w:lang w:val="en-US"/>
        </w:rPr>
        <w:t>Limit re</w:t>
      </w:r>
      <w:r>
        <w:rPr>
          <w:lang w:val="en-US"/>
        </w:rPr>
        <w:t>c</w:t>
      </w:r>
      <w:r w:rsidRPr="00286B47">
        <w:rPr>
          <w:lang w:val="en-US"/>
        </w:rPr>
        <w:t xml:space="preserve"> request</w:t>
      </w:r>
      <w:r>
        <w:rPr>
          <w:lang w:val="en-US"/>
        </w:rPr>
        <w:t>:</w:t>
      </w:r>
      <w:r>
        <w:rPr>
          <w:lang w:val="en-US"/>
        </w:rPr>
        <w:t xml:space="preserve">  </w:t>
      </w:r>
      <w:r>
        <w:t xml:space="preserve">Περιορίζει το πλήθος των εισερχόμενων αιτήσεων </w:t>
      </w:r>
      <w:r>
        <w:t>σύστασης</w:t>
      </w:r>
      <w:r>
        <w:t xml:space="preserve"> κάθε </w:t>
      </w:r>
      <w:proofErr w:type="gramStart"/>
      <w:r>
        <w:t>χρήστη  σε</w:t>
      </w:r>
      <w:proofErr w:type="gramEnd"/>
      <w:r>
        <w:t xml:space="preserve"> πέντε ανά ημέρα.</w:t>
      </w:r>
    </w:p>
    <w:p w:rsidR="00286B47" w:rsidRDefault="00286B47" w:rsidP="00F919A7">
      <w:pPr>
        <w:jc w:val="both"/>
      </w:pPr>
      <w:r>
        <w:t xml:space="preserve">Συγκεκριμένα τα παραπάνω γίνονται θέτωντας </w:t>
      </w:r>
      <w:r>
        <w:rPr>
          <w:lang w:val="en-US"/>
        </w:rPr>
        <w:t xml:space="preserve">before insert triggers </w:t>
      </w:r>
      <w:r>
        <w:t xml:space="preserve">και έπειτα μετρώντας με την εντολή </w:t>
      </w:r>
      <w:r>
        <w:rPr>
          <w:lang w:val="en-US"/>
        </w:rPr>
        <w:t xml:space="preserve">Select Count </w:t>
      </w:r>
      <w:r>
        <w:t>το πλήθος των εγγραφών στον εκάστοτε πίνακα που αφορούν τον χρήστη για τον οποίον δημιουργείται η νέα εγγραφή.</w:t>
      </w:r>
    </w:p>
    <w:p w:rsidR="001B7358" w:rsidRDefault="00286B47" w:rsidP="00F919A7">
      <w:pPr>
        <w:jc w:val="both"/>
        <w:rPr>
          <w:lang w:val="en-US"/>
        </w:rPr>
      </w:pPr>
      <w:r>
        <w:t xml:space="preserve">Το ζητούμενο </w:t>
      </w:r>
      <w:r>
        <w:rPr>
          <w:lang w:val="en-US"/>
        </w:rPr>
        <w:t>Transaction</w:t>
      </w:r>
      <w:r>
        <w:t xml:space="preserve"> δημιουργήθηκε με την μορφή συνάρτησης τύπου που επιστρέφει </w:t>
      </w:r>
      <w:r>
        <w:rPr>
          <w:lang w:val="en-US"/>
        </w:rPr>
        <w:t xml:space="preserve">Void </w:t>
      </w:r>
      <w:r>
        <w:t xml:space="preserve">και σκοπός του </w:t>
      </w:r>
      <w:r w:rsidR="001B7358">
        <w:t>εί</w:t>
      </w:r>
      <w:r>
        <w:t>ναι είτε η εκπλήρωση του συνόλου των εντολών</w:t>
      </w:r>
      <w:r w:rsidR="001B7358">
        <w:t xml:space="preserve"> </w:t>
      </w:r>
      <w:r>
        <w:t>που υπάρχουν στην συνάρτηση αυτή</w:t>
      </w:r>
      <w:r w:rsidR="001B7358">
        <w:t>,</w:t>
      </w:r>
      <w:r>
        <w:t xml:space="preserve"> </w:t>
      </w:r>
      <w:r w:rsidR="001B7358">
        <w:t>ή</w:t>
      </w:r>
      <w:r>
        <w:t xml:space="preserve"> εάν προκύψει κάποιο σφάλμα </w:t>
      </w:r>
      <w:r w:rsidR="001B7358">
        <w:t xml:space="preserve">ή δεν πληρούνται οι περιορισμοί η αποτροπ΄η εκτέλεσης ολόκληρης της συνάρτησης με χρήση της εντολής </w:t>
      </w:r>
      <w:r w:rsidR="001B7358">
        <w:rPr>
          <w:lang w:val="en-US"/>
        </w:rPr>
        <w:t>Rollback.</w:t>
      </w:r>
    </w:p>
    <w:p w:rsidR="001B7358" w:rsidRDefault="001B7358" w:rsidP="00F919A7">
      <w:pPr>
        <w:jc w:val="both"/>
        <w:rPr>
          <w:lang w:val="en-US"/>
        </w:rPr>
      </w:pPr>
      <w:r>
        <w:t xml:space="preserve">Τα παραπάνω εκτελούνται με την κλήση της συνάρτησης </w:t>
      </w:r>
      <w:proofErr w:type="spellStart"/>
      <w:r>
        <w:rPr>
          <w:lang w:val="en-US"/>
        </w:rPr>
        <w:t>Bulkactions</w:t>
      </w:r>
      <w:proofErr w:type="spellEnd"/>
      <w:r>
        <w:rPr>
          <w:lang w:val="en-US"/>
        </w:rPr>
        <w:t>.</w:t>
      </w:r>
    </w:p>
    <w:p w:rsidR="001B7358" w:rsidRDefault="001B7358" w:rsidP="00F919A7">
      <w:pPr>
        <w:jc w:val="both"/>
        <w:rPr>
          <w:lang w:val="en-US"/>
        </w:rPr>
      </w:pPr>
    </w:p>
    <w:p w:rsidR="001B7358" w:rsidRDefault="001B7358" w:rsidP="00F919A7">
      <w:pPr>
        <w:jc w:val="both"/>
        <w:rPr>
          <w:lang w:val="en-US"/>
        </w:rPr>
      </w:pPr>
      <w:r>
        <w:t>Στη συνέχεια ζητήθηκε η βελτιστοποίηση των ερωτήσεων ανάκτησης από την 1</w:t>
      </w:r>
      <w:r w:rsidRPr="001B7358">
        <w:rPr>
          <w:vertAlign w:val="superscript"/>
        </w:rPr>
        <w:t>η</w:t>
      </w:r>
      <w:r>
        <w:t xml:space="preserve"> εργαστηριακή άσκηση.</w:t>
      </w:r>
    </w:p>
    <w:p w:rsidR="00671C14" w:rsidRDefault="00671C14" w:rsidP="00F919A7">
      <w:pPr>
        <w:jc w:val="both"/>
      </w:pPr>
      <w:r>
        <w:t>Συνολικά οι πίνακες οι οποίοι χρησιμοποιούνται σε ερωτήσεις ανάκτησης είναι οι παρακάτω:</w:t>
      </w:r>
    </w:p>
    <w:p w:rsidR="00671C14" w:rsidRPr="00671C14" w:rsidRDefault="00671C14" w:rsidP="00F919A7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671C14">
        <w:rPr>
          <w:lang w:val="en-US"/>
        </w:rPr>
        <w:t>EDUCATION</w:t>
      </w:r>
      <w:r>
        <w:t xml:space="preserve">: Χρησιμοποιούνται τα πεδία </w:t>
      </w:r>
      <w:r>
        <w:rPr>
          <w:lang w:val="en-US"/>
        </w:rPr>
        <w:t xml:space="preserve">School, </w:t>
      </w:r>
      <w:proofErr w:type="spellStart"/>
      <w:r>
        <w:rPr>
          <w:lang w:val="en-US"/>
        </w:rPr>
        <w:t>ToYear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FromYear</w:t>
      </w:r>
      <w:proofErr w:type="spellEnd"/>
      <w:r>
        <w:rPr>
          <w:lang w:val="en-US"/>
        </w:rPr>
        <w:t xml:space="preserve">, Email </w:t>
      </w:r>
    </w:p>
    <w:p w:rsidR="00671C14" w:rsidRPr="00671C14" w:rsidRDefault="00671C14" w:rsidP="00F919A7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671C14">
        <w:rPr>
          <w:lang w:val="en-US"/>
        </w:rPr>
        <w:t>MEMBERS</w:t>
      </w:r>
      <w:r>
        <w:rPr>
          <w:lang w:val="en-US"/>
        </w:rPr>
        <w:t xml:space="preserve">: </w:t>
      </w:r>
      <w:r>
        <w:t xml:space="preserve">Χρησιμοποιείται το πεδίο </w:t>
      </w:r>
      <w:r>
        <w:rPr>
          <w:lang w:val="en-US"/>
        </w:rPr>
        <w:t>Email</w:t>
      </w:r>
    </w:p>
    <w:p w:rsidR="00671C14" w:rsidRPr="00671C14" w:rsidRDefault="00671C14" w:rsidP="00F919A7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671C14">
        <w:rPr>
          <w:lang w:val="en-US"/>
        </w:rPr>
        <w:t>ARTICLE</w:t>
      </w:r>
      <w:r>
        <w:rPr>
          <w:lang w:val="en-US"/>
        </w:rPr>
        <w:t xml:space="preserve">: </w:t>
      </w:r>
      <w:r>
        <w:t>Χρησιμοποιούνται τα πεδία:</w:t>
      </w:r>
      <w:r>
        <w:rPr>
          <w:lang w:val="en-US"/>
        </w:rPr>
        <w:t xml:space="preserve"> Email, </w:t>
      </w:r>
      <w:proofErr w:type="spellStart"/>
      <w:r>
        <w:rPr>
          <w:lang w:val="en-US"/>
        </w:rPr>
        <w:t>ArticleID</w:t>
      </w:r>
      <w:proofErr w:type="spellEnd"/>
    </w:p>
    <w:p w:rsidR="00671C14" w:rsidRPr="00671C14" w:rsidRDefault="00671C14" w:rsidP="00F919A7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671C14">
        <w:rPr>
          <w:lang w:val="en-US"/>
        </w:rPr>
        <w:t>ARTICLE_COMMENT</w:t>
      </w:r>
      <w:r>
        <w:rPr>
          <w:lang w:val="en-US"/>
        </w:rPr>
        <w:t xml:space="preserve"> </w:t>
      </w:r>
      <w:r>
        <w:t>Χρησιμοποιούνται τα πεδία:</w:t>
      </w:r>
      <w:r>
        <w:rPr>
          <w:lang w:val="en-US"/>
        </w:rPr>
        <w:t xml:space="preserve"> Email, </w:t>
      </w:r>
      <w:proofErr w:type="spellStart"/>
      <w:r>
        <w:rPr>
          <w:lang w:val="en-US"/>
        </w:rPr>
        <w:t>ArticleID</w:t>
      </w:r>
      <w:proofErr w:type="spellEnd"/>
    </w:p>
    <w:p w:rsidR="00671C14" w:rsidRPr="00671C14" w:rsidRDefault="00671C14" w:rsidP="00F919A7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671C14">
        <w:rPr>
          <w:lang w:val="en-US"/>
        </w:rPr>
        <w:t>ADVERTISEMENT</w:t>
      </w:r>
      <w:r>
        <w:rPr>
          <w:lang w:val="en-US"/>
        </w:rPr>
        <w:t xml:space="preserve"> </w:t>
      </w:r>
      <w:r>
        <w:t>Χρησιμοποιούνται τα πεδία: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JobType</w:t>
      </w:r>
      <w:proofErr w:type="spellEnd"/>
      <w:r>
        <w:rPr>
          <w:lang w:val="en-US"/>
        </w:rPr>
        <w:t xml:space="preserve">, Salary, Industry, Country, </w:t>
      </w:r>
      <w:proofErr w:type="spellStart"/>
      <w:r>
        <w:rPr>
          <w:lang w:val="en-US"/>
        </w:rPr>
        <w:t>AdvertisementID</w:t>
      </w:r>
      <w:proofErr w:type="spellEnd"/>
    </w:p>
    <w:p w:rsidR="00671C14" w:rsidRPr="00671C14" w:rsidRDefault="00671C14" w:rsidP="00F919A7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671C14">
        <w:rPr>
          <w:lang w:val="en-US"/>
        </w:rPr>
        <w:t>JOB_SEEK</w:t>
      </w:r>
      <w:r>
        <w:rPr>
          <w:lang w:val="en-US"/>
        </w:rPr>
        <w:t>:</w:t>
      </w:r>
      <w:r>
        <w:rPr>
          <w:lang w:val="en-US"/>
        </w:rPr>
        <w:t xml:space="preserve"> </w:t>
      </w:r>
      <w:r>
        <w:t>Χρησιμοποιείται το πεδίο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AtricleID</w:t>
      </w:r>
      <w:proofErr w:type="spellEnd"/>
    </w:p>
    <w:p w:rsidR="00671C14" w:rsidRPr="00671C14" w:rsidRDefault="00671C14" w:rsidP="00F919A7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671C14">
        <w:rPr>
          <w:lang w:val="en-US"/>
        </w:rPr>
        <w:t>JOB_OFFER</w:t>
      </w:r>
      <w:r>
        <w:rPr>
          <w:lang w:val="en-US"/>
        </w:rPr>
        <w:t>:</w:t>
      </w:r>
      <w:r>
        <w:rPr>
          <w:lang w:val="en-US"/>
        </w:rPr>
        <w:t xml:space="preserve"> </w:t>
      </w:r>
      <w:r>
        <w:t>Χρησιμοποιείται το πεδίο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AtricleID</w:t>
      </w:r>
      <w:proofErr w:type="spellEnd"/>
    </w:p>
    <w:p w:rsidR="00286B47" w:rsidRDefault="00286B47" w:rsidP="00F919A7">
      <w:pPr>
        <w:jc w:val="both"/>
        <w:rPr>
          <w:lang w:val="en-US"/>
        </w:rPr>
      </w:pPr>
      <w:r>
        <w:t xml:space="preserve">  </w:t>
      </w:r>
    </w:p>
    <w:p w:rsidR="00671C14" w:rsidRPr="00671C14" w:rsidRDefault="00671C14" w:rsidP="00F919A7">
      <w:pPr>
        <w:jc w:val="both"/>
      </w:pPr>
      <w:r>
        <w:t xml:space="preserve">Επίσης για την υλοποίηση των ερωτημάτων ανάκτησης 1,2 και 8 χρησιμοποιείται προσωρινή όψηπου ονομάζεται </w:t>
      </w:r>
      <w:proofErr w:type="spellStart"/>
      <w:r>
        <w:rPr>
          <w:lang w:val="en-US"/>
        </w:rPr>
        <w:t>MyView</w:t>
      </w:r>
      <w:proofErr w:type="spellEnd"/>
      <w:r>
        <w:t xml:space="preserve"> η οποία περιέχει το σύνολο των συνδέσεων μεταξύ των χρηστών. Επειδή η όψη δεν είναι </w:t>
      </w:r>
      <w:r>
        <w:rPr>
          <w:lang w:val="en-US"/>
        </w:rPr>
        <w:t xml:space="preserve">materialized </w:t>
      </w:r>
      <w:r>
        <w:t xml:space="preserve">δεν μπορούν να εφαρμοστούν </w:t>
      </w:r>
      <w:r>
        <w:rPr>
          <w:lang w:val="en-US"/>
        </w:rPr>
        <w:t xml:space="preserve">indexes. </w:t>
      </w:r>
      <w:r>
        <w:t xml:space="preserve">Ακόμη ευρετήρια δεν εφαρμόστηκαν στο </w:t>
      </w:r>
      <w:r>
        <w:rPr>
          <w:lang w:val="en-US"/>
        </w:rPr>
        <w:t xml:space="preserve">Email </w:t>
      </w:r>
      <w:r>
        <w:t xml:space="preserve">από τον πίνακα </w:t>
      </w:r>
      <w:r>
        <w:rPr>
          <w:lang w:val="en-US"/>
        </w:rPr>
        <w:t>MEMBER</w:t>
      </w:r>
      <w:r>
        <w:t>,</w:t>
      </w:r>
      <w:r>
        <w:rPr>
          <w:lang w:val="en-US"/>
        </w:rPr>
        <w:t xml:space="preserve"> </w:t>
      </w:r>
      <w:r>
        <w:t xml:space="preserve">στο </w:t>
      </w:r>
      <w:proofErr w:type="spellStart"/>
      <w:r>
        <w:rPr>
          <w:lang w:val="en-US"/>
        </w:rPr>
        <w:t>ArticleID</w:t>
      </w:r>
      <w:proofErr w:type="spellEnd"/>
      <w:r>
        <w:rPr>
          <w:lang w:val="en-US"/>
        </w:rPr>
        <w:t xml:space="preserve"> </w:t>
      </w:r>
      <w:r>
        <w:t xml:space="preserve">από τον </w:t>
      </w:r>
      <w:r>
        <w:rPr>
          <w:lang w:val="en-US"/>
        </w:rPr>
        <w:t>ARTICLE</w:t>
      </w:r>
      <w:r w:rsidR="00F434D5">
        <w:rPr>
          <w:lang w:val="en-US"/>
        </w:rPr>
        <w:t>, JOB_OFFER, JOB_SEEK</w:t>
      </w:r>
      <w:r>
        <w:rPr>
          <w:lang w:val="en-US"/>
        </w:rPr>
        <w:t xml:space="preserve"> </w:t>
      </w:r>
      <w:r>
        <w:t xml:space="preserve">καθώς αποτελούν </w:t>
      </w:r>
      <w:r>
        <w:rPr>
          <w:lang w:val="en-US"/>
        </w:rPr>
        <w:t xml:space="preserve">primary keys </w:t>
      </w:r>
      <w:r w:rsidR="00F434D5">
        <w:t>και εξ ορισμού διαθέτουν ήδη</w:t>
      </w:r>
      <w:r>
        <w:rPr>
          <w:lang w:val="en-US"/>
        </w:rPr>
        <w:t>.</w:t>
      </w:r>
      <w:r>
        <w:t xml:space="preserve"> </w:t>
      </w:r>
    </w:p>
    <w:p w:rsidR="001D7403" w:rsidRPr="001D7403" w:rsidRDefault="00F434D5" w:rsidP="00F919A7">
      <w:pPr>
        <w:jc w:val="both"/>
        <w:rPr>
          <w:lang w:val="en-US"/>
        </w:rPr>
      </w:pPr>
      <w:r>
        <w:t xml:space="preserve">Οσον αφορά τον πίνακα </w:t>
      </w:r>
      <w:r>
        <w:rPr>
          <w:lang w:val="en-US"/>
        </w:rPr>
        <w:t>EDUCATION</w:t>
      </w:r>
      <w:r>
        <w:t xml:space="preserve">, δημιουργήθηκαν </w:t>
      </w:r>
      <w:r>
        <w:rPr>
          <w:lang w:val="en-US"/>
        </w:rPr>
        <w:t xml:space="preserve">indexes </w:t>
      </w:r>
      <w:r>
        <w:t xml:space="preserve">τύπου </w:t>
      </w:r>
      <w:proofErr w:type="spellStart"/>
      <w:r>
        <w:rPr>
          <w:lang w:val="en-US"/>
        </w:rPr>
        <w:t>BTree</w:t>
      </w:r>
      <w:proofErr w:type="spellEnd"/>
      <w:r>
        <w:rPr>
          <w:lang w:val="en-US"/>
        </w:rPr>
        <w:t xml:space="preserve"> </w:t>
      </w:r>
      <w:r>
        <w:t xml:space="preserve">στα </w:t>
      </w:r>
      <w:r>
        <w:rPr>
          <w:lang w:val="en-US"/>
        </w:rPr>
        <w:t xml:space="preserve"> </w:t>
      </w:r>
      <w:r>
        <w:t xml:space="preserve">πεδία </w:t>
      </w:r>
      <w:r>
        <w:rPr>
          <w:lang w:val="en-US"/>
        </w:rPr>
        <w:t>T</w:t>
      </w:r>
      <w:r>
        <w:t>ο</w:t>
      </w:r>
      <w:r>
        <w:rPr>
          <w:lang w:val="en-US"/>
        </w:rPr>
        <w:t>Year, From Year</w:t>
      </w:r>
      <w:r>
        <w:t xml:space="preserve">, καθώς χρησιμοποιούνται για την εύρερεση εύρους τιμών, </w:t>
      </w:r>
      <w:r>
        <w:lastRenderedPageBreak/>
        <w:t xml:space="preserve">και </w:t>
      </w:r>
      <w:r>
        <w:rPr>
          <w:lang w:val="en-US"/>
        </w:rPr>
        <w:t>Email</w:t>
      </w:r>
      <w:r>
        <w:t xml:space="preserve"> </w:t>
      </w:r>
      <w:r>
        <w:rPr>
          <w:lang w:val="en-US"/>
        </w:rPr>
        <w:t>(</w:t>
      </w:r>
      <w:r>
        <w:t xml:space="preserve">το οποίο κανονικά θα έπρεπε να είναι τύπου </w:t>
      </w:r>
      <w:r>
        <w:rPr>
          <w:lang w:val="en-US"/>
        </w:rPr>
        <w:t xml:space="preserve">Hash </w:t>
      </w:r>
      <w:r>
        <w:t xml:space="preserve">εφόσον χρησιμοποιείται μόνο για ισότητα, αλλα δεν υποστηρίζεται το </w:t>
      </w:r>
      <w:r>
        <w:rPr>
          <w:lang w:val="en-US"/>
        </w:rPr>
        <w:t xml:space="preserve">Clustering </w:t>
      </w:r>
      <w:r>
        <w:t xml:space="preserve">σε </w:t>
      </w:r>
      <w:r>
        <w:rPr>
          <w:lang w:val="en-US"/>
        </w:rPr>
        <w:t xml:space="preserve">Indexes </w:t>
      </w:r>
      <w:r>
        <w:t>τέτοιου τύπου</w:t>
      </w:r>
      <w:r>
        <w:rPr>
          <w:lang w:val="en-US"/>
        </w:rPr>
        <w:t xml:space="preserve">) </w:t>
      </w:r>
      <w:r>
        <w:t xml:space="preserve">και </w:t>
      </w:r>
      <w:r>
        <w:rPr>
          <w:lang w:val="en-US"/>
        </w:rPr>
        <w:t xml:space="preserve">index </w:t>
      </w:r>
      <w:r>
        <w:t xml:space="preserve">τύπου </w:t>
      </w:r>
      <w:r>
        <w:rPr>
          <w:lang w:val="en-US"/>
        </w:rPr>
        <w:t xml:space="preserve">Hash </w:t>
      </w:r>
      <w:r>
        <w:t xml:space="preserve">στο πεδίο </w:t>
      </w:r>
      <w:r>
        <w:rPr>
          <w:lang w:val="en-US"/>
        </w:rPr>
        <w:t xml:space="preserve">School </w:t>
      </w:r>
      <w:r>
        <w:t>καθώς χρησιμοποιείται μόνο ως κριτήριο ισότητας.</w:t>
      </w:r>
      <w:r w:rsidR="001D7403">
        <w:rPr>
          <w:lang w:val="en-US"/>
        </w:rPr>
        <w:t xml:space="preserve"> </w:t>
      </w:r>
      <w:r w:rsidR="001D7403">
        <w:t xml:space="preserve">Εφαρμόσθηκε </w:t>
      </w:r>
      <w:r w:rsidR="001D7403">
        <w:t xml:space="preserve">και </w:t>
      </w:r>
      <w:r w:rsidR="001D7403">
        <w:rPr>
          <w:lang w:val="en-US"/>
        </w:rPr>
        <w:t xml:space="preserve">Cluster </w:t>
      </w:r>
      <w:r w:rsidR="001D7403">
        <w:t xml:space="preserve">ως προς το </w:t>
      </w:r>
      <w:r w:rsidR="001D7403">
        <w:rPr>
          <w:lang w:val="en-US"/>
        </w:rPr>
        <w:t xml:space="preserve">index </w:t>
      </w:r>
      <w:r w:rsidR="001D7403">
        <w:t xml:space="preserve">του πεδίου </w:t>
      </w:r>
      <w:r w:rsidR="001D7403">
        <w:rPr>
          <w:lang w:val="en-US"/>
        </w:rPr>
        <w:t>Email</w:t>
      </w:r>
    </w:p>
    <w:p w:rsidR="00671C14" w:rsidRDefault="00671C14" w:rsidP="00F919A7">
      <w:pPr>
        <w:jc w:val="both"/>
        <w:rPr>
          <w:lang w:val="en-US"/>
        </w:rPr>
      </w:pPr>
    </w:p>
    <w:p w:rsidR="00671C14" w:rsidRDefault="00F434D5" w:rsidP="00F919A7">
      <w:pPr>
        <w:jc w:val="both"/>
        <w:rPr>
          <w:lang w:val="en-US"/>
        </w:rPr>
      </w:pPr>
      <w:r>
        <w:t xml:space="preserve">Στον </w:t>
      </w:r>
      <w:r>
        <w:rPr>
          <w:lang w:val="en-US"/>
        </w:rPr>
        <w:t xml:space="preserve">MEMBERS </w:t>
      </w:r>
      <w:r>
        <w:t xml:space="preserve">δεν εφαρμόσθηκε κάποιο </w:t>
      </w:r>
      <w:r>
        <w:rPr>
          <w:lang w:val="en-US"/>
        </w:rPr>
        <w:t xml:space="preserve">index </w:t>
      </w:r>
      <w:r>
        <w:t xml:space="preserve">καθώς το </w:t>
      </w:r>
      <w:r>
        <w:rPr>
          <w:lang w:val="en-US"/>
        </w:rPr>
        <w:t xml:space="preserve">Email </w:t>
      </w:r>
      <w:r>
        <w:t xml:space="preserve">αποτελεί </w:t>
      </w:r>
      <w:r>
        <w:rPr>
          <w:lang w:val="en-US"/>
        </w:rPr>
        <w:t>Primary key.</w:t>
      </w:r>
    </w:p>
    <w:p w:rsidR="00F434D5" w:rsidRDefault="00F434D5" w:rsidP="00F919A7">
      <w:pPr>
        <w:jc w:val="both"/>
        <w:rPr>
          <w:lang w:val="en-US"/>
        </w:rPr>
      </w:pPr>
    </w:p>
    <w:p w:rsidR="00F434D5" w:rsidRDefault="00F434D5" w:rsidP="00F919A7">
      <w:pPr>
        <w:jc w:val="both"/>
      </w:pPr>
      <w:r>
        <w:t xml:space="preserve">Στον </w:t>
      </w:r>
      <w:r>
        <w:rPr>
          <w:lang w:val="en-US"/>
        </w:rPr>
        <w:t xml:space="preserve">ARTICLE </w:t>
      </w:r>
      <w:r w:rsidR="001D7403">
        <w:t xml:space="preserve">δημιουργήθηκε </w:t>
      </w:r>
      <w:r w:rsidR="001D7403">
        <w:rPr>
          <w:lang w:val="en-US"/>
        </w:rPr>
        <w:t xml:space="preserve">index </w:t>
      </w:r>
      <w:r w:rsidR="001D7403">
        <w:t xml:space="preserve">στο πεδίο </w:t>
      </w:r>
      <w:r w:rsidR="001D7403">
        <w:rPr>
          <w:lang w:val="en-US"/>
        </w:rPr>
        <w:t xml:space="preserve">Email </w:t>
      </w:r>
      <w:r w:rsidR="001D7403">
        <w:t xml:space="preserve">τύπου </w:t>
      </w:r>
      <w:proofErr w:type="spellStart"/>
      <w:r w:rsidR="001D7403">
        <w:rPr>
          <w:lang w:val="en-US"/>
        </w:rPr>
        <w:t>BTree</w:t>
      </w:r>
      <w:proofErr w:type="spellEnd"/>
      <w:r w:rsidR="001D7403">
        <w:rPr>
          <w:lang w:val="en-US"/>
        </w:rPr>
        <w:t xml:space="preserve"> </w:t>
      </w:r>
      <w:r w:rsidR="001D7403">
        <w:rPr>
          <w:lang w:val="en-US"/>
        </w:rPr>
        <w:t>(</w:t>
      </w:r>
      <w:r w:rsidR="001D7403">
        <w:t xml:space="preserve">το οποίο κανονικά θα έπρεπε να είναι τύπου </w:t>
      </w:r>
      <w:r w:rsidR="001D7403">
        <w:rPr>
          <w:lang w:val="en-US"/>
        </w:rPr>
        <w:t xml:space="preserve">Hash </w:t>
      </w:r>
      <w:r w:rsidR="001D7403">
        <w:t xml:space="preserve">εφόσον χρησιμοποιείται μόνο για ισότητα, αλλα δεν υποστηρίζεται το </w:t>
      </w:r>
      <w:r w:rsidR="001D7403">
        <w:rPr>
          <w:lang w:val="en-US"/>
        </w:rPr>
        <w:t xml:space="preserve">Clustering </w:t>
      </w:r>
      <w:r w:rsidR="001D7403">
        <w:t xml:space="preserve">σε </w:t>
      </w:r>
      <w:r w:rsidR="001D7403">
        <w:rPr>
          <w:lang w:val="en-US"/>
        </w:rPr>
        <w:t xml:space="preserve">Indexes </w:t>
      </w:r>
      <w:r w:rsidR="001D7403">
        <w:t>τέτοιου τύπου</w:t>
      </w:r>
      <w:r w:rsidR="001D7403">
        <w:rPr>
          <w:lang w:val="en-US"/>
        </w:rPr>
        <w:t>)</w:t>
      </w:r>
      <w:r w:rsidR="001D7403">
        <w:rPr>
          <w:lang w:val="en-US"/>
        </w:rPr>
        <w:t xml:space="preserve"> </w:t>
      </w:r>
      <w:r w:rsidR="001D7403">
        <w:t xml:space="preserve">και </w:t>
      </w:r>
      <w:r w:rsidR="001D7403">
        <w:rPr>
          <w:lang w:val="en-US"/>
        </w:rPr>
        <w:t xml:space="preserve">Cluster </w:t>
      </w:r>
      <w:r w:rsidR="001D7403">
        <w:t xml:space="preserve">ως προς το </w:t>
      </w:r>
      <w:r w:rsidR="001D7403">
        <w:rPr>
          <w:lang w:val="en-US"/>
        </w:rPr>
        <w:t xml:space="preserve">index </w:t>
      </w:r>
      <w:r w:rsidR="001D7403">
        <w:t xml:space="preserve">του πεδίου </w:t>
      </w:r>
      <w:r w:rsidR="001D7403">
        <w:rPr>
          <w:lang w:val="en-US"/>
        </w:rPr>
        <w:t>Email</w:t>
      </w:r>
      <w:r w:rsidR="001D7403">
        <w:t>.</w:t>
      </w:r>
    </w:p>
    <w:p w:rsidR="001D7403" w:rsidRDefault="001D7403" w:rsidP="00F919A7">
      <w:pPr>
        <w:jc w:val="both"/>
      </w:pPr>
    </w:p>
    <w:p w:rsidR="001D7403" w:rsidRDefault="001D7403" w:rsidP="00F919A7">
      <w:pPr>
        <w:jc w:val="both"/>
      </w:pPr>
      <w:r>
        <w:t xml:space="preserve">Στον </w:t>
      </w:r>
      <w:r>
        <w:rPr>
          <w:lang w:val="en-US"/>
        </w:rPr>
        <w:t xml:space="preserve">ARTICLE_COMMENT </w:t>
      </w:r>
      <w:r>
        <w:t xml:space="preserve">δημιουργήθηκε </w:t>
      </w:r>
      <w:r>
        <w:rPr>
          <w:lang w:val="en-US"/>
        </w:rPr>
        <w:t xml:space="preserve">index </w:t>
      </w:r>
      <w:r>
        <w:t xml:space="preserve">στο πεδίο </w:t>
      </w:r>
      <w:r>
        <w:rPr>
          <w:lang w:val="en-US"/>
        </w:rPr>
        <w:t xml:space="preserve">Email </w:t>
      </w:r>
      <w:r>
        <w:t xml:space="preserve">τύπου </w:t>
      </w:r>
      <w:r>
        <w:rPr>
          <w:lang w:val="en-US"/>
        </w:rPr>
        <w:t xml:space="preserve">Hash </w:t>
      </w:r>
      <w:r>
        <w:t xml:space="preserve">και </w:t>
      </w:r>
      <w:r>
        <w:rPr>
          <w:lang w:val="en-US"/>
        </w:rPr>
        <w:t xml:space="preserve">index </w:t>
      </w:r>
      <w:r>
        <w:t xml:space="preserve">στο πεδίο </w:t>
      </w:r>
      <w:proofErr w:type="spellStart"/>
      <w:r>
        <w:rPr>
          <w:lang w:val="en-US"/>
        </w:rPr>
        <w:t>ArticleID</w:t>
      </w:r>
      <w:proofErr w:type="spellEnd"/>
      <w:r>
        <w:rPr>
          <w:lang w:val="en-US"/>
        </w:rPr>
        <w:t xml:space="preserve"> </w:t>
      </w:r>
      <w:r>
        <w:t xml:space="preserve">τύπου </w:t>
      </w:r>
      <w:proofErr w:type="spellStart"/>
      <w:r>
        <w:rPr>
          <w:lang w:val="en-US"/>
        </w:rPr>
        <w:t>BTree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 (</w:t>
      </w:r>
      <w:r>
        <w:t xml:space="preserve">το οποίο κανονικά θα έπρεπε να είναι τύπου </w:t>
      </w:r>
      <w:r>
        <w:rPr>
          <w:lang w:val="en-US"/>
        </w:rPr>
        <w:t xml:space="preserve">Hash </w:t>
      </w:r>
      <w:r>
        <w:t xml:space="preserve">εφόσον χρησιμοποιείται μόνο για ισότητα, αλλα δεν υποστηρίζεται το </w:t>
      </w:r>
      <w:r>
        <w:rPr>
          <w:lang w:val="en-US"/>
        </w:rPr>
        <w:t xml:space="preserve">Clustering </w:t>
      </w:r>
      <w:r>
        <w:t xml:space="preserve">σε </w:t>
      </w:r>
      <w:r>
        <w:rPr>
          <w:lang w:val="en-US"/>
        </w:rPr>
        <w:t xml:space="preserve">Indexes </w:t>
      </w:r>
      <w:r>
        <w:t>τέτοιου τύπου</w:t>
      </w:r>
      <w:r>
        <w:rPr>
          <w:lang w:val="en-US"/>
        </w:rPr>
        <w:t xml:space="preserve">) </w:t>
      </w:r>
      <w:r>
        <w:t xml:space="preserve">και </w:t>
      </w:r>
      <w:r>
        <w:rPr>
          <w:lang w:val="en-US"/>
        </w:rPr>
        <w:t xml:space="preserve">Cluster </w:t>
      </w:r>
      <w:r>
        <w:t xml:space="preserve">ως προς το </w:t>
      </w:r>
      <w:r>
        <w:rPr>
          <w:lang w:val="en-US"/>
        </w:rPr>
        <w:t xml:space="preserve">index </w:t>
      </w:r>
      <w:r>
        <w:t xml:space="preserve">του πεδίου </w:t>
      </w:r>
      <w:proofErr w:type="spellStart"/>
      <w:r>
        <w:rPr>
          <w:lang w:val="en-US"/>
        </w:rPr>
        <w:t>ArticleID</w:t>
      </w:r>
      <w:proofErr w:type="spellEnd"/>
      <w:r>
        <w:t>.</w:t>
      </w:r>
    </w:p>
    <w:p w:rsidR="001D7403" w:rsidRDefault="001D7403" w:rsidP="00F919A7">
      <w:pPr>
        <w:jc w:val="both"/>
        <w:rPr>
          <w:lang w:val="en-US"/>
        </w:rPr>
      </w:pPr>
    </w:p>
    <w:p w:rsidR="00B100C6" w:rsidRDefault="001D7403" w:rsidP="00F919A7">
      <w:pPr>
        <w:jc w:val="both"/>
      </w:pPr>
      <w:r>
        <w:t xml:space="preserve">Στον </w:t>
      </w:r>
      <w:r>
        <w:rPr>
          <w:lang w:val="en-US"/>
        </w:rPr>
        <w:t xml:space="preserve">ADVERTISEMENT </w:t>
      </w:r>
      <w:r>
        <w:rPr>
          <w:lang w:val="en-US"/>
        </w:rPr>
        <w:t xml:space="preserve"> </w:t>
      </w:r>
      <w:r>
        <w:t xml:space="preserve">δημιουργήθηκε </w:t>
      </w:r>
      <w:r>
        <w:rPr>
          <w:lang w:val="en-US"/>
        </w:rPr>
        <w:t xml:space="preserve">index </w:t>
      </w:r>
      <w:r>
        <w:t xml:space="preserve">στο πεδίο </w:t>
      </w:r>
      <w:proofErr w:type="spellStart"/>
      <w:r>
        <w:rPr>
          <w:lang w:val="en-US"/>
        </w:rPr>
        <w:t>JobType</w:t>
      </w:r>
      <w:proofErr w:type="spellEnd"/>
      <w:r>
        <w:rPr>
          <w:lang w:val="en-US"/>
        </w:rPr>
        <w:t xml:space="preserve"> </w:t>
      </w:r>
      <w:r>
        <w:t>τύπου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BTree</w:t>
      </w:r>
      <w:proofErr w:type="spellEnd"/>
      <w:r>
        <w:rPr>
          <w:lang w:val="en-US"/>
        </w:rPr>
        <w:t xml:space="preserve"> (</w:t>
      </w:r>
      <w:r>
        <w:t xml:space="preserve">το οποίο κανονικά θα έπρεπε να είναι τύπου </w:t>
      </w:r>
      <w:r>
        <w:rPr>
          <w:lang w:val="en-US"/>
        </w:rPr>
        <w:t xml:space="preserve">Hash </w:t>
      </w:r>
      <w:r>
        <w:t xml:space="preserve">εφόσον χρησιμοποιείται μόνο για ισότητα, αλλα δεν υποστηρίζεται το </w:t>
      </w:r>
      <w:r>
        <w:rPr>
          <w:lang w:val="en-US"/>
        </w:rPr>
        <w:t xml:space="preserve">Clustering </w:t>
      </w:r>
      <w:r>
        <w:t xml:space="preserve">σε </w:t>
      </w:r>
      <w:r>
        <w:rPr>
          <w:lang w:val="en-US"/>
        </w:rPr>
        <w:t xml:space="preserve">Indexes </w:t>
      </w:r>
      <w:r>
        <w:t>τέτοιου τύπου</w:t>
      </w:r>
      <w:r>
        <w:rPr>
          <w:lang w:val="en-US"/>
        </w:rPr>
        <w:t>)</w:t>
      </w:r>
      <w:r w:rsidR="00B100C6">
        <w:rPr>
          <w:lang w:val="en-US"/>
        </w:rPr>
        <w:t xml:space="preserve"> </w:t>
      </w:r>
      <w:r>
        <w:t xml:space="preserve">και </w:t>
      </w:r>
      <w:r>
        <w:rPr>
          <w:lang w:val="en-US"/>
        </w:rPr>
        <w:t xml:space="preserve">index </w:t>
      </w:r>
      <w:r>
        <w:t>στ</w:t>
      </w:r>
      <w:r w:rsidR="00B100C6">
        <w:t>α</w:t>
      </w:r>
      <w:r>
        <w:t xml:space="preserve"> πεδί</w:t>
      </w:r>
      <w:r w:rsidR="00B100C6">
        <w:t>α</w:t>
      </w:r>
      <w:r>
        <w:t xml:space="preserve"> </w:t>
      </w:r>
      <w:r w:rsidR="00B100C6">
        <w:rPr>
          <w:lang w:val="en-US"/>
        </w:rPr>
        <w:t>Country</w:t>
      </w:r>
      <w:r>
        <w:rPr>
          <w:lang w:val="en-US"/>
        </w:rPr>
        <w:t xml:space="preserve"> </w:t>
      </w:r>
      <w:r w:rsidR="00B100C6">
        <w:t xml:space="preserve">και </w:t>
      </w:r>
      <w:r w:rsidR="00B100C6">
        <w:rPr>
          <w:lang w:val="en-US"/>
        </w:rPr>
        <w:t xml:space="preserve">Industry </w:t>
      </w:r>
      <w:r>
        <w:t>τύπου</w:t>
      </w:r>
      <w:r w:rsidR="00B100C6">
        <w:rPr>
          <w:lang w:val="en-US"/>
        </w:rPr>
        <w:t xml:space="preserve"> Hash </w:t>
      </w:r>
      <w:r>
        <w:t>και</w:t>
      </w:r>
      <w:r w:rsidR="00B100C6">
        <w:t xml:space="preserve">τύπου </w:t>
      </w:r>
      <w:proofErr w:type="spellStart"/>
      <w:r w:rsidR="00B100C6">
        <w:rPr>
          <w:lang w:val="en-US"/>
        </w:rPr>
        <w:t>BTree</w:t>
      </w:r>
      <w:proofErr w:type="spellEnd"/>
      <w:r w:rsidR="00B100C6">
        <w:rPr>
          <w:lang w:val="en-US"/>
        </w:rPr>
        <w:t xml:space="preserve"> </w:t>
      </w:r>
      <w:r w:rsidR="00B100C6">
        <w:t xml:space="preserve">στο </w:t>
      </w:r>
      <w:r w:rsidR="00B100C6">
        <w:rPr>
          <w:lang w:val="en-US"/>
        </w:rPr>
        <w:t xml:space="preserve">Salary </w:t>
      </w:r>
      <w:r w:rsidR="00B100C6">
        <w:t xml:space="preserve">και </w:t>
      </w:r>
      <w:r w:rsidR="00B100C6">
        <w:rPr>
          <w:lang w:val="en-US"/>
        </w:rPr>
        <w:t xml:space="preserve">Cluster </w:t>
      </w:r>
      <w:r w:rsidR="00B100C6">
        <w:t xml:space="preserve">ως προς το </w:t>
      </w:r>
      <w:r w:rsidR="00B100C6">
        <w:rPr>
          <w:lang w:val="en-US"/>
        </w:rPr>
        <w:t xml:space="preserve">index </w:t>
      </w:r>
      <w:r w:rsidR="00B100C6">
        <w:t xml:space="preserve">του πεδίου </w:t>
      </w:r>
      <w:proofErr w:type="spellStart"/>
      <w:r w:rsidR="00B100C6">
        <w:rPr>
          <w:lang w:val="en-US"/>
        </w:rPr>
        <w:t>JobType</w:t>
      </w:r>
      <w:proofErr w:type="spellEnd"/>
      <w:r w:rsidR="00B100C6">
        <w:t>.</w:t>
      </w:r>
    </w:p>
    <w:p w:rsidR="001D7403" w:rsidRDefault="001D7403" w:rsidP="00F919A7">
      <w:pPr>
        <w:jc w:val="both"/>
        <w:rPr>
          <w:lang w:val="en-US"/>
        </w:rPr>
      </w:pPr>
    </w:p>
    <w:p w:rsidR="001D7403" w:rsidRDefault="001D7403" w:rsidP="00F919A7">
      <w:pPr>
        <w:jc w:val="both"/>
        <w:rPr>
          <w:lang w:val="en-US"/>
        </w:rPr>
      </w:pPr>
      <w:r>
        <w:t xml:space="preserve">Στους πίνακες </w:t>
      </w:r>
      <w:r>
        <w:rPr>
          <w:lang w:val="en-US"/>
        </w:rPr>
        <w:t xml:space="preserve">JOB_OFFER </w:t>
      </w:r>
      <w:r>
        <w:t xml:space="preserve">και </w:t>
      </w:r>
      <w:r>
        <w:rPr>
          <w:lang w:val="en-US"/>
        </w:rPr>
        <w:t xml:space="preserve">JOB_SEEK </w:t>
      </w:r>
      <w:r>
        <w:t xml:space="preserve">δεν εφαρμόστηκαν </w:t>
      </w:r>
      <w:r>
        <w:rPr>
          <w:lang w:val="en-US"/>
        </w:rPr>
        <w:t xml:space="preserve">indexes </w:t>
      </w:r>
      <w:r>
        <w:t xml:space="preserve">καθώς τα </w:t>
      </w:r>
      <w:proofErr w:type="spellStart"/>
      <w:r>
        <w:rPr>
          <w:lang w:val="en-US"/>
        </w:rPr>
        <w:t>ArticleID</w:t>
      </w:r>
      <w:proofErr w:type="spellEnd"/>
      <w:r>
        <w:rPr>
          <w:lang w:val="en-US"/>
        </w:rPr>
        <w:t xml:space="preserve"> </w:t>
      </w:r>
      <w:r>
        <w:t xml:space="preserve">αποτελούν </w:t>
      </w:r>
      <w:r>
        <w:rPr>
          <w:lang w:val="en-US"/>
        </w:rPr>
        <w:t>Primary keys.</w:t>
      </w:r>
    </w:p>
    <w:p w:rsidR="0082329D" w:rsidRDefault="0082329D" w:rsidP="00F919A7">
      <w:pPr>
        <w:jc w:val="both"/>
        <w:rPr>
          <w:lang w:val="en-US"/>
        </w:rPr>
      </w:pPr>
    </w:p>
    <w:p w:rsidR="0082329D" w:rsidRPr="0082329D" w:rsidRDefault="0082329D" w:rsidP="00F919A7">
      <w:pPr>
        <w:jc w:val="both"/>
      </w:pPr>
      <w:r>
        <w:t xml:space="preserve">Στον παρακάτω πίνακα εμφανίζονται οι μετρήσεις των χρόνων σχεδίασης και εκτέλεσης των ερωτημάτων, πριν και μετά στην εφαρμογή </w:t>
      </w:r>
      <w:r>
        <w:rPr>
          <w:lang w:val="en-US"/>
        </w:rPr>
        <w:t xml:space="preserve">indexes </w:t>
      </w:r>
      <w:r>
        <w:t xml:space="preserve">και </w:t>
      </w:r>
      <w:r>
        <w:rPr>
          <w:lang w:val="en-US"/>
        </w:rPr>
        <w:t>clustering (</w:t>
      </w:r>
      <w:r>
        <w:t xml:space="preserve">Μ.Ο.) καθώς και τα </w:t>
      </w:r>
      <w:r>
        <w:rPr>
          <w:lang w:val="en-US"/>
        </w:rPr>
        <w:t xml:space="preserve">indexes </w:t>
      </w:r>
      <w:r>
        <w:t xml:space="preserve">και </w:t>
      </w:r>
      <w:r>
        <w:rPr>
          <w:lang w:val="en-US"/>
        </w:rPr>
        <w:t xml:space="preserve">cluster </w:t>
      </w:r>
      <w:r>
        <w:t xml:space="preserve">που εφαρμόσθηκαν και αφορούν το  ερώτημα αλλά και τα συμπεράσματα που προκύπτουν από την επεξεργασία των τιμών. </w:t>
      </w:r>
    </w:p>
    <w:p w:rsidR="0082329D" w:rsidRDefault="0082329D">
      <w:pPr>
        <w:rPr>
          <w:lang w:val="en-US"/>
        </w:rPr>
      </w:pPr>
      <w:r>
        <w:rPr>
          <w:lang w:val="en-US"/>
        </w:rPr>
        <w:br w:type="page"/>
      </w:r>
    </w:p>
    <w:p w:rsidR="00671C14" w:rsidRDefault="00671C14" w:rsidP="00286B47">
      <w:bookmarkStart w:id="0" w:name="_GoBack"/>
      <w:bookmarkEnd w:id="0"/>
    </w:p>
    <w:p w:rsidR="0082329D" w:rsidRPr="0082329D" w:rsidRDefault="0082329D" w:rsidP="00286B47"/>
    <w:tbl>
      <w:tblPr>
        <w:tblStyle w:val="TableGrid"/>
        <w:tblW w:w="10192" w:type="dxa"/>
        <w:tblInd w:w="-870" w:type="dxa"/>
        <w:tblLayout w:type="fixed"/>
        <w:tblLook w:val="04A0" w:firstRow="1" w:lastRow="0" w:firstColumn="1" w:lastColumn="0" w:noHBand="0" w:noVBand="1"/>
      </w:tblPr>
      <w:tblGrid>
        <w:gridCol w:w="836"/>
        <w:gridCol w:w="1276"/>
        <w:gridCol w:w="1134"/>
        <w:gridCol w:w="1134"/>
        <w:gridCol w:w="1418"/>
        <w:gridCol w:w="4394"/>
      </w:tblGrid>
      <w:tr w:rsidR="0082329D" w:rsidRPr="0082329D" w:rsidTr="0082329D">
        <w:tc>
          <w:tcPr>
            <w:tcW w:w="836" w:type="dxa"/>
            <w:vMerge w:val="restart"/>
            <w:shd w:val="clear" w:color="auto" w:fill="D9D9D9" w:themeFill="background1" w:themeFillShade="D9"/>
            <w:vAlign w:val="center"/>
          </w:tcPr>
          <w:p w:rsidR="0082329D" w:rsidRPr="0082329D" w:rsidRDefault="0082329D" w:rsidP="00974B18">
            <w:pPr>
              <w:jc w:val="center"/>
              <w:rPr>
                <w:b/>
                <w:color w:val="0F243E" w:themeColor="text2" w:themeShade="80"/>
                <w:sz w:val="20"/>
                <w:szCs w:val="22"/>
              </w:rPr>
            </w:pPr>
            <w:r w:rsidRPr="0082329D">
              <w:rPr>
                <w:b/>
                <w:color w:val="0F243E" w:themeColor="text2" w:themeShade="80"/>
                <w:sz w:val="20"/>
                <w:szCs w:val="22"/>
              </w:rPr>
              <w:t>Ερώτ</w:t>
            </w:r>
            <w:r w:rsidRPr="0082329D">
              <w:rPr>
                <w:b/>
                <w:color w:val="0F243E" w:themeColor="text2" w:themeShade="80"/>
                <w:sz w:val="20"/>
                <w:szCs w:val="22"/>
              </w:rPr>
              <w:t>.</w:t>
            </w:r>
            <w:r w:rsidRPr="0082329D">
              <w:rPr>
                <w:b/>
                <w:color w:val="0F243E" w:themeColor="text2" w:themeShade="80"/>
                <w:sz w:val="20"/>
                <w:szCs w:val="22"/>
              </w:rPr>
              <w:t xml:space="preserve"> Ανάκ</w:t>
            </w:r>
            <w:r w:rsidRPr="0082329D">
              <w:rPr>
                <w:b/>
                <w:color w:val="0F243E" w:themeColor="text2" w:themeShade="80"/>
                <w:sz w:val="20"/>
                <w:szCs w:val="22"/>
              </w:rPr>
              <w:t>.</w:t>
            </w:r>
          </w:p>
        </w:tc>
        <w:tc>
          <w:tcPr>
            <w:tcW w:w="2410" w:type="dxa"/>
            <w:gridSpan w:val="2"/>
            <w:shd w:val="clear" w:color="auto" w:fill="D9D9D9" w:themeFill="background1" w:themeFillShade="D9"/>
          </w:tcPr>
          <w:p w:rsidR="0082329D" w:rsidRPr="0082329D" w:rsidRDefault="0082329D" w:rsidP="00974B18">
            <w:pPr>
              <w:jc w:val="center"/>
              <w:rPr>
                <w:b/>
                <w:color w:val="0F243E" w:themeColor="text2" w:themeShade="80"/>
                <w:sz w:val="20"/>
                <w:szCs w:val="22"/>
                <w:lang w:val="en-US"/>
              </w:rPr>
            </w:pPr>
            <w:r w:rsidRPr="0082329D">
              <w:rPr>
                <w:b/>
                <w:color w:val="0F243E" w:themeColor="text2" w:themeShade="80"/>
                <w:sz w:val="20"/>
                <w:szCs w:val="22"/>
              </w:rPr>
              <w:t xml:space="preserve">Χωρίς </w:t>
            </w:r>
            <w:r w:rsidRPr="0082329D">
              <w:rPr>
                <w:b/>
                <w:color w:val="0F243E" w:themeColor="text2" w:themeShade="80"/>
                <w:sz w:val="20"/>
                <w:szCs w:val="22"/>
                <w:lang w:val="en-US"/>
              </w:rPr>
              <w:t>Indexes</w:t>
            </w:r>
            <w:r w:rsidRPr="0082329D">
              <w:rPr>
                <w:b/>
                <w:color w:val="0F243E" w:themeColor="text2" w:themeShade="80"/>
                <w:sz w:val="20"/>
                <w:szCs w:val="22"/>
              </w:rPr>
              <w:t>/</w:t>
            </w:r>
            <w:r w:rsidRPr="0082329D">
              <w:rPr>
                <w:b/>
                <w:color w:val="0F243E" w:themeColor="text2" w:themeShade="80"/>
                <w:sz w:val="20"/>
                <w:szCs w:val="22"/>
                <w:lang w:val="en-US"/>
              </w:rPr>
              <w:t>Clustering</w:t>
            </w:r>
          </w:p>
        </w:tc>
        <w:tc>
          <w:tcPr>
            <w:tcW w:w="2552" w:type="dxa"/>
            <w:gridSpan w:val="2"/>
            <w:shd w:val="clear" w:color="auto" w:fill="D9D9D9" w:themeFill="background1" w:themeFillShade="D9"/>
            <w:vAlign w:val="center"/>
          </w:tcPr>
          <w:p w:rsidR="0082329D" w:rsidRPr="0082329D" w:rsidRDefault="0082329D" w:rsidP="0082329D">
            <w:pPr>
              <w:jc w:val="center"/>
              <w:rPr>
                <w:b/>
                <w:color w:val="0F243E" w:themeColor="text2" w:themeShade="80"/>
                <w:sz w:val="20"/>
                <w:szCs w:val="22"/>
                <w:lang w:val="en-US"/>
              </w:rPr>
            </w:pPr>
            <w:r w:rsidRPr="0082329D">
              <w:rPr>
                <w:b/>
                <w:color w:val="0F243E" w:themeColor="text2" w:themeShade="80"/>
                <w:sz w:val="20"/>
                <w:szCs w:val="22"/>
              </w:rPr>
              <w:t xml:space="preserve">Με </w:t>
            </w:r>
            <w:r w:rsidRPr="0082329D">
              <w:rPr>
                <w:b/>
                <w:color w:val="0F243E" w:themeColor="text2" w:themeShade="80"/>
                <w:sz w:val="20"/>
                <w:szCs w:val="22"/>
                <w:lang w:val="en-US"/>
              </w:rPr>
              <w:t>Indexes</w:t>
            </w:r>
            <w:r w:rsidRPr="0082329D">
              <w:rPr>
                <w:b/>
                <w:color w:val="0F243E" w:themeColor="text2" w:themeShade="80"/>
                <w:sz w:val="20"/>
                <w:szCs w:val="22"/>
              </w:rPr>
              <w:t>/</w:t>
            </w:r>
            <w:r w:rsidRPr="0082329D">
              <w:rPr>
                <w:b/>
                <w:color w:val="0F243E" w:themeColor="text2" w:themeShade="80"/>
                <w:sz w:val="20"/>
                <w:szCs w:val="22"/>
                <w:lang w:val="en-US"/>
              </w:rPr>
              <w:t>Clustering</w:t>
            </w:r>
          </w:p>
        </w:tc>
        <w:tc>
          <w:tcPr>
            <w:tcW w:w="4394" w:type="dxa"/>
            <w:vMerge w:val="restart"/>
            <w:shd w:val="clear" w:color="auto" w:fill="D9D9D9" w:themeFill="background1" w:themeFillShade="D9"/>
            <w:vAlign w:val="center"/>
          </w:tcPr>
          <w:p w:rsidR="0082329D" w:rsidRPr="0082329D" w:rsidRDefault="0082329D" w:rsidP="0082329D">
            <w:pPr>
              <w:jc w:val="center"/>
              <w:rPr>
                <w:b/>
                <w:color w:val="0F243E" w:themeColor="text2" w:themeShade="80"/>
              </w:rPr>
            </w:pPr>
            <w:r w:rsidRPr="0082329D">
              <w:rPr>
                <w:b/>
                <w:color w:val="0F243E" w:themeColor="text2" w:themeShade="80"/>
              </w:rPr>
              <w:t>Συμπεράσματα</w:t>
            </w:r>
          </w:p>
        </w:tc>
      </w:tr>
      <w:tr w:rsidR="0082329D" w:rsidRPr="0082329D" w:rsidTr="0082329D">
        <w:tc>
          <w:tcPr>
            <w:tcW w:w="836" w:type="dxa"/>
            <w:vMerge/>
            <w:shd w:val="clear" w:color="auto" w:fill="D9D9D9" w:themeFill="background1" w:themeFillShade="D9"/>
          </w:tcPr>
          <w:p w:rsidR="0082329D" w:rsidRPr="0082329D" w:rsidRDefault="0082329D" w:rsidP="00BB421D">
            <w:pPr>
              <w:rPr>
                <w:color w:val="1F497D" w:themeColor="text2"/>
                <w:highlight w:val="lightGray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:rsidR="0082329D" w:rsidRPr="0082329D" w:rsidRDefault="0082329D" w:rsidP="00B100C6">
            <w:pPr>
              <w:jc w:val="center"/>
              <w:rPr>
                <w:b/>
                <w:color w:val="0F243E" w:themeColor="text2" w:themeShade="80"/>
                <w:sz w:val="20"/>
                <w:szCs w:val="22"/>
              </w:rPr>
            </w:pPr>
            <w:r w:rsidRPr="0082329D">
              <w:rPr>
                <w:b/>
                <w:color w:val="0F243E" w:themeColor="text2" w:themeShade="80"/>
                <w:sz w:val="20"/>
                <w:szCs w:val="22"/>
              </w:rPr>
              <w:t>Χρόνος σχεδίασης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82329D" w:rsidRPr="0082329D" w:rsidRDefault="0082329D" w:rsidP="00B100C6">
            <w:pPr>
              <w:jc w:val="center"/>
              <w:rPr>
                <w:b/>
                <w:color w:val="0F243E" w:themeColor="text2" w:themeShade="80"/>
                <w:sz w:val="20"/>
                <w:szCs w:val="22"/>
              </w:rPr>
            </w:pPr>
            <w:r w:rsidRPr="0082329D">
              <w:rPr>
                <w:b/>
                <w:color w:val="0F243E" w:themeColor="text2" w:themeShade="80"/>
                <w:sz w:val="20"/>
                <w:szCs w:val="22"/>
              </w:rPr>
              <w:t>Χρόνος εκτέλεσης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82329D" w:rsidRPr="0082329D" w:rsidRDefault="0082329D" w:rsidP="00B100C6">
            <w:pPr>
              <w:jc w:val="center"/>
              <w:rPr>
                <w:b/>
                <w:color w:val="0F243E" w:themeColor="text2" w:themeShade="80"/>
                <w:sz w:val="20"/>
                <w:szCs w:val="22"/>
              </w:rPr>
            </w:pPr>
            <w:r w:rsidRPr="0082329D">
              <w:rPr>
                <w:b/>
                <w:color w:val="0F243E" w:themeColor="text2" w:themeShade="80"/>
                <w:sz w:val="20"/>
                <w:szCs w:val="22"/>
              </w:rPr>
              <w:t>Χρόνος σχεδίασης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82329D" w:rsidRPr="0082329D" w:rsidRDefault="0082329D" w:rsidP="00B100C6">
            <w:pPr>
              <w:jc w:val="center"/>
              <w:rPr>
                <w:b/>
                <w:color w:val="0F243E" w:themeColor="text2" w:themeShade="80"/>
                <w:sz w:val="20"/>
                <w:szCs w:val="22"/>
                <w:lang w:val="en-US"/>
              </w:rPr>
            </w:pPr>
            <w:r w:rsidRPr="0082329D">
              <w:rPr>
                <w:b/>
                <w:color w:val="0F243E" w:themeColor="text2" w:themeShade="80"/>
                <w:sz w:val="20"/>
                <w:szCs w:val="22"/>
              </w:rPr>
              <w:t>Χρόνος εκτέλεσης</w:t>
            </w:r>
          </w:p>
        </w:tc>
        <w:tc>
          <w:tcPr>
            <w:tcW w:w="4394" w:type="dxa"/>
            <w:vMerge/>
            <w:shd w:val="clear" w:color="auto" w:fill="D9D9D9" w:themeFill="background1" w:themeFillShade="D9"/>
          </w:tcPr>
          <w:p w:rsidR="0082329D" w:rsidRPr="0082329D" w:rsidRDefault="0082329D" w:rsidP="00BB421D">
            <w:pPr>
              <w:rPr>
                <w:color w:val="1F497D" w:themeColor="text2"/>
                <w:lang w:val="en-US"/>
              </w:rPr>
            </w:pPr>
          </w:p>
        </w:tc>
      </w:tr>
      <w:tr w:rsidR="0082329D" w:rsidTr="0082329D">
        <w:tc>
          <w:tcPr>
            <w:tcW w:w="836" w:type="dxa"/>
            <w:shd w:val="clear" w:color="auto" w:fill="D9D9D9" w:themeFill="background1" w:themeFillShade="D9"/>
            <w:vAlign w:val="center"/>
          </w:tcPr>
          <w:p w:rsidR="00B100C6" w:rsidRPr="0082329D" w:rsidRDefault="00B100C6" w:rsidP="00974B18">
            <w:pPr>
              <w:jc w:val="center"/>
              <w:rPr>
                <w:color w:val="0F243E" w:themeColor="text2" w:themeShade="80"/>
                <w:sz w:val="22"/>
                <w:szCs w:val="22"/>
              </w:rPr>
            </w:pPr>
            <w:r w:rsidRPr="0082329D">
              <w:rPr>
                <w:color w:val="0F243E" w:themeColor="text2" w:themeShade="80"/>
                <w:sz w:val="22"/>
                <w:szCs w:val="22"/>
              </w:rPr>
              <w:t>1</w:t>
            </w:r>
          </w:p>
        </w:tc>
        <w:tc>
          <w:tcPr>
            <w:tcW w:w="1276" w:type="dxa"/>
            <w:shd w:val="clear" w:color="auto" w:fill="FDE9D9" w:themeFill="accent6" w:themeFillTint="33"/>
            <w:vAlign w:val="center"/>
          </w:tcPr>
          <w:p w:rsidR="00B100C6" w:rsidRPr="0082329D" w:rsidRDefault="00B100C6" w:rsidP="00974B18">
            <w:pPr>
              <w:jc w:val="center"/>
              <w:rPr>
                <w:b/>
                <w:sz w:val="22"/>
                <w:szCs w:val="22"/>
              </w:rPr>
            </w:pPr>
            <w:r w:rsidRPr="0082329D">
              <w:rPr>
                <w:b/>
                <w:sz w:val="22"/>
                <w:szCs w:val="22"/>
              </w:rPr>
              <w:t>1,726</w:t>
            </w:r>
          </w:p>
        </w:tc>
        <w:tc>
          <w:tcPr>
            <w:tcW w:w="1134" w:type="dxa"/>
            <w:shd w:val="clear" w:color="auto" w:fill="FDE9D9" w:themeFill="accent6" w:themeFillTint="33"/>
            <w:vAlign w:val="center"/>
          </w:tcPr>
          <w:p w:rsidR="00B100C6" w:rsidRPr="0082329D" w:rsidRDefault="00B100C6" w:rsidP="00F919A7">
            <w:pPr>
              <w:jc w:val="center"/>
              <w:rPr>
                <w:b/>
                <w:sz w:val="22"/>
                <w:szCs w:val="22"/>
              </w:rPr>
            </w:pPr>
            <w:r w:rsidRPr="0082329D">
              <w:rPr>
                <w:b/>
                <w:sz w:val="22"/>
                <w:szCs w:val="22"/>
              </w:rPr>
              <w:t>0,</w:t>
            </w:r>
            <w:r w:rsidR="00F919A7" w:rsidRPr="0082329D">
              <w:rPr>
                <w:b/>
                <w:sz w:val="22"/>
                <w:szCs w:val="22"/>
              </w:rPr>
              <w:t>9</w:t>
            </w:r>
            <w:r w:rsidRPr="0082329D">
              <w:rPr>
                <w:b/>
                <w:sz w:val="22"/>
                <w:szCs w:val="22"/>
              </w:rPr>
              <w:t>32</w:t>
            </w:r>
          </w:p>
        </w:tc>
        <w:tc>
          <w:tcPr>
            <w:tcW w:w="1134" w:type="dxa"/>
            <w:shd w:val="clear" w:color="auto" w:fill="FBD4B4" w:themeFill="accent6" w:themeFillTint="66"/>
            <w:vAlign w:val="center"/>
          </w:tcPr>
          <w:p w:rsidR="00B100C6" w:rsidRPr="0082329D" w:rsidRDefault="00F919A7" w:rsidP="00974B18">
            <w:pPr>
              <w:jc w:val="center"/>
              <w:rPr>
                <w:b/>
                <w:sz w:val="22"/>
                <w:szCs w:val="22"/>
              </w:rPr>
            </w:pPr>
            <w:r w:rsidRPr="0082329D">
              <w:rPr>
                <w:b/>
                <w:sz w:val="22"/>
                <w:szCs w:val="22"/>
              </w:rPr>
              <w:t>0,817</w:t>
            </w:r>
          </w:p>
        </w:tc>
        <w:tc>
          <w:tcPr>
            <w:tcW w:w="1418" w:type="dxa"/>
            <w:shd w:val="clear" w:color="auto" w:fill="FBD4B4" w:themeFill="accent6" w:themeFillTint="66"/>
            <w:vAlign w:val="center"/>
          </w:tcPr>
          <w:p w:rsidR="00B100C6" w:rsidRPr="0082329D" w:rsidRDefault="00F919A7" w:rsidP="00974B18">
            <w:pPr>
              <w:jc w:val="center"/>
              <w:rPr>
                <w:b/>
                <w:sz w:val="22"/>
                <w:szCs w:val="22"/>
              </w:rPr>
            </w:pPr>
            <w:r w:rsidRPr="0082329D">
              <w:rPr>
                <w:b/>
                <w:sz w:val="22"/>
                <w:szCs w:val="22"/>
              </w:rPr>
              <w:t>0,965</w:t>
            </w:r>
          </w:p>
        </w:tc>
        <w:tc>
          <w:tcPr>
            <w:tcW w:w="4394" w:type="dxa"/>
            <w:shd w:val="clear" w:color="auto" w:fill="C6D9F1" w:themeFill="text2" w:themeFillTint="33"/>
          </w:tcPr>
          <w:p w:rsidR="00B100C6" w:rsidRPr="00974B18" w:rsidRDefault="00CF0533" w:rsidP="00BB421D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EDUCATION.</w:t>
            </w:r>
            <w:r w:rsidR="00974B18" w:rsidRPr="00974B18">
              <w:rPr>
                <w:sz w:val="20"/>
                <w:lang w:val="en-US"/>
              </w:rPr>
              <w:t>Email</w:t>
            </w:r>
            <w:proofErr w:type="spellEnd"/>
            <w:r w:rsidR="00974B18" w:rsidRPr="00974B18">
              <w:rPr>
                <w:sz w:val="20"/>
                <w:lang w:val="en-US"/>
              </w:rPr>
              <w:t xml:space="preserve"> (</w:t>
            </w:r>
            <w:proofErr w:type="spellStart"/>
            <w:r w:rsidR="00974B18" w:rsidRPr="00974B18">
              <w:rPr>
                <w:sz w:val="20"/>
                <w:lang w:val="en-US"/>
              </w:rPr>
              <w:t>BTree</w:t>
            </w:r>
            <w:proofErr w:type="spellEnd"/>
            <w:r w:rsidR="00974B18" w:rsidRPr="00974B18">
              <w:rPr>
                <w:sz w:val="20"/>
                <w:lang w:val="en-US"/>
              </w:rPr>
              <w:t>) Cluster</w:t>
            </w:r>
          </w:p>
          <w:p w:rsidR="00974B18" w:rsidRPr="00974B18" w:rsidRDefault="00CF0533" w:rsidP="00BB421D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EDUCATION.</w:t>
            </w:r>
            <w:r w:rsidR="00974B18" w:rsidRPr="00974B18">
              <w:rPr>
                <w:sz w:val="20"/>
                <w:lang w:val="en-US"/>
              </w:rPr>
              <w:t>ToYear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 w:rsidRPr="00974B18">
              <w:rPr>
                <w:sz w:val="20"/>
                <w:lang w:val="en-US"/>
              </w:rPr>
              <w:t>(</w:t>
            </w:r>
            <w:proofErr w:type="spellStart"/>
            <w:r w:rsidRPr="00974B18">
              <w:rPr>
                <w:sz w:val="20"/>
                <w:lang w:val="en-US"/>
              </w:rPr>
              <w:t>BTree</w:t>
            </w:r>
            <w:proofErr w:type="spellEnd"/>
            <w:r w:rsidRPr="00974B18">
              <w:rPr>
                <w:sz w:val="20"/>
                <w:lang w:val="en-US"/>
              </w:rPr>
              <w:t>)</w:t>
            </w:r>
            <w:r>
              <w:rPr>
                <w:sz w:val="20"/>
                <w:lang w:val="en-US"/>
              </w:rPr>
              <w:t xml:space="preserve"> </w:t>
            </w:r>
            <w:r w:rsidR="00974B18" w:rsidRPr="00974B18"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EDUCATION.</w:t>
            </w:r>
            <w:r w:rsidR="00974B18" w:rsidRPr="00974B18">
              <w:rPr>
                <w:sz w:val="20"/>
                <w:lang w:val="en-US"/>
              </w:rPr>
              <w:t>FromYear</w:t>
            </w:r>
            <w:proofErr w:type="spellEnd"/>
            <w:r w:rsidR="00974B18" w:rsidRPr="00974B18">
              <w:rPr>
                <w:sz w:val="20"/>
                <w:lang w:val="en-US"/>
              </w:rPr>
              <w:t xml:space="preserve"> (</w:t>
            </w:r>
            <w:proofErr w:type="spellStart"/>
            <w:r w:rsidR="00974B18" w:rsidRPr="00974B18">
              <w:rPr>
                <w:sz w:val="20"/>
                <w:lang w:val="en-US"/>
              </w:rPr>
              <w:t>BTree</w:t>
            </w:r>
            <w:proofErr w:type="spellEnd"/>
            <w:r w:rsidR="00974B18" w:rsidRPr="00974B18">
              <w:rPr>
                <w:sz w:val="20"/>
                <w:lang w:val="en-US"/>
              </w:rPr>
              <w:t>)</w:t>
            </w:r>
          </w:p>
          <w:p w:rsidR="00974B18" w:rsidRPr="00974B18" w:rsidRDefault="00CF0533" w:rsidP="00BB421D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EDUCATION.</w:t>
            </w:r>
            <w:r w:rsidR="00974B18" w:rsidRPr="00974B18">
              <w:rPr>
                <w:sz w:val="20"/>
                <w:lang w:val="en-US"/>
              </w:rPr>
              <w:t>School</w:t>
            </w:r>
            <w:proofErr w:type="spellEnd"/>
            <w:r w:rsidR="00974B18" w:rsidRPr="00974B18">
              <w:rPr>
                <w:sz w:val="20"/>
                <w:lang w:val="en-US"/>
              </w:rPr>
              <w:t xml:space="preserve"> (Hash)</w:t>
            </w:r>
          </w:p>
          <w:p w:rsidR="00974B18" w:rsidRPr="00974B18" w:rsidRDefault="00974B18" w:rsidP="00974B18">
            <w:pPr>
              <w:rPr>
                <w:sz w:val="20"/>
              </w:rPr>
            </w:pPr>
            <w:r w:rsidRPr="00974B18">
              <w:rPr>
                <w:sz w:val="20"/>
              </w:rPr>
              <w:t xml:space="preserve">Παρατηρείται διαφορά στους χρόνους πριν και μετά την εφαρμογή ενώ με την χρήση της εντολής </w:t>
            </w:r>
            <w:r w:rsidRPr="00974B18">
              <w:rPr>
                <w:sz w:val="20"/>
                <w:lang w:val="en-US"/>
              </w:rPr>
              <w:t xml:space="preserve">Explain </w:t>
            </w:r>
            <w:proofErr w:type="spellStart"/>
            <w:r w:rsidRPr="00974B18">
              <w:rPr>
                <w:sz w:val="20"/>
                <w:lang w:val="en-US"/>
              </w:rPr>
              <w:t>Analy</w:t>
            </w:r>
            <w:r>
              <w:rPr>
                <w:sz w:val="20"/>
                <w:lang w:val="en-US"/>
              </w:rPr>
              <w:t>s</w:t>
            </w:r>
            <w:r w:rsidRPr="00974B18">
              <w:rPr>
                <w:sz w:val="20"/>
                <w:lang w:val="en-US"/>
              </w:rPr>
              <w:t>e</w:t>
            </w:r>
            <w:proofErr w:type="spellEnd"/>
            <w:r w:rsidRPr="00974B18">
              <w:rPr>
                <w:sz w:val="20"/>
                <w:lang w:val="en-US"/>
              </w:rPr>
              <w:t xml:space="preserve"> </w:t>
            </w:r>
            <w:r w:rsidRPr="00974B18">
              <w:rPr>
                <w:sz w:val="20"/>
              </w:rPr>
              <w:t xml:space="preserve">διαπιστώνεται ότι όντως γίνεται χρήση των </w:t>
            </w:r>
            <w:r w:rsidRPr="00974B18">
              <w:rPr>
                <w:sz w:val="20"/>
                <w:lang w:val="en-US"/>
              </w:rPr>
              <w:t>Indexes</w:t>
            </w:r>
            <w:r w:rsidRPr="00974B18">
              <w:rPr>
                <w:sz w:val="20"/>
              </w:rPr>
              <w:t xml:space="preserve"> που δημιουργήθηκαν.</w:t>
            </w:r>
          </w:p>
        </w:tc>
      </w:tr>
      <w:tr w:rsidR="0082329D" w:rsidTr="0082329D">
        <w:tc>
          <w:tcPr>
            <w:tcW w:w="836" w:type="dxa"/>
            <w:shd w:val="clear" w:color="auto" w:fill="D9D9D9" w:themeFill="background1" w:themeFillShade="D9"/>
            <w:vAlign w:val="center"/>
          </w:tcPr>
          <w:p w:rsidR="00974B18" w:rsidRPr="0082329D" w:rsidRDefault="00974B18" w:rsidP="00974B18">
            <w:pPr>
              <w:jc w:val="center"/>
              <w:rPr>
                <w:color w:val="0F243E" w:themeColor="text2" w:themeShade="80"/>
                <w:sz w:val="22"/>
                <w:szCs w:val="22"/>
              </w:rPr>
            </w:pPr>
            <w:r w:rsidRPr="0082329D">
              <w:rPr>
                <w:color w:val="0F243E" w:themeColor="text2" w:themeShade="80"/>
                <w:sz w:val="22"/>
                <w:szCs w:val="22"/>
              </w:rPr>
              <w:t>3</w:t>
            </w:r>
          </w:p>
        </w:tc>
        <w:tc>
          <w:tcPr>
            <w:tcW w:w="1276" w:type="dxa"/>
            <w:shd w:val="clear" w:color="auto" w:fill="FDE9D9" w:themeFill="accent6" w:themeFillTint="33"/>
            <w:vAlign w:val="center"/>
          </w:tcPr>
          <w:p w:rsidR="00974B18" w:rsidRPr="0082329D" w:rsidRDefault="00974B18" w:rsidP="00F919A7">
            <w:pPr>
              <w:jc w:val="center"/>
              <w:rPr>
                <w:b/>
                <w:sz w:val="22"/>
                <w:szCs w:val="22"/>
              </w:rPr>
            </w:pPr>
            <w:r w:rsidRPr="0082329D">
              <w:rPr>
                <w:b/>
                <w:sz w:val="22"/>
                <w:szCs w:val="22"/>
              </w:rPr>
              <w:t>0,1</w:t>
            </w:r>
            <w:r w:rsidR="00F919A7" w:rsidRPr="0082329D">
              <w:rPr>
                <w:b/>
                <w:sz w:val="22"/>
                <w:szCs w:val="22"/>
              </w:rPr>
              <w:t>6</w:t>
            </w:r>
            <w:r w:rsidRPr="0082329D">
              <w:rPr>
                <w:b/>
                <w:sz w:val="22"/>
                <w:szCs w:val="22"/>
              </w:rPr>
              <w:t>8</w:t>
            </w:r>
          </w:p>
        </w:tc>
        <w:tc>
          <w:tcPr>
            <w:tcW w:w="1134" w:type="dxa"/>
            <w:shd w:val="clear" w:color="auto" w:fill="FDE9D9" w:themeFill="accent6" w:themeFillTint="33"/>
            <w:vAlign w:val="center"/>
          </w:tcPr>
          <w:p w:rsidR="00974B18" w:rsidRPr="0082329D" w:rsidRDefault="00974B18" w:rsidP="00974B18">
            <w:pPr>
              <w:jc w:val="center"/>
              <w:rPr>
                <w:b/>
                <w:sz w:val="22"/>
                <w:szCs w:val="22"/>
              </w:rPr>
            </w:pPr>
            <w:r w:rsidRPr="0082329D">
              <w:rPr>
                <w:b/>
                <w:sz w:val="22"/>
                <w:szCs w:val="22"/>
              </w:rPr>
              <w:t>0,356</w:t>
            </w:r>
          </w:p>
        </w:tc>
        <w:tc>
          <w:tcPr>
            <w:tcW w:w="1134" w:type="dxa"/>
            <w:shd w:val="clear" w:color="auto" w:fill="FBD4B4" w:themeFill="accent6" w:themeFillTint="66"/>
            <w:vAlign w:val="center"/>
          </w:tcPr>
          <w:p w:rsidR="00974B18" w:rsidRPr="0082329D" w:rsidRDefault="00F919A7" w:rsidP="00974B18">
            <w:pPr>
              <w:jc w:val="center"/>
              <w:rPr>
                <w:b/>
                <w:sz w:val="22"/>
                <w:szCs w:val="22"/>
              </w:rPr>
            </w:pPr>
            <w:r w:rsidRPr="0082329D">
              <w:rPr>
                <w:b/>
                <w:sz w:val="22"/>
                <w:szCs w:val="22"/>
              </w:rPr>
              <w:t>0,194</w:t>
            </w:r>
          </w:p>
        </w:tc>
        <w:tc>
          <w:tcPr>
            <w:tcW w:w="1418" w:type="dxa"/>
            <w:shd w:val="clear" w:color="auto" w:fill="FBD4B4" w:themeFill="accent6" w:themeFillTint="66"/>
            <w:vAlign w:val="center"/>
          </w:tcPr>
          <w:p w:rsidR="00974B18" w:rsidRPr="0082329D" w:rsidRDefault="00F919A7" w:rsidP="00974B18">
            <w:pPr>
              <w:jc w:val="center"/>
              <w:rPr>
                <w:b/>
                <w:sz w:val="22"/>
                <w:szCs w:val="22"/>
              </w:rPr>
            </w:pPr>
            <w:r w:rsidRPr="0082329D">
              <w:rPr>
                <w:b/>
                <w:sz w:val="22"/>
                <w:szCs w:val="22"/>
              </w:rPr>
              <w:t>0,342</w:t>
            </w:r>
          </w:p>
        </w:tc>
        <w:tc>
          <w:tcPr>
            <w:tcW w:w="4394" w:type="dxa"/>
            <w:shd w:val="clear" w:color="auto" w:fill="C6D9F1" w:themeFill="text2" w:themeFillTint="33"/>
          </w:tcPr>
          <w:p w:rsidR="00974B18" w:rsidRPr="00974B18" w:rsidRDefault="00CF0533" w:rsidP="00BB421D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ARTICLE.</w:t>
            </w:r>
            <w:r w:rsidR="00974B18" w:rsidRPr="00974B18">
              <w:rPr>
                <w:sz w:val="20"/>
                <w:lang w:val="en-US"/>
              </w:rPr>
              <w:t>Email</w:t>
            </w:r>
            <w:proofErr w:type="spellEnd"/>
            <w:r w:rsidR="00974B18" w:rsidRPr="00974B18">
              <w:rPr>
                <w:sz w:val="20"/>
                <w:lang w:val="en-US"/>
              </w:rPr>
              <w:t xml:space="preserve"> (</w:t>
            </w:r>
            <w:proofErr w:type="spellStart"/>
            <w:r w:rsidR="00974B18" w:rsidRPr="00974B18">
              <w:rPr>
                <w:sz w:val="20"/>
                <w:lang w:val="en-US"/>
              </w:rPr>
              <w:t>BTree</w:t>
            </w:r>
            <w:proofErr w:type="spellEnd"/>
            <w:r w:rsidR="00974B18" w:rsidRPr="00974B18">
              <w:rPr>
                <w:sz w:val="20"/>
                <w:lang w:val="en-US"/>
              </w:rPr>
              <w:t>) Cluster</w:t>
            </w:r>
          </w:p>
          <w:p w:rsidR="00974B18" w:rsidRPr="00974B18" w:rsidRDefault="00974B18" w:rsidP="00974B18">
            <w:pPr>
              <w:rPr>
                <w:sz w:val="20"/>
              </w:rPr>
            </w:pPr>
            <w:r>
              <w:rPr>
                <w:sz w:val="20"/>
              </w:rPr>
              <w:t>Δεν π</w:t>
            </w:r>
            <w:r w:rsidRPr="00974B18">
              <w:rPr>
                <w:sz w:val="20"/>
              </w:rPr>
              <w:t xml:space="preserve">αρατηρείται </w:t>
            </w:r>
            <w:r>
              <w:rPr>
                <w:sz w:val="20"/>
              </w:rPr>
              <w:t xml:space="preserve">σημαντική </w:t>
            </w:r>
            <w:r w:rsidRPr="00974B18">
              <w:rPr>
                <w:sz w:val="20"/>
              </w:rPr>
              <w:t xml:space="preserve">διαφορά στους χρόνους πριν και μετά την εφαρμογή ενώ με την χρήση της εντολής </w:t>
            </w:r>
            <w:r w:rsidRPr="00974B18">
              <w:rPr>
                <w:sz w:val="20"/>
                <w:lang w:val="en-US"/>
              </w:rPr>
              <w:t xml:space="preserve">Explain </w:t>
            </w:r>
            <w:proofErr w:type="spellStart"/>
            <w:r w:rsidRPr="00974B18">
              <w:rPr>
                <w:sz w:val="20"/>
                <w:lang w:val="en-US"/>
              </w:rPr>
              <w:t>Analy</w:t>
            </w:r>
            <w:r>
              <w:rPr>
                <w:sz w:val="20"/>
                <w:lang w:val="en-US"/>
              </w:rPr>
              <w:t>s</w:t>
            </w:r>
            <w:r w:rsidRPr="00974B18">
              <w:rPr>
                <w:sz w:val="20"/>
                <w:lang w:val="en-US"/>
              </w:rPr>
              <w:t>e</w:t>
            </w:r>
            <w:proofErr w:type="spellEnd"/>
            <w:r w:rsidRPr="00974B18">
              <w:rPr>
                <w:sz w:val="20"/>
                <w:lang w:val="en-US"/>
              </w:rPr>
              <w:t xml:space="preserve"> </w:t>
            </w:r>
            <w:r w:rsidRPr="00974B18">
              <w:rPr>
                <w:sz w:val="20"/>
              </w:rPr>
              <w:t xml:space="preserve">διαπιστώνεται ότι </w:t>
            </w:r>
            <w:r>
              <w:rPr>
                <w:sz w:val="20"/>
              </w:rPr>
              <w:t>δεν</w:t>
            </w:r>
            <w:r w:rsidRPr="00974B18">
              <w:rPr>
                <w:sz w:val="20"/>
              </w:rPr>
              <w:t xml:space="preserve"> γίνεται χρήση των </w:t>
            </w:r>
            <w:r w:rsidRPr="00974B18">
              <w:rPr>
                <w:sz w:val="20"/>
                <w:lang w:val="en-US"/>
              </w:rPr>
              <w:t>Indexes</w:t>
            </w:r>
            <w:r w:rsidRPr="00974B18">
              <w:rPr>
                <w:sz w:val="20"/>
              </w:rPr>
              <w:t xml:space="preserve"> που δημιουργήθηκαν.</w:t>
            </w:r>
            <w:r>
              <w:rPr>
                <w:sz w:val="20"/>
              </w:rPr>
              <w:t xml:space="preserve"> Ωστόσο δεν κρίνεται απραίτητη η αλλαγή της εντολής.</w:t>
            </w:r>
          </w:p>
        </w:tc>
      </w:tr>
      <w:tr w:rsidR="0082329D" w:rsidTr="0082329D">
        <w:tc>
          <w:tcPr>
            <w:tcW w:w="836" w:type="dxa"/>
            <w:shd w:val="clear" w:color="auto" w:fill="D9D9D9" w:themeFill="background1" w:themeFillShade="D9"/>
            <w:vAlign w:val="center"/>
          </w:tcPr>
          <w:p w:rsidR="00974B18" w:rsidRPr="0082329D" w:rsidRDefault="00974B18" w:rsidP="00974B18">
            <w:pPr>
              <w:jc w:val="center"/>
              <w:rPr>
                <w:color w:val="0F243E" w:themeColor="text2" w:themeShade="80"/>
                <w:sz w:val="22"/>
                <w:szCs w:val="22"/>
              </w:rPr>
            </w:pPr>
            <w:r w:rsidRPr="0082329D">
              <w:rPr>
                <w:color w:val="0F243E" w:themeColor="text2" w:themeShade="80"/>
                <w:sz w:val="22"/>
                <w:szCs w:val="22"/>
              </w:rPr>
              <w:t>4</w:t>
            </w:r>
          </w:p>
        </w:tc>
        <w:tc>
          <w:tcPr>
            <w:tcW w:w="1276" w:type="dxa"/>
            <w:shd w:val="clear" w:color="auto" w:fill="FDE9D9" w:themeFill="accent6" w:themeFillTint="33"/>
            <w:vAlign w:val="center"/>
          </w:tcPr>
          <w:p w:rsidR="00974B18" w:rsidRPr="0082329D" w:rsidRDefault="00974B18" w:rsidP="00974B18">
            <w:pPr>
              <w:jc w:val="center"/>
              <w:rPr>
                <w:b/>
                <w:sz w:val="22"/>
                <w:szCs w:val="22"/>
              </w:rPr>
            </w:pPr>
            <w:r w:rsidRPr="0082329D">
              <w:rPr>
                <w:b/>
                <w:sz w:val="22"/>
                <w:szCs w:val="22"/>
              </w:rPr>
              <w:t>0,376</w:t>
            </w:r>
          </w:p>
        </w:tc>
        <w:tc>
          <w:tcPr>
            <w:tcW w:w="1134" w:type="dxa"/>
            <w:shd w:val="clear" w:color="auto" w:fill="FDE9D9" w:themeFill="accent6" w:themeFillTint="33"/>
            <w:vAlign w:val="center"/>
          </w:tcPr>
          <w:p w:rsidR="00974B18" w:rsidRPr="0082329D" w:rsidRDefault="00974B18" w:rsidP="00974B18">
            <w:pPr>
              <w:jc w:val="center"/>
              <w:rPr>
                <w:b/>
                <w:sz w:val="22"/>
                <w:szCs w:val="22"/>
              </w:rPr>
            </w:pPr>
            <w:r w:rsidRPr="0082329D">
              <w:rPr>
                <w:b/>
                <w:sz w:val="22"/>
                <w:szCs w:val="22"/>
              </w:rPr>
              <w:t>3,716</w:t>
            </w:r>
          </w:p>
        </w:tc>
        <w:tc>
          <w:tcPr>
            <w:tcW w:w="1134" w:type="dxa"/>
            <w:shd w:val="clear" w:color="auto" w:fill="FBD4B4" w:themeFill="accent6" w:themeFillTint="66"/>
            <w:vAlign w:val="center"/>
          </w:tcPr>
          <w:p w:rsidR="00974B18" w:rsidRPr="0082329D" w:rsidRDefault="00F919A7" w:rsidP="00974B18">
            <w:pPr>
              <w:jc w:val="center"/>
              <w:rPr>
                <w:b/>
                <w:sz w:val="22"/>
                <w:szCs w:val="22"/>
              </w:rPr>
            </w:pPr>
            <w:r w:rsidRPr="0082329D">
              <w:rPr>
                <w:b/>
                <w:sz w:val="22"/>
                <w:szCs w:val="22"/>
              </w:rPr>
              <w:t>0,367</w:t>
            </w:r>
          </w:p>
        </w:tc>
        <w:tc>
          <w:tcPr>
            <w:tcW w:w="1418" w:type="dxa"/>
            <w:shd w:val="clear" w:color="auto" w:fill="FBD4B4" w:themeFill="accent6" w:themeFillTint="66"/>
            <w:vAlign w:val="center"/>
          </w:tcPr>
          <w:p w:rsidR="00974B18" w:rsidRPr="0082329D" w:rsidRDefault="00F919A7" w:rsidP="00974B18">
            <w:pPr>
              <w:jc w:val="center"/>
              <w:rPr>
                <w:b/>
                <w:sz w:val="22"/>
                <w:szCs w:val="22"/>
              </w:rPr>
            </w:pPr>
            <w:r w:rsidRPr="0082329D">
              <w:rPr>
                <w:b/>
                <w:sz w:val="22"/>
                <w:szCs w:val="22"/>
              </w:rPr>
              <w:t>3,116</w:t>
            </w:r>
          </w:p>
        </w:tc>
        <w:tc>
          <w:tcPr>
            <w:tcW w:w="4394" w:type="dxa"/>
            <w:shd w:val="clear" w:color="auto" w:fill="C6D9F1" w:themeFill="text2" w:themeFillTint="33"/>
          </w:tcPr>
          <w:p w:rsidR="00974B18" w:rsidRPr="00974B18" w:rsidRDefault="00CF0533" w:rsidP="00BB421D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ARTICLE_COMMENT.</w:t>
            </w:r>
            <w:r w:rsidR="00974B18" w:rsidRPr="00974B18">
              <w:rPr>
                <w:sz w:val="20"/>
                <w:lang w:val="en-US"/>
              </w:rPr>
              <w:t>Email</w:t>
            </w:r>
            <w:proofErr w:type="spellEnd"/>
            <w:r w:rsidR="00974B18" w:rsidRPr="00974B18">
              <w:rPr>
                <w:sz w:val="20"/>
                <w:lang w:val="en-US"/>
              </w:rPr>
              <w:t xml:space="preserve"> (</w:t>
            </w:r>
            <w:r w:rsidR="00974B18">
              <w:rPr>
                <w:sz w:val="20"/>
                <w:lang w:val="en-US"/>
              </w:rPr>
              <w:t>Hash</w:t>
            </w:r>
            <w:r w:rsidR="00974B18" w:rsidRPr="00974B18">
              <w:rPr>
                <w:sz w:val="20"/>
                <w:lang w:val="en-US"/>
              </w:rPr>
              <w:t>)</w:t>
            </w:r>
          </w:p>
          <w:p w:rsidR="00974B18" w:rsidRPr="00974B18" w:rsidRDefault="00CF0533" w:rsidP="00BB421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ARTICLE_COMMENT.</w:t>
            </w:r>
            <w:r w:rsidR="00974B18">
              <w:rPr>
                <w:sz w:val="20"/>
              </w:rPr>
              <w:t>Α</w:t>
            </w:r>
            <w:proofErr w:type="spellStart"/>
            <w:r w:rsidR="00974B18">
              <w:rPr>
                <w:sz w:val="20"/>
                <w:lang w:val="en-US"/>
              </w:rPr>
              <w:t>rticleID</w:t>
            </w:r>
            <w:proofErr w:type="spellEnd"/>
            <w:r w:rsidR="00974B18" w:rsidRPr="00974B18">
              <w:rPr>
                <w:sz w:val="20"/>
                <w:lang w:val="en-US"/>
              </w:rPr>
              <w:t xml:space="preserve"> (</w:t>
            </w:r>
            <w:proofErr w:type="spellStart"/>
            <w:r w:rsidR="00974B18" w:rsidRPr="00974B18">
              <w:rPr>
                <w:sz w:val="20"/>
                <w:lang w:val="en-US"/>
              </w:rPr>
              <w:t>BTree</w:t>
            </w:r>
            <w:proofErr w:type="spellEnd"/>
            <w:r w:rsidR="00974B18" w:rsidRPr="00974B18">
              <w:rPr>
                <w:sz w:val="20"/>
                <w:lang w:val="en-US"/>
              </w:rPr>
              <w:t>)</w:t>
            </w:r>
            <w:r w:rsidR="00974B18">
              <w:rPr>
                <w:sz w:val="20"/>
                <w:lang w:val="en-US"/>
              </w:rPr>
              <w:t xml:space="preserve"> Cluster</w:t>
            </w:r>
          </w:p>
          <w:p w:rsidR="00974B18" w:rsidRPr="00974B18" w:rsidRDefault="00974B18" w:rsidP="00CF0533">
            <w:pPr>
              <w:rPr>
                <w:sz w:val="20"/>
              </w:rPr>
            </w:pPr>
            <w:r w:rsidRPr="00974B18">
              <w:rPr>
                <w:sz w:val="20"/>
              </w:rPr>
              <w:t xml:space="preserve">Παρατηρείται διαφορά στους χρόνους πριν και μετά την εφαρμογή ενώ με την χρήση της εντολής </w:t>
            </w:r>
            <w:r w:rsidRPr="00974B18">
              <w:rPr>
                <w:sz w:val="20"/>
                <w:lang w:val="en-US"/>
              </w:rPr>
              <w:t xml:space="preserve">Explain </w:t>
            </w:r>
            <w:proofErr w:type="spellStart"/>
            <w:r w:rsidRPr="00974B18">
              <w:rPr>
                <w:sz w:val="20"/>
                <w:lang w:val="en-US"/>
              </w:rPr>
              <w:t>Analy</w:t>
            </w:r>
            <w:r>
              <w:rPr>
                <w:sz w:val="20"/>
                <w:lang w:val="en-US"/>
              </w:rPr>
              <w:t>s</w:t>
            </w:r>
            <w:r w:rsidRPr="00974B18">
              <w:rPr>
                <w:sz w:val="20"/>
                <w:lang w:val="en-US"/>
              </w:rPr>
              <w:t>e</w:t>
            </w:r>
            <w:proofErr w:type="spellEnd"/>
            <w:r w:rsidRPr="00974B18">
              <w:rPr>
                <w:sz w:val="20"/>
                <w:lang w:val="en-US"/>
              </w:rPr>
              <w:t xml:space="preserve"> </w:t>
            </w:r>
            <w:r w:rsidRPr="00974B18">
              <w:rPr>
                <w:sz w:val="20"/>
              </w:rPr>
              <w:t>διαπιστώνεται ότι όντως γίνεται χρήση τ</w:t>
            </w:r>
            <w:r w:rsidR="00CF0533">
              <w:rPr>
                <w:sz w:val="20"/>
              </w:rPr>
              <w:t>ου</w:t>
            </w:r>
            <w:r w:rsidRPr="00974B18">
              <w:rPr>
                <w:sz w:val="20"/>
              </w:rPr>
              <w:t xml:space="preserve"> </w:t>
            </w:r>
            <w:r w:rsidRPr="00974B18">
              <w:rPr>
                <w:sz w:val="20"/>
                <w:lang w:val="en-US"/>
              </w:rPr>
              <w:t>Index</w:t>
            </w:r>
            <w:r w:rsidR="00CF0533">
              <w:rPr>
                <w:sz w:val="20"/>
              </w:rPr>
              <w:t xml:space="preserve"> </w:t>
            </w:r>
            <w:proofErr w:type="spellStart"/>
            <w:r w:rsidR="00CF0533">
              <w:rPr>
                <w:sz w:val="20"/>
                <w:lang w:val="en-US"/>
              </w:rPr>
              <w:t>ArticleID</w:t>
            </w:r>
            <w:proofErr w:type="spellEnd"/>
            <w:r w:rsidR="00CF0533">
              <w:rPr>
                <w:sz w:val="20"/>
                <w:lang w:val="en-US"/>
              </w:rPr>
              <w:t xml:space="preserve"> </w:t>
            </w:r>
            <w:r w:rsidR="00CF0533">
              <w:rPr>
                <w:sz w:val="20"/>
              </w:rPr>
              <w:t xml:space="preserve">αλλά όχι του </w:t>
            </w:r>
            <w:r w:rsidR="00CF0533">
              <w:rPr>
                <w:sz w:val="20"/>
                <w:lang w:val="en-US"/>
              </w:rPr>
              <w:t>Email</w:t>
            </w:r>
            <w:r w:rsidRPr="00974B18">
              <w:rPr>
                <w:sz w:val="20"/>
              </w:rPr>
              <w:t>.</w:t>
            </w:r>
          </w:p>
        </w:tc>
      </w:tr>
      <w:tr w:rsidR="0082329D" w:rsidTr="0082329D">
        <w:tc>
          <w:tcPr>
            <w:tcW w:w="836" w:type="dxa"/>
            <w:shd w:val="clear" w:color="auto" w:fill="D9D9D9" w:themeFill="background1" w:themeFillShade="D9"/>
            <w:vAlign w:val="center"/>
          </w:tcPr>
          <w:p w:rsidR="00974B18" w:rsidRPr="0082329D" w:rsidRDefault="00974B18" w:rsidP="00974B18">
            <w:pPr>
              <w:jc w:val="center"/>
              <w:rPr>
                <w:color w:val="0F243E" w:themeColor="text2" w:themeShade="80"/>
                <w:sz w:val="22"/>
                <w:szCs w:val="22"/>
              </w:rPr>
            </w:pPr>
            <w:r w:rsidRPr="0082329D">
              <w:rPr>
                <w:color w:val="0F243E" w:themeColor="text2" w:themeShade="80"/>
                <w:sz w:val="22"/>
                <w:szCs w:val="22"/>
              </w:rPr>
              <w:t>5</w:t>
            </w:r>
          </w:p>
        </w:tc>
        <w:tc>
          <w:tcPr>
            <w:tcW w:w="1276" w:type="dxa"/>
            <w:shd w:val="clear" w:color="auto" w:fill="FDE9D9" w:themeFill="accent6" w:themeFillTint="33"/>
            <w:vAlign w:val="center"/>
          </w:tcPr>
          <w:p w:rsidR="00974B18" w:rsidRPr="0082329D" w:rsidRDefault="00974B18" w:rsidP="00974B18">
            <w:pPr>
              <w:jc w:val="center"/>
              <w:rPr>
                <w:b/>
                <w:sz w:val="22"/>
                <w:szCs w:val="22"/>
              </w:rPr>
            </w:pPr>
            <w:r w:rsidRPr="0082329D">
              <w:rPr>
                <w:b/>
                <w:sz w:val="22"/>
                <w:szCs w:val="22"/>
              </w:rPr>
              <w:t>0,189</w:t>
            </w:r>
          </w:p>
        </w:tc>
        <w:tc>
          <w:tcPr>
            <w:tcW w:w="1134" w:type="dxa"/>
            <w:shd w:val="clear" w:color="auto" w:fill="FDE9D9" w:themeFill="accent6" w:themeFillTint="33"/>
            <w:vAlign w:val="center"/>
          </w:tcPr>
          <w:p w:rsidR="00974B18" w:rsidRPr="0082329D" w:rsidRDefault="00974B18" w:rsidP="00974B18">
            <w:pPr>
              <w:jc w:val="center"/>
              <w:rPr>
                <w:b/>
                <w:sz w:val="22"/>
                <w:szCs w:val="22"/>
              </w:rPr>
            </w:pPr>
            <w:r w:rsidRPr="0082329D">
              <w:rPr>
                <w:b/>
                <w:sz w:val="22"/>
                <w:szCs w:val="22"/>
              </w:rPr>
              <w:t>0,731</w:t>
            </w:r>
          </w:p>
        </w:tc>
        <w:tc>
          <w:tcPr>
            <w:tcW w:w="1134" w:type="dxa"/>
            <w:shd w:val="clear" w:color="auto" w:fill="FBD4B4" w:themeFill="accent6" w:themeFillTint="66"/>
            <w:vAlign w:val="center"/>
          </w:tcPr>
          <w:p w:rsidR="00974B18" w:rsidRPr="0082329D" w:rsidRDefault="00F919A7" w:rsidP="00974B18">
            <w:pPr>
              <w:jc w:val="center"/>
              <w:rPr>
                <w:b/>
                <w:sz w:val="22"/>
                <w:szCs w:val="22"/>
              </w:rPr>
            </w:pPr>
            <w:r w:rsidRPr="0082329D">
              <w:rPr>
                <w:b/>
                <w:sz w:val="22"/>
                <w:szCs w:val="22"/>
              </w:rPr>
              <w:t>0,183</w:t>
            </w:r>
          </w:p>
        </w:tc>
        <w:tc>
          <w:tcPr>
            <w:tcW w:w="1418" w:type="dxa"/>
            <w:shd w:val="clear" w:color="auto" w:fill="FBD4B4" w:themeFill="accent6" w:themeFillTint="66"/>
            <w:vAlign w:val="center"/>
          </w:tcPr>
          <w:p w:rsidR="00974B18" w:rsidRPr="0082329D" w:rsidRDefault="00F919A7" w:rsidP="00974B18">
            <w:pPr>
              <w:jc w:val="center"/>
              <w:rPr>
                <w:b/>
                <w:sz w:val="22"/>
                <w:szCs w:val="22"/>
              </w:rPr>
            </w:pPr>
            <w:r w:rsidRPr="0082329D">
              <w:rPr>
                <w:b/>
                <w:sz w:val="22"/>
                <w:szCs w:val="22"/>
              </w:rPr>
              <w:t>0,669</w:t>
            </w:r>
          </w:p>
        </w:tc>
        <w:tc>
          <w:tcPr>
            <w:tcW w:w="4394" w:type="dxa"/>
            <w:shd w:val="clear" w:color="auto" w:fill="C6D9F1" w:themeFill="text2" w:themeFillTint="33"/>
          </w:tcPr>
          <w:p w:rsidR="00CF0533" w:rsidRPr="00974B18" w:rsidRDefault="00CF0533" w:rsidP="00CF053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ARTICLE_COMMENT.</w:t>
            </w:r>
            <w:r>
              <w:rPr>
                <w:sz w:val="20"/>
              </w:rPr>
              <w:t>Α</w:t>
            </w:r>
            <w:proofErr w:type="spellStart"/>
            <w:r>
              <w:rPr>
                <w:sz w:val="20"/>
                <w:lang w:val="en-US"/>
              </w:rPr>
              <w:t>rticleID</w:t>
            </w:r>
            <w:proofErr w:type="spellEnd"/>
            <w:r w:rsidRPr="00974B18">
              <w:rPr>
                <w:sz w:val="20"/>
                <w:lang w:val="en-US"/>
              </w:rPr>
              <w:t xml:space="preserve"> (</w:t>
            </w:r>
            <w:proofErr w:type="spellStart"/>
            <w:r w:rsidRPr="00974B18">
              <w:rPr>
                <w:sz w:val="20"/>
                <w:lang w:val="en-US"/>
              </w:rPr>
              <w:t>BTree</w:t>
            </w:r>
            <w:proofErr w:type="spellEnd"/>
            <w:r w:rsidRPr="00974B18">
              <w:rPr>
                <w:sz w:val="20"/>
                <w:lang w:val="en-US"/>
              </w:rPr>
              <w:t>)</w:t>
            </w:r>
            <w:r>
              <w:rPr>
                <w:sz w:val="20"/>
                <w:lang w:val="en-US"/>
              </w:rPr>
              <w:t xml:space="preserve"> Cluster</w:t>
            </w:r>
          </w:p>
          <w:p w:rsidR="00974B18" w:rsidRPr="00CF0533" w:rsidRDefault="00CF0533" w:rsidP="00CF0533">
            <w:pPr>
              <w:rPr>
                <w:lang w:val="en-US"/>
              </w:rPr>
            </w:pPr>
            <w:r>
              <w:rPr>
                <w:sz w:val="20"/>
              </w:rPr>
              <w:t>Δεν π</w:t>
            </w:r>
            <w:r w:rsidRPr="00974B18">
              <w:rPr>
                <w:sz w:val="20"/>
              </w:rPr>
              <w:t xml:space="preserve">αρατηρείται </w:t>
            </w:r>
            <w:r>
              <w:rPr>
                <w:sz w:val="20"/>
              </w:rPr>
              <w:t xml:space="preserve">σημαντική </w:t>
            </w:r>
            <w:r w:rsidRPr="00974B18">
              <w:rPr>
                <w:sz w:val="20"/>
              </w:rPr>
              <w:t xml:space="preserve">διαφορά στους χρόνους πριν και μετά την εφαρμογή ενώ με την χρήση της εντολής </w:t>
            </w:r>
            <w:r w:rsidRPr="00974B18">
              <w:rPr>
                <w:sz w:val="20"/>
                <w:lang w:val="en-US"/>
              </w:rPr>
              <w:t xml:space="preserve">Explain </w:t>
            </w:r>
            <w:proofErr w:type="spellStart"/>
            <w:r w:rsidRPr="00974B18">
              <w:rPr>
                <w:sz w:val="20"/>
                <w:lang w:val="en-US"/>
              </w:rPr>
              <w:t>Analy</w:t>
            </w:r>
            <w:r>
              <w:rPr>
                <w:sz w:val="20"/>
                <w:lang w:val="en-US"/>
              </w:rPr>
              <w:t>s</w:t>
            </w:r>
            <w:r w:rsidRPr="00974B18">
              <w:rPr>
                <w:sz w:val="20"/>
                <w:lang w:val="en-US"/>
              </w:rPr>
              <w:t>e</w:t>
            </w:r>
            <w:proofErr w:type="spellEnd"/>
            <w:r w:rsidRPr="00974B18">
              <w:rPr>
                <w:sz w:val="20"/>
                <w:lang w:val="en-US"/>
              </w:rPr>
              <w:t xml:space="preserve"> </w:t>
            </w:r>
            <w:r w:rsidRPr="00974B18">
              <w:rPr>
                <w:sz w:val="20"/>
              </w:rPr>
              <w:t xml:space="preserve">διαπιστώνεται ότι </w:t>
            </w:r>
            <w:r>
              <w:rPr>
                <w:sz w:val="20"/>
              </w:rPr>
              <w:t>δεν</w:t>
            </w:r>
            <w:r w:rsidRPr="00974B18">
              <w:rPr>
                <w:sz w:val="20"/>
              </w:rPr>
              <w:t xml:space="preserve"> γίνεται χρήση των </w:t>
            </w:r>
            <w:r w:rsidRPr="00974B18">
              <w:rPr>
                <w:sz w:val="20"/>
                <w:lang w:val="en-US"/>
              </w:rPr>
              <w:t>Indexes</w:t>
            </w:r>
            <w:r w:rsidRPr="00974B18">
              <w:rPr>
                <w:sz w:val="20"/>
              </w:rPr>
              <w:t xml:space="preserve"> που δημιουργήθηκαν.</w:t>
            </w:r>
            <w:r>
              <w:rPr>
                <w:sz w:val="20"/>
              </w:rPr>
              <w:t xml:space="preserve"> Ωστόσο δεν κρίνεται απραίτητη η αλλαγή της εντολής.</w:t>
            </w:r>
          </w:p>
        </w:tc>
      </w:tr>
      <w:tr w:rsidR="0082329D" w:rsidTr="0082329D">
        <w:tc>
          <w:tcPr>
            <w:tcW w:w="836" w:type="dxa"/>
            <w:shd w:val="clear" w:color="auto" w:fill="D9D9D9" w:themeFill="background1" w:themeFillShade="D9"/>
            <w:vAlign w:val="center"/>
          </w:tcPr>
          <w:p w:rsidR="00CF0533" w:rsidRPr="0082329D" w:rsidRDefault="00CF0533" w:rsidP="00974B18">
            <w:pPr>
              <w:jc w:val="center"/>
              <w:rPr>
                <w:color w:val="0F243E" w:themeColor="text2" w:themeShade="80"/>
                <w:sz w:val="22"/>
                <w:szCs w:val="22"/>
              </w:rPr>
            </w:pPr>
            <w:r w:rsidRPr="0082329D">
              <w:rPr>
                <w:color w:val="0F243E" w:themeColor="text2" w:themeShade="80"/>
                <w:sz w:val="22"/>
                <w:szCs w:val="22"/>
              </w:rPr>
              <w:t>6</w:t>
            </w:r>
          </w:p>
        </w:tc>
        <w:tc>
          <w:tcPr>
            <w:tcW w:w="1276" w:type="dxa"/>
            <w:shd w:val="clear" w:color="auto" w:fill="FDE9D9" w:themeFill="accent6" w:themeFillTint="33"/>
            <w:vAlign w:val="center"/>
          </w:tcPr>
          <w:p w:rsidR="00CF0533" w:rsidRPr="0082329D" w:rsidRDefault="00CF0533" w:rsidP="00974B18">
            <w:pPr>
              <w:jc w:val="center"/>
              <w:rPr>
                <w:b/>
                <w:sz w:val="22"/>
                <w:szCs w:val="22"/>
              </w:rPr>
            </w:pPr>
            <w:r w:rsidRPr="0082329D">
              <w:rPr>
                <w:b/>
                <w:sz w:val="22"/>
                <w:szCs w:val="22"/>
              </w:rPr>
              <w:t>1,564</w:t>
            </w:r>
          </w:p>
        </w:tc>
        <w:tc>
          <w:tcPr>
            <w:tcW w:w="1134" w:type="dxa"/>
            <w:shd w:val="clear" w:color="auto" w:fill="FDE9D9" w:themeFill="accent6" w:themeFillTint="33"/>
            <w:vAlign w:val="center"/>
          </w:tcPr>
          <w:p w:rsidR="00CF0533" w:rsidRPr="0082329D" w:rsidRDefault="00CF0533" w:rsidP="00974B18">
            <w:pPr>
              <w:jc w:val="center"/>
              <w:rPr>
                <w:b/>
                <w:sz w:val="22"/>
                <w:szCs w:val="22"/>
              </w:rPr>
            </w:pPr>
            <w:r w:rsidRPr="0082329D">
              <w:rPr>
                <w:b/>
                <w:sz w:val="22"/>
                <w:szCs w:val="22"/>
              </w:rPr>
              <w:t>1,180</w:t>
            </w:r>
          </w:p>
        </w:tc>
        <w:tc>
          <w:tcPr>
            <w:tcW w:w="1134" w:type="dxa"/>
            <w:shd w:val="clear" w:color="auto" w:fill="FBD4B4" w:themeFill="accent6" w:themeFillTint="66"/>
            <w:vAlign w:val="center"/>
          </w:tcPr>
          <w:p w:rsidR="00CF0533" w:rsidRPr="0082329D" w:rsidRDefault="00F919A7" w:rsidP="00974B18">
            <w:pPr>
              <w:jc w:val="center"/>
              <w:rPr>
                <w:b/>
                <w:sz w:val="22"/>
                <w:szCs w:val="22"/>
              </w:rPr>
            </w:pPr>
            <w:r w:rsidRPr="0082329D">
              <w:rPr>
                <w:b/>
                <w:sz w:val="22"/>
                <w:szCs w:val="22"/>
              </w:rPr>
              <w:t>0,608</w:t>
            </w:r>
          </w:p>
        </w:tc>
        <w:tc>
          <w:tcPr>
            <w:tcW w:w="1418" w:type="dxa"/>
            <w:shd w:val="clear" w:color="auto" w:fill="FBD4B4" w:themeFill="accent6" w:themeFillTint="66"/>
            <w:vAlign w:val="center"/>
          </w:tcPr>
          <w:p w:rsidR="00CF0533" w:rsidRPr="0082329D" w:rsidRDefault="00F919A7" w:rsidP="00974B18">
            <w:pPr>
              <w:jc w:val="center"/>
              <w:rPr>
                <w:b/>
                <w:sz w:val="22"/>
                <w:szCs w:val="22"/>
              </w:rPr>
            </w:pPr>
            <w:r w:rsidRPr="0082329D">
              <w:rPr>
                <w:b/>
                <w:sz w:val="22"/>
                <w:szCs w:val="22"/>
              </w:rPr>
              <w:t>1,209</w:t>
            </w:r>
          </w:p>
        </w:tc>
        <w:tc>
          <w:tcPr>
            <w:tcW w:w="4394" w:type="dxa"/>
            <w:shd w:val="clear" w:color="auto" w:fill="C6D9F1" w:themeFill="text2" w:themeFillTint="33"/>
          </w:tcPr>
          <w:p w:rsidR="00CF0533" w:rsidRPr="00974B18" w:rsidRDefault="00CF0533" w:rsidP="00BB421D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EDUCATION.</w:t>
            </w:r>
            <w:r w:rsidRPr="00974B18">
              <w:rPr>
                <w:sz w:val="20"/>
                <w:lang w:val="en-US"/>
              </w:rPr>
              <w:t>Email</w:t>
            </w:r>
            <w:proofErr w:type="spellEnd"/>
            <w:r w:rsidRPr="00974B18">
              <w:rPr>
                <w:sz w:val="20"/>
                <w:lang w:val="en-US"/>
              </w:rPr>
              <w:t xml:space="preserve"> (</w:t>
            </w:r>
            <w:proofErr w:type="spellStart"/>
            <w:r w:rsidRPr="00974B18">
              <w:rPr>
                <w:sz w:val="20"/>
                <w:lang w:val="en-US"/>
              </w:rPr>
              <w:t>BTree</w:t>
            </w:r>
            <w:proofErr w:type="spellEnd"/>
            <w:r w:rsidRPr="00974B18">
              <w:rPr>
                <w:sz w:val="20"/>
                <w:lang w:val="en-US"/>
              </w:rPr>
              <w:t>) Cluster</w:t>
            </w:r>
          </w:p>
          <w:p w:rsidR="00CF0533" w:rsidRDefault="00CF0533" w:rsidP="00BB421D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ARTICLE.Email</w:t>
            </w:r>
            <w:proofErr w:type="spellEnd"/>
            <w:r w:rsidRPr="00974B18">
              <w:rPr>
                <w:sz w:val="20"/>
                <w:lang w:val="en-US"/>
              </w:rPr>
              <w:t xml:space="preserve"> (</w:t>
            </w:r>
            <w:r>
              <w:rPr>
                <w:sz w:val="20"/>
                <w:lang w:val="en-US"/>
              </w:rPr>
              <w:t>Hash</w:t>
            </w:r>
            <w:r w:rsidRPr="00974B18">
              <w:rPr>
                <w:sz w:val="20"/>
                <w:lang w:val="en-US"/>
              </w:rPr>
              <w:t>)</w:t>
            </w:r>
          </w:p>
          <w:p w:rsidR="00CF0533" w:rsidRPr="00974B18" w:rsidRDefault="00CF0533" w:rsidP="00BB421D">
            <w:pPr>
              <w:rPr>
                <w:sz w:val="20"/>
              </w:rPr>
            </w:pPr>
            <w:r w:rsidRPr="00974B18">
              <w:rPr>
                <w:sz w:val="20"/>
              </w:rPr>
              <w:t xml:space="preserve">Παρατηρείται διαφορά στους χρόνους πριν και μετά την εφαρμογή ενώ με την χρήση της εντολής </w:t>
            </w:r>
            <w:r w:rsidRPr="00974B18">
              <w:rPr>
                <w:sz w:val="20"/>
                <w:lang w:val="en-US"/>
              </w:rPr>
              <w:t xml:space="preserve">Explain </w:t>
            </w:r>
            <w:proofErr w:type="spellStart"/>
            <w:r w:rsidRPr="00974B18">
              <w:rPr>
                <w:sz w:val="20"/>
                <w:lang w:val="en-US"/>
              </w:rPr>
              <w:t>Analy</w:t>
            </w:r>
            <w:r>
              <w:rPr>
                <w:sz w:val="20"/>
                <w:lang w:val="en-US"/>
              </w:rPr>
              <w:t>s</w:t>
            </w:r>
            <w:r w:rsidRPr="00974B18">
              <w:rPr>
                <w:sz w:val="20"/>
                <w:lang w:val="en-US"/>
              </w:rPr>
              <w:t>e</w:t>
            </w:r>
            <w:proofErr w:type="spellEnd"/>
            <w:r w:rsidRPr="00974B18">
              <w:rPr>
                <w:sz w:val="20"/>
                <w:lang w:val="en-US"/>
              </w:rPr>
              <w:t xml:space="preserve"> </w:t>
            </w:r>
            <w:r w:rsidRPr="00974B18">
              <w:rPr>
                <w:sz w:val="20"/>
              </w:rPr>
              <w:t xml:space="preserve">διαπιστώνεται ότι όντως γίνεται χρήση των </w:t>
            </w:r>
            <w:r w:rsidRPr="00974B18">
              <w:rPr>
                <w:sz w:val="20"/>
                <w:lang w:val="en-US"/>
              </w:rPr>
              <w:t>Indexes</w:t>
            </w:r>
            <w:r w:rsidRPr="00974B18">
              <w:rPr>
                <w:sz w:val="20"/>
              </w:rPr>
              <w:t xml:space="preserve"> που δημιουργήθηκαν.</w:t>
            </w:r>
          </w:p>
        </w:tc>
      </w:tr>
      <w:tr w:rsidR="0082329D" w:rsidTr="0082329D">
        <w:tc>
          <w:tcPr>
            <w:tcW w:w="836" w:type="dxa"/>
            <w:shd w:val="clear" w:color="auto" w:fill="D9D9D9" w:themeFill="background1" w:themeFillShade="D9"/>
            <w:vAlign w:val="center"/>
          </w:tcPr>
          <w:p w:rsidR="00CF0533" w:rsidRPr="0082329D" w:rsidRDefault="00CF0533" w:rsidP="00974B18">
            <w:pPr>
              <w:jc w:val="center"/>
              <w:rPr>
                <w:color w:val="0F243E" w:themeColor="text2" w:themeShade="80"/>
                <w:sz w:val="22"/>
                <w:szCs w:val="22"/>
              </w:rPr>
            </w:pPr>
            <w:r w:rsidRPr="0082329D">
              <w:rPr>
                <w:color w:val="0F243E" w:themeColor="text2" w:themeShade="80"/>
                <w:sz w:val="22"/>
                <w:szCs w:val="22"/>
              </w:rPr>
              <w:t>7</w:t>
            </w:r>
          </w:p>
        </w:tc>
        <w:tc>
          <w:tcPr>
            <w:tcW w:w="1276" w:type="dxa"/>
            <w:shd w:val="clear" w:color="auto" w:fill="FDE9D9" w:themeFill="accent6" w:themeFillTint="33"/>
            <w:vAlign w:val="center"/>
          </w:tcPr>
          <w:p w:rsidR="00CF0533" w:rsidRPr="0082329D" w:rsidRDefault="00CF0533" w:rsidP="00974B18">
            <w:pPr>
              <w:jc w:val="center"/>
              <w:rPr>
                <w:b/>
                <w:sz w:val="22"/>
                <w:szCs w:val="22"/>
              </w:rPr>
            </w:pPr>
            <w:r w:rsidRPr="0082329D">
              <w:rPr>
                <w:b/>
                <w:sz w:val="22"/>
                <w:szCs w:val="22"/>
              </w:rPr>
              <w:t>0,390</w:t>
            </w:r>
          </w:p>
        </w:tc>
        <w:tc>
          <w:tcPr>
            <w:tcW w:w="1134" w:type="dxa"/>
            <w:shd w:val="clear" w:color="auto" w:fill="FDE9D9" w:themeFill="accent6" w:themeFillTint="33"/>
            <w:vAlign w:val="center"/>
          </w:tcPr>
          <w:p w:rsidR="00CF0533" w:rsidRPr="0082329D" w:rsidRDefault="00CF0533" w:rsidP="00974B18">
            <w:pPr>
              <w:jc w:val="center"/>
              <w:rPr>
                <w:b/>
                <w:sz w:val="22"/>
                <w:szCs w:val="22"/>
              </w:rPr>
            </w:pPr>
            <w:r w:rsidRPr="0082329D">
              <w:rPr>
                <w:b/>
                <w:sz w:val="22"/>
                <w:szCs w:val="22"/>
              </w:rPr>
              <w:t>3,193</w:t>
            </w:r>
          </w:p>
        </w:tc>
        <w:tc>
          <w:tcPr>
            <w:tcW w:w="1134" w:type="dxa"/>
            <w:shd w:val="clear" w:color="auto" w:fill="FBD4B4" w:themeFill="accent6" w:themeFillTint="66"/>
            <w:vAlign w:val="center"/>
          </w:tcPr>
          <w:p w:rsidR="00CF0533" w:rsidRPr="0082329D" w:rsidRDefault="00F919A7" w:rsidP="00974B18">
            <w:pPr>
              <w:jc w:val="center"/>
              <w:rPr>
                <w:b/>
                <w:sz w:val="22"/>
                <w:szCs w:val="22"/>
              </w:rPr>
            </w:pPr>
            <w:r w:rsidRPr="0082329D">
              <w:rPr>
                <w:b/>
                <w:sz w:val="22"/>
                <w:szCs w:val="22"/>
              </w:rPr>
              <w:t>0,943</w:t>
            </w:r>
          </w:p>
        </w:tc>
        <w:tc>
          <w:tcPr>
            <w:tcW w:w="1418" w:type="dxa"/>
            <w:shd w:val="clear" w:color="auto" w:fill="FBD4B4" w:themeFill="accent6" w:themeFillTint="66"/>
            <w:vAlign w:val="center"/>
          </w:tcPr>
          <w:p w:rsidR="00CF0533" w:rsidRPr="0082329D" w:rsidRDefault="00F919A7" w:rsidP="00974B18">
            <w:pPr>
              <w:jc w:val="center"/>
              <w:rPr>
                <w:b/>
                <w:sz w:val="22"/>
                <w:szCs w:val="22"/>
              </w:rPr>
            </w:pPr>
            <w:r w:rsidRPr="0082329D">
              <w:rPr>
                <w:b/>
                <w:sz w:val="22"/>
                <w:szCs w:val="22"/>
              </w:rPr>
              <w:t>1,611</w:t>
            </w:r>
          </w:p>
        </w:tc>
        <w:tc>
          <w:tcPr>
            <w:tcW w:w="4394" w:type="dxa"/>
            <w:shd w:val="clear" w:color="auto" w:fill="C6D9F1" w:themeFill="text2" w:themeFillTint="33"/>
          </w:tcPr>
          <w:p w:rsidR="00CF0533" w:rsidRPr="00974B18" w:rsidRDefault="00CF0533" w:rsidP="00BB421D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ADVERTISEMENT</w:t>
            </w:r>
            <w:r>
              <w:rPr>
                <w:sz w:val="20"/>
                <w:lang w:val="en-US"/>
              </w:rPr>
              <w:t>.</w:t>
            </w:r>
            <w:r>
              <w:rPr>
                <w:sz w:val="20"/>
                <w:lang w:val="en-US"/>
              </w:rPr>
              <w:t>JobType</w:t>
            </w:r>
            <w:proofErr w:type="spellEnd"/>
            <w:r w:rsidRPr="00974B18">
              <w:rPr>
                <w:sz w:val="20"/>
                <w:lang w:val="en-US"/>
              </w:rPr>
              <w:t xml:space="preserve"> (</w:t>
            </w:r>
            <w:proofErr w:type="spellStart"/>
            <w:r w:rsidRPr="00974B18">
              <w:rPr>
                <w:sz w:val="20"/>
                <w:lang w:val="en-US"/>
              </w:rPr>
              <w:t>BTree</w:t>
            </w:r>
            <w:proofErr w:type="spellEnd"/>
            <w:r w:rsidRPr="00974B18">
              <w:rPr>
                <w:sz w:val="20"/>
                <w:lang w:val="en-US"/>
              </w:rPr>
              <w:t>) Cluster</w:t>
            </w:r>
          </w:p>
          <w:p w:rsidR="00CF0533" w:rsidRDefault="00CF0533" w:rsidP="00BB421D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ADVERTISEMENT</w:t>
            </w:r>
            <w:r>
              <w:rPr>
                <w:sz w:val="20"/>
                <w:lang w:val="en-US"/>
              </w:rPr>
              <w:t>.</w:t>
            </w:r>
            <w:r>
              <w:rPr>
                <w:sz w:val="20"/>
                <w:lang w:val="en-US"/>
              </w:rPr>
              <w:t>Industry</w:t>
            </w:r>
            <w:proofErr w:type="spellEnd"/>
            <w:r w:rsidRPr="00974B18">
              <w:rPr>
                <w:sz w:val="20"/>
                <w:lang w:val="en-US"/>
              </w:rPr>
              <w:t xml:space="preserve"> (</w:t>
            </w:r>
            <w:r>
              <w:rPr>
                <w:sz w:val="20"/>
                <w:lang w:val="en-US"/>
              </w:rPr>
              <w:t>Hash</w:t>
            </w:r>
            <w:r w:rsidRPr="00974B18">
              <w:rPr>
                <w:sz w:val="20"/>
                <w:lang w:val="en-US"/>
              </w:rPr>
              <w:t>)</w:t>
            </w:r>
          </w:p>
          <w:p w:rsidR="00CF0533" w:rsidRDefault="00CF0533" w:rsidP="00CF0533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ADVERTISEMENT.</w:t>
            </w:r>
            <w:r>
              <w:rPr>
                <w:sz w:val="20"/>
                <w:lang w:val="en-US"/>
              </w:rPr>
              <w:t>Country</w:t>
            </w:r>
            <w:proofErr w:type="spellEnd"/>
            <w:r w:rsidRPr="00974B18">
              <w:rPr>
                <w:sz w:val="20"/>
                <w:lang w:val="en-US"/>
              </w:rPr>
              <w:t xml:space="preserve"> (</w:t>
            </w:r>
            <w:r>
              <w:rPr>
                <w:sz w:val="20"/>
                <w:lang w:val="en-US"/>
              </w:rPr>
              <w:t>Hash</w:t>
            </w:r>
            <w:r w:rsidRPr="00974B18">
              <w:rPr>
                <w:sz w:val="20"/>
                <w:lang w:val="en-US"/>
              </w:rPr>
              <w:t>)</w:t>
            </w:r>
          </w:p>
          <w:p w:rsidR="00CF0533" w:rsidRDefault="00CF0533" w:rsidP="00CF0533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ADVERTISEMENT.</w:t>
            </w:r>
            <w:r>
              <w:rPr>
                <w:sz w:val="20"/>
                <w:lang w:val="en-US"/>
              </w:rPr>
              <w:t>Salary</w:t>
            </w:r>
            <w:proofErr w:type="spellEnd"/>
            <w:r w:rsidRPr="00974B18">
              <w:rPr>
                <w:sz w:val="20"/>
                <w:lang w:val="en-US"/>
              </w:rPr>
              <w:t xml:space="preserve"> (</w:t>
            </w:r>
            <w:proofErr w:type="spellStart"/>
            <w:r>
              <w:rPr>
                <w:sz w:val="20"/>
                <w:lang w:val="en-US"/>
              </w:rPr>
              <w:t>BTree</w:t>
            </w:r>
            <w:proofErr w:type="spellEnd"/>
            <w:r w:rsidRPr="00974B18">
              <w:rPr>
                <w:sz w:val="20"/>
                <w:lang w:val="en-US"/>
              </w:rPr>
              <w:t>)</w:t>
            </w:r>
          </w:p>
          <w:p w:rsidR="00CF0533" w:rsidRPr="00974B18" w:rsidRDefault="00CF0533" w:rsidP="00BB421D">
            <w:pPr>
              <w:rPr>
                <w:sz w:val="20"/>
              </w:rPr>
            </w:pPr>
            <w:r w:rsidRPr="00974B18">
              <w:rPr>
                <w:sz w:val="20"/>
              </w:rPr>
              <w:t xml:space="preserve">Παρατηρείται διαφορά στους χρόνους πριν και μετά την εφαρμογή ενώ με την χρήση της εντολής </w:t>
            </w:r>
            <w:r w:rsidRPr="00974B18">
              <w:rPr>
                <w:sz w:val="20"/>
                <w:lang w:val="en-US"/>
              </w:rPr>
              <w:t xml:space="preserve">Explain </w:t>
            </w:r>
            <w:proofErr w:type="spellStart"/>
            <w:r w:rsidRPr="00974B18">
              <w:rPr>
                <w:sz w:val="20"/>
                <w:lang w:val="en-US"/>
              </w:rPr>
              <w:t>Analy</w:t>
            </w:r>
            <w:r>
              <w:rPr>
                <w:sz w:val="20"/>
                <w:lang w:val="en-US"/>
              </w:rPr>
              <w:t>s</w:t>
            </w:r>
            <w:r w:rsidRPr="00974B18">
              <w:rPr>
                <w:sz w:val="20"/>
                <w:lang w:val="en-US"/>
              </w:rPr>
              <w:t>e</w:t>
            </w:r>
            <w:proofErr w:type="spellEnd"/>
            <w:r w:rsidRPr="00974B18">
              <w:rPr>
                <w:sz w:val="20"/>
                <w:lang w:val="en-US"/>
              </w:rPr>
              <w:t xml:space="preserve"> </w:t>
            </w:r>
            <w:r w:rsidRPr="00974B18">
              <w:rPr>
                <w:sz w:val="20"/>
              </w:rPr>
              <w:t xml:space="preserve">διαπιστώνεται ότι όντως γίνεται χρήση των </w:t>
            </w:r>
            <w:r w:rsidRPr="00974B18">
              <w:rPr>
                <w:sz w:val="20"/>
                <w:lang w:val="en-US"/>
              </w:rPr>
              <w:t>Indexes</w:t>
            </w:r>
            <w:r w:rsidRPr="00974B18">
              <w:rPr>
                <w:sz w:val="20"/>
              </w:rPr>
              <w:t xml:space="preserve"> που δημιουργήθηκαν.</w:t>
            </w:r>
          </w:p>
        </w:tc>
      </w:tr>
    </w:tbl>
    <w:p w:rsidR="00B100C6" w:rsidRDefault="00B100C6" w:rsidP="00286B47"/>
    <w:p w:rsidR="0082329D" w:rsidRDefault="0082329D" w:rsidP="00286B47"/>
    <w:p w:rsidR="0082329D" w:rsidRPr="0082329D" w:rsidRDefault="0082329D" w:rsidP="00286B47"/>
    <w:p w:rsidR="00901F1F" w:rsidRDefault="00F919A7" w:rsidP="00F919A7">
      <w:pPr>
        <w:jc w:val="both"/>
      </w:pPr>
      <w:r>
        <w:t xml:space="preserve">Γενικά παρατηρείται ότι στην εντολή </w:t>
      </w:r>
      <w:proofErr w:type="spellStart"/>
      <w:r>
        <w:rPr>
          <w:lang w:val="en-US"/>
        </w:rPr>
        <w:t>GroupBy</w:t>
      </w:r>
      <w:proofErr w:type="spellEnd"/>
      <w:r>
        <w:rPr>
          <w:lang w:val="en-US"/>
        </w:rPr>
        <w:t xml:space="preserve"> </w:t>
      </w:r>
      <w:r>
        <w:t xml:space="preserve">καθώς και στα </w:t>
      </w:r>
      <w:r>
        <w:rPr>
          <w:lang w:val="en-US"/>
        </w:rPr>
        <w:t xml:space="preserve">Aggregate Functions </w:t>
      </w:r>
      <w:r>
        <w:t xml:space="preserve">δεν γίνεται χρήση των </w:t>
      </w:r>
      <w:r>
        <w:rPr>
          <w:lang w:val="en-US"/>
        </w:rPr>
        <w:t xml:space="preserve">indexes </w:t>
      </w:r>
      <w:r>
        <w:t xml:space="preserve">που έχουν εφαρμοσθεί, ενώ στα κριτήρια του </w:t>
      </w:r>
      <w:r>
        <w:rPr>
          <w:lang w:val="en-US"/>
        </w:rPr>
        <w:t xml:space="preserve">Where </w:t>
      </w:r>
      <w:r>
        <w:t xml:space="preserve">καθώς και στα </w:t>
      </w:r>
      <w:r>
        <w:rPr>
          <w:lang w:val="en-US"/>
        </w:rPr>
        <w:t xml:space="preserve">Join </w:t>
      </w:r>
      <w:r>
        <w:t xml:space="preserve">τα </w:t>
      </w:r>
      <w:r>
        <w:rPr>
          <w:lang w:val="en-US"/>
        </w:rPr>
        <w:t xml:space="preserve">indexes </w:t>
      </w:r>
      <w:r>
        <w:t>όντως συμβάλλουν στην βελτιστοποίηση των ερωτημάτων.</w:t>
      </w:r>
    </w:p>
    <w:p w:rsidR="00F919A7" w:rsidRDefault="00F919A7" w:rsidP="00F919A7">
      <w:pPr>
        <w:jc w:val="both"/>
      </w:pPr>
    </w:p>
    <w:p w:rsidR="00F919A7" w:rsidRDefault="00F919A7" w:rsidP="00F919A7">
      <w:pPr>
        <w:jc w:val="both"/>
      </w:pPr>
      <w:r>
        <w:lastRenderedPageBreak/>
        <w:t xml:space="preserve">Για την επαρκή μέτρηση στην διαφορά των χρόνων πρίν και μετά την εφαρμογή </w:t>
      </w:r>
      <w:r>
        <w:rPr>
          <w:lang w:val="en-US"/>
        </w:rPr>
        <w:t xml:space="preserve">indexes </w:t>
      </w:r>
      <w:r>
        <w:t xml:space="preserve">και </w:t>
      </w:r>
      <w:r>
        <w:rPr>
          <w:lang w:val="en-US"/>
        </w:rPr>
        <w:t xml:space="preserve">clustering </w:t>
      </w:r>
      <w:r>
        <w:t xml:space="preserve">δημιουργήθηκε συνάρτηση με όνομα </w:t>
      </w:r>
      <w:r>
        <w:rPr>
          <w:lang w:val="en-US"/>
        </w:rPr>
        <w:t>ADD_JUNK_D</w:t>
      </w:r>
      <w:r>
        <w:t xml:space="preserve">ΑΤΑ η οποία αυξάνει τις εγγραφές στους πίνακες με την παρακάτω λογική. Γίνεται εισαγωγή 500 νέων χρηστών από τους οποίους ο καθένας θα δημοσιεύσει ένα νέο άρθρο και τρία σχόλια σε άρθρα. Κάθε χρήστης επίσης θα δημοσιεύσει από μία διαφήμιση ενώ οι μισοί από αυτούς θα δημοσιεύσουν ένα </w:t>
      </w:r>
      <w:r>
        <w:rPr>
          <w:lang w:val="en-US"/>
        </w:rPr>
        <w:t xml:space="preserve">Job offer </w:t>
      </w:r>
      <w:r>
        <w:t xml:space="preserve">και οι άλλοι μισοί ένα </w:t>
      </w:r>
      <w:r>
        <w:rPr>
          <w:lang w:val="en-US"/>
        </w:rPr>
        <w:t xml:space="preserve">Job Seek. </w:t>
      </w:r>
      <w:r>
        <w:t>Κατ’ αυτόν τον τρόπο αυξάνεται επαρκώς ο όγκος των δεδομένων στους πίνακες στους οποίους γίνονται τα ερωτήματα ανάκτησης της πρώτης εργαστηριακής άσκησης.</w:t>
      </w:r>
    </w:p>
    <w:p w:rsidR="0082329D" w:rsidRDefault="0082329D" w:rsidP="00F919A7">
      <w:pPr>
        <w:jc w:val="both"/>
      </w:pPr>
    </w:p>
    <w:p w:rsidR="0082329D" w:rsidRPr="00F919A7" w:rsidRDefault="0082329D" w:rsidP="00F919A7">
      <w:pPr>
        <w:jc w:val="both"/>
      </w:pPr>
      <w:r>
        <w:t xml:space="preserve">Στις παραπάνω μετρήσεις οι συνολικοί χρόνοι μεταβάλλονταν ακόμη και κατά την διαδοχική εκτέλεση του ίδιου ερωτήματος οπότε σαν τιμή ελήφθη ο Μ.Ο. αρκετών δοκιμών, και για τον λόγο αυτό δεν πρέπει να χρησιμοποιηθούν σε απόλυτες συγκρίσεις, ωστόσο καταδυκνείουν την βελτιστοποίηση των ερωτημάτων στα οποία έχουν εφαρμοσθεί </w:t>
      </w:r>
      <w:r>
        <w:rPr>
          <w:lang w:val="en-US"/>
        </w:rPr>
        <w:t>indexes</w:t>
      </w:r>
      <w:r>
        <w:t xml:space="preserve"> και </w:t>
      </w:r>
      <w:r>
        <w:rPr>
          <w:lang w:val="en-US"/>
        </w:rPr>
        <w:t>clustering.</w:t>
      </w:r>
      <w:r>
        <w:t xml:space="preserve"> </w:t>
      </w:r>
    </w:p>
    <w:p w:rsidR="00B100C6" w:rsidRDefault="00B100C6" w:rsidP="00F919A7">
      <w:pPr>
        <w:jc w:val="both"/>
        <w:rPr>
          <w:lang w:val="en-US"/>
        </w:rPr>
      </w:pPr>
    </w:p>
    <w:p w:rsidR="00671C14" w:rsidRPr="00671C14" w:rsidRDefault="00671C14" w:rsidP="00F919A7">
      <w:pPr>
        <w:jc w:val="both"/>
        <w:rPr>
          <w:lang w:val="en-US"/>
        </w:rPr>
      </w:pPr>
      <w:r>
        <w:t xml:space="preserve">Τέλος υλοποιήθηκε εξωτερική εφαρμογή γραμμένη σε περιβάλλον </w:t>
      </w:r>
      <w:r>
        <w:rPr>
          <w:lang w:val="en-US"/>
        </w:rPr>
        <w:t>Java</w:t>
      </w:r>
      <w:r>
        <w:t xml:space="preserve"> με την χρήση του οδηγού για σύνδεση με τη βάση 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JDBC</w:t>
      </w:r>
    </w:p>
    <w:sectPr w:rsidR="00671C14" w:rsidRPr="00671C1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0335FD"/>
    <w:multiLevelType w:val="hybridMultilevel"/>
    <w:tmpl w:val="E634F14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127E9F"/>
    <w:multiLevelType w:val="hybridMultilevel"/>
    <w:tmpl w:val="C67E8E0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B47"/>
    <w:rsid w:val="00010C97"/>
    <w:rsid w:val="001B7358"/>
    <w:rsid w:val="001D7403"/>
    <w:rsid w:val="00252806"/>
    <w:rsid w:val="00286B47"/>
    <w:rsid w:val="00460A75"/>
    <w:rsid w:val="00671C14"/>
    <w:rsid w:val="006D7414"/>
    <w:rsid w:val="007E4897"/>
    <w:rsid w:val="0082329D"/>
    <w:rsid w:val="008844FE"/>
    <w:rsid w:val="00901F1F"/>
    <w:rsid w:val="00974B18"/>
    <w:rsid w:val="00B100C6"/>
    <w:rsid w:val="00CF0533"/>
    <w:rsid w:val="00F434D5"/>
    <w:rsid w:val="00F9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86B4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286B4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6B47"/>
    <w:rPr>
      <w:b/>
      <w:bCs/>
      <w:i/>
      <w:iCs/>
      <w:color w:val="4F81BD" w:themeColor="accent1"/>
      <w:sz w:val="24"/>
      <w:szCs w:val="24"/>
    </w:rPr>
  </w:style>
  <w:style w:type="paragraph" w:styleId="Subtitle">
    <w:name w:val="Subtitle"/>
    <w:basedOn w:val="Normal"/>
    <w:next w:val="Normal"/>
    <w:link w:val="SubtitleChar"/>
    <w:qFormat/>
    <w:rsid w:val="00286B4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286B4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qFormat/>
    <w:rsid w:val="00286B47"/>
    <w:rPr>
      <w:b/>
      <w:bCs/>
    </w:rPr>
  </w:style>
  <w:style w:type="character" w:customStyle="1" w:styleId="Heading1Char">
    <w:name w:val="Heading 1 Char"/>
    <w:basedOn w:val="DefaultParagraphFont"/>
    <w:link w:val="Heading1"/>
    <w:rsid w:val="00286B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86B47"/>
    <w:pPr>
      <w:ind w:left="720"/>
      <w:contextualSpacing/>
    </w:pPr>
  </w:style>
  <w:style w:type="table" w:styleId="TableGrid">
    <w:name w:val="Table Grid"/>
    <w:basedOn w:val="TableNormal"/>
    <w:rsid w:val="00B100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86B4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286B4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6B47"/>
    <w:rPr>
      <w:b/>
      <w:bCs/>
      <w:i/>
      <w:iCs/>
      <w:color w:val="4F81BD" w:themeColor="accent1"/>
      <w:sz w:val="24"/>
      <w:szCs w:val="24"/>
    </w:rPr>
  </w:style>
  <w:style w:type="paragraph" w:styleId="Subtitle">
    <w:name w:val="Subtitle"/>
    <w:basedOn w:val="Normal"/>
    <w:next w:val="Normal"/>
    <w:link w:val="SubtitleChar"/>
    <w:qFormat/>
    <w:rsid w:val="00286B4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286B4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qFormat/>
    <w:rsid w:val="00286B47"/>
    <w:rPr>
      <w:b/>
      <w:bCs/>
    </w:rPr>
  </w:style>
  <w:style w:type="character" w:customStyle="1" w:styleId="Heading1Char">
    <w:name w:val="Heading 1 Char"/>
    <w:basedOn w:val="DefaultParagraphFont"/>
    <w:link w:val="Heading1"/>
    <w:rsid w:val="00286B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86B47"/>
    <w:pPr>
      <w:ind w:left="720"/>
      <w:contextualSpacing/>
    </w:pPr>
  </w:style>
  <w:style w:type="table" w:styleId="TableGrid">
    <w:name w:val="Table Grid"/>
    <w:basedOn w:val="TableNormal"/>
    <w:rsid w:val="00B100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1158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7403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ktinos</dc:creator>
  <cp:lastModifiedBy>ktinos</cp:lastModifiedBy>
  <cp:revision>4</cp:revision>
  <cp:lastPrinted>2016-05-08T14:24:00Z</cp:lastPrinted>
  <dcterms:created xsi:type="dcterms:W3CDTF">2016-05-08T14:24:00Z</dcterms:created>
  <dcterms:modified xsi:type="dcterms:W3CDTF">2016-05-08T14:25:00Z</dcterms:modified>
</cp:coreProperties>
</file>