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t>OAuth 2.0 Tutorial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spacing w:after="0" w:line="240" w:lineRule="auto"/>
              <w:rPr>
                <w:rFonts w:ascii="Arial" w:eastAsia="Times New Roman" w:hAnsi="Arial" w:cs="Arial"/>
                <w:color w:val="000000"/>
                <w:sz w:val="24"/>
                <w:szCs w:val="24"/>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OAuth 2.0 is an open authorization protocol which enables applications to access </w:t>
      </w:r>
      <w:proofErr w:type="spellStart"/>
      <w:r w:rsidRPr="00B00B6F">
        <w:rPr>
          <w:rFonts w:ascii="Arial" w:eastAsia="Times New Roman" w:hAnsi="Arial" w:cs="Arial"/>
          <w:color w:val="000000"/>
          <w:sz w:val="27"/>
          <w:szCs w:val="27"/>
        </w:rPr>
        <w:t>each others</w:t>
      </w:r>
      <w:proofErr w:type="spellEnd"/>
      <w:r w:rsidRPr="00B00B6F">
        <w:rPr>
          <w:rFonts w:ascii="Arial" w:eastAsia="Times New Roman" w:hAnsi="Arial" w:cs="Arial"/>
          <w:color w:val="000000"/>
          <w:sz w:val="27"/>
          <w:szCs w:val="27"/>
        </w:rPr>
        <w:t xml:space="preserve"> data. For instance, a game application can access </w:t>
      </w:r>
      <w:proofErr w:type="spellStart"/>
      <w:r w:rsidRPr="00B00B6F">
        <w:rPr>
          <w:rFonts w:ascii="Arial" w:eastAsia="Times New Roman" w:hAnsi="Arial" w:cs="Arial"/>
          <w:color w:val="000000"/>
          <w:sz w:val="27"/>
          <w:szCs w:val="27"/>
        </w:rPr>
        <w:t xml:space="preserve">a </w:t>
      </w:r>
      <w:proofErr w:type="gramStart"/>
      <w:r w:rsidRPr="00B00B6F">
        <w:rPr>
          <w:rFonts w:ascii="Arial" w:eastAsia="Times New Roman" w:hAnsi="Arial" w:cs="Arial"/>
          <w:color w:val="000000"/>
          <w:sz w:val="27"/>
          <w:szCs w:val="27"/>
        </w:rPr>
        <w:t>users</w:t>
      </w:r>
      <w:proofErr w:type="spellEnd"/>
      <w:proofErr w:type="gramEnd"/>
      <w:r w:rsidRPr="00B00B6F">
        <w:rPr>
          <w:rFonts w:ascii="Arial" w:eastAsia="Times New Roman" w:hAnsi="Arial" w:cs="Arial"/>
          <w:color w:val="000000"/>
          <w:sz w:val="27"/>
          <w:szCs w:val="27"/>
        </w:rPr>
        <w:t xml:space="preserve"> data in the Facebook application, or a location based application can access the user data of the Foursquare application etc.</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Here is a diagram illustrating the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0"/>
      </w:tblGrid>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noProof/>
                <w:sz w:val="24"/>
                <w:szCs w:val="24"/>
              </w:rPr>
              <w:drawing>
                <wp:inline distT="0" distB="0" distL="0" distR="0">
                  <wp:extent cx="4991100" cy="3185160"/>
                  <wp:effectExtent l="0" t="0" r="0" b="0"/>
                  <wp:docPr id="1" name="Picture 1"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how OAuth 2.0 is used to share data via applic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185160"/>
                          </a:xfrm>
                          <a:prstGeom prst="rect">
                            <a:avLst/>
                          </a:prstGeom>
                          <a:noFill/>
                          <a:ln>
                            <a:noFill/>
                          </a:ln>
                        </pic:spPr>
                      </pic:pic>
                    </a:graphicData>
                  </a:graphic>
                </wp:inline>
              </w:drawing>
            </w:r>
          </w:p>
        </w:tc>
      </w:tr>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b/>
                <w:bCs/>
                <w:sz w:val="24"/>
                <w:szCs w:val="24"/>
              </w:rPr>
              <w:t>Example of how OAuth 2.0 is used to share data via applications.</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The user accesses the game web application. The game web application asks the user to login to the game via Facebook. The user logs into Facebook, and is sent back to the game. The game can now access the </w:t>
      </w:r>
      <w:proofErr w:type="gramStart"/>
      <w:r w:rsidRPr="00B00B6F">
        <w:rPr>
          <w:rFonts w:ascii="Arial" w:eastAsia="Times New Roman" w:hAnsi="Arial" w:cs="Arial"/>
          <w:color w:val="000000"/>
          <w:sz w:val="27"/>
          <w:szCs w:val="27"/>
        </w:rPr>
        <w:t>users</w:t>
      </w:r>
      <w:proofErr w:type="gramEnd"/>
      <w:r w:rsidRPr="00B00B6F">
        <w:rPr>
          <w:rFonts w:ascii="Arial" w:eastAsia="Times New Roman" w:hAnsi="Arial" w:cs="Arial"/>
          <w:color w:val="000000"/>
          <w:sz w:val="27"/>
          <w:szCs w:val="27"/>
        </w:rPr>
        <w:t xml:space="preserve"> data in Facebook, and call functions in Facebook on behalf of the user (e.g. posting status updates).</w:t>
      </w:r>
    </w:p>
    <w:p w:rsidR="00B00B6F" w:rsidRPr="00B00B6F" w:rsidRDefault="00B00B6F" w:rsidP="00B00B6F">
      <w:pPr>
        <w:spacing w:after="0" w:line="240" w:lineRule="auto"/>
        <w:rPr>
          <w:rFonts w:ascii="Arial" w:eastAsia="Times New Roman" w:hAnsi="Arial" w:cs="Arial"/>
          <w:color w:val="000000"/>
          <w:sz w:val="27"/>
          <w:szCs w:val="27"/>
        </w:rPr>
      </w:pP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r w:rsidRPr="00B00B6F">
        <w:rPr>
          <w:rFonts w:ascii="Arial" w:eastAsia="Times New Roman" w:hAnsi="Arial" w:cs="Arial"/>
          <w:b/>
          <w:bCs/>
          <w:color w:val="000000"/>
          <w:sz w:val="36"/>
          <w:szCs w:val="36"/>
        </w:rPr>
        <w:t>OAuth 2.0 Use Cases</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lastRenderedPageBreak/>
        <w:t>OAuth 2.0 can be used either to create an application that can read user data from another application (e.g. the game in the diagram above), or an application that enables other applications to access its user data (e.g. Facebook in the example above).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OAuth 2.0 is a replacement for OAuth 1.0, which was more complicated. OAuth 1.0 involved certificates etc. OAuth 2.0 is </w:t>
      </w:r>
      <w:proofErr w:type="gramStart"/>
      <w:r w:rsidRPr="00B00B6F">
        <w:rPr>
          <w:rFonts w:ascii="Arial" w:eastAsia="Times New Roman" w:hAnsi="Arial" w:cs="Arial"/>
          <w:color w:val="000000"/>
          <w:sz w:val="27"/>
          <w:szCs w:val="27"/>
        </w:rPr>
        <w:t>more simple</w:t>
      </w:r>
      <w:proofErr w:type="gramEnd"/>
      <w:r w:rsidRPr="00B00B6F">
        <w:rPr>
          <w:rFonts w:ascii="Arial" w:eastAsia="Times New Roman" w:hAnsi="Arial" w:cs="Arial"/>
          <w:color w:val="000000"/>
          <w:sz w:val="27"/>
          <w:szCs w:val="27"/>
        </w:rPr>
        <w:t>. It requires no certificates at all, just SSL / TLS.</w:t>
      </w:r>
    </w:p>
    <w:p w:rsidR="00B00B6F" w:rsidRPr="00B00B6F" w:rsidRDefault="00B00B6F" w:rsidP="00B00B6F">
      <w:pPr>
        <w:spacing w:after="0" w:line="240" w:lineRule="auto"/>
        <w:rPr>
          <w:rFonts w:ascii="Arial" w:eastAsia="Times New Roman" w:hAnsi="Arial" w:cs="Arial"/>
          <w:color w:val="000000"/>
          <w:sz w:val="27"/>
          <w:szCs w:val="27"/>
        </w:rPr>
      </w:pP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r w:rsidRPr="00B00B6F">
        <w:rPr>
          <w:rFonts w:ascii="Arial" w:eastAsia="Times New Roman" w:hAnsi="Arial" w:cs="Arial"/>
          <w:b/>
          <w:bCs/>
          <w:color w:val="000000"/>
          <w:sz w:val="36"/>
          <w:szCs w:val="36"/>
        </w:rPr>
        <w:t>OAuth 2.0 Specification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purpose of this tutorial is to provide an overview of the OAuth 2.0 protocol that is easy to understand. It is not the purpose to describe every detail of the specification, though.</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If you plan to implement OAuth 2.0 you will most likely need to visit the specification to study it in full detail. You can find the specification here: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hyperlink r:id="rId6" w:history="1">
        <w:r w:rsidRPr="00B00B6F">
          <w:rPr>
            <w:rFonts w:ascii="Arial" w:eastAsia="Times New Roman" w:hAnsi="Arial" w:cs="Arial"/>
            <w:b/>
            <w:bCs/>
            <w:color w:val="333399"/>
            <w:sz w:val="27"/>
            <w:szCs w:val="27"/>
            <w:u w:val="single"/>
          </w:rPr>
          <w:t>http://tools.ietf.org/html/draft-ietf-oauth-v2-23</w:t>
        </w:r>
      </w:hyperlink>
    </w:p>
    <w:p w:rsidR="00B00B6F" w:rsidRPr="00B00B6F" w:rsidRDefault="00B00B6F" w:rsidP="00B00B6F">
      <w:pPr>
        <w:spacing w:after="0" w:line="240" w:lineRule="auto"/>
        <w:rPr>
          <w:rFonts w:ascii="Arial" w:eastAsia="Times New Roman" w:hAnsi="Arial" w:cs="Arial"/>
          <w:color w:val="000000"/>
          <w:sz w:val="27"/>
          <w:szCs w:val="27"/>
        </w:rPr>
      </w:pP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r w:rsidRPr="00B00B6F">
        <w:rPr>
          <w:rFonts w:ascii="Arial" w:eastAsia="Times New Roman" w:hAnsi="Arial" w:cs="Arial"/>
          <w:b/>
          <w:bCs/>
          <w:color w:val="000000"/>
          <w:sz w:val="36"/>
          <w:szCs w:val="36"/>
        </w:rPr>
        <w:t>Feel Free to Contact Me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If you disagree with anything I write here about the OAuth 2.0 tutorial, or just have comments, questions, </w:t>
      </w:r>
      <w:proofErr w:type="spellStart"/>
      <w:r w:rsidRPr="00B00B6F">
        <w:rPr>
          <w:rFonts w:ascii="Arial" w:eastAsia="Times New Roman" w:hAnsi="Arial" w:cs="Arial"/>
          <w:color w:val="000000"/>
          <w:sz w:val="27"/>
          <w:szCs w:val="27"/>
        </w:rPr>
        <w:t>etc</w:t>
      </w:r>
      <w:proofErr w:type="spellEnd"/>
      <w:r w:rsidRPr="00B00B6F">
        <w:rPr>
          <w:rFonts w:ascii="Arial" w:eastAsia="Times New Roman" w:hAnsi="Arial" w:cs="Arial"/>
          <w:color w:val="000000"/>
          <w:sz w:val="27"/>
          <w:szCs w:val="27"/>
        </w:rPr>
        <w:t>, feel free to send me an email. You wouldn't be the first to do so. You can find my email address on the </w:t>
      </w:r>
      <w:hyperlink r:id="rId7" w:history="1">
        <w:r w:rsidRPr="00B00B6F">
          <w:rPr>
            <w:rFonts w:ascii="Arial" w:eastAsia="Times New Roman" w:hAnsi="Arial" w:cs="Arial"/>
            <w:b/>
            <w:bCs/>
            <w:color w:val="333399"/>
            <w:sz w:val="27"/>
            <w:szCs w:val="27"/>
            <w:u w:val="single"/>
          </w:rPr>
          <w:t>about</w:t>
        </w:r>
      </w:hyperlink>
      <w:r w:rsidRPr="00B00B6F">
        <w:rPr>
          <w:rFonts w:ascii="Arial" w:eastAsia="Times New Roman" w:hAnsi="Arial" w:cs="Arial"/>
          <w:color w:val="000000"/>
          <w:sz w:val="27"/>
          <w:szCs w:val="27"/>
        </w:rPr>
        <w:t> page.</w:t>
      </w:r>
    </w:p>
    <w:p w:rsidR="00B00B6F" w:rsidRPr="00B00B6F" w:rsidRDefault="00B00B6F" w:rsidP="00B00B6F">
      <w:pPr>
        <w:spacing w:after="0" w:line="240" w:lineRule="auto"/>
        <w:rPr>
          <w:rFonts w:ascii="Arial" w:eastAsia="Times New Roman" w:hAnsi="Arial" w:cs="Arial"/>
          <w:color w:val="000000"/>
          <w:sz w:val="26"/>
          <w:szCs w:val="26"/>
        </w:rPr>
      </w:pPr>
      <w:r w:rsidRPr="00B00B6F">
        <w:rPr>
          <w:rFonts w:ascii="Arial" w:eastAsia="Times New Roman" w:hAnsi="Arial" w:cs="Arial"/>
          <w:color w:val="000000"/>
          <w:sz w:val="26"/>
          <w:szCs w:val="26"/>
        </w:rPr>
        <w:t>Next: </w:t>
      </w:r>
      <w:hyperlink r:id="rId8" w:history="1">
        <w:r w:rsidRPr="00B00B6F">
          <w:rPr>
            <w:rFonts w:ascii="Arial" w:eastAsia="Times New Roman" w:hAnsi="Arial" w:cs="Arial"/>
            <w:color w:val="0000FF"/>
            <w:sz w:val="26"/>
            <w:szCs w:val="26"/>
            <w:u w:val="single"/>
          </w:rPr>
          <w:t>OAuth 2.0 Overview</w:t>
        </w:r>
      </w:hyperlink>
    </w:p>
    <w:p w:rsidR="000C461C" w:rsidRDefault="00B00B6F"/>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t>OAuth 2.0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spacing w:after="0" w:line="240" w:lineRule="auto"/>
              <w:rPr>
                <w:rFonts w:ascii="Arial" w:eastAsia="Times New Roman" w:hAnsi="Arial" w:cs="Arial"/>
                <w:color w:val="000000"/>
                <w:sz w:val="24"/>
                <w:szCs w:val="24"/>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As mentioned in the introduction, OAuth 2.0 is an open authentication protocol which enables applications to access </w:t>
      </w:r>
      <w:proofErr w:type="spellStart"/>
      <w:r w:rsidRPr="00B00B6F">
        <w:rPr>
          <w:rFonts w:ascii="Arial" w:eastAsia="Times New Roman" w:hAnsi="Arial" w:cs="Arial"/>
          <w:color w:val="000000"/>
          <w:sz w:val="27"/>
          <w:szCs w:val="27"/>
        </w:rPr>
        <w:t>each others</w:t>
      </w:r>
      <w:proofErr w:type="spellEnd"/>
      <w:r w:rsidRPr="00B00B6F">
        <w:rPr>
          <w:rFonts w:ascii="Arial" w:eastAsia="Times New Roman" w:hAnsi="Arial" w:cs="Arial"/>
          <w:color w:val="000000"/>
          <w:sz w:val="27"/>
          <w:szCs w:val="27"/>
        </w:rPr>
        <w:t xml:space="preserve"> data. Here I will try to </w:t>
      </w:r>
      <w:r w:rsidRPr="00B00B6F">
        <w:rPr>
          <w:rFonts w:ascii="Arial" w:eastAsia="Times New Roman" w:hAnsi="Arial" w:cs="Arial"/>
          <w:color w:val="000000"/>
          <w:sz w:val="27"/>
          <w:szCs w:val="27"/>
        </w:rPr>
        <w:lastRenderedPageBreak/>
        <w:t xml:space="preserve">provide an overview of how the </w:t>
      </w:r>
      <w:proofErr w:type="spellStart"/>
      <w:r w:rsidRPr="00B00B6F">
        <w:rPr>
          <w:rFonts w:ascii="Arial" w:eastAsia="Times New Roman" w:hAnsi="Arial" w:cs="Arial"/>
          <w:color w:val="000000"/>
          <w:sz w:val="27"/>
          <w:szCs w:val="27"/>
        </w:rPr>
        <w:t>procotol</w:t>
      </w:r>
      <w:proofErr w:type="spellEnd"/>
      <w:r w:rsidRPr="00B00B6F">
        <w:rPr>
          <w:rFonts w:ascii="Arial" w:eastAsia="Times New Roman" w:hAnsi="Arial" w:cs="Arial"/>
          <w:color w:val="000000"/>
          <w:sz w:val="27"/>
          <w:szCs w:val="27"/>
        </w:rPr>
        <w:t xml:space="preserve"> works, and the various concepts mentioned in the specification.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OAuth 2.0 covers different ways a client application can obtain authorization to access the resources stored on the resource server. Here I will show you the most common, and most secure use case: A client web application requesting access to resources in another web application.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This diagram shows the authentication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0"/>
      </w:tblGrid>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noProof/>
                <w:sz w:val="24"/>
                <w:szCs w:val="24"/>
              </w:rPr>
              <w:drawing>
                <wp:inline distT="0" distB="0" distL="0" distR="0">
                  <wp:extent cx="4914900" cy="5547360"/>
                  <wp:effectExtent l="0" t="0" r="0" b="0"/>
                  <wp:docPr id="2" name="Picture 2"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how OAuth 2.0 is used to share data via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547360"/>
                          </a:xfrm>
                          <a:prstGeom prst="rect">
                            <a:avLst/>
                          </a:prstGeom>
                          <a:noFill/>
                          <a:ln>
                            <a:noFill/>
                          </a:ln>
                        </pic:spPr>
                      </pic:pic>
                    </a:graphicData>
                  </a:graphic>
                </wp:inline>
              </w:drawing>
            </w:r>
          </w:p>
        </w:tc>
      </w:tr>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b/>
                <w:bCs/>
                <w:sz w:val="24"/>
                <w:szCs w:val="24"/>
              </w:rPr>
              <w:t>Example of how OAuth 2.0 is used to share data via applications.</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lastRenderedPageBreak/>
        <w:t>First the user accesses the client web application. In this web app is button saying "Login via Facebook" (or some other system like Google or Twitter).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Second, when the user clicks the login button, the user is redirected to the authenticating application (e.g. Facebook). The user then logs into the authenticating application, and is asked if she wants to grant access to her data in the authenticating application, to the client application. The user accepts.</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Third, the authenticating application redirects the user to a redirect URI, which the client app has provided to the authenticating app. </w:t>
      </w:r>
      <w:proofErr w:type="gramStart"/>
      <w:r w:rsidRPr="00B00B6F">
        <w:rPr>
          <w:rFonts w:ascii="Arial" w:eastAsia="Times New Roman" w:hAnsi="Arial" w:cs="Arial"/>
          <w:color w:val="000000"/>
          <w:sz w:val="27"/>
          <w:szCs w:val="27"/>
        </w:rPr>
        <w:t>Providing</w:t>
      </w:r>
      <w:proofErr w:type="gramEnd"/>
      <w:r w:rsidRPr="00B00B6F">
        <w:rPr>
          <w:rFonts w:ascii="Arial" w:eastAsia="Times New Roman" w:hAnsi="Arial" w:cs="Arial"/>
          <w:color w:val="000000"/>
          <w:sz w:val="27"/>
          <w:szCs w:val="27"/>
        </w:rPr>
        <w:t xml:space="preserve"> this redirect URI is normally done by registering the client application with the authenticating application. During this registration the owner of the client application registers the redirect URI. It is also during this registration that the authenticating application gives the client application a client id and a client password. To the URI is appended an authentication code. This code represents the authentication.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Fourth, the user accesses the page located at the redirect URI in the client application. In the background the client application contacts the authenticating application and sends client id, client password and the authentication code received in the redirect request parameters. The authenticating application sends back an access token.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Once the client application has obtained an access token, this access token can be sent to the Facebook, Google, </w:t>
      </w:r>
      <w:proofErr w:type="gramStart"/>
      <w:r w:rsidRPr="00B00B6F">
        <w:rPr>
          <w:rFonts w:ascii="Arial" w:eastAsia="Times New Roman" w:hAnsi="Arial" w:cs="Arial"/>
          <w:color w:val="000000"/>
          <w:sz w:val="27"/>
          <w:szCs w:val="27"/>
        </w:rPr>
        <w:t>Twitter</w:t>
      </w:r>
      <w:proofErr w:type="gramEnd"/>
      <w:r w:rsidRPr="00B00B6F">
        <w:rPr>
          <w:rFonts w:ascii="Arial" w:eastAsia="Times New Roman" w:hAnsi="Arial" w:cs="Arial"/>
          <w:color w:val="000000"/>
          <w:sz w:val="27"/>
          <w:szCs w:val="27"/>
        </w:rPr>
        <w:t xml:space="preserve"> etc. to access resources in these systems, related to the user who logged in.</w:t>
      </w:r>
    </w:p>
    <w:p w:rsidR="00B00B6F" w:rsidRPr="00B00B6F" w:rsidRDefault="00B00B6F" w:rsidP="00B00B6F">
      <w:pPr>
        <w:spacing w:after="0" w:line="240" w:lineRule="auto"/>
        <w:rPr>
          <w:rFonts w:ascii="Arial" w:eastAsia="Times New Roman" w:hAnsi="Arial" w:cs="Arial"/>
          <w:color w:val="000000"/>
          <w:sz w:val="26"/>
          <w:szCs w:val="26"/>
        </w:rPr>
      </w:pPr>
      <w:r w:rsidRPr="00B00B6F">
        <w:rPr>
          <w:rFonts w:ascii="Arial" w:eastAsia="Times New Roman" w:hAnsi="Arial" w:cs="Arial"/>
          <w:color w:val="000000"/>
          <w:sz w:val="26"/>
          <w:szCs w:val="26"/>
        </w:rPr>
        <w:t>Next: </w:t>
      </w:r>
      <w:hyperlink r:id="rId10" w:history="1">
        <w:r w:rsidRPr="00B00B6F">
          <w:rPr>
            <w:rFonts w:ascii="Arial" w:eastAsia="Times New Roman" w:hAnsi="Arial" w:cs="Arial"/>
            <w:color w:val="0000FF"/>
            <w:sz w:val="26"/>
            <w:szCs w:val="26"/>
          </w:rPr>
          <w:t>OAuth 2.0 Roles</w:t>
        </w:r>
      </w:hyperlink>
    </w:p>
    <w:p w:rsidR="00B00B6F" w:rsidRDefault="00B00B6F"/>
    <w:p w:rsidR="00B00B6F" w:rsidRDefault="00B00B6F" w:rsidP="00B00B6F">
      <w:pPr>
        <w:pStyle w:val="Heading1"/>
        <w:spacing w:before="0" w:beforeAutospacing="0"/>
        <w:rPr>
          <w:rFonts w:ascii="Arial" w:hAnsi="Arial" w:cs="Arial"/>
          <w:color w:val="000000"/>
        </w:rPr>
      </w:pPr>
      <w:r>
        <w:rPr>
          <w:rFonts w:ascii="Arial" w:hAnsi="Arial" w:cs="Arial"/>
          <w:color w:val="000000"/>
        </w:rPr>
        <w:t>OAuth 2.0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Tr="00B00B6F">
        <w:trPr>
          <w:tblCellSpacing w:w="15" w:type="dxa"/>
        </w:trPr>
        <w:tc>
          <w:tcPr>
            <w:tcW w:w="0" w:type="auto"/>
            <w:vAlign w:val="center"/>
            <w:hideMark/>
          </w:tcPr>
          <w:p w:rsidR="00B00B6F" w:rsidRDefault="00B00B6F">
            <w:pPr>
              <w:rPr>
                <w:rFonts w:ascii="Arial" w:hAnsi="Arial" w:cs="Arial"/>
                <w:color w:val="000000"/>
              </w:rPr>
            </w:pPr>
          </w:p>
        </w:tc>
        <w:tc>
          <w:tcPr>
            <w:tcW w:w="0" w:type="auto"/>
            <w:vAlign w:val="center"/>
            <w:hideMark/>
          </w:tcPr>
          <w:p w:rsidR="00B00B6F" w:rsidRDefault="00B00B6F">
            <w:pPr>
              <w:pStyle w:val="NormalWeb"/>
              <w:spacing w:before="0" w:beforeAutospacing="0" w:after="90" w:afterAutospacing="0"/>
            </w:pPr>
            <w:proofErr w:type="spellStart"/>
            <w:r>
              <w:t>Jakob</w:t>
            </w:r>
            <w:proofErr w:type="spellEnd"/>
            <w:r>
              <w:t xml:space="preserve"> </w:t>
            </w:r>
            <w:proofErr w:type="spellStart"/>
            <w:r>
              <w:t>Jenkov</w:t>
            </w:r>
            <w:proofErr w:type="spellEnd"/>
            <w:r>
              <w:br/>
              <w:t>Last update: 2014-06-15</w:t>
            </w:r>
          </w:p>
          <w:p w:rsidR="00B00B6F" w:rsidRDefault="00B00B6F" w:rsidP="00B00B6F">
            <w:r>
              <w:t>    </w:t>
            </w:r>
          </w:p>
        </w:tc>
      </w:tr>
    </w:tbl>
    <w:p w:rsidR="00B00B6F" w:rsidRDefault="00B00B6F" w:rsidP="00B00B6F">
      <w:pPr>
        <w:pStyle w:val="NormalWeb"/>
        <w:rPr>
          <w:rFonts w:ascii="Arial" w:hAnsi="Arial" w:cs="Arial"/>
          <w:color w:val="000000"/>
          <w:sz w:val="27"/>
          <w:szCs w:val="27"/>
        </w:rPr>
      </w:pPr>
      <w:r>
        <w:rPr>
          <w:rFonts w:ascii="Arial" w:hAnsi="Arial" w:cs="Arial"/>
          <w:color w:val="000000"/>
          <w:sz w:val="27"/>
          <w:szCs w:val="27"/>
        </w:rPr>
        <w:t>OAuth 2.0 defines the following roles of users and applications:</w:t>
      </w:r>
    </w:p>
    <w:p w:rsidR="00B00B6F" w:rsidRDefault="00B00B6F" w:rsidP="00B00B6F">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Resource Owner</w:t>
      </w:r>
    </w:p>
    <w:p w:rsidR="00B00B6F" w:rsidRDefault="00B00B6F" w:rsidP="00B00B6F">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Resource Server</w:t>
      </w:r>
    </w:p>
    <w:p w:rsidR="00B00B6F" w:rsidRDefault="00B00B6F" w:rsidP="00B00B6F">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Client Application</w:t>
      </w:r>
    </w:p>
    <w:p w:rsidR="00B00B6F" w:rsidRDefault="00B00B6F" w:rsidP="00B00B6F">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Authorization Server</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These roles are illustrated in this diagram: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0"/>
      </w:tblGrid>
      <w:tr w:rsidR="00B00B6F" w:rsidTr="00B00B6F">
        <w:trPr>
          <w:tblCellSpacing w:w="15" w:type="dxa"/>
        </w:trPr>
        <w:tc>
          <w:tcPr>
            <w:tcW w:w="0" w:type="auto"/>
            <w:vAlign w:val="center"/>
            <w:hideMark/>
          </w:tcPr>
          <w:p w:rsidR="00B00B6F" w:rsidRDefault="00B00B6F">
            <w:pPr>
              <w:jc w:val="center"/>
              <w:rPr>
                <w:rFonts w:ascii="Times New Roman" w:hAnsi="Times New Roman" w:cs="Times New Roman"/>
                <w:sz w:val="24"/>
                <w:szCs w:val="24"/>
              </w:rPr>
            </w:pPr>
            <w:r>
              <w:rPr>
                <w:noProof/>
              </w:rPr>
              <w:drawing>
                <wp:inline distT="0" distB="0" distL="0" distR="0">
                  <wp:extent cx="4107180" cy="2926080"/>
                  <wp:effectExtent l="0" t="0" r="7620" b="7620"/>
                  <wp:docPr id="3" name="Picture 3" descr="OAuth 2.0 roles as defined in th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Auth 2.0 roles as defined in the specif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180" cy="2926080"/>
                          </a:xfrm>
                          <a:prstGeom prst="rect">
                            <a:avLst/>
                          </a:prstGeom>
                          <a:noFill/>
                          <a:ln>
                            <a:noFill/>
                          </a:ln>
                        </pic:spPr>
                      </pic:pic>
                    </a:graphicData>
                  </a:graphic>
                </wp:inline>
              </w:drawing>
            </w:r>
          </w:p>
        </w:tc>
      </w:tr>
      <w:tr w:rsidR="00B00B6F" w:rsidTr="00B00B6F">
        <w:trPr>
          <w:tblCellSpacing w:w="15" w:type="dxa"/>
        </w:trPr>
        <w:tc>
          <w:tcPr>
            <w:tcW w:w="0" w:type="auto"/>
            <w:vAlign w:val="center"/>
            <w:hideMark/>
          </w:tcPr>
          <w:p w:rsidR="00B00B6F" w:rsidRDefault="00B00B6F">
            <w:pPr>
              <w:jc w:val="center"/>
            </w:pPr>
            <w:r>
              <w:rPr>
                <w:b/>
                <w:bCs/>
              </w:rPr>
              <w:t>OAuth 2.0 roles as defined in the specification.</w:t>
            </w:r>
          </w:p>
        </w:tc>
      </w:tr>
    </w:tbl>
    <w:p w:rsidR="00B00B6F" w:rsidRDefault="00B00B6F" w:rsidP="00B00B6F">
      <w:pPr>
        <w:pStyle w:val="NormalWeb"/>
        <w:rPr>
          <w:rFonts w:ascii="Arial" w:hAnsi="Arial" w:cs="Arial"/>
          <w:color w:val="000000"/>
          <w:sz w:val="27"/>
          <w:szCs w:val="27"/>
        </w:rPr>
      </w:pPr>
      <w:r>
        <w:rPr>
          <w:rFonts w:ascii="Arial" w:hAnsi="Arial" w:cs="Arial"/>
          <w:color w:val="000000"/>
          <w:sz w:val="27"/>
          <w:szCs w:val="27"/>
        </w:rPr>
        <w:t>The resource owner is the person or application that owns the data that is to be shared. For instance, a user on Facebook or Google could be a resource owner. The resource they own is their data. The resource owner is depicted in the diagram as a person, which is probably the most common situation. The resource owner could also be an application. The OAuth 2.0 specification mentions both possibilities.</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The resource server is the server hosting the resources. For instance, Facebook or Google is a resource server (or has a resource server).</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 xml:space="preserve">The client application is the application requesting access to the resources stored on the resource server. The resources, which are owned by the resource owner. A client application could be a game requesting access to </w:t>
      </w:r>
      <w:proofErr w:type="spellStart"/>
      <w:r>
        <w:rPr>
          <w:rFonts w:ascii="Arial" w:hAnsi="Arial" w:cs="Arial"/>
          <w:color w:val="000000"/>
          <w:sz w:val="27"/>
          <w:szCs w:val="27"/>
        </w:rPr>
        <w:t>a users</w:t>
      </w:r>
      <w:proofErr w:type="spellEnd"/>
      <w:r>
        <w:rPr>
          <w:rFonts w:ascii="Arial" w:hAnsi="Arial" w:cs="Arial"/>
          <w:color w:val="000000"/>
          <w:sz w:val="27"/>
          <w:szCs w:val="27"/>
        </w:rPr>
        <w:t xml:space="preserve"> Facebook account.</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 xml:space="preserve">The authorization server is the server authorizing the client app to access the resources of the resource owner. The authorization server and the resource server can be the same server, but it doesn't have to. The OAuth 2.0 </w:t>
      </w:r>
      <w:r>
        <w:rPr>
          <w:rFonts w:ascii="Arial" w:hAnsi="Arial" w:cs="Arial"/>
          <w:color w:val="000000"/>
          <w:sz w:val="27"/>
          <w:szCs w:val="27"/>
        </w:rPr>
        <w:lastRenderedPageBreak/>
        <w:t>specification does not say anything about how these two servers should communicate, if they are separate. This is an internal design decision to be made by the resource server + authorization server developers.</w:t>
      </w:r>
    </w:p>
    <w:p w:rsidR="00B00B6F" w:rsidRDefault="00B00B6F" w:rsidP="00B00B6F">
      <w:pPr>
        <w:rPr>
          <w:rFonts w:ascii="Arial" w:hAnsi="Arial" w:cs="Arial"/>
          <w:color w:val="000000"/>
          <w:sz w:val="26"/>
          <w:szCs w:val="26"/>
        </w:rPr>
      </w:pPr>
      <w:r>
        <w:rPr>
          <w:rFonts w:ascii="Arial" w:hAnsi="Arial" w:cs="Arial"/>
          <w:color w:val="000000"/>
          <w:sz w:val="26"/>
          <w:szCs w:val="26"/>
        </w:rPr>
        <w:t>Next: </w:t>
      </w:r>
      <w:hyperlink r:id="rId12" w:history="1">
        <w:r>
          <w:rPr>
            <w:rStyle w:val="Hyperlink"/>
            <w:rFonts w:ascii="Arial" w:hAnsi="Arial" w:cs="Arial"/>
            <w:sz w:val="26"/>
            <w:szCs w:val="26"/>
          </w:rPr>
          <w:t>OAuth 2.0 Client Types</w:t>
        </w:r>
      </w:hyperlink>
    </w:p>
    <w:p w:rsidR="00B00B6F" w:rsidRDefault="00B00B6F" w:rsidP="00B00B6F">
      <w:pPr>
        <w:pStyle w:val="Heading1"/>
        <w:spacing w:before="0" w:beforeAutospacing="0"/>
        <w:rPr>
          <w:rFonts w:ascii="Arial" w:hAnsi="Arial" w:cs="Arial"/>
          <w:color w:val="000000"/>
        </w:rPr>
      </w:pPr>
      <w:r>
        <w:rPr>
          <w:rFonts w:ascii="Arial" w:hAnsi="Arial" w:cs="Arial"/>
          <w:color w:val="000000"/>
        </w:rPr>
        <w:t>OAuth 2.0 Client Types</w:t>
      </w:r>
    </w:p>
    <w:p w:rsidR="00B00B6F" w:rsidRDefault="00B00B6F" w:rsidP="00B00B6F">
      <w:pPr>
        <w:numPr>
          <w:ilvl w:val="0"/>
          <w:numId w:val="2"/>
        </w:numPr>
        <w:spacing w:before="90" w:after="90" w:line="240" w:lineRule="auto"/>
        <w:rPr>
          <w:rFonts w:ascii="Arial" w:hAnsi="Arial" w:cs="Arial"/>
          <w:color w:val="000000"/>
          <w:sz w:val="27"/>
          <w:szCs w:val="27"/>
        </w:rPr>
      </w:pPr>
      <w:hyperlink r:id="rId13" w:anchor="client-profiles" w:history="1">
        <w:r>
          <w:rPr>
            <w:rStyle w:val="Hyperlink"/>
            <w:rFonts w:ascii="Arial" w:hAnsi="Arial" w:cs="Arial"/>
            <w:color w:val="333399"/>
            <w:sz w:val="27"/>
            <w:szCs w:val="27"/>
          </w:rPr>
          <w:t>Client Profiles</w:t>
        </w:r>
      </w:hyperlink>
    </w:p>
    <w:p w:rsidR="00B00B6F" w:rsidRDefault="00B00B6F" w:rsidP="00B00B6F">
      <w:pPr>
        <w:numPr>
          <w:ilvl w:val="1"/>
          <w:numId w:val="2"/>
        </w:numPr>
        <w:spacing w:before="90" w:after="90" w:line="240" w:lineRule="auto"/>
        <w:rPr>
          <w:rFonts w:ascii="Arial" w:hAnsi="Arial" w:cs="Arial"/>
          <w:color w:val="000000"/>
          <w:sz w:val="27"/>
          <w:szCs w:val="27"/>
        </w:rPr>
      </w:pPr>
      <w:hyperlink r:id="rId14" w:anchor="web-application" w:history="1">
        <w:r>
          <w:rPr>
            <w:rStyle w:val="Hyperlink"/>
            <w:rFonts w:ascii="Arial" w:hAnsi="Arial" w:cs="Arial"/>
            <w:color w:val="333399"/>
            <w:sz w:val="27"/>
            <w:szCs w:val="27"/>
          </w:rPr>
          <w:t>Web Application</w:t>
        </w:r>
      </w:hyperlink>
    </w:p>
    <w:p w:rsidR="00B00B6F" w:rsidRDefault="00B00B6F" w:rsidP="00B00B6F">
      <w:pPr>
        <w:numPr>
          <w:ilvl w:val="1"/>
          <w:numId w:val="2"/>
        </w:numPr>
        <w:spacing w:before="90" w:after="90" w:line="240" w:lineRule="auto"/>
        <w:rPr>
          <w:rFonts w:ascii="Arial" w:hAnsi="Arial" w:cs="Arial"/>
          <w:color w:val="000000"/>
          <w:sz w:val="27"/>
          <w:szCs w:val="27"/>
        </w:rPr>
      </w:pPr>
      <w:hyperlink r:id="rId15" w:anchor="user-agent-application" w:history="1">
        <w:r>
          <w:rPr>
            <w:rStyle w:val="Hyperlink"/>
            <w:rFonts w:ascii="Arial" w:hAnsi="Arial" w:cs="Arial"/>
            <w:color w:val="333399"/>
            <w:sz w:val="27"/>
            <w:szCs w:val="27"/>
          </w:rPr>
          <w:t>User Agent Application</w:t>
        </w:r>
      </w:hyperlink>
    </w:p>
    <w:p w:rsidR="00B00B6F" w:rsidRDefault="00B00B6F" w:rsidP="00B00B6F">
      <w:pPr>
        <w:numPr>
          <w:ilvl w:val="1"/>
          <w:numId w:val="2"/>
        </w:numPr>
        <w:spacing w:before="90" w:after="90" w:line="240" w:lineRule="auto"/>
        <w:rPr>
          <w:rFonts w:ascii="Arial" w:hAnsi="Arial" w:cs="Arial"/>
          <w:color w:val="000000"/>
          <w:sz w:val="27"/>
          <w:szCs w:val="27"/>
        </w:rPr>
      </w:pPr>
      <w:hyperlink r:id="rId16" w:anchor="native-application" w:history="1">
        <w:r>
          <w:rPr>
            <w:rStyle w:val="Hyperlink"/>
            <w:rFonts w:ascii="Arial" w:hAnsi="Arial" w:cs="Arial"/>
            <w:color w:val="333399"/>
            <w:sz w:val="27"/>
            <w:szCs w:val="27"/>
          </w:rPr>
          <w:t>Native Application</w:t>
        </w:r>
      </w:hyperlink>
    </w:p>
    <w:p w:rsidR="00B00B6F" w:rsidRDefault="00B00B6F" w:rsidP="00B00B6F">
      <w:pPr>
        <w:numPr>
          <w:ilvl w:val="1"/>
          <w:numId w:val="2"/>
        </w:numPr>
        <w:spacing w:before="90" w:after="90" w:line="240" w:lineRule="auto"/>
        <w:rPr>
          <w:rFonts w:ascii="Arial" w:hAnsi="Arial" w:cs="Arial"/>
          <w:color w:val="000000"/>
          <w:sz w:val="27"/>
          <w:szCs w:val="27"/>
        </w:rPr>
      </w:pPr>
      <w:hyperlink r:id="rId17" w:anchor="hybrid-applications" w:history="1">
        <w:r>
          <w:rPr>
            <w:rStyle w:val="Hyperlink"/>
            <w:rFonts w:ascii="Arial" w:hAnsi="Arial" w:cs="Arial"/>
            <w:color w:val="333399"/>
            <w:sz w:val="27"/>
            <w:szCs w:val="27"/>
          </w:rPr>
          <w:t>Hybrid Applications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Tr="00B00B6F">
        <w:trPr>
          <w:tblCellSpacing w:w="15" w:type="dxa"/>
        </w:trPr>
        <w:tc>
          <w:tcPr>
            <w:tcW w:w="0" w:type="auto"/>
            <w:vAlign w:val="center"/>
            <w:hideMark/>
          </w:tcPr>
          <w:p w:rsidR="00B00B6F" w:rsidRDefault="00B00B6F" w:rsidP="00B00B6F">
            <w:pPr>
              <w:numPr>
                <w:ilvl w:val="1"/>
                <w:numId w:val="2"/>
              </w:numPr>
              <w:spacing w:before="90" w:after="90" w:line="240" w:lineRule="auto"/>
              <w:rPr>
                <w:rFonts w:ascii="Arial" w:hAnsi="Arial" w:cs="Arial"/>
                <w:color w:val="000000"/>
                <w:sz w:val="27"/>
                <w:szCs w:val="27"/>
              </w:rPr>
            </w:pPr>
          </w:p>
        </w:tc>
        <w:tc>
          <w:tcPr>
            <w:tcW w:w="0" w:type="auto"/>
            <w:vAlign w:val="center"/>
            <w:hideMark/>
          </w:tcPr>
          <w:p w:rsidR="00B00B6F" w:rsidRDefault="00B00B6F">
            <w:pPr>
              <w:pStyle w:val="NormalWeb"/>
              <w:spacing w:before="0" w:beforeAutospacing="0" w:after="90" w:afterAutospacing="0"/>
            </w:pPr>
            <w:proofErr w:type="spellStart"/>
            <w:r>
              <w:t>Jakob</w:t>
            </w:r>
            <w:proofErr w:type="spellEnd"/>
            <w:r>
              <w:t xml:space="preserve"> </w:t>
            </w:r>
            <w:proofErr w:type="spellStart"/>
            <w:r>
              <w:t>Jenkov</w:t>
            </w:r>
            <w:proofErr w:type="spellEnd"/>
            <w:r>
              <w:br/>
              <w:t>Last update: 2014-06-15</w:t>
            </w:r>
          </w:p>
          <w:p w:rsidR="00B00B6F" w:rsidRDefault="00B00B6F" w:rsidP="00B00B6F">
            <w:r>
              <w:t>    </w:t>
            </w:r>
          </w:p>
        </w:tc>
      </w:tr>
    </w:tbl>
    <w:p w:rsidR="00B00B6F" w:rsidRDefault="00B00B6F" w:rsidP="00B00B6F">
      <w:pPr>
        <w:pStyle w:val="NormalWeb"/>
        <w:rPr>
          <w:rFonts w:ascii="Arial" w:hAnsi="Arial" w:cs="Arial"/>
          <w:color w:val="000000"/>
          <w:sz w:val="27"/>
          <w:szCs w:val="27"/>
        </w:rPr>
      </w:pPr>
      <w:r>
        <w:rPr>
          <w:rFonts w:ascii="Arial" w:hAnsi="Arial" w:cs="Arial"/>
          <w:color w:val="000000"/>
          <w:sz w:val="27"/>
          <w:szCs w:val="27"/>
        </w:rPr>
        <w:t>The OAuth 2.0 client role is subdivided into a set of client types and profiles. This text will explain these types and profiles.</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The OAuth 2.0 specification defines two types of clients:</w:t>
      </w:r>
    </w:p>
    <w:p w:rsidR="00B00B6F" w:rsidRDefault="00B00B6F" w:rsidP="00B00B6F">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Confidential</w:t>
      </w:r>
    </w:p>
    <w:p w:rsidR="00B00B6F" w:rsidRDefault="00B00B6F" w:rsidP="00B00B6F">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Public</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A confidential client is an application that is capable of keeping a client password confidential to the world. This client password is assigned to the client app by the authorization server. This password is used to identify the client to the authorization server, to avoid fraud. An example of a confidential client could be a web app, where no one but the administrator can get access to the server, and see the client password.</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 xml:space="preserve">A public client is an application that is not capable of keeping a client password confidential. For instance, a mobile phone application or a desktop application that has the client password embedded inside it. Such an application could get cracked, and this could reveal the password. The same is true for a JavaScript application running in the </w:t>
      </w:r>
      <w:proofErr w:type="gramStart"/>
      <w:r>
        <w:rPr>
          <w:rFonts w:ascii="Arial" w:hAnsi="Arial" w:cs="Arial"/>
          <w:color w:val="000000"/>
          <w:sz w:val="27"/>
          <w:szCs w:val="27"/>
        </w:rPr>
        <w:t>users</w:t>
      </w:r>
      <w:proofErr w:type="gramEnd"/>
      <w:r>
        <w:rPr>
          <w:rFonts w:ascii="Arial" w:hAnsi="Arial" w:cs="Arial"/>
          <w:color w:val="000000"/>
          <w:sz w:val="27"/>
          <w:szCs w:val="27"/>
        </w:rPr>
        <w:t xml:space="preserve"> browser. The user could use a JavaScript debugger to look into the application, and see the client password.</w:t>
      </w:r>
    </w:p>
    <w:p w:rsidR="00B00B6F" w:rsidRDefault="00B00B6F" w:rsidP="00B00B6F">
      <w:pPr>
        <w:pStyle w:val="Heading2"/>
        <w:spacing w:before="360" w:beforeAutospacing="0" w:after="0" w:afterAutospacing="0"/>
        <w:rPr>
          <w:rFonts w:ascii="Arial" w:hAnsi="Arial" w:cs="Arial"/>
          <w:color w:val="000000"/>
        </w:rPr>
      </w:pPr>
      <w:bookmarkStart w:id="0" w:name="client-profiles"/>
      <w:bookmarkEnd w:id="0"/>
      <w:r>
        <w:rPr>
          <w:rFonts w:ascii="Arial" w:hAnsi="Arial" w:cs="Arial"/>
          <w:color w:val="000000"/>
        </w:rPr>
        <w:lastRenderedPageBreak/>
        <w:t>Client Profiles</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 xml:space="preserve">The OAuth 2.0 specification also mentions a set of client profiles. These profiles are concrete types of </w:t>
      </w:r>
      <w:proofErr w:type="gramStart"/>
      <w:r>
        <w:rPr>
          <w:rFonts w:ascii="Arial" w:hAnsi="Arial" w:cs="Arial"/>
          <w:color w:val="000000"/>
          <w:sz w:val="27"/>
          <w:szCs w:val="27"/>
        </w:rPr>
        <w:t>applications, that</w:t>
      </w:r>
      <w:proofErr w:type="gramEnd"/>
      <w:r>
        <w:rPr>
          <w:rFonts w:ascii="Arial" w:hAnsi="Arial" w:cs="Arial"/>
          <w:color w:val="000000"/>
          <w:sz w:val="27"/>
          <w:szCs w:val="27"/>
        </w:rPr>
        <w:t xml:space="preserve"> can be either confidential or public. The profiles are:</w:t>
      </w:r>
    </w:p>
    <w:p w:rsidR="00B00B6F" w:rsidRDefault="00B00B6F" w:rsidP="00B00B6F">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Web Application</w:t>
      </w:r>
    </w:p>
    <w:p w:rsidR="00B00B6F" w:rsidRDefault="00B00B6F" w:rsidP="00B00B6F">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User Agent</w:t>
      </w:r>
    </w:p>
    <w:p w:rsidR="00B00B6F" w:rsidRDefault="00B00B6F" w:rsidP="00B00B6F">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Native</w:t>
      </w:r>
    </w:p>
    <w:p w:rsidR="00B00B6F" w:rsidRDefault="00B00B6F" w:rsidP="00B00B6F">
      <w:pPr>
        <w:pStyle w:val="Heading3"/>
        <w:rPr>
          <w:rFonts w:ascii="Arial" w:hAnsi="Arial" w:cs="Arial"/>
          <w:color w:val="000000"/>
          <w:sz w:val="27"/>
          <w:szCs w:val="27"/>
        </w:rPr>
      </w:pPr>
      <w:bookmarkStart w:id="1" w:name="web-application"/>
      <w:bookmarkEnd w:id="1"/>
      <w:r>
        <w:rPr>
          <w:rFonts w:ascii="Arial" w:hAnsi="Arial" w:cs="Arial"/>
          <w:color w:val="000000"/>
        </w:rPr>
        <w:t>Web Application</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A web application is an application running on a web server. In reality, a web application typically consists of both a browser part and a server part. If a web application needs access to a resource server (e.g. to Facebook user accounts), then the client password could be stored on the server. The password would thus be confidential.</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Here is an illustration of a confidential client web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6"/>
      </w:tblGrid>
      <w:tr w:rsidR="00B00B6F" w:rsidTr="00B00B6F">
        <w:trPr>
          <w:tblCellSpacing w:w="15" w:type="dxa"/>
        </w:trPr>
        <w:tc>
          <w:tcPr>
            <w:tcW w:w="0" w:type="auto"/>
            <w:vAlign w:val="center"/>
            <w:hideMark/>
          </w:tcPr>
          <w:p w:rsidR="00B00B6F" w:rsidRDefault="00B00B6F">
            <w:pPr>
              <w:jc w:val="center"/>
              <w:rPr>
                <w:rFonts w:ascii="Times New Roman" w:hAnsi="Times New Roman" w:cs="Times New Roman"/>
                <w:sz w:val="24"/>
                <w:szCs w:val="24"/>
              </w:rPr>
            </w:pPr>
            <w:r>
              <w:rPr>
                <w:noProof/>
              </w:rPr>
              <w:drawing>
                <wp:inline distT="0" distB="0" distL="0" distR="0">
                  <wp:extent cx="4137660" cy="2697480"/>
                  <wp:effectExtent l="0" t="0" r="0" b="7620"/>
                  <wp:docPr id="6" name="Picture 6" descr="Confidential clien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dential client: Web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7660" cy="2697480"/>
                          </a:xfrm>
                          <a:prstGeom prst="rect">
                            <a:avLst/>
                          </a:prstGeom>
                          <a:noFill/>
                          <a:ln>
                            <a:noFill/>
                          </a:ln>
                        </pic:spPr>
                      </pic:pic>
                    </a:graphicData>
                  </a:graphic>
                </wp:inline>
              </w:drawing>
            </w:r>
          </w:p>
        </w:tc>
      </w:tr>
      <w:tr w:rsidR="00B00B6F" w:rsidTr="00B00B6F">
        <w:trPr>
          <w:tblCellSpacing w:w="15" w:type="dxa"/>
        </w:trPr>
        <w:tc>
          <w:tcPr>
            <w:tcW w:w="0" w:type="auto"/>
            <w:vAlign w:val="center"/>
            <w:hideMark/>
          </w:tcPr>
          <w:p w:rsidR="00B00B6F" w:rsidRDefault="00B00B6F">
            <w:pPr>
              <w:jc w:val="center"/>
            </w:pPr>
            <w:r>
              <w:rPr>
                <w:b/>
                <w:bCs/>
              </w:rPr>
              <w:t>Confidential client: Web Application.</w:t>
            </w:r>
          </w:p>
        </w:tc>
      </w:tr>
    </w:tbl>
    <w:p w:rsidR="00B00B6F" w:rsidRDefault="00B00B6F" w:rsidP="00B00B6F">
      <w:pPr>
        <w:pStyle w:val="Heading3"/>
        <w:rPr>
          <w:rFonts w:ascii="Arial" w:hAnsi="Arial" w:cs="Arial"/>
          <w:color w:val="000000"/>
          <w:sz w:val="27"/>
          <w:szCs w:val="27"/>
        </w:rPr>
      </w:pPr>
      <w:bookmarkStart w:id="2" w:name="user-agent-application"/>
      <w:bookmarkEnd w:id="2"/>
      <w:r>
        <w:rPr>
          <w:rFonts w:ascii="Arial" w:hAnsi="Arial" w:cs="Arial"/>
          <w:color w:val="000000"/>
        </w:rPr>
        <w:t>User Agent Application</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 xml:space="preserve">A user agent application is for instance a JavaScript application running in a browser. The browser is the user agent. A user agent application may be stored on a web server, but the application is only running in the user agent </w:t>
      </w:r>
      <w:r>
        <w:rPr>
          <w:rFonts w:ascii="Arial" w:hAnsi="Arial" w:cs="Arial"/>
          <w:color w:val="000000"/>
          <w:sz w:val="27"/>
          <w:szCs w:val="27"/>
        </w:rPr>
        <w:lastRenderedPageBreak/>
        <w:t>once downloaded. An example could be a little JavaScript game that only runs in the browser.</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Here is an illustration of a client user agent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B00B6F" w:rsidTr="00B00B6F">
        <w:trPr>
          <w:tblCellSpacing w:w="15" w:type="dxa"/>
        </w:trPr>
        <w:tc>
          <w:tcPr>
            <w:tcW w:w="0" w:type="auto"/>
            <w:vAlign w:val="center"/>
            <w:hideMark/>
          </w:tcPr>
          <w:p w:rsidR="00B00B6F" w:rsidRDefault="00B00B6F">
            <w:pPr>
              <w:jc w:val="center"/>
              <w:rPr>
                <w:rFonts w:ascii="Times New Roman" w:hAnsi="Times New Roman" w:cs="Times New Roman"/>
                <w:sz w:val="24"/>
                <w:szCs w:val="24"/>
              </w:rPr>
            </w:pPr>
            <w:r>
              <w:rPr>
                <w:noProof/>
              </w:rPr>
              <w:drawing>
                <wp:inline distT="0" distB="0" distL="0" distR="0">
                  <wp:extent cx="4145280" cy="2849880"/>
                  <wp:effectExtent l="0" t="0" r="7620" b="7620"/>
                  <wp:docPr id="5" name="Picture 5" descr="Public client: User Agen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lic client: User Agent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849880"/>
                          </a:xfrm>
                          <a:prstGeom prst="rect">
                            <a:avLst/>
                          </a:prstGeom>
                          <a:noFill/>
                          <a:ln>
                            <a:noFill/>
                          </a:ln>
                        </pic:spPr>
                      </pic:pic>
                    </a:graphicData>
                  </a:graphic>
                </wp:inline>
              </w:drawing>
            </w:r>
          </w:p>
        </w:tc>
      </w:tr>
      <w:tr w:rsidR="00B00B6F" w:rsidTr="00B00B6F">
        <w:trPr>
          <w:tblCellSpacing w:w="15" w:type="dxa"/>
        </w:trPr>
        <w:tc>
          <w:tcPr>
            <w:tcW w:w="0" w:type="auto"/>
            <w:vAlign w:val="center"/>
            <w:hideMark/>
          </w:tcPr>
          <w:p w:rsidR="00B00B6F" w:rsidRDefault="00B00B6F">
            <w:pPr>
              <w:jc w:val="center"/>
            </w:pPr>
            <w:r>
              <w:rPr>
                <w:b/>
                <w:bCs/>
              </w:rPr>
              <w:t>Public client: User Agent Application.</w:t>
            </w:r>
          </w:p>
        </w:tc>
      </w:tr>
    </w:tbl>
    <w:p w:rsidR="00B00B6F" w:rsidRDefault="00B00B6F" w:rsidP="00B00B6F">
      <w:pPr>
        <w:pStyle w:val="Heading3"/>
        <w:rPr>
          <w:rFonts w:ascii="Arial" w:hAnsi="Arial" w:cs="Arial"/>
          <w:color w:val="000000"/>
          <w:sz w:val="27"/>
          <w:szCs w:val="27"/>
        </w:rPr>
      </w:pPr>
      <w:bookmarkStart w:id="3" w:name="native-application"/>
      <w:bookmarkEnd w:id="3"/>
      <w:r>
        <w:rPr>
          <w:rFonts w:ascii="Arial" w:hAnsi="Arial" w:cs="Arial"/>
          <w:color w:val="000000"/>
        </w:rPr>
        <w:t>Native Application</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 xml:space="preserve">A native application is for instance a desktop application or a mobile phone application. Native applications are typically installed on the </w:t>
      </w:r>
      <w:proofErr w:type="spellStart"/>
      <w:proofErr w:type="gramStart"/>
      <w:r>
        <w:rPr>
          <w:rFonts w:ascii="Arial" w:hAnsi="Arial" w:cs="Arial"/>
          <w:color w:val="000000"/>
          <w:sz w:val="27"/>
          <w:szCs w:val="27"/>
        </w:rPr>
        <w:t>users</w:t>
      </w:r>
      <w:proofErr w:type="spellEnd"/>
      <w:proofErr w:type="gramEnd"/>
      <w:r>
        <w:rPr>
          <w:rFonts w:ascii="Arial" w:hAnsi="Arial" w:cs="Arial"/>
          <w:color w:val="000000"/>
          <w:sz w:val="27"/>
          <w:szCs w:val="27"/>
        </w:rPr>
        <w:t xml:space="preserve"> computer or device (phone, tablet etc.). Thus, the client password will be stored on the </w:t>
      </w:r>
      <w:proofErr w:type="spellStart"/>
      <w:proofErr w:type="gramStart"/>
      <w:r>
        <w:rPr>
          <w:rFonts w:ascii="Arial" w:hAnsi="Arial" w:cs="Arial"/>
          <w:color w:val="000000"/>
          <w:sz w:val="27"/>
          <w:szCs w:val="27"/>
        </w:rPr>
        <w:t>users</w:t>
      </w:r>
      <w:proofErr w:type="spellEnd"/>
      <w:proofErr w:type="gramEnd"/>
      <w:r>
        <w:rPr>
          <w:rFonts w:ascii="Arial" w:hAnsi="Arial" w:cs="Arial"/>
          <w:color w:val="000000"/>
          <w:sz w:val="27"/>
          <w:szCs w:val="27"/>
        </w:rPr>
        <w:t xml:space="preserve"> computer or device too.</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Here is an illustration of a client native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0"/>
      </w:tblGrid>
      <w:tr w:rsidR="00B00B6F" w:rsidTr="00B00B6F">
        <w:trPr>
          <w:tblCellSpacing w:w="15" w:type="dxa"/>
        </w:trPr>
        <w:tc>
          <w:tcPr>
            <w:tcW w:w="0" w:type="auto"/>
            <w:vAlign w:val="center"/>
            <w:hideMark/>
          </w:tcPr>
          <w:p w:rsidR="00B00B6F" w:rsidRDefault="00B00B6F">
            <w:pPr>
              <w:jc w:val="center"/>
              <w:rPr>
                <w:rFonts w:ascii="Times New Roman" w:hAnsi="Times New Roman" w:cs="Times New Roman"/>
                <w:sz w:val="24"/>
                <w:szCs w:val="24"/>
              </w:rPr>
            </w:pPr>
            <w:r>
              <w:rPr>
                <w:noProof/>
              </w:rPr>
              <w:lastRenderedPageBreak/>
              <w:drawing>
                <wp:inline distT="0" distB="0" distL="0" distR="0">
                  <wp:extent cx="3368040" cy="2948940"/>
                  <wp:effectExtent l="0" t="0" r="3810" b="3810"/>
                  <wp:docPr id="4" name="Picture 4" descr="Public client: Nativ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blic client: Native Appl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8040" cy="2948940"/>
                          </a:xfrm>
                          <a:prstGeom prst="rect">
                            <a:avLst/>
                          </a:prstGeom>
                          <a:noFill/>
                          <a:ln>
                            <a:noFill/>
                          </a:ln>
                        </pic:spPr>
                      </pic:pic>
                    </a:graphicData>
                  </a:graphic>
                </wp:inline>
              </w:drawing>
            </w:r>
          </w:p>
        </w:tc>
      </w:tr>
      <w:tr w:rsidR="00B00B6F" w:rsidTr="00B00B6F">
        <w:trPr>
          <w:tblCellSpacing w:w="15" w:type="dxa"/>
        </w:trPr>
        <w:tc>
          <w:tcPr>
            <w:tcW w:w="0" w:type="auto"/>
            <w:vAlign w:val="center"/>
            <w:hideMark/>
          </w:tcPr>
          <w:p w:rsidR="00B00B6F" w:rsidRDefault="00B00B6F">
            <w:pPr>
              <w:jc w:val="center"/>
            </w:pPr>
            <w:r>
              <w:rPr>
                <w:b/>
                <w:bCs/>
              </w:rPr>
              <w:t>Public client: Native Application.</w:t>
            </w:r>
          </w:p>
        </w:tc>
      </w:tr>
    </w:tbl>
    <w:p w:rsidR="00B00B6F" w:rsidRDefault="00B00B6F" w:rsidP="00B00B6F">
      <w:pPr>
        <w:pStyle w:val="Heading3"/>
        <w:rPr>
          <w:rFonts w:ascii="Arial" w:hAnsi="Arial" w:cs="Arial"/>
          <w:color w:val="000000"/>
          <w:sz w:val="27"/>
          <w:szCs w:val="27"/>
        </w:rPr>
      </w:pPr>
      <w:bookmarkStart w:id="4" w:name="hybrid-applications"/>
      <w:bookmarkEnd w:id="4"/>
      <w:r>
        <w:rPr>
          <w:rFonts w:ascii="Arial" w:hAnsi="Arial" w:cs="Arial"/>
          <w:color w:val="000000"/>
        </w:rPr>
        <w:t>Hybrid Applications</w:t>
      </w:r>
    </w:p>
    <w:p w:rsidR="00B00B6F" w:rsidRDefault="00B00B6F" w:rsidP="00B00B6F">
      <w:pPr>
        <w:pStyle w:val="NormalWeb"/>
        <w:rPr>
          <w:rFonts w:ascii="Arial" w:hAnsi="Arial" w:cs="Arial"/>
          <w:color w:val="000000"/>
          <w:sz w:val="27"/>
          <w:szCs w:val="27"/>
        </w:rPr>
      </w:pPr>
      <w:r>
        <w:rPr>
          <w:rFonts w:ascii="Arial" w:hAnsi="Arial" w:cs="Arial"/>
          <w:color w:val="000000"/>
          <w:sz w:val="27"/>
          <w:szCs w:val="27"/>
        </w:rPr>
        <w:t>Some applications are hybrids of these profiles. For instance, a native application can have a server part too, that does part of the work (e.g. store data). The OAuth 2.0 specification says nothing about such hybrids. However, in most cases a hybrid will be able to use the authentication models of one of these profiles.</w:t>
      </w:r>
    </w:p>
    <w:p w:rsidR="00B00B6F" w:rsidRDefault="00B00B6F" w:rsidP="00B00B6F">
      <w:pPr>
        <w:rPr>
          <w:rFonts w:ascii="Arial" w:hAnsi="Arial" w:cs="Arial"/>
          <w:color w:val="000000"/>
          <w:sz w:val="26"/>
          <w:szCs w:val="26"/>
        </w:rPr>
      </w:pPr>
      <w:r>
        <w:rPr>
          <w:rFonts w:ascii="Arial" w:hAnsi="Arial" w:cs="Arial"/>
          <w:color w:val="000000"/>
          <w:sz w:val="26"/>
          <w:szCs w:val="26"/>
        </w:rPr>
        <w:t>Next: </w:t>
      </w:r>
      <w:hyperlink r:id="rId21" w:history="1">
        <w:r>
          <w:rPr>
            <w:rStyle w:val="Hyperlink"/>
            <w:rFonts w:ascii="Arial" w:hAnsi="Arial" w:cs="Arial"/>
            <w:sz w:val="26"/>
            <w:szCs w:val="26"/>
          </w:rPr>
          <w:t>OAuth 2.0 Authorization</w:t>
        </w:r>
      </w:hyperlink>
    </w:p>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t>OAuth 2.0 Authorization</w:t>
      </w:r>
    </w:p>
    <w:p w:rsidR="00B00B6F" w:rsidRPr="00B00B6F" w:rsidRDefault="00B00B6F" w:rsidP="00B00B6F">
      <w:pPr>
        <w:numPr>
          <w:ilvl w:val="0"/>
          <w:numId w:val="5"/>
        </w:numPr>
        <w:spacing w:before="90" w:after="90" w:line="240" w:lineRule="auto"/>
        <w:rPr>
          <w:rFonts w:ascii="Arial" w:eastAsia="Times New Roman" w:hAnsi="Arial" w:cs="Arial"/>
          <w:color w:val="000000"/>
          <w:sz w:val="27"/>
          <w:szCs w:val="27"/>
        </w:rPr>
      </w:pPr>
      <w:hyperlink r:id="rId22" w:anchor="client-id-client-secret-redirect-uri" w:history="1">
        <w:r w:rsidRPr="00B00B6F">
          <w:rPr>
            <w:rFonts w:ascii="Arial" w:eastAsia="Times New Roman" w:hAnsi="Arial" w:cs="Arial"/>
            <w:color w:val="333399"/>
            <w:sz w:val="27"/>
            <w:szCs w:val="27"/>
            <w:u w:val="single"/>
          </w:rPr>
          <w:t>Client ID, Client Secret and Redirect URI</w:t>
        </w:r>
      </w:hyperlink>
    </w:p>
    <w:p w:rsidR="00B00B6F" w:rsidRPr="00B00B6F" w:rsidRDefault="00B00B6F" w:rsidP="00B00B6F">
      <w:pPr>
        <w:numPr>
          <w:ilvl w:val="0"/>
          <w:numId w:val="5"/>
        </w:numPr>
        <w:spacing w:before="90" w:after="90" w:line="240" w:lineRule="auto"/>
        <w:rPr>
          <w:rFonts w:ascii="Arial" w:eastAsia="Times New Roman" w:hAnsi="Arial" w:cs="Arial"/>
          <w:color w:val="000000"/>
          <w:sz w:val="27"/>
          <w:szCs w:val="27"/>
        </w:rPr>
      </w:pPr>
      <w:hyperlink r:id="rId23" w:anchor="authorization-grant" w:history="1">
        <w:r w:rsidRPr="00B00B6F">
          <w:rPr>
            <w:rFonts w:ascii="Arial" w:eastAsia="Times New Roman" w:hAnsi="Arial" w:cs="Arial"/>
            <w:color w:val="333399"/>
            <w:sz w:val="27"/>
            <w:szCs w:val="27"/>
            <w:u w:val="single"/>
          </w:rPr>
          <w:t>Authorization Grant</w:t>
        </w:r>
      </w:hyperlink>
    </w:p>
    <w:p w:rsidR="00B00B6F" w:rsidRPr="00B00B6F" w:rsidRDefault="00B00B6F" w:rsidP="00B00B6F">
      <w:pPr>
        <w:numPr>
          <w:ilvl w:val="0"/>
          <w:numId w:val="5"/>
        </w:numPr>
        <w:spacing w:before="90" w:after="90" w:line="240" w:lineRule="auto"/>
        <w:rPr>
          <w:rFonts w:ascii="Arial" w:eastAsia="Times New Roman" w:hAnsi="Arial" w:cs="Arial"/>
          <w:color w:val="000000"/>
          <w:sz w:val="27"/>
          <w:szCs w:val="27"/>
        </w:rPr>
      </w:pPr>
      <w:hyperlink r:id="rId24" w:anchor="authorization-code" w:history="1">
        <w:r w:rsidRPr="00B00B6F">
          <w:rPr>
            <w:rFonts w:ascii="Arial" w:eastAsia="Times New Roman" w:hAnsi="Arial" w:cs="Arial"/>
            <w:color w:val="333399"/>
            <w:sz w:val="27"/>
            <w:szCs w:val="27"/>
            <w:u w:val="single"/>
          </w:rPr>
          <w:t>Authorization Code</w:t>
        </w:r>
      </w:hyperlink>
    </w:p>
    <w:p w:rsidR="00B00B6F" w:rsidRPr="00B00B6F" w:rsidRDefault="00B00B6F" w:rsidP="00B00B6F">
      <w:pPr>
        <w:numPr>
          <w:ilvl w:val="0"/>
          <w:numId w:val="5"/>
        </w:numPr>
        <w:spacing w:before="90" w:after="90" w:line="240" w:lineRule="auto"/>
        <w:rPr>
          <w:rFonts w:ascii="Arial" w:eastAsia="Times New Roman" w:hAnsi="Arial" w:cs="Arial"/>
          <w:color w:val="000000"/>
          <w:sz w:val="27"/>
          <w:szCs w:val="27"/>
        </w:rPr>
      </w:pPr>
      <w:hyperlink r:id="rId25" w:anchor="implicit" w:history="1">
        <w:r w:rsidRPr="00B00B6F">
          <w:rPr>
            <w:rFonts w:ascii="Arial" w:eastAsia="Times New Roman" w:hAnsi="Arial" w:cs="Arial"/>
            <w:color w:val="333399"/>
            <w:sz w:val="27"/>
            <w:szCs w:val="27"/>
            <w:u w:val="single"/>
          </w:rPr>
          <w:t>Implicit</w:t>
        </w:r>
      </w:hyperlink>
    </w:p>
    <w:p w:rsidR="00B00B6F" w:rsidRPr="00B00B6F" w:rsidRDefault="00B00B6F" w:rsidP="00B00B6F">
      <w:pPr>
        <w:numPr>
          <w:ilvl w:val="0"/>
          <w:numId w:val="5"/>
        </w:numPr>
        <w:spacing w:before="90" w:after="90" w:line="240" w:lineRule="auto"/>
        <w:rPr>
          <w:rFonts w:ascii="Arial" w:eastAsia="Times New Roman" w:hAnsi="Arial" w:cs="Arial"/>
          <w:color w:val="000000"/>
          <w:sz w:val="27"/>
          <w:szCs w:val="27"/>
        </w:rPr>
      </w:pPr>
      <w:hyperlink r:id="rId26" w:anchor="resource-owner-password-credentials" w:history="1">
        <w:r w:rsidRPr="00B00B6F">
          <w:rPr>
            <w:rFonts w:ascii="Arial" w:eastAsia="Times New Roman" w:hAnsi="Arial" w:cs="Arial"/>
            <w:color w:val="333399"/>
            <w:sz w:val="27"/>
            <w:szCs w:val="27"/>
            <w:u w:val="single"/>
          </w:rPr>
          <w:t>Resource Owner Password Credentials</w:t>
        </w:r>
      </w:hyperlink>
    </w:p>
    <w:p w:rsidR="00B00B6F" w:rsidRPr="00B00B6F" w:rsidRDefault="00B00B6F" w:rsidP="00B00B6F">
      <w:pPr>
        <w:numPr>
          <w:ilvl w:val="0"/>
          <w:numId w:val="5"/>
        </w:numPr>
        <w:spacing w:before="90" w:after="90" w:line="240" w:lineRule="auto"/>
        <w:rPr>
          <w:rFonts w:ascii="Arial" w:eastAsia="Times New Roman" w:hAnsi="Arial" w:cs="Arial"/>
          <w:color w:val="000000"/>
          <w:sz w:val="27"/>
          <w:szCs w:val="27"/>
        </w:rPr>
      </w:pPr>
      <w:hyperlink r:id="rId27" w:anchor="client-credentials" w:history="1">
        <w:r w:rsidRPr="00B00B6F">
          <w:rPr>
            <w:rFonts w:ascii="Arial" w:eastAsia="Times New Roman" w:hAnsi="Arial" w:cs="Arial"/>
            <w:color w:val="333399"/>
            <w:sz w:val="27"/>
            <w:szCs w:val="27"/>
            <w:u w:val="single"/>
          </w:rPr>
          <w:t>Client Credentials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numPr>
                <w:ilvl w:val="0"/>
                <w:numId w:val="5"/>
              </w:numPr>
              <w:spacing w:before="90" w:after="90" w:line="240" w:lineRule="auto"/>
              <w:rPr>
                <w:rFonts w:ascii="Arial" w:eastAsia="Times New Roman" w:hAnsi="Arial" w:cs="Arial"/>
                <w:color w:val="000000"/>
                <w:sz w:val="27"/>
                <w:szCs w:val="27"/>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lastRenderedPageBreak/>
        <w:t>When a client applications wants access to the resources of a resource owner, hosted on a resource server, the client application must first obtain an </w:t>
      </w:r>
      <w:r w:rsidRPr="00B00B6F">
        <w:rPr>
          <w:rFonts w:ascii="Courier New" w:eastAsia="Times New Roman" w:hAnsi="Courier New" w:cs="Courier New"/>
          <w:color w:val="000000"/>
          <w:sz w:val="20"/>
          <w:szCs w:val="20"/>
        </w:rPr>
        <w:t>authorization grant</w:t>
      </w:r>
      <w:r w:rsidRPr="00B00B6F">
        <w:rPr>
          <w:rFonts w:ascii="Arial" w:eastAsia="Times New Roman" w:hAnsi="Arial" w:cs="Arial"/>
          <w:color w:val="000000"/>
          <w:sz w:val="27"/>
          <w:szCs w:val="27"/>
        </w:rPr>
        <w:t>. This text explains how such an application grant is obtained.</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5" w:name="client-id-client-secret-redirect-uri"/>
      <w:bookmarkEnd w:id="5"/>
      <w:r w:rsidRPr="00B00B6F">
        <w:rPr>
          <w:rFonts w:ascii="Arial" w:eastAsia="Times New Roman" w:hAnsi="Arial" w:cs="Arial"/>
          <w:b/>
          <w:bCs/>
          <w:color w:val="000000"/>
          <w:sz w:val="36"/>
          <w:szCs w:val="36"/>
        </w:rPr>
        <w:t>Client ID, Client Secret and Redirect URI</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Before a client application can request access to resources on a resource server, the client application must first register with the authorization server associated with the resource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registration is typically a one-time task. Once registered, the registration remains valid, unless the client app registration is revoked.</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At registration the client application is assigned a client ID and a client secret (password) by the authorization server. The client ID and secret is unique to the client application on that authorization server. If a client application registers with multiple authorization servers (e.g. both Facebook, Twitter and Google), each authorization server will issue its own unique client ID to the client application.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Whenever the client application requests access to resources stored on that same resource server, the client application needs to authenticate itself by sending along the client ID and the client secret to the </w:t>
      </w:r>
      <w:proofErr w:type="spellStart"/>
      <w:r w:rsidRPr="00B00B6F">
        <w:rPr>
          <w:rFonts w:ascii="Arial" w:eastAsia="Times New Roman" w:hAnsi="Arial" w:cs="Arial"/>
          <w:color w:val="000000"/>
          <w:sz w:val="27"/>
          <w:szCs w:val="27"/>
        </w:rPr>
        <w:t>autorhization</w:t>
      </w:r>
      <w:proofErr w:type="spellEnd"/>
      <w:r w:rsidRPr="00B00B6F">
        <w:rPr>
          <w:rFonts w:ascii="Arial" w:eastAsia="Times New Roman" w:hAnsi="Arial" w:cs="Arial"/>
          <w:color w:val="000000"/>
          <w:sz w:val="27"/>
          <w:szCs w:val="27"/>
        </w:rPr>
        <w:t xml:space="preserve">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During the registration the client also registers a redirect URI. This redirect URI is used when a resource owner grants authorization to the client application. When a resource owner has successfully authorized the client application via the authorization server, the resource owner is redirected back to the client application, to the redirect URI.</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6" w:name="authorization-grant"/>
      <w:bookmarkEnd w:id="6"/>
      <w:r w:rsidRPr="00B00B6F">
        <w:rPr>
          <w:rFonts w:ascii="Arial" w:eastAsia="Times New Roman" w:hAnsi="Arial" w:cs="Arial"/>
          <w:b/>
          <w:bCs/>
          <w:color w:val="000000"/>
          <w:sz w:val="36"/>
          <w:szCs w:val="36"/>
        </w:rPr>
        <w:t>Authorization Grant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authorization grant is given to a client application by the resource owner, in cooperation with the authorization server associated with the resource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OAuth 2.0 specification lists four different types of authorization grants. Each type has different security characteristics. The authorization grant types are:</w:t>
      </w:r>
    </w:p>
    <w:p w:rsidR="00B00B6F" w:rsidRPr="00B00B6F" w:rsidRDefault="00B00B6F" w:rsidP="00B00B6F">
      <w:pPr>
        <w:numPr>
          <w:ilvl w:val="0"/>
          <w:numId w:val="6"/>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lastRenderedPageBreak/>
        <w:t>Authorization Code</w:t>
      </w:r>
    </w:p>
    <w:p w:rsidR="00B00B6F" w:rsidRPr="00B00B6F" w:rsidRDefault="00B00B6F" w:rsidP="00B00B6F">
      <w:pPr>
        <w:numPr>
          <w:ilvl w:val="0"/>
          <w:numId w:val="6"/>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Implicit</w:t>
      </w:r>
    </w:p>
    <w:p w:rsidR="00B00B6F" w:rsidRPr="00B00B6F" w:rsidRDefault="00B00B6F" w:rsidP="00B00B6F">
      <w:pPr>
        <w:numPr>
          <w:ilvl w:val="0"/>
          <w:numId w:val="6"/>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Resource Owner Password Credentials</w:t>
      </w:r>
    </w:p>
    <w:p w:rsidR="00B00B6F" w:rsidRPr="00B00B6F" w:rsidRDefault="00B00B6F" w:rsidP="00B00B6F">
      <w:pPr>
        <w:numPr>
          <w:ilvl w:val="0"/>
          <w:numId w:val="6"/>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Client Credentials</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Each of these authorization grant types is covered in the following sections.</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7" w:name="authorization-code"/>
      <w:bookmarkEnd w:id="7"/>
      <w:r w:rsidRPr="00B00B6F">
        <w:rPr>
          <w:rFonts w:ascii="Arial" w:eastAsia="Times New Roman" w:hAnsi="Arial" w:cs="Arial"/>
          <w:b/>
          <w:bCs/>
          <w:color w:val="000000"/>
          <w:sz w:val="36"/>
          <w:szCs w:val="36"/>
        </w:rPr>
        <w:t>Authorization Code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An authorization grant using an authorization code works like this (the numbers correspond to the steps shown in the diagram below the description):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1) The resource owner (user) accesses the client application.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2) The client application tells the user to login to the client application via an authorization server (e.g. Facebook, Twitter, Google etc.).</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3) To login via the </w:t>
      </w:r>
      <w:proofErr w:type="spellStart"/>
      <w:r w:rsidRPr="00B00B6F">
        <w:rPr>
          <w:rFonts w:ascii="Arial" w:eastAsia="Times New Roman" w:hAnsi="Arial" w:cs="Arial"/>
          <w:color w:val="000000"/>
          <w:sz w:val="27"/>
          <w:szCs w:val="27"/>
        </w:rPr>
        <w:t>authorizaion</w:t>
      </w:r>
      <w:proofErr w:type="spellEnd"/>
      <w:r w:rsidRPr="00B00B6F">
        <w:rPr>
          <w:rFonts w:ascii="Arial" w:eastAsia="Times New Roman" w:hAnsi="Arial" w:cs="Arial"/>
          <w:color w:val="000000"/>
          <w:sz w:val="27"/>
          <w:szCs w:val="27"/>
        </w:rPr>
        <w:t xml:space="preserve"> server, the user is redirected to the authorization server by the client application. The client application sends its client ID along to the authorization server, so the authorization server knows which application is trying to access the protected resources.</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4) The user logs in via the authorization server. After successful login the user is asked if she wants to grant access to her resources to the client application. If the user accepts, the user is redirected back to the client application.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5) When redirected back to the client application, the authorization server sends the user to a specific redirect URI, which the client application has registered with the authorization server ahead of time. Along with the redirection, the authorization server sends an authorization code, representing the authorization.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6) When the redirect URI in the client application is accessed, the client application connects directly to the authorization server. The client application sends the authorization code along with its own client ID and </w:t>
      </w:r>
      <w:proofErr w:type="spellStart"/>
      <w:r w:rsidRPr="00B00B6F">
        <w:rPr>
          <w:rFonts w:ascii="Arial" w:eastAsia="Times New Roman" w:hAnsi="Arial" w:cs="Arial"/>
          <w:color w:val="000000"/>
          <w:sz w:val="27"/>
          <w:szCs w:val="27"/>
        </w:rPr>
        <w:t>and</w:t>
      </w:r>
      <w:proofErr w:type="spellEnd"/>
      <w:r w:rsidRPr="00B00B6F">
        <w:rPr>
          <w:rFonts w:ascii="Arial" w:eastAsia="Times New Roman" w:hAnsi="Arial" w:cs="Arial"/>
          <w:color w:val="000000"/>
          <w:sz w:val="27"/>
          <w:szCs w:val="27"/>
        </w:rPr>
        <w:t xml:space="preserve"> client secret.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7) If the authorization server can accept these values, the authorization server sends back an access token.</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lastRenderedPageBreak/>
        <w:t>10) The client application can now use the access token to request resources from the resource server. The access token serves as both authentication of the client, resource owner (user) and authorization to access the resources.</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Here is a diagram illustrating the authorization process when using authorization code to authorize a client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0"/>
      </w:tblGrid>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noProof/>
                <w:sz w:val="24"/>
                <w:szCs w:val="24"/>
              </w:rPr>
              <w:drawing>
                <wp:inline distT="0" distB="0" distL="0" distR="0">
                  <wp:extent cx="4686300" cy="6598920"/>
                  <wp:effectExtent l="0" t="0" r="0" b="0"/>
                  <wp:docPr id="8" name="Picture 8" descr="Authorization grant via authoriza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horization grant via authorization c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0" cy="6598920"/>
                          </a:xfrm>
                          <a:prstGeom prst="rect">
                            <a:avLst/>
                          </a:prstGeom>
                          <a:noFill/>
                          <a:ln>
                            <a:noFill/>
                          </a:ln>
                        </pic:spPr>
                      </pic:pic>
                    </a:graphicData>
                  </a:graphic>
                </wp:inline>
              </w:drawing>
            </w:r>
          </w:p>
        </w:tc>
      </w:tr>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b/>
                <w:bCs/>
                <w:sz w:val="24"/>
                <w:szCs w:val="24"/>
              </w:rPr>
              <w:t>Authorization grant via authorization code.</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8" w:name="implicit"/>
      <w:bookmarkEnd w:id="8"/>
      <w:r w:rsidRPr="00B00B6F">
        <w:rPr>
          <w:rFonts w:ascii="Arial" w:eastAsia="Times New Roman" w:hAnsi="Arial" w:cs="Arial"/>
          <w:b/>
          <w:bCs/>
          <w:color w:val="000000"/>
          <w:sz w:val="36"/>
          <w:szCs w:val="36"/>
        </w:rPr>
        <w:lastRenderedPageBreak/>
        <w:t>Implicit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An implicit authorization grant is similar to an authorization code grant, except the access token is returned to the client application already after the user has finished the authorization. The access token is thus returned when the user agent is redirected to the redirect URI.</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This of course means that the access token is accessible in the user agent, or native application participating in the implicit authorization grant. The access token is not stored securely on a web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Furthermore, the client application can only send its client ID to the authorization server. If the client were to send its client secret too, the client secret would have to be stored in the user agent or native application too. That would make it vulnerable to hacking.</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Implicit authorization grant is mostly used in a user agent or native client application. The user agent or native application would receive the access token from the authorization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Here is an illustration of implicit authorization grant: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0"/>
      </w:tblGrid>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noProof/>
                <w:sz w:val="24"/>
                <w:szCs w:val="24"/>
              </w:rPr>
              <w:lastRenderedPageBreak/>
              <w:drawing>
                <wp:inline distT="0" distB="0" distL="0" distR="0">
                  <wp:extent cx="5097780" cy="4975860"/>
                  <wp:effectExtent l="0" t="0" r="7620" b="0"/>
                  <wp:docPr id="7" name="Picture 7" descr="Implicit authorization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licit authorization gra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7780" cy="4975860"/>
                          </a:xfrm>
                          <a:prstGeom prst="rect">
                            <a:avLst/>
                          </a:prstGeom>
                          <a:noFill/>
                          <a:ln>
                            <a:noFill/>
                          </a:ln>
                        </pic:spPr>
                      </pic:pic>
                    </a:graphicData>
                  </a:graphic>
                </wp:inline>
              </w:drawing>
            </w:r>
          </w:p>
        </w:tc>
      </w:tr>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b/>
                <w:bCs/>
                <w:sz w:val="24"/>
                <w:szCs w:val="24"/>
              </w:rPr>
              <w:t>Implicit authorization grant.</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9" w:name="resource-owner-password-credentials"/>
      <w:bookmarkEnd w:id="9"/>
      <w:r w:rsidRPr="00B00B6F">
        <w:rPr>
          <w:rFonts w:ascii="Arial" w:eastAsia="Times New Roman" w:hAnsi="Arial" w:cs="Arial"/>
          <w:b/>
          <w:bCs/>
          <w:color w:val="000000"/>
          <w:sz w:val="36"/>
          <w:szCs w:val="36"/>
        </w:rPr>
        <w:t>Resource Owner Password Credentials</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resource owner password credentials authorization grant method works by giving the client application access to the resource owners credentials. For instance, a user could type his Twitter user name and password (credentials) into the client application. The client application could then use the user name and password to access resources in Twitter.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Using the resource owner password credentials requires a lot of trust in the client application. You do not want to type your credentials into an application you suspect might abuse it.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lastRenderedPageBreak/>
        <w:t>The resource owner password credentials would normally be used by user agent client applications, or native client applications.</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0" w:name="client-credentials"/>
      <w:bookmarkEnd w:id="10"/>
      <w:r w:rsidRPr="00B00B6F">
        <w:rPr>
          <w:rFonts w:ascii="Arial" w:eastAsia="Times New Roman" w:hAnsi="Arial" w:cs="Arial"/>
          <w:b/>
          <w:bCs/>
          <w:color w:val="000000"/>
          <w:sz w:val="36"/>
          <w:szCs w:val="36"/>
        </w:rPr>
        <w:t>Client Credentials</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 xml:space="preserve">Client credential authorization is for the situations where the client application needs to access resources or call functions in the resource server, which are not related to a specific resource owner (e.g. user). For instance, obtaining a list of venues from Foursquare. This does not necessary have anything to do with a specific </w:t>
      </w:r>
      <w:proofErr w:type="gramStart"/>
      <w:r w:rsidRPr="00B00B6F">
        <w:rPr>
          <w:rFonts w:ascii="Arial" w:eastAsia="Times New Roman" w:hAnsi="Arial" w:cs="Arial"/>
          <w:color w:val="000000"/>
          <w:sz w:val="27"/>
          <w:szCs w:val="27"/>
        </w:rPr>
        <w:t>Foursquare</w:t>
      </w:r>
      <w:proofErr w:type="gramEnd"/>
      <w:r w:rsidRPr="00B00B6F">
        <w:rPr>
          <w:rFonts w:ascii="Arial" w:eastAsia="Times New Roman" w:hAnsi="Arial" w:cs="Arial"/>
          <w:color w:val="000000"/>
          <w:sz w:val="27"/>
          <w:szCs w:val="27"/>
        </w:rPr>
        <w:t xml:space="preserve"> user.</w:t>
      </w:r>
    </w:p>
    <w:p w:rsidR="00B00B6F" w:rsidRPr="00B00B6F" w:rsidRDefault="00B00B6F" w:rsidP="00B00B6F">
      <w:pPr>
        <w:spacing w:after="0" w:line="240" w:lineRule="auto"/>
        <w:rPr>
          <w:rFonts w:ascii="Arial" w:eastAsia="Times New Roman" w:hAnsi="Arial" w:cs="Arial"/>
          <w:color w:val="000000"/>
          <w:sz w:val="26"/>
          <w:szCs w:val="26"/>
        </w:rPr>
      </w:pPr>
      <w:r w:rsidRPr="00B00B6F">
        <w:rPr>
          <w:rFonts w:ascii="Arial" w:eastAsia="Times New Roman" w:hAnsi="Arial" w:cs="Arial"/>
          <w:color w:val="000000"/>
          <w:sz w:val="26"/>
          <w:szCs w:val="26"/>
        </w:rPr>
        <w:t>Next: </w:t>
      </w:r>
      <w:hyperlink r:id="rId30" w:history="1">
        <w:r w:rsidRPr="00B00B6F">
          <w:rPr>
            <w:rFonts w:ascii="Arial" w:eastAsia="Times New Roman" w:hAnsi="Arial" w:cs="Arial"/>
            <w:color w:val="0000FF"/>
            <w:sz w:val="26"/>
            <w:szCs w:val="26"/>
            <w:u w:val="single"/>
          </w:rPr>
          <w:t>OAuth 2.0 Endpoints</w:t>
        </w:r>
      </w:hyperlink>
    </w:p>
    <w:p w:rsidR="00B00B6F" w:rsidRDefault="00B00B6F"/>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t>OAuth 2.0 Endpoints</w:t>
      </w:r>
    </w:p>
    <w:p w:rsidR="00B00B6F" w:rsidRPr="00B00B6F" w:rsidRDefault="00B00B6F" w:rsidP="00B00B6F">
      <w:pPr>
        <w:numPr>
          <w:ilvl w:val="0"/>
          <w:numId w:val="7"/>
        </w:numPr>
        <w:spacing w:before="90" w:after="90" w:line="240" w:lineRule="auto"/>
        <w:rPr>
          <w:rFonts w:ascii="Arial" w:eastAsia="Times New Roman" w:hAnsi="Arial" w:cs="Arial"/>
          <w:color w:val="000000"/>
          <w:sz w:val="27"/>
          <w:szCs w:val="27"/>
        </w:rPr>
      </w:pPr>
      <w:hyperlink r:id="rId31" w:anchor="authorization-endpoint" w:history="1">
        <w:r w:rsidRPr="00B00B6F">
          <w:rPr>
            <w:rFonts w:ascii="Arial" w:eastAsia="Times New Roman" w:hAnsi="Arial" w:cs="Arial"/>
            <w:color w:val="333399"/>
            <w:sz w:val="27"/>
            <w:szCs w:val="27"/>
            <w:u w:val="single"/>
          </w:rPr>
          <w:t>Authorization Endpoint</w:t>
        </w:r>
      </w:hyperlink>
    </w:p>
    <w:p w:rsidR="00B00B6F" w:rsidRPr="00B00B6F" w:rsidRDefault="00B00B6F" w:rsidP="00B00B6F">
      <w:pPr>
        <w:numPr>
          <w:ilvl w:val="0"/>
          <w:numId w:val="7"/>
        </w:numPr>
        <w:spacing w:before="90" w:after="90" w:line="240" w:lineRule="auto"/>
        <w:rPr>
          <w:rFonts w:ascii="Arial" w:eastAsia="Times New Roman" w:hAnsi="Arial" w:cs="Arial"/>
          <w:color w:val="000000"/>
          <w:sz w:val="27"/>
          <w:szCs w:val="27"/>
        </w:rPr>
      </w:pPr>
      <w:hyperlink r:id="rId32" w:anchor="token-endpoint" w:history="1">
        <w:r w:rsidRPr="00B00B6F">
          <w:rPr>
            <w:rFonts w:ascii="Arial" w:eastAsia="Times New Roman" w:hAnsi="Arial" w:cs="Arial"/>
            <w:color w:val="333399"/>
            <w:sz w:val="27"/>
            <w:szCs w:val="27"/>
            <w:u w:val="single"/>
          </w:rPr>
          <w:t>Token Endpoint</w:t>
        </w:r>
      </w:hyperlink>
    </w:p>
    <w:p w:rsidR="00B00B6F" w:rsidRPr="00B00B6F" w:rsidRDefault="00B00B6F" w:rsidP="00B00B6F">
      <w:pPr>
        <w:numPr>
          <w:ilvl w:val="0"/>
          <w:numId w:val="7"/>
        </w:numPr>
        <w:spacing w:before="90" w:after="90" w:line="240" w:lineRule="auto"/>
        <w:rPr>
          <w:rFonts w:ascii="Arial" w:eastAsia="Times New Roman" w:hAnsi="Arial" w:cs="Arial"/>
          <w:color w:val="000000"/>
          <w:sz w:val="27"/>
          <w:szCs w:val="27"/>
        </w:rPr>
      </w:pPr>
      <w:hyperlink r:id="rId33" w:anchor="redirect-endpoint" w:history="1">
        <w:r w:rsidRPr="00B00B6F">
          <w:rPr>
            <w:rFonts w:ascii="Arial" w:eastAsia="Times New Roman" w:hAnsi="Arial" w:cs="Arial"/>
            <w:color w:val="333399"/>
            <w:sz w:val="27"/>
            <w:szCs w:val="27"/>
            <w:u w:val="single"/>
          </w:rPr>
          <w:t>Redirect Endpoint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numPr>
                <w:ilvl w:val="0"/>
                <w:numId w:val="7"/>
              </w:numPr>
              <w:spacing w:before="90" w:after="90" w:line="240" w:lineRule="auto"/>
              <w:rPr>
                <w:rFonts w:ascii="Arial" w:eastAsia="Times New Roman" w:hAnsi="Arial" w:cs="Arial"/>
                <w:color w:val="000000"/>
                <w:sz w:val="27"/>
                <w:szCs w:val="27"/>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OAuth 2.0 defines a set of endpoints. An endpoint is typically a URI on a web server. For instance, the address of a Java servlet, JSP page, PHP page, ASP.NET page etc.</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endpoints defined are:</w:t>
      </w:r>
    </w:p>
    <w:p w:rsidR="00B00B6F" w:rsidRPr="00B00B6F" w:rsidRDefault="00B00B6F" w:rsidP="00B00B6F">
      <w:pPr>
        <w:numPr>
          <w:ilvl w:val="0"/>
          <w:numId w:val="8"/>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Authorization Endpoint</w:t>
      </w:r>
    </w:p>
    <w:p w:rsidR="00B00B6F" w:rsidRPr="00B00B6F" w:rsidRDefault="00B00B6F" w:rsidP="00B00B6F">
      <w:pPr>
        <w:numPr>
          <w:ilvl w:val="0"/>
          <w:numId w:val="8"/>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Token Endpoint</w:t>
      </w:r>
    </w:p>
    <w:p w:rsidR="00B00B6F" w:rsidRPr="00B00B6F" w:rsidRDefault="00B00B6F" w:rsidP="00B00B6F">
      <w:pPr>
        <w:numPr>
          <w:ilvl w:val="0"/>
          <w:numId w:val="8"/>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Redirection Endpoint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authorization endpoint and token endpoint are both located on the authorization server. The redirection endpoint is located in the client application. Each of these endpoints are covered below.</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endpoints are illustrated in this diagram: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0"/>
      </w:tblGrid>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noProof/>
                <w:sz w:val="24"/>
                <w:szCs w:val="24"/>
              </w:rPr>
              <w:lastRenderedPageBreak/>
              <w:drawing>
                <wp:inline distT="0" distB="0" distL="0" distR="0">
                  <wp:extent cx="3810000" cy="5181600"/>
                  <wp:effectExtent l="0" t="0" r="0" b="0"/>
                  <wp:docPr id="9" name="Picture 9" descr="OAuth 2.0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Auth 2.0 Endpoin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5181600"/>
                          </a:xfrm>
                          <a:prstGeom prst="rect">
                            <a:avLst/>
                          </a:prstGeom>
                          <a:noFill/>
                          <a:ln>
                            <a:noFill/>
                          </a:ln>
                        </pic:spPr>
                      </pic:pic>
                    </a:graphicData>
                  </a:graphic>
                </wp:inline>
              </w:drawing>
            </w:r>
          </w:p>
        </w:tc>
      </w:tr>
      <w:tr w:rsidR="00B00B6F" w:rsidRPr="00B00B6F" w:rsidTr="00B00B6F">
        <w:trPr>
          <w:tblCellSpacing w:w="15" w:type="dxa"/>
        </w:trPr>
        <w:tc>
          <w:tcPr>
            <w:tcW w:w="0" w:type="auto"/>
            <w:vAlign w:val="center"/>
            <w:hideMark/>
          </w:tcPr>
          <w:p w:rsidR="00B00B6F" w:rsidRPr="00B00B6F" w:rsidRDefault="00B00B6F" w:rsidP="00B00B6F">
            <w:pPr>
              <w:spacing w:after="0" w:line="240" w:lineRule="auto"/>
              <w:jc w:val="center"/>
              <w:rPr>
                <w:rFonts w:ascii="Times New Roman" w:eastAsia="Times New Roman" w:hAnsi="Times New Roman" w:cs="Times New Roman"/>
                <w:sz w:val="24"/>
                <w:szCs w:val="24"/>
              </w:rPr>
            </w:pPr>
            <w:r w:rsidRPr="00B00B6F">
              <w:rPr>
                <w:rFonts w:ascii="Times New Roman" w:eastAsia="Times New Roman" w:hAnsi="Times New Roman" w:cs="Times New Roman"/>
                <w:b/>
                <w:bCs/>
                <w:sz w:val="24"/>
                <w:szCs w:val="24"/>
              </w:rPr>
              <w:t>OAuth 2.0 Endpoints.</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OAuth 2.0 specification does not describe how the URI of these endpoints are found or documented. That is up to each implementer to decide. Most sites will have a subsite for developers documenting these endpoints.</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1" w:name="authorization-endpoint"/>
      <w:bookmarkEnd w:id="11"/>
      <w:r w:rsidRPr="00B00B6F">
        <w:rPr>
          <w:rFonts w:ascii="Arial" w:eastAsia="Times New Roman" w:hAnsi="Arial" w:cs="Arial"/>
          <w:b/>
          <w:bCs/>
          <w:color w:val="000000"/>
          <w:sz w:val="36"/>
          <w:szCs w:val="36"/>
        </w:rPr>
        <w:t>Authorization Endpoint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authorization endpoint is the endpoint on the authorization server where the resource owner logs in, and grants authorization to the client application.</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2" w:name="token-endpoint"/>
      <w:bookmarkEnd w:id="12"/>
      <w:r w:rsidRPr="00B00B6F">
        <w:rPr>
          <w:rFonts w:ascii="Arial" w:eastAsia="Times New Roman" w:hAnsi="Arial" w:cs="Arial"/>
          <w:b/>
          <w:bCs/>
          <w:color w:val="000000"/>
          <w:sz w:val="36"/>
          <w:szCs w:val="36"/>
        </w:rPr>
        <w:t>Token Endpoint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lastRenderedPageBreak/>
        <w:t>The token endpoint is the endpoint on the authorization server where the client application exchanges the authorization code, client ID and client secret, for an access token.</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3" w:name="redirect-endpoint"/>
      <w:bookmarkEnd w:id="13"/>
      <w:r w:rsidRPr="00B00B6F">
        <w:rPr>
          <w:rFonts w:ascii="Arial" w:eastAsia="Times New Roman" w:hAnsi="Arial" w:cs="Arial"/>
          <w:b/>
          <w:bCs/>
          <w:color w:val="000000"/>
          <w:sz w:val="36"/>
          <w:szCs w:val="36"/>
        </w:rPr>
        <w:t>Redirect Endpoint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redirect endpoint is the endpoint in the client application where the resource owner is redirected to, after having granted authorization at the authorization endpoint.</w:t>
      </w:r>
    </w:p>
    <w:p w:rsidR="00B00B6F" w:rsidRPr="00B00B6F" w:rsidRDefault="00B00B6F" w:rsidP="00B00B6F">
      <w:pPr>
        <w:spacing w:after="0" w:line="240" w:lineRule="auto"/>
        <w:rPr>
          <w:rFonts w:ascii="Arial" w:eastAsia="Times New Roman" w:hAnsi="Arial" w:cs="Arial"/>
          <w:color w:val="000000"/>
          <w:sz w:val="26"/>
          <w:szCs w:val="26"/>
        </w:rPr>
      </w:pPr>
      <w:r w:rsidRPr="00B00B6F">
        <w:rPr>
          <w:rFonts w:ascii="Arial" w:eastAsia="Times New Roman" w:hAnsi="Arial" w:cs="Arial"/>
          <w:color w:val="000000"/>
          <w:sz w:val="26"/>
          <w:szCs w:val="26"/>
        </w:rPr>
        <w:t>Next: </w:t>
      </w:r>
      <w:hyperlink r:id="rId35" w:history="1">
        <w:r w:rsidRPr="00B00B6F">
          <w:rPr>
            <w:rFonts w:ascii="Arial" w:eastAsia="Times New Roman" w:hAnsi="Arial" w:cs="Arial"/>
            <w:color w:val="0000FF"/>
            <w:sz w:val="26"/>
            <w:szCs w:val="26"/>
            <w:u w:val="single"/>
          </w:rPr>
          <w:t>OAuth 2.0 Requests and Responses</w:t>
        </w:r>
      </w:hyperlink>
    </w:p>
    <w:p w:rsidR="00B00B6F" w:rsidRDefault="00B00B6F"/>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t>OAuth 2.0 Requests and Responses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spacing w:after="0" w:line="240" w:lineRule="auto"/>
              <w:rPr>
                <w:rFonts w:ascii="Arial" w:eastAsia="Times New Roman" w:hAnsi="Arial" w:cs="Arial"/>
                <w:color w:val="000000"/>
                <w:sz w:val="24"/>
                <w:szCs w:val="24"/>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When the client application requests authorization and access tokens it sends HTTP requests to the authorization server, to its authorization and token endpoints. What request and response is sent forth and back depends on the authorization grant type. Remember, the four grant types are:</w:t>
      </w:r>
    </w:p>
    <w:p w:rsidR="00B00B6F" w:rsidRPr="00B00B6F" w:rsidRDefault="00B00B6F" w:rsidP="00B00B6F">
      <w:pPr>
        <w:numPr>
          <w:ilvl w:val="0"/>
          <w:numId w:val="9"/>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Authorization Code Grant</w:t>
      </w:r>
    </w:p>
    <w:p w:rsidR="00B00B6F" w:rsidRPr="00B00B6F" w:rsidRDefault="00B00B6F" w:rsidP="00B00B6F">
      <w:pPr>
        <w:numPr>
          <w:ilvl w:val="0"/>
          <w:numId w:val="9"/>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Implicit Grant</w:t>
      </w:r>
    </w:p>
    <w:p w:rsidR="00B00B6F" w:rsidRPr="00B00B6F" w:rsidRDefault="00B00B6F" w:rsidP="00B00B6F">
      <w:pPr>
        <w:numPr>
          <w:ilvl w:val="0"/>
          <w:numId w:val="9"/>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Resource Owner Password Credentials Grant</w:t>
      </w:r>
    </w:p>
    <w:p w:rsidR="00B00B6F" w:rsidRPr="00B00B6F" w:rsidRDefault="00B00B6F" w:rsidP="00B00B6F">
      <w:pPr>
        <w:numPr>
          <w:ilvl w:val="0"/>
          <w:numId w:val="9"/>
        </w:num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Client Credentials Grant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request and response of each of these authorization grant types is explained in more detail in the following, separate texts.</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information presented in the following texts is, however, mostly a summary. In order to get all the details of what it all means, you may have to consult the OAuth 2.0 specification, or the documentation of the system (Facebook, Twitter, Foursquare etc.) you are trying to integrate with.</w:t>
      </w:r>
    </w:p>
    <w:p w:rsidR="00B00B6F" w:rsidRPr="00B00B6F" w:rsidRDefault="00B00B6F" w:rsidP="00B00B6F">
      <w:pPr>
        <w:spacing w:after="0" w:line="240" w:lineRule="auto"/>
        <w:rPr>
          <w:rFonts w:ascii="Arial" w:eastAsia="Times New Roman" w:hAnsi="Arial" w:cs="Arial"/>
          <w:color w:val="000000"/>
          <w:sz w:val="26"/>
          <w:szCs w:val="26"/>
        </w:rPr>
      </w:pPr>
      <w:r w:rsidRPr="00B00B6F">
        <w:rPr>
          <w:rFonts w:ascii="Arial" w:eastAsia="Times New Roman" w:hAnsi="Arial" w:cs="Arial"/>
          <w:color w:val="000000"/>
          <w:sz w:val="26"/>
          <w:szCs w:val="26"/>
        </w:rPr>
        <w:t>Next: </w:t>
      </w:r>
      <w:hyperlink r:id="rId36" w:history="1">
        <w:r w:rsidRPr="00B00B6F">
          <w:rPr>
            <w:rFonts w:ascii="Arial" w:eastAsia="Times New Roman" w:hAnsi="Arial" w:cs="Arial"/>
            <w:color w:val="0000FF"/>
            <w:sz w:val="26"/>
            <w:szCs w:val="26"/>
          </w:rPr>
          <w:t>OAuth 2.0 Authorization Code Requests and Responses</w:t>
        </w:r>
      </w:hyperlink>
    </w:p>
    <w:p w:rsidR="00B00B6F" w:rsidRDefault="00B00B6F"/>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lastRenderedPageBreak/>
        <w:t>OAuth 2.0 Authorization Code Requests and Responses</w:t>
      </w:r>
    </w:p>
    <w:p w:rsidR="00B00B6F" w:rsidRPr="00B00B6F" w:rsidRDefault="00B00B6F" w:rsidP="00B00B6F">
      <w:pPr>
        <w:numPr>
          <w:ilvl w:val="0"/>
          <w:numId w:val="10"/>
        </w:numPr>
        <w:spacing w:before="90" w:after="90" w:line="240" w:lineRule="auto"/>
        <w:rPr>
          <w:rFonts w:ascii="Arial" w:eastAsia="Times New Roman" w:hAnsi="Arial" w:cs="Arial"/>
          <w:color w:val="000000"/>
          <w:sz w:val="27"/>
          <w:szCs w:val="27"/>
        </w:rPr>
      </w:pPr>
      <w:hyperlink r:id="rId37" w:anchor="authorization-request" w:history="1">
        <w:r w:rsidRPr="00B00B6F">
          <w:rPr>
            <w:rFonts w:ascii="Arial" w:eastAsia="Times New Roman" w:hAnsi="Arial" w:cs="Arial"/>
            <w:color w:val="333399"/>
            <w:sz w:val="27"/>
            <w:szCs w:val="27"/>
            <w:u w:val="single"/>
          </w:rPr>
          <w:t>Authorization Request</w:t>
        </w:r>
      </w:hyperlink>
    </w:p>
    <w:p w:rsidR="00B00B6F" w:rsidRPr="00B00B6F" w:rsidRDefault="00B00B6F" w:rsidP="00B00B6F">
      <w:pPr>
        <w:numPr>
          <w:ilvl w:val="0"/>
          <w:numId w:val="10"/>
        </w:numPr>
        <w:spacing w:before="90" w:after="90" w:line="240" w:lineRule="auto"/>
        <w:rPr>
          <w:rFonts w:ascii="Arial" w:eastAsia="Times New Roman" w:hAnsi="Arial" w:cs="Arial"/>
          <w:color w:val="000000"/>
          <w:sz w:val="27"/>
          <w:szCs w:val="27"/>
        </w:rPr>
      </w:pPr>
      <w:hyperlink r:id="rId38" w:anchor="authorization-response" w:history="1">
        <w:r w:rsidRPr="00B00B6F">
          <w:rPr>
            <w:rFonts w:ascii="Arial" w:eastAsia="Times New Roman" w:hAnsi="Arial" w:cs="Arial"/>
            <w:color w:val="333399"/>
            <w:sz w:val="27"/>
            <w:szCs w:val="27"/>
            <w:u w:val="single"/>
          </w:rPr>
          <w:t>Authorization Response</w:t>
        </w:r>
      </w:hyperlink>
    </w:p>
    <w:p w:rsidR="00B00B6F" w:rsidRPr="00B00B6F" w:rsidRDefault="00B00B6F" w:rsidP="00B00B6F">
      <w:pPr>
        <w:numPr>
          <w:ilvl w:val="0"/>
          <w:numId w:val="10"/>
        </w:numPr>
        <w:spacing w:before="90" w:after="90" w:line="240" w:lineRule="auto"/>
        <w:rPr>
          <w:rFonts w:ascii="Arial" w:eastAsia="Times New Roman" w:hAnsi="Arial" w:cs="Arial"/>
          <w:color w:val="000000"/>
          <w:sz w:val="27"/>
          <w:szCs w:val="27"/>
        </w:rPr>
      </w:pPr>
      <w:hyperlink r:id="rId39" w:anchor="authorization-error-response" w:history="1">
        <w:r w:rsidRPr="00B00B6F">
          <w:rPr>
            <w:rFonts w:ascii="Arial" w:eastAsia="Times New Roman" w:hAnsi="Arial" w:cs="Arial"/>
            <w:color w:val="333399"/>
            <w:sz w:val="27"/>
            <w:szCs w:val="27"/>
            <w:u w:val="single"/>
          </w:rPr>
          <w:t>Authorization Error Response</w:t>
        </w:r>
      </w:hyperlink>
    </w:p>
    <w:p w:rsidR="00B00B6F" w:rsidRPr="00B00B6F" w:rsidRDefault="00B00B6F" w:rsidP="00B00B6F">
      <w:pPr>
        <w:numPr>
          <w:ilvl w:val="0"/>
          <w:numId w:val="10"/>
        </w:numPr>
        <w:spacing w:before="90" w:after="90" w:line="240" w:lineRule="auto"/>
        <w:rPr>
          <w:rFonts w:ascii="Arial" w:eastAsia="Times New Roman" w:hAnsi="Arial" w:cs="Arial"/>
          <w:color w:val="000000"/>
          <w:sz w:val="27"/>
          <w:szCs w:val="27"/>
        </w:rPr>
      </w:pPr>
      <w:hyperlink r:id="rId40" w:anchor="token-request" w:history="1">
        <w:r w:rsidRPr="00B00B6F">
          <w:rPr>
            <w:rFonts w:ascii="Arial" w:eastAsia="Times New Roman" w:hAnsi="Arial" w:cs="Arial"/>
            <w:color w:val="333399"/>
            <w:sz w:val="27"/>
            <w:szCs w:val="27"/>
            <w:u w:val="single"/>
          </w:rPr>
          <w:t>Token Request</w:t>
        </w:r>
      </w:hyperlink>
    </w:p>
    <w:p w:rsidR="00B00B6F" w:rsidRPr="00B00B6F" w:rsidRDefault="00B00B6F" w:rsidP="00B00B6F">
      <w:pPr>
        <w:numPr>
          <w:ilvl w:val="0"/>
          <w:numId w:val="10"/>
        </w:numPr>
        <w:spacing w:before="90" w:after="90" w:line="240" w:lineRule="auto"/>
        <w:rPr>
          <w:rFonts w:ascii="Arial" w:eastAsia="Times New Roman" w:hAnsi="Arial" w:cs="Arial"/>
          <w:color w:val="000000"/>
          <w:sz w:val="27"/>
          <w:szCs w:val="27"/>
        </w:rPr>
      </w:pPr>
      <w:hyperlink r:id="rId41" w:anchor="token-response" w:history="1">
        <w:r w:rsidRPr="00B00B6F">
          <w:rPr>
            <w:rFonts w:ascii="Arial" w:eastAsia="Times New Roman" w:hAnsi="Arial" w:cs="Arial"/>
            <w:color w:val="333399"/>
            <w:sz w:val="27"/>
            <w:szCs w:val="27"/>
            <w:u w:val="single"/>
          </w:rPr>
          <w:t>Token Response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numPr>
                <w:ilvl w:val="0"/>
                <w:numId w:val="10"/>
              </w:numPr>
              <w:spacing w:before="90" w:after="90" w:line="240" w:lineRule="auto"/>
              <w:rPr>
                <w:rFonts w:ascii="Arial" w:eastAsia="Times New Roman" w:hAnsi="Arial" w:cs="Arial"/>
                <w:color w:val="000000"/>
                <w:sz w:val="27"/>
                <w:szCs w:val="27"/>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authorization code grant consists of 2 requests and 2 responses in total. An authorization request + response, and a token request + response.</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4" w:name="authorization-request"/>
      <w:bookmarkEnd w:id="14"/>
      <w:r w:rsidRPr="00B00B6F">
        <w:rPr>
          <w:rFonts w:ascii="Arial" w:eastAsia="Times New Roman" w:hAnsi="Arial" w:cs="Arial"/>
          <w:b/>
          <w:bCs/>
          <w:color w:val="000000"/>
          <w:sz w:val="36"/>
          <w:szCs w:val="36"/>
        </w:rPr>
        <w:t>Authorization Request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authorization request is sent to the authorization endpoint to obtain an authorization code. Here are the parameters used in the request:</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1861"/>
        <w:gridCol w:w="7483"/>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response_type</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Must be set to </w:t>
            </w:r>
            <w:r w:rsidRPr="00B00B6F">
              <w:rPr>
                <w:rFonts w:ascii="Courier New" w:eastAsia="Times New Roman" w:hAnsi="Courier New" w:cs="Courier New"/>
                <w:sz w:val="20"/>
                <w:szCs w:val="20"/>
              </w:rPr>
              <w:t>code</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client_id</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client identifier as assigned by the authorization server, when the client was registered.</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redirect_uri</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The redirect URI registered by the client.</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scope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The possible scope of the request.</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state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(recommended). Any client state that needs to be passed on to the client request URI.</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5" w:name="authorization-response"/>
      <w:bookmarkEnd w:id="15"/>
      <w:r w:rsidRPr="00B00B6F">
        <w:rPr>
          <w:rFonts w:ascii="Arial" w:eastAsia="Times New Roman" w:hAnsi="Arial" w:cs="Arial"/>
          <w:b/>
          <w:bCs/>
          <w:color w:val="000000"/>
          <w:sz w:val="36"/>
          <w:szCs w:val="36"/>
        </w:rPr>
        <w:t>Authorization Response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authorization response contains the authorization code needed to obtain an access token. Here are the parameters included in the response:</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901"/>
        <w:gridCol w:w="8443"/>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code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authorization code.</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state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if present in request. The same value as sent by the client in the </w:t>
            </w:r>
            <w:r w:rsidRPr="00B00B6F">
              <w:rPr>
                <w:rFonts w:ascii="Courier New" w:eastAsia="Times New Roman" w:hAnsi="Courier New" w:cs="Courier New"/>
                <w:sz w:val="20"/>
                <w:szCs w:val="20"/>
              </w:rPr>
              <w:t>state</w:t>
            </w:r>
            <w:r w:rsidRPr="00B00B6F">
              <w:rPr>
                <w:rFonts w:ascii="Times New Roman" w:eastAsia="Times New Roman" w:hAnsi="Times New Roman" w:cs="Times New Roman"/>
                <w:sz w:val="24"/>
                <w:szCs w:val="24"/>
              </w:rPr>
              <w:t> parameter, if any.</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6" w:name="authorization-error-response"/>
      <w:bookmarkEnd w:id="16"/>
      <w:r w:rsidRPr="00B00B6F">
        <w:rPr>
          <w:rFonts w:ascii="Arial" w:eastAsia="Times New Roman" w:hAnsi="Arial" w:cs="Arial"/>
          <w:b/>
          <w:bCs/>
          <w:color w:val="000000"/>
          <w:sz w:val="36"/>
          <w:szCs w:val="36"/>
        </w:rPr>
        <w:lastRenderedPageBreak/>
        <w:t>Authorization Error Response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If an error occurs during authorization, two situations can occur.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first is, that the client is not authenticated or recognized. For instance, a wrong redirect URI was sent in the request. In that case the authorization server must not redirect the resource owner to the redirect URI. Instead it should inform the resource owner of the error.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second situation is that client is authenticated correctly, but that something else failed. In that case the following error response is sent to the client, included in the redirect URI:</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2341"/>
        <w:gridCol w:w="7003"/>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error</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Must be one of a set of predefined error codes. See the specification for the codes and their meaning.</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error_description</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A human-readable UTF-8 encoded text describing the error. Intended for a developer, not an end user.</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error_uri</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A URI pointing to a human-readable web page with information about the error.</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state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if present in authorization request. The same value as sent in the </w:t>
            </w:r>
            <w:proofErr w:type="spellStart"/>
            <w:r w:rsidRPr="00B00B6F">
              <w:rPr>
                <w:rFonts w:ascii="Courier New" w:eastAsia="Times New Roman" w:hAnsi="Courier New" w:cs="Courier New"/>
                <w:sz w:val="20"/>
                <w:szCs w:val="20"/>
              </w:rPr>
              <w:t>state</w:t>
            </w:r>
            <w:r w:rsidRPr="00B00B6F">
              <w:rPr>
                <w:rFonts w:ascii="Times New Roman" w:eastAsia="Times New Roman" w:hAnsi="Times New Roman" w:cs="Times New Roman"/>
                <w:sz w:val="24"/>
                <w:szCs w:val="24"/>
              </w:rPr>
              <w:t>parameter</w:t>
            </w:r>
            <w:proofErr w:type="spellEnd"/>
            <w:r w:rsidRPr="00B00B6F">
              <w:rPr>
                <w:rFonts w:ascii="Times New Roman" w:eastAsia="Times New Roman" w:hAnsi="Times New Roman" w:cs="Times New Roman"/>
                <w:sz w:val="24"/>
                <w:szCs w:val="24"/>
              </w:rPr>
              <w:t xml:space="preserve"> in the request.</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7" w:name="token-request"/>
      <w:bookmarkEnd w:id="17"/>
      <w:r w:rsidRPr="00B00B6F">
        <w:rPr>
          <w:rFonts w:ascii="Arial" w:eastAsia="Times New Roman" w:hAnsi="Arial" w:cs="Arial"/>
          <w:b/>
          <w:bCs/>
          <w:color w:val="000000"/>
          <w:sz w:val="36"/>
          <w:szCs w:val="36"/>
        </w:rPr>
        <w:t>Token Request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Once an authorization code is obtained, the client can use that code to obtain an access token. Here is the access token request parameters: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1861"/>
        <w:gridCol w:w="7483"/>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client_id</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client application's id.</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client_secret</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xml:space="preserve">Required. The client application's client </w:t>
            </w:r>
            <w:proofErr w:type="gramStart"/>
            <w:r w:rsidRPr="00B00B6F">
              <w:rPr>
                <w:rFonts w:ascii="Times New Roman" w:eastAsia="Times New Roman" w:hAnsi="Times New Roman" w:cs="Times New Roman"/>
                <w:sz w:val="24"/>
                <w:szCs w:val="24"/>
              </w:rPr>
              <w:t>secret .</w:t>
            </w:r>
            <w:proofErr w:type="gramEnd"/>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grant_type</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Must be set to </w:t>
            </w:r>
            <w:proofErr w:type="spellStart"/>
            <w:r w:rsidRPr="00B00B6F">
              <w:rPr>
                <w:rFonts w:ascii="Courier New" w:eastAsia="Times New Roman" w:hAnsi="Courier New" w:cs="Courier New"/>
                <w:sz w:val="20"/>
                <w:szCs w:val="20"/>
              </w:rPr>
              <w:t>authorization_</w:t>
            </w:r>
            <w:proofErr w:type="gramStart"/>
            <w:r w:rsidRPr="00B00B6F">
              <w:rPr>
                <w:rFonts w:ascii="Courier New" w:eastAsia="Times New Roman" w:hAnsi="Courier New" w:cs="Courier New"/>
                <w:sz w:val="20"/>
                <w:szCs w:val="20"/>
              </w:rPr>
              <w:t>code</w:t>
            </w:r>
            <w:proofErr w:type="spellEnd"/>
            <w:r w:rsidRPr="00B00B6F">
              <w:rPr>
                <w:rFonts w:ascii="Times New Roman" w:eastAsia="Times New Roman" w:hAnsi="Times New Roman" w:cs="Times New Roman"/>
                <w:sz w:val="24"/>
                <w:szCs w:val="24"/>
              </w:rPr>
              <w:t> .</w:t>
            </w:r>
            <w:proofErr w:type="gramEnd"/>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code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authorization code received by the authorization server.</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redirect_uri</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if the request URI was included in the authorization request. Must be identical then.</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8" w:name="token-response"/>
      <w:bookmarkEnd w:id="18"/>
      <w:r w:rsidRPr="00B00B6F">
        <w:rPr>
          <w:rFonts w:ascii="Arial" w:eastAsia="Times New Roman" w:hAnsi="Arial" w:cs="Arial"/>
          <w:b/>
          <w:bCs/>
          <w:color w:val="000000"/>
          <w:sz w:val="36"/>
          <w:szCs w:val="36"/>
        </w:rPr>
        <w:t>Token Response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response to the access token request is a JSON string containing the access token plus some more information:</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00B6F">
        <w:rPr>
          <w:rFonts w:ascii="Courier New" w:eastAsia="Times New Roman" w:hAnsi="Courier New" w:cs="Courier New"/>
          <w:color w:val="000000"/>
          <w:sz w:val="20"/>
          <w:szCs w:val="20"/>
        </w:rPr>
        <w:lastRenderedPageBreak/>
        <w:t>{ "</w:t>
      </w:r>
      <w:proofErr w:type="spellStart"/>
      <w:proofErr w:type="gramEnd"/>
      <w:r w:rsidRPr="00B00B6F">
        <w:rPr>
          <w:rFonts w:ascii="Courier New" w:eastAsia="Times New Roman" w:hAnsi="Courier New" w:cs="Courier New"/>
          <w:color w:val="000000"/>
          <w:sz w:val="20"/>
          <w:szCs w:val="20"/>
        </w:rPr>
        <w:t>access_token</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 xml:space="preserve">  "</w:t>
      </w:r>
      <w:proofErr w:type="spellStart"/>
      <w:r w:rsidRPr="00B00B6F">
        <w:rPr>
          <w:rFonts w:ascii="Courier New" w:eastAsia="Times New Roman" w:hAnsi="Courier New" w:cs="Courier New"/>
          <w:color w:val="000000"/>
          <w:sz w:val="20"/>
          <w:szCs w:val="20"/>
        </w:rPr>
        <w:t>token_type</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 xml:space="preserve">  "</w:t>
      </w:r>
      <w:proofErr w:type="spellStart"/>
      <w:r w:rsidRPr="00B00B6F">
        <w:rPr>
          <w:rFonts w:ascii="Courier New" w:eastAsia="Times New Roman" w:hAnsi="Courier New" w:cs="Courier New"/>
          <w:color w:val="000000"/>
          <w:sz w:val="20"/>
          <w:szCs w:val="20"/>
        </w:rPr>
        <w:t>expires_in</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 xml:space="preserve">  "</w:t>
      </w:r>
      <w:proofErr w:type="spellStart"/>
      <w:r w:rsidRPr="00B00B6F">
        <w:rPr>
          <w:rFonts w:ascii="Courier New" w:eastAsia="Times New Roman" w:hAnsi="Courier New" w:cs="Courier New"/>
          <w:color w:val="000000"/>
          <w:sz w:val="20"/>
          <w:szCs w:val="20"/>
        </w:rPr>
        <w:t>refresh_token</w:t>
      </w:r>
      <w:proofErr w:type="spellEnd"/>
      <w:proofErr w:type="gramStart"/>
      <w:r w:rsidRPr="00B00B6F">
        <w:rPr>
          <w:rFonts w:ascii="Courier New" w:eastAsia="Times New Roman" w:hAnsi="Courier New" w:cs="Courier New"/>
          <w:color w:val="000000"/>
          <w:sz w:val="20"/>
          <w:szCs w:val="20"/>
        </w:rPr>
        <w:t>" :</w:t>
      </w:r>
      <w:proofErr w:type="gramEnd"/>
      <w:r w:rsidRPr="00B00B6F">
        <w:rPr>
          <w:rFonts w:ascii="Courier New" w:eastAsia="Times New Roman" w:hAnsi="Courier New" w:cs="Courier New"/>
          <w:color w:val="000000"/>
          <w:sz w:val="20"/>
          <w:szCs w:val="20"/>
        </w:rPr>
        <w:t xml:space="preserve">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access_token</w:t>
      </w:r>
      <w:proofErr w:type="spellEnd"/>
      <w:r w:rsidRPr="00B00B6F">
        <w:rPr>
          <w:rFonts w:ascii="Arial" w:eastAsia="Times New Roman" w:hAnsi="Arial" w:cs="Arial"/>
          <w:color w:val="000000"/>
          <w:sz w:val="27"/>
          <w:szCs w:val="27"/>
        </w:rPr>
        <w:t> property is the access token as assigned by the authorization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token_type</w:t>
      </w:r>
      <w:proofErr w:type="spellEnd"/>
      <w:r w:rsidRPr="00B00B6F">
        <w:rPr>
          <w:rFonts w:ascii="Arial" w:eastAsia="Times New Roman" w:hAnsi="Arial" w:cs="Arial"/>
          <w:color w:val="000000"/>
          <w:sz w:val="27"/>
          <w:szCs w:val="27"/>
        </w:rPr>
        <w:t> property is a type of token assigned by the authorization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expires_in</w:t>
      </w:r>
      <w:proofErr w:type="spellEnd"/>
      <w:r w:rsidRPr="00B00B6F">
        <w:rPr>
          <w:rFonts w:ascii="Arial" w:eastAsia="Times New Roman" w:hAnsi="Arial" w:cs="Arial"/>
          <w:color w:val="000000"/>
          <w:sz w:val="27"/>
          <w:szCs w:val="27"/>
        </w:rPr>
        <w:t> property is a number of seconds after which the access token expires, and is no longer valid. Expiration of access tokens is optional.</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refresh_token</w:t>
      </w:r>
      <w:proofErr w:type="spellEnd"/>
      <w:r w:rsidRPr="00B00B6F">
        <w:rPr>
          <w:rFonts w:ascii="Arial" w:eastAsia="Times New Roman" w:hAnsi="Arial" w:cs="Arial"/>
          <w:color w:val="000000"/>
          <w:sz w:val="27"/>
          <w:szCs w:val="27"/>
        </w:rPr>
        <w:t> property contains a refresh token in case the access token can expire. The refresh token is used to obtain a new access token once the one returned in this response is no longer valid.</w:t>
      </w:r>
    </w:p>
    <w:p w:rsidR="00B00B6F" w:rsidRPr="00B00B6F" w:rsidRDefault="00B00B6F" w:rsidP="00B00B6F">
      <w:pPr>
        <w:spacing w:after="0" w:line="240" w:lineRule="auto"/>
        <w:rPr>
          <w:rFonts w:ascii="Arial" w:eastAsia="Times New Roman" w:hAnsi="Arial" w:cs="Arial"/>
          <w:color w:val="000000"/>
          <w:sz w:val="26"/>
          <w:szCs w:val="26"/>
        </w:rPr>
      </w:pPr>
      <w:r w:rsidRPr="00B00B6F">
        <w:rPr>
          <w:rFonts w:ascii="Arial" w:eastAsia="Times New Roman" w:hAnsi="Arial" w:cs="Arial"/>
          <w:color w:val="000000"/>
          <w:sz w:val="26"/>
          <w:szCs w:val="26"/>
        </w:rPr>
        <w:t>Next: </w:t>
      </w:r>
      <w:hyperlink r:id="rId42" w:history="1">
        <w:r w:rsidRPr="00B00B6F">
          <w:rPr>
            <w:rFonts w:ascii="Arial" w:eastAsia="Times New Roman" w:hAnsi="Arial" w:cs="Arial"/>
            <w:color w:val="0000FF"/>
            <w:sz w:val="26"/>
            <w:szCs w:val="26"/>
            <w:u w:val="single"/>
          </w:rPr>
          <w:t>OAuth 2.0 Implicit Requests and Responses</w:t>
        </w:r>
      </w:hyperlink>
    </w:p>
    <w:p w:rsidR="00B00B6F" w:rsidRDefault="00B00B6F"/>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t>OAuth 2.0 Implicit Requests and Responses</w:t>
      </w:r>
    </w:p>
    <w:p w:rsidR="00B00B6F" w:rsidRPr="00B00B6F" w:rsidRDefault="00B00B6F" w:rsidP="00B00B6F">
      <w:pPr>
        <w:numPr>
          <w:ilvl w:val="0"/>
          <w:numId w:val="11"/>
        </w:numPr>
        <w:spacing w:before="90" w:after="90" w:line="240" w:lineRule="auto"/>
        <w:rPr>
          <w:rFonts w:ascii="Arial" w:eastAsia="Times New Roman" w:hAnsi="Arial" w:cs="Arial"/>
          <w:color w:val="000000"/>
          <w:sz w:val="27"/>
          <w:szCs w:val="27"/>
        </w:rPr>
      </w:pPr>
      <w:hyperlink r:id="rId43" w:anchor="implicit-grant-request" w:history="1">
        <w:r w:rsidRPr="00B00B6F">
          <w:rPr>
            <w:rFonts w:ascii="Arial" w:eastAsia="Times New Roman" w:hAnsi="Arial" w:cs="Arial"/>
            <w:color w:val="333399"/>
            <w:sz w:val="27"/>
            <w:szCs w:val="27"/>
            <w:u w:val="single"/>
          </w:rPr>
          <w:t>Implicit Grant Request</w:t>
        </w:r>
      </w:hyperlink>
    </w:p>
    <w:p w:rsidR="00B00B6F" w:rsidRPr="00B00B6F" w:rsidRDefault="00B00B6F" w:rsidP="00B00B6F">
      <w:pPr>
        <w:numPr>
          <w:ilvl w:val="0"/>
          <w:numId w:val="11"/>
        </w:numPr>
        <w:spacing w:before="90" w:after="90" w:line="240" w:lineRule="auto"/>
        <w:rPr>
          <w:rFonts w:ascii="Arial" w:eastAsia="Times New Roman" w:hAnsi="Arial" w:cs="Arial"/>
          <w:color w:val="000000"/>
          <w:sz w:val="27"/>
          <w:szCs w:val="27"/>
        </w:rPr>
      </w:pPr>
      <w:hyperlink r:id="rId44" w:anchor="implicit-grant-response" w:history="1">
        <w:r w:rsidRPr="00B00B6F">
          <w:rPr>
            <w:rFonts w:ascii="Arial" w:eastAsia="Times New Roman" w:hAnsi="Arial" w:cs="Arial"/>
            <w:color w:val="333399"/>
            <w:sz w:val="27"/>
            <w:szCs w:val="27"/>
            <w:u w:val="single"/>
          </w:rPr>
          <w:t>Implicit Grant Response</w:t>
        </w:r>
      </w:hyperlink>
    </w:p>
    <w:p w:rsidR="00B00B6F" w:rsidRPr="00B00B6F" w:rsidRDefault="00B00B6F" w:rsidP="00B00B6F">
      <w:pPr>
        <w:numPr>
          <w:ilvl w:val="0"/>
          <w:numId w:val="11"/>
        </w:numPr>
        <w:spacing w:before="90" w:after="90" w:line="240" w:lineRule="auto"/>
        <w:rPr>
          <w:rFonts w:ascii="Arial" w:eastAsia="Times New Roman" w:hAnsi="Arial" w:cs="Arial"/>
          <w:color w:val="000000"/>
          <w:sz w:val="27"/>
          <w:szCs w:val="27"/>
        </w:rPr>
      </w:pPr>
      <w:hyperlink r:id="rId45" w:anchor="implicit-grant-error-response" w:history="1">
        <w:r w:rsidRPr="00B00B6F">
          <w:rPr>
            <w:rFonts w:ascii="Arial" w:eastAsia="Times New Roman" w:hAnsi="Arial" w:cs="Arial"/>
            <w:color w:val="333399"/>
            <w:sz w:val="27"/>
            <w:szCs w:val="27"/>
            <w:u w:val="single"/>
          </w:rPr>
          <w:t>Implicit Grant Error Response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numPr>
                <w:ilvl w:val="0"/>
                <w:numId w:val="11"/>
              </w:numPr>
              <w:spacing w:before="90" w:after="90" w:line="240" w:lineRule="auto"/>
              <w:rPr>
                <w:rFonts w:ascii="Arial" w:eastAsia="Times New Roman" w:hAnsi="Arial" w:cs="Arial"/>
                <w:color w:val="000000"/>
                <w:sz w:val="27"/>
                <w:szCs w:val="27"/>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implicit grant consists of only 1 request and 1 response.</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19" w:name="implicit-grant-request"/>
      <w:bookmarkEnd w:id="19"/>
      <w:r w:rsidRPr="00B00B6F">
        <w:rPr>
          <w:rFonts w:ascii="Arial" w:eastAsia="Times New Roman" w:hAnsi="Arial" w:cs="Arial"/>
          <w:b/>
          <w:bCs/>
          <w:color w:val="000000"/>
          <w:sz w:val="36"/>
          <w:szCs w:val="36"/>
        </w:rPr>
        <w:t>Implicit Grant Request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implicit grant request contains the following parameters: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1861"/>
        <w:gridCol w:w="7483"/>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response_type</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Must be set to </w:t>
            </w:r>
            <w:proofErr w:type="gramStart"/>
            <w:r w:rsidRPr="00B00B6F">
              <w:rPr>
                <w:rFonts w:ascii="Courier New" w:eastAsia="Times New Roman" w:hAnsi="Courier New" w:cs="Courier New"/>
                <w:sz w:val="20"/>
                <w:szCs w:val="20"/>
              </w:rPr>
              <w:t>token</w:t>
            </w:r>
            <w:r w:rsidRPr="00B00B6F">
              <w:rPr>
                <w:rFonts w:ascii="Times New Roman" w:eastAsia="Times New Roman" w:hAnsi="Times New Roman" w:cs="Times New Roman"/>
                <w:sz w:val="24"/>
                <w:szCs w:val="24"/>
              </w:rPr>
              <w:t> .</w:t>
            </w:r>
            <w:proofErr w:type="gramEnd"/>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lastRenderedPageBreak/>
              <w:t>client_id</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client identifier as assigned by the authorization server, when the client was registered.</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redirect_uri</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The redirect URI registered by the client.</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scope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The possible scope of the request.</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state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(recommended). Any client state that needs to be passed on to the client request URI.</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20" w:name="implicit-grant-response"/>
      <w:bookmarkEnd w:id="20"/>
      <w:r w:rsidRPr="00B00B6F">
        <w:rPr>
          <w:rFonts w:ascii="Arial" w:eastAsia="Times New Roman" w:hAnsi="Arial" w:cs="Arial"/>
          <w:b/>
          <w:bCs/>
          <w:color w:val="000000"/>
          <w:sz w:val="36"/>
          <w:szCs w:val="36"/>
        </w:rPr>
        <w:t>Implicit Grant Response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implicit grant response contains the following parameters. Note, that the implicit grant response is not JSON.</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1741"/>
        <w:gridCol w:w="7603"/>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access_token</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access token assigned by the authorization server.</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token_type</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type of the token</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expires_in</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Recommended. A number of seconds after which the access token expires.</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scope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The scope of the access token.</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state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xml:space="preserve">Required, if present in the </w:t>
            </w:r>
            <w:proofErr w:type="spellStart"/>
            <w:r w:rsidRPr="00B00B6F">
              <w:rPr>
                <w:rFonts w:ascii="Times New Roman" w:eastAsia="Times New Roman" w:hAnsi="Times New Roman" w:cs="Times New Roman"/>
                <w:sz w:val="24"/>
                <w:szCs w:val="24"/>
              </w:rPr>
              <w:t>autorization</w:t>
            </w:r>
            <w:proofErr w:type="spellEnd"/>
            <w:r w:rsidRPr="00B00B6F">
              <w:rPr>
                <w:rFonts w:ascii="Times New Roman" w:eastAsia="Times New Roman" w:hAnsi="Times New Roman" w:cs="Times New Roman"/>
                <w:sz w:val="24"/>
                <w:szCs w:val="24"/>
              </w:rPr>
              <w:t xml:space="preserve"> request. Must be same value as </w:t>
            </w:r>
            <w:r w:rsidRPr="00B00B6F">
              <w:rPr>
                <w:rFonts w:ascii="Courier New" w:eastAsia="Times New Roman" w:hAnsi="Courier New" w:cs="Courier New"/>
                <w:sz w:val="20"/>
                <w:szCs w:val="20"/>
              </w:rPr>
              <w:t>state</w:t>
            </w:r>
            <w:r w:rsidRPr="00B00B6F">
              <w:rPr>
                <w:rFonts w:ascii="Times New Roman" w:eastAsia="Times New Roman" w:hAnsi="Times New Roman" w:cs="Times New Roman"/>
                <w:sz w:val="24"/>
                <w:szCs w:val="24"/>
              </w:rPr>
              <w:t> parameter in request.</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21" w:name="implicit-grant-error-response"/>
      <w:bookmarkEnd w:id="21"/>
      <w:r w:rsidRPr="00B00B6F">
        <w:rPr>
          <w:rFonts w:ascii="Arial" w:eastAsia="Times New Roman" w:hAnsi="Arial" w:cs="Arial"/>
          <w:b/>
          <w:bCs/>
          <w:color w:val="000000"/>
          <w:sz w:val="36"/>
          <w:szCs w:val="36"/>
        </w:rPr>
        <w:t>Implicit Grant Error Response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If an error occurs during authorization, two situations can occur.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first is, that the client is not authenticated or recognized. For instance, a wrong redirect URI was sent in the request. In that case the authorization server must not redirect the resource owner to the redirect URI. Instead it should inform the resource owner of the error.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second situation is that client is okay, but that something else happened. In that case the following error response is sent to the client, included in the redirect URI:</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2341"/>
        <w:gridCol w:w="7003"/>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error</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Must be one of a set of predefined error codes. See the specification for the codes and their meaning.</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error_description</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A human-readable UTF-8 encoded text describing the error. Intended for a developer, not an end user.</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error_uri</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A URI pointing to a human-readable web page with information about the error.</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lastRenderedPageBreak/>
              <w:t>state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if present in authorization request. The same value as sent in the </w:t>
            </w:r>
            <w:proofErr w:type="spellStart"/>
            <w:r w:rsidRPr="00B00B6F">
              <w:rPr>
                <w:rFonts w:ascii="Courier New" w:eastAsia="Times New Roman" w:hAnsi="Courier New" w:cs="Courier New"/>
                <w:sz w:val="20"/>
                <w:szCs w:val="20"/>
              </w:rPr>
              <w:t>state</w:t>
            </w:r>
            <w:r w:rsidRPr="00B00B6F">
              <w:rPr>
                <w:rFonts w:ascii="Times New Roman" w:eastAsia="Times New Roman" w:hAnsi="Times New Roman" w:cs="Times New Roman"/>
                <w:sz w:val="24"/>
                <w:szCs w:val="24"/>
              </w:rPr>
              <w:t>parameter</w:t>
            </w:r>
            <w:proofErr w:type="spellEnd"/>
            <w:r w:rsidRPr="00B00B6F">
              <w:rPr>
                <w:rFonts w:ascii="Times New Roman" w:eastAsia="Times New Roman" w:hAnsi="Times New Roman" w:cs="Times New Roman"/>
                <w:sz w:val="24"/>
                <w:szCs w:val="24"/>
              </w:rPr>
              <w:t xml:space="preserve"> in the request.</w:t>
            </w:r>
          </w:p>
        </w:tc>
      </w:tr>
    </w:tbl>
    <w:p w:rsidR="00B00B6F" w:rsidRPr="00B00B6F" w:rsidRDefault="00B00B6F" w:rsidP="00B00B6F">
      <w:pPr>
        <w:spacing w:after="0" w:line="240" w:lineRule="auto"/>
        <w:rPr>
          <w:rFonts w:ascii="Arial" w:eastAsia="Times New Roman" w:hAnsi="Arial" w:cs="Arial"/>
          <w:color w:val="000000"/>
          <w:sz w:val="26"/>
          <w:szCs w:val="26"/>
        </w:rPr>
      </w:pPr>
      <w:r w:rsidRPr="00B00B6F">
        <w:rPr>
          <w:rFonts w:ascii="Arial" w:eastAsia="Times New Roman" w:hAnsi="Arial" w:cs="Arial"/>
          <w:color w:val="000000"/>
          <w:sz w:val="26"/>
          <w:szCs w:val="26"/>
        </w:rPr>
        <w:t>Next: </w:t>
      </w:r>
      <w:hyperlink r:id="rId46" w:history="1">
        <w:r w:rsidRPr="00B00B6F">
          <w:rPr>
            <w:rFonts w:ascii="Arial" w:eastAsia="Times New Roman" w:hAnsi="Arial" w:cs="Arial"/>
            <w:color w:val="0000FF"/>
            <w:sz w:val="26"/>
            <w:szCs w:val="26"/>
            <w:u w:val="single"/>
          </w:rPr>
          <w:t>OAuth 2.0 Resource Owner Password Credentials Grant - Requests and Response</w:t>
        </w:r>
      </w:hyperlink>
    </w:p>
    <w:p w:rsidR="00B00B6F" w:rsidRDefault="00B00B6F"/>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t>OAuth 2.0 Resource Owner Password Credentials Grant - Requests and Response</w:t>
      </w:r>
    </w:p>
    <w:p w:rsidR="00B00B6F" w:rsidRPr="00B00B6F" w:rsidRDefault="00B00B6F" w:rsidP="00B00B6F">
      <w:pPr>
        <w:numPr>
          <w:ilvl w:val="0"/>
          <w:numId w:val="12"/>
        </w:numPr>
        <w:spacing w:before="90" w:after="90" w:line="240" w:lineRule="auto"/>
        <w:rPr>
          <w:rFonts w:ascii="Arial" w:eastAsia="Times New Roman" w:hAnsi="Arial" w:cs="Arial"/>
          <w:color w:val="000000"/>
          <w:sz w:val="27"/>
          <w:szCs w:val="27"/>
        </w:rPr>
      </w:pPr>
      <w:hyperlink r:id="rId47" w:anchor="resource-owner-password-credentials-grant-request" w:history="1">
        <w:r w:rsidRPr="00B00B6F">
          <w:rPr>
            <w:rFonts w:ascii="Arial" w:eastAsia="Times New Roman" w:hAnsi="Arial" w:cs="Arial"/>
            <w:color w:val="333399"/>
            <w:sz w:val="27"/>
            <w:szCs w:val="27"/>
            <w:u w:val="single"/>
          </w:rPr>
          <w:t>Resource Owner Password Credentials Grant Request</w:t>
        </w:r>
      </w:hyperlink>
    </w:p>
    <w:p w:rsidR="00B00B6F" w:rsidRPr="00B00B6F" w:rsidRDefault="00B00B6F" w:rsidP="00B00B6F">
      <w:pPr>
        <w:numPr>
          <w:ilvl w:val="0"/>
          <w:numId w:val="12"/>
        </w:numPr>
        <w:spacing w:before="90" w:after="90" w:line="240" w:lineRule="auto"/>
        <w:rPr>
          <w:rFonts w:ascii="Arial" w:eastAsia="Times New Roman" w:hAnsi="Arial" w:cs="Arial"/>
          <w:color w:val="000000"/>
          <w:sz w:val="27"/>
          <w:szCs w:val="27"/>
        </w:rPr>
      </w:pPr>
      <w:hyperlink r:id="rId48" w:anchor="resource-owner-password-credentials-grant-response" w:history="1">
        <w:r w:rsidRPr="00B00B6F">
          <w:rPr>
            <w:rFonts w:ascii="Arial" w:eastAsia="Times New Roman" w:hAnsi="Arial" w:cs="Arial"/>
            <w:color w:val="333399"/>
            <w:sz w:val="27"/>
            <w:szCs w:val="27"/>
            <w:u w:val="single"/>
          </w:rPr>
          <w:t>Resource Owner Password Credentials Grant Response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numPr>
                <w:ilvl w:val="0"/>
                <w:numId w:val="12"/>
              </w:numPr>
              <w:spacing w:before="90" w:after="90" w:line="240" w:lineRule="auto"/>
              <w:rPr>
                <w:rFonts w:ascii="Arial" w:eastAsia="Times New Roman" w:hAnsi="Arial" w:cs="Arial"/>
                <w:color w:val="000000"/>
                <w:sz w:val="27"/>
                <w:szCs w:val="27"/>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resource owner password credentials authorization contains a single request + response.</w:t>
      </w:r>
    </w:p>
    <w:p w:rsidR="00B00B6F" w:rsidRPr="00B00B6F" w:rsidRDefault="00B00B6F" w:rsidP="00B00B6F">
      <w:pPr>
        <w:spacing w:before="360" w:after="0" w:line="240" w:lineRule="auto"/>
        <w:outlineLvl w:val="1"/>
        <w:rPr>
          <w:rFonts w:ascii="Arial" w:eastAsia="Times New Roman" w:hAnsi="Arial" w:cs="Arial"/>
          <w:b/>
          <w:bCs/>
          <w:color w:val="000000"/>
          <w:sz w:val="36"/>
          <w:szCs w:val="36"/>
        </w:rPr>
      </w:pPr>
      <w:r w:rsidRPr="00B00B6F">
        <w:rPr>
          <w:rFonts w:ascii="Arial" w:eastAsia="Times New Roman" w:hAnsi="Arial" w:cs="Arial"/>
          <w:b/>
          <w:bCs/>
          <w:color w:val="000000"/>
          <w:sz w:val="36"/>
          <w:szCs w:val="36"/>
        </w:rPr>
        <w:t>Resource Owner Password Credentials Grant Request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request contains the following parameters: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1501"/>
        <w:gridCol w:w="6492"/>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grant_type</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Must be set to </w:t>
            </w:r>
            <w:r w:rsidRPr="00B00B6F">
              <w:rPr>
                <w:rFonts w:ascii="Courier New" w:eastAsia="Times New Roman" w:hAnsi="Courier New" w:cs="Courier New"/>
                <w:sz w:val="20"/>
                <w:szCs w:val="20"/>
              </w:rPr>
              <w:t>password</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username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username of the resource owner, UTF-8 encoded.</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password</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The password of the resource owner, UTF-8 encoded.</w:t>
            </w:r>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scope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The scope of the authorization.</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22" w:name="resource-owner-password-credentials-gran"/>
      <w:bookmarkEnd w:id="22"/>
      <w:r w:rsidRPr="00B00B6F">
        <w:rPr>
          <w:rFonts w:ascii="Arial" w:eastAsia="Times New Roman" w:hAnsi="Arial" w:cs="Arial"/>
          <w:b/>
          <w:bCs/>
          <w:color w:val="000000"/>
          <w:sz w:val="36"/>
          <w:szCs w:val="36"/>
        </w:rPr>
        <w:t>Resource Owner Password Credentials Grant Response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response is a JSON structure containing the access token. The JSON structure looks like this:</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00B6F">
        <w:rPr>
          <w:rFonts w:ascii="Courier New" w:eastAsia="Times New Roman" w:hAnsi="Courier New" w:cs="Courier New"/>
          <w:color w:val="000000"/>
          <w:sz w:val="20"/>
          <w:szCs w:val="20"/>
        </w:rPr>
        <w:t>{ "</w:t>
      </w:r>
      <w:proofErr w:type="spellStart"/>
      <w:proofErr w:type="gramEnd"/>
      <w:r w:rsidRPr="00B00B6F">
        <w:rPr>
          <w:rFonts w:ascii="Courier New" w:eastAsia="Times New Roman" w:hAnsi="Courier New" w:cs="Courier New"/>
          <w:color w:val="000000"/>
          <w:sz w:val="20"/>
          <w:szCs w:val="20"/>
        </w:rPr>
        <w:t>access_token</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 xml:space="preserve">  "</w:t>
      </w:r>
      <w:proofErr w:type="spellStart"/>
      <w:r w:rsidRPr="00B00B6F">
        <w:rPr>
          <w:rFonts w:ascii="Courier New" w:eastAsia="Times New Roman" w:hAnsi="Courier New" w:cs="Courier New"/>
          <w:color w:val="000000"/>
          <w:sz w:val="20"/>
          <w:szCs w:val="20"/>
        </w:rPr>
        <w:t>token_type</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lastRenderedPageBreak/>
        <w:t xml:space="preserve">  "</w:t>
      </w:r>
      <w:proofErr w:type="spellStart"/>
      <w:r w:rsidRPr="00B00B6F">
        <w:rPr>
          <w:rFonts w:ascii="Courier New" w:eastAsia="Times New Roman" w:hAnsi="Courier New" w:cs="Courier New"/>
          <w:color w:val="000000"/>
          <w:sz w:val="20"/>
          <w:szCs w:val="20"/>
        </w:rPr>
        <w:t>expires_in</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 xml:space="preserve">  "</w:t>
      </w:r>
      <w:proofErr w:type="spellStart"/>
      <w:r w:rsidRPr="00B00B6F">
        <w:rPr>
          <w:rFonts w:ascii="Courier New" w:eastAsia="Times New Roman" w:hAnsi="Courier New" w:cs="Courier New"/>
          <w:color w:val="000000"/>
          <w:sz w:val="20"/>
          <w:szCs w:val="20"/>
        </w:rPr>
        <w:t>refresh_token</w:t>
      </w:r>
      <w:proofErr w:type="spellEnd"/>
      <w:proofErr w:type="gramStart"/>
      <w:r w:rsidRPr="00B00B6F">
        <w:rPr>
          <w:rFonts w:ascii="Courier New" w:eastAsia="Times New Roman" w:hAnsi="Courier New" w:cs="Courier New"/>
          <w:color w:val="000000"/>
          <w:sz w:val="20"/>
          <w:szCs w:val="20"/>
        </w:rPr>
        <w:t>" :</w:t>
      </w:r>
      <w:proofErr w:type="gramEnd"/>
      <w:r w:rsidRPr="00B00B6F">
        <w:rPr>
          <w:rFonts w:ascii="Courier New" w:eastAsia="Times New Roman" w:hAnsi="Courier New" w:cs="Courier New"/>
          <w:color w:val="000000"/>
          <w:sz w:val="20"/>
          <w:szCs w:val="20"/>
        </w:rPr>
        <w:t xml:space="preserve">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access_token</w:t>
      </w:r>
      <w:proofErr w:type="spellEnd"/>
      <w:r w:rsidRPr="00B00B6F">
        <w:rPr>
          <w:rFonts w:ascii="Arial" w:eastAsia="Times New Roman" w:hAnsi="Arial" w:cs="Arial"/>
          <w:color w:val="000000"/>
          <w:sz w:val="27"/>
          <w:szCs w:val="27"/>
        </w:rPr>
        <w:t> property is the access token as assigned by the authorization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token_type</w:t>
      </w:r>
      <w:proofErr w:type="spellEnd"/>
      <w:r w:rsidRPr="00B00B6F">
        <w:rPr>
          <w:rFonts w:ascii="Arial" w:eastAsia="Times New Roman" w:hAnsi="Arial" w:cs="Arial"/>
          <w:color w:val="000000"/>
          <w:sz w:val="27"/>
          <w:szCs w:val="27"/>
        </w:rPr>
        <w:t> property is a type of token assigned by the authorization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expires_in</w:t>
      </w:r>
      <w:proofErr w:type="spellEnd"/>
      <w:r w:rsidRPr="00B00B6F">
        <w:rPr>
          <w:rFonts w:ascii="Arial" w:eastAsia="Times New Roman" w:hAnsi="Arial" w:cs="Arial"/>
          <w:color w:val="000000"/>
          <w:sz w:val="27"/>
          <w:szCs w:val="27"/>
        </w:rPr>
        <w:t> property is a number of seconds after which the access token expires, and is no longer valid. Expiration of access tokens is optional.</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refresh_token</w:t>
      </w:r>
      <w:proofErr w:type="spellEnd"/>
      <w:r w:rsidRPr="00B00B6F">
        <w:rPr>
          <w:rFonts w:ascii="Arial" w:eastAsia="Times New Roman" w:hAnsi="Arial" w:cs="Arial"/>
          <w:color w:val="000000"/>
          <w:sz w:val="27"/>
          <w:szCs w:val="27"/>
        </w:rPr>
        <w:t> property contains a refresh token in case the access token can expire. The refresh token is used to obtain a new access token once the one returned in this response is no longer valid.</w:t>
      </w:r>
    </w:p>
    <w:p w:rsidR="00B00B6F" w:rsidRPr="00B00B6F" w:rsidRDefault="00B00B6F" w:rsidP="00B00B6F">
      <w:pPr>
        <w:spacing w:after="0" w:line="240" w:lineRule="auto"/>
        <w:rPr>
          <w:rFonts w:ascii="Arial" w:eastAsia="Times New Roman" w:hAnsi="Arial" w:cs="Arial"/>
          <w:color w:val="000000"/>
          <w:sz w:val="26"/>
          <w:szCs w:val="26"/>
        </w:rPr>
      </w:pPr>
      <w:r w:rsidRPr="00B00B6F">
        <w:rPr>
          <w:rFonts w:ascii="Arial" w:eastAsia="Times New Roman" w:hAnsi="Arial" w:cs="Arial"/>
          <w:color w:val="000000"/>
          <w:sz w:val="26"/>
          <w:szCs w:val="26"/>
        </w:rPr>
        <w:t>Next: </w:t>
      </w:r>
      <w:hyperlink r:id="rId49" w:history="1">
        <w:r w:rsidRPr="00B00B6F">
          <w:rPr>
            <w:rFonts w:ascii="Arial" w:eastAsia="Times New Roman" w:hAnsi="Arial" w:cs="Arial"/>
            <w:color w:val="0000FF"/>
            <w:sz w:val="26"/>
            <w:szCs w:val="26"/>
            <w:u w:val="single"/>
          </w:rPr>
          <w:t>OAuth 2.0 Client Credentials Grant - Requests and Response</w:t>
        </w:r>
      </w:hyperlink>
    </w:p>
    <w:p w:rsidR="00B00B6F" w:rsidRDefault="00B00B6F"/>
    <w:p w:rsidR="00B00B6F" w:rsidRPr="00B00B6F" w:rsidRDefault="00B00B6F" w:rsidP="00B00B6F">
      <w:pPr>
        <w:spacing w:after="100" w:afterAutospacing="1" w:line="240" w:lineRule="auto"/>
        <w:outlineLvl w:val="0"/>
        <w:rPr>
          <w:rFonts w:ascii="Arial" w:eastAsia="Times New Roman" w:hAnsi="Arial" w:cs="Arial"/>
          <w:b/>
          <w:bCs/>
          <w:color w:val="000000"/>
          <w:kern w:val="36"/>
          <w:sz w:val="48"/>
          <w:szCs w:val="48"/>
        </w:rPr>
      </w:pPr>
      <w:r w:rsidRPr="00B00B6F">
        <w:rPr>
          <w:rFonts w:ascii="Arial" w:eastAsia="Times New Roman" w:hAnsi="Arial" w:cs="Arial"/>
          <w:b/>
          <w:bCs/>
          <w:color w:val="000000"/>
          <w:kern w:val="36"/>
          <w:sz w:val="48"/>
          <w:szCs w:val="48"/>
        </w:rPr>
        <w:t>OAuth 2.0 Client Credentials Grant - Requests and Response</w:t>
      </w:r>
      <w:bookmarkStart w:id="23" w:name="_GoBack"/>
      <w:bookmarkEnd w:id="23"/>
    </w:p>
    <w:p w:rsidR="00B00B6F" w:rsidRPr="00B00B6F" w:rsidRDefault="00B00B6F" w:rsidP="00B00B6F">
      <w:pPr>
        <w:numPr>
          <w:ilvl w:val="0"/>
          <w:numId w:val="13"/>
        </w:numPr>
        <w:spacing w:before="90" w:after="90" w:line="240" w:lineRule="auto"/>
        <w:rPr>
          <w:rFonts w:ascii="Arial" w:eastAsia="Times New Roman" w:hAnsi="Arial" w:cs="Arial"/>
          <w:color w:val="000000"/>
          <w:sz w:val="27"/>
          <w:szCs w:val="27"/>
        </w:rPr>
      </w:pPr>
      <w:hyperlink r:id="rId50" w:anchor="client-credentials-grant-request" w:history="1">
        <w:r w:rsidRPr="00B00B6F">
          <w:rPr>
            <w:rFonts w:ascii="Arial" w:eastAsia="Times New Roman" w:hAnsi="Arial" w:cs="Arial"/>
            <w:color w:val="333399"/>
            <w:sz w:val="27"/>
            <w:szCs w:val="27"/>
            <w:u w:val="single"/>
          </w:rPr>
          <w:t>Client Credentials Grant Request</w:t>
        </w:r>
      </w:hyperlink>
    </w:p>
    <w:p w:rsidR="00B00B6F" w:rsidRPr="00B00B6F" w:rsidRDefault="00B00B6F" w:rsidP="00B00B6F">
      <w:pPr>
        <w:numPr>
          <w:ilvl w:val="0"/>
          <w:numId w:val="13"/>
        </w:numPr>
        <w:spacing w:before="90" w:after="90" w:line="240" w:lineRule="auto"/>
        <w:rPr>
          <w:rFonts w:ascii="Arial" w:eastAsia="Times New Roman" w:hAnsi="Arial" w:cs="Arial"/>
          <w:color w:val="000000"/>
          <w:sz w:val="27"/>
          <w:szCs w:val="27"/>
        </w:rPr>
      </w:pPr>
      <w:hyperlink r:id="rId51" w:anchor="client-credentials-grant-response" w:history="1">
        <w:r w:rsidRPr="00B00B6F">
          <w:rPr>
            <w:rFonts w:ascii="Arial" w:eastAsia="Times New Roman" w:hAnsi="Arial" w:cs="Arial"/>
            <w:color w:val="333399"/>
            <w:sz w:val="27"/>
            <w:szCs w:val="27"/>
            <w:u w:val="single"/>
          </w:rPr>
          <w:t>Client Credentials Grant Response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00B6F" w:rsidRPr="00B00B6F" w:rsidTr="00B00B6F">
        <w:trPr>
          <w:tblCellSpacing w:w="15" w:type="dxa"/>
        </w:trPr>
        <w:tc>
          <w:tcPr>
            <w:tcW w:w="0" w:type="auto"/>
            <w:vAlign w:val="center"/>
            <w:hideMark/>
          </w:tcPr>
          <w:p w:rsidR="00B00B6F" w:rsidRPr="00B00B6F" w:rsidRDefault="00B00B6F" w:rsidP="00B00B6F">
            <w:pPr>
              <w:numPr>
                <w:ilvl w:val="0"/>
                <w:numId w:val="13"/>
              </w:numPr>
              <w:spacing w:before="90" w:after="90" w:line="240" w:lineRule="auto"/>
              <w:rPr>
                <w:rFonts w:ascii="Arial" w:eastAsia="Times New Roman" w:hAnsi="Arial" w:cs="Arial"/>
                <w:color w:val="000000"/>
                <w:sz w:val="27"/>
                <w:szCs w:val="27"/>
              </w:rPr>
            </w:pPr>
          </w:p>
        </w:tc>
        <w:tc>
          <w:tcPr>
            <w:tcW w:w="0" w:type="auto"/>
            <w:vAlign w:val="center"/>
            <w:hideMark/>
          </w:tcPr>
          <w:p w:rsidR="00B00B6F" w:rsidRPr="00B00B6F" w:rsidRDefault="00B00B6F" w:rsidP="00B00B6F">
            <w:pPr>
              <w:spacing w:after="90" w:line="240" w:lineRule="auto"/>
              <w:rPr>
                <w:rFonts w:ascii="Times New Roman" w:eastAsia="Times New Roman" w:hAnsi="Times New Roman" w:cs="Times New Roman"/>
                <w:sz w:val="24"/>
                <w:szCs w:val="24"/>
              </w:rPr>
            </w:pPr>
            <w:proofErr w:type="spellStart"/>
            <w:r w:rsidRPr="00B00B6F">
              <w:rPr>
                <w:rFonts w:ascii="Times New Roman" w:eastAsia="Times New Roman" w:hAnsi="Times New Roman" w:cs="Times New Roman"/>
                <w:sz w:val="24"/>
                <w:szCs w:val="24"/>
              </w:rPr>
              <w:t>Jakob</w:t>
            </w:r>
            <w:proofErr w:type="spellEnd"/>
            <w:r w:rsidRPr="00B00B6F">
              <w:rPr>
                <w:rFonts w:ascii="Times New Roman" w:eastAsia="Times New Roman" w:hAnsi="Times New Roman" w:cs="Times New Roman"/>
                <w:sz w:val="24"/>
                <w:szCs w:val="24"/>
              </w:rPr>
              <w:t xml:space="preserve"> </w:t>
            </w:r>
            <w:proofErr w:type="spellStart"/>
            <w:r w:rsidRPr="00B00B6F">
              <w:rPr>
                <w:rFonts w:ascii="Times New Roman" w:eastAsia="Times New Roman" w:hAnsi="Times New Roman" w:cs="Times New Roman"/>
                <w:sz w:val="24"/>
                <w:szCs w:val="24"/>
              </w:rPr>
              <w:t>Jenkov</w:t>
            </w:r>
            <w:proofErr w:type="spellEnd"/>
            <w:r w:rsidRPr="00B00B6F">
              <w:rPr>
                <w:rFonts w:ascii="Times New Roman" w:eastAsia="Times New Roman" w:hAnsi="Times New Roman" w:cs="Times New Roman"/>
                <w:sz w:val="24"/>
                <w:szCs w:val="24"/>
              </w:rPr>
              <w:br/>
              <w:t>Last update: 2014-06-15</w:t>
            </w:r>
          </w:p>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    </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24" w:name="client-credentials-grant-request"/>
      <w:bookmarkEnd w:id="24"/>
      <w:r w:rsidRPr="00B00B6F">
        <w:rPr>
          <w:rFonts w:ascii="Arial" w:eastAsia="Times New Roman" w:hAnsi="Arial" w:cs="Arial"/>
          <w:b/>
          <w:bCs/>
          <w:color w:val="000000"/>
          <w:sz w:val="36"/>
          <w:szCs w:val="36"/>
        </w:rPr>
        <w:t>Client Credentials Grant Request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client credentials grant request contains the following parameters: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1501"/>
        <w:gridCol w:w="4994"/>
      </w:tblGrid>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proofErr w:type="spellStart"/>
            <w:r w:rsidRPr="00B00B6F">
              <w:rPr>
                <w:rFonts w:ascii="Courier New" w:eastAsia="Times New Roman" w:hAnsi="Courier New" w:cs="Courier New"/>
                <w:sz w:val="20"/>
                <w:szCs w:val="20"/>
              </w:rPr>
              <w:t>grant_type</w:t>
            </w:r>
            <w:proofErr w:type="spellEnd"/>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Required. Must be set to </w:t>
            </w:r>
            <w:proofErr w:type="spellStart"/>
            <w:r w:rsidRPr="00B00B6F">
              <w:rPr>
                <w:rFonts w:ascii="Courier New" w:eastAsia="Times New Roman" w:hAnsi="Courier New" w:cs="Courier New"/>
                <w:sz w:val="20"/>
                <w:szCs w:val="20"/>
              </w:rPr>
              <w:t>client_</w:t>
            </w:r>
            <w:proofErr w:type="gramStart"/>
            <w:r w:rsidRPr="00B00B6F">
              <w:rPr>
                <w:rFonts w:ascii="Courier New" w:eastAsia="Times New Roman" w:hAnsi="Courier New" w:cs="Courier New"/>
                <w:sz w:val="20"/>
                <w:szCs w:val="20"/>
              </w:rPr>
              <w:t>credentials</w:t>
            </w:r>
            <w:proofErr w:type="spellEnd"/>
            <w:r w:rsidRPr="00B00B6F">
              <w:rPr>
                <w:rFonts w:ascii="Times New Roman" w:eastAsia="Times New Roman" w:hAnsi="Times New Roman" w:cs="Times New Roman"/>
                <w:sz w:val="24"/>
                <w:szCs w:val="24"/>
              </w:rPr>
              <w:t> .</w:t>
            </w:r>
            <w:proofErr w:type="gramEnd"/>
          </w:p>
        </w:tc>
      </w:tr>
      <w:tr w:rsidR="00B00B6F" w:rsidRPr="00B00B6F" w:rsidTr="00B00B6F">
        <w:trPr>
          <w:tblCellSpacing w:w="15" w:type="dxa"/>
        </w:trPr>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Courier New" w:eastAsia="Times New Roman" w:hAnsi="Courier New" w:cs="Courier New"/>
                <w:sz w:val="20"/>
                <w:szCs w:val="20"/>
              </w:rPr>
              <w:t>scope</w:t>
            </w:r>
          </w:p>
        </w:tc>
        <w:tc>
          <w:tcPr>
            <w:tcW w:w="0" w:type="auto"/>
            <w:shd w:val="clear" w:color="auto" w:fill="F0F0F0"/>
            <w:tcMar>
              <w:top w:w="30" w:type="dxa"/>
              <w:left w:w="120" w:type="dxa"/>
              <w:bottom w:w="30" w:type="dxa"/>
              <w:right w:w="120" w:type="dxa"/>
            </w:tcMar>
            <w:vAlign w:val="center"/>
            <w:hideMark/>
          </w:tcPr>
          <w:p w:rsidR="00B00B6F" w:rsidRPr="00B00B6F" w:rsidRDefault="00B00B6F" w:rsidP="00B00B6F">
            <w:pPr>
              <w:spacing w:after="0" w:line="240" w:lineRule="auto"/>
              <w:rPr>
                <w:rFonts w:ascii="Times New Roman" w:eastAsia="Times New Roman" w:hAnsi="Times New Roman" w:cs="Times New Roman"/>
                <w:sz w:val="24"/>
                <w:szCs w:val="24"/>
              </w:rPr>
            </w:pPr>
            <w:r w:rsidRPr="00B00B6F">
              <w:rPr>
                <w:rFonts w:ascii="Times New Roman" w:eastAsia="Times New Roman" w:hAnsi="Times New Roman" w:cs="Times New Roman"/>
                <w:sz w:val="24"/>
                <w:szCs w:val="24"/>
              </w:rPr>
              <w:t>Optional. The scope of the authorization.</w:t>
            </w:r>
          </w:p>
        </w:tc>
      </w:tr>
    </w:tbl>
    <w:p w:rsidR="00B00B6F" w:rsidRPr="00B00B6F" w:rsidRDefault="00B00B6F" w:rsidP="00B00B6F">
      <w:pPr>
        <w:spacing w:before="360" w:after="0" w:line="240" w:lineRule="auto"/>
        <w:outlineLvl w:val="1"/>
        <w:rPr>
          <w:rFonts w:ascii="Arial" w:eastAsia="Times New Roman" w:hAnsi="Arial" w:cs="Arial"/>
          <w:b/>
          <w:bCs/>
          <w:color w:val="000000"/>
          <w:sz w:val="36"/>
          <w:szCs w:val="36"/>
        </w:rPr>
      </w:pPr>
      <w:bookmarkStart w:id="25" w:name="client-credentials-grant-response"/>
      <w:bookmarkEnd w:id="25"/>
      <w:r w:rsidRPr="00B00B6F">
        <w:rPr>
          <w:rFonts w:ascii="Arial" w:eastAsia="Times New Roman" w:hAnsi="Arial" w:cs="Arial"/>
          <w:b/>
          <w:bCs/>
          <w:color w:val="000000"/>
          <w:sz w:val="36"/>
          <w:szCs w:val="36"/>
        </w:rPr>
        <w:t>Client Credentials Grant Response</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lastRenderedPageBreak/>
        <w:t>The client credentials response contains the following parameters:</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00B6F">
        <w:rPr>
          <w:rFonts w:ascii="Courier New" w:eastAsia="Times New Roman" w:hAnsi="Courier New" w:cs="Courier New"/>
          <w:color w:val="000000"/>
          <w:sz w:val="20"/>
          <w:szCs w:val="20"/>
        </w:rPr>
        <w:t>{ "</w:t>
      </w:r>
      <w:proofErr w:type="spellStart"/>
      <w:proofErr w:type="gramEnd"/>
      <w:r w:rsidRPr="00B00B6F">
        <w:rPr>
          <w:rFonts w:ascii="Courier New" w:eastAsia="Times New Roman" w:hAnsi="Courier New" w:cs="Courier New"/>
          <w:color w:val="000000"/>
          <w:sz w:val="20"/>
          <w:szCs w:val="20"/>
        </w:rPr>
        <w:t>access_token</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 xml:space="preserve">  "</w:t>
      </w:r>
      <w:proofErr w:type="spellStart"/>
      <w:r w:rsidRPr="00B00B6F">
        <w:rPr>
          <w:rFonts w:ascii="Courier New" w:eastAsia="Times New Roman" w:hAnsi="Courier New" w:cs="Courier New"/>
          <w:color w:val="000000"/>
          <w:sz w:val="20"/>
          <w:szCs w:val="20"/>
        </w:rPr>
        <w:t>token_type</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 xml:space="preserve">  "</w:t>
      </w:r>
      <w:proofErr w:type="spellStart"/>
      <w:r w:rsidRPr="00B00B6F">
        <w:rPr>
          <w:rFonts w:ascii="Courier New" w:eastAsia="Times New Roman" w:hAnsi="Courier New" w:cs="Courier New"/>
          <w:color w:val="000000"/>
          <w:sz w:val="20"/>
          <w:szCs w:val="20"/>
        </w:rPr>
        <w:t>expires_in</w:t>
      </w:r>
      <w:proofErr w:type="spellEnd"/>
      <w:r w:rsidRPr="00B00B6F">
        <w:rPr>
          <w:rFonts w:ascii="Courier New" w:eastAsia="Times New Roman" w:hAnsi="Courier New" w:cs="Courier New"/>
          <w:color w:val="000000"/>
          <w:sz w:val="20"/>
          <w:szCs w:val="20"/>
        </w:rPr>
        <w:t>"    : "...",</w:t>
      </w:r>
    </w:p>
    <w:p w:rsidR="00B00B6F" w:rsidRPr="00B00B6F" w:rsidRDefault="00B00B6F" w:rsidP="00B00B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B6F">
        <w:rPr>
          <w:rFonts w:ascii="Courier New" w:eastAsia="Times New Roman" w:hAnsi="Courier New" w:cs="Courier New"/>
          <w:color w:val="000000"/>
          <w:sz w:val="20"/>
          <w:szCs w:val="20"/>
        </w:rPr>
        <w:t>}</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access_token</w:t>
      </w:r>
      <w:proofErr w:type="spellEnd"/>
      <w:r w:rsidRPr="00B00B6F">
        <w:rPr>
          <w:rFonts w:ascii="Arial" w:eastAsia="Times New Roman" w:hAnsi="Arial" w:cs="Arial"/>
          <w:color w:val="000000"/>
          <w:sz w:val="27"/>
          <w:szCs w:val="27"/>
        </w:rPr>
        <w:t> property is the access token as assigned by the authorization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token_type</w:t>
      </w:r>
      <w:proofErr w:type="spellEnd"/>
      <w:r w:rsidRPr="00B00B6F">
        <w:rPr>
          <w:rFonts w:ascii="Arial" w:eastAsia="Times New Roman" w:hAnsi="Arial" w:cs="Arial"/>
          <w:color w:val="000000"/>
          <w:sz w:val="27"/>
          <w:szCs w:val="27"/>
        </w:rPr>
        <w:t> property is a type of token assigned by the authorization server.</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The </w:t>
      </w:r>
      <w:proofErr w:type="spellStart"/>
      <w:r w:rsidRPr="00B00B6F">
        <w:rPr>
          <w:rFonts w:ascii="Courier New" w:eastAsia="Times New Roman" w:hAnsi="Courier New" w:cs="Courier New"/>
          <w:color w:val="000000"/>
          <w:sz w:val="20"/>
          <w:szCs w:val="20"/>
        </w:rPr>
        <w:t>expires_in</w:t>
      </w:r>
      <w:proofErr w:type="spellEnd"/>
      <w:r w:rsidRPr="00B00B6F">
        <w:rPr>
          <w:rFonts w:ascii="Arial" w:eastAsia="Times New Roman" w:hAnsi="Arial" w:cs="Arial"/>
          <w:color w:val="000000"/>
          <w:sz w:val="27"/>
          <w:szCs w:val="27"/>
        </w:rPr>
        <w:t> property is a number of seconds after which the access token expires, and is no longer valid. Expiration of access tokens is optional.</w:t>
      </w:r>
    </w:p>
    <w:p w:rsidR="00B00B6F" w:rsidRPr="00B00B6F" w:rsidRDefault="00B00B6F" w:rsidP="00B00B6F">
      <w:pPr>
        <w:spacing w:before="100" w:beforeAutospacing="1" w:after="100" w:afterAutospacing="1" w:line="240" w:lineRule="auto"/>
        <w:rPr>
          <w:rFonts w:ascii="Arial" w:eastAsia="Times New Roman" w:hAnsi="Arial" w:cs="Arial"/>
          <w:color w:val="000000"/>
          <w:sz w:val="27"/>
          <w:szCs w:val="27"/>
        </w:rPr>
      </w:pPr>
      <w:r w:rsidRPr="00B00B6F">
        <w:rPr>
          <w:rFonts w:ascii="Arial" w:eastAsia="Times New Roman" w:hAnsi="Arial" w:cs="Arial"/>
          <w:color w:val="000000"/>
          <w:sz w:val="27"/>
          <w:szCs w:val="27"/>
        </w:rPr>
        <w:t>A refresh token should not be included for this type of authorization request.</w:t>
      </w:r>
    </w:p>
    <w:p w:rsidR="00B00B6F" w:rsidRDefault="00B00B6F"/>
    <w:sectPr w:rsidR="00B00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53CF"/>
    <w:multiLevelType w:val="multilevel"/>
    <w:tmpl w:val="EF0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B93"/>
    <w:multiLevelType w:val="multilevel"/>
    <w:tmpl w:val="1EC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6C6C"/>
    <w:multiLevelType w:val="multilevel"/>
    <w:tmpl w:val="915E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20BBE"/>
    <w:multiLevelType w:val="multilevel"/>
    <w:tmpl w:val="6E7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172C3"/>
    <w:multiLevelType w:val="multilevel"/>
    <w:tmpl w:val="E18C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55465"/>
    <w:multiLevelType w:val="multilevel"/>
    <w:tmpl w:val="C55E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850A7"/>
    <w:multiLevelType w:val="multilevel"/>
    <w:tmpl w:val="A688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41F25"/>
    <w:multiLevelType w:val="multilevel"/>
    <w:tmpl w:val="0BA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C21D7"/>
    <w:multiLevelType w:val="multilevel"/>
    <w:tmpl w:val="E8D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316C8"/>
    <w:multiLevelType w:val="multilevel"/>
    <w:tmpl w:val="54E6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83666"/>
    <w:multiLevelType w:val="multilevel"/>
    <w:tmpl w:val="4A60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A6396"/>
    <w:multiLevelType w:val="multilevel"/>
    <w:tmpl w:val="602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F424E"/>
    <w:multiLevelType w:val="multilevel"/>
    <w:tmpl w:val="F5F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7"/>
  </w:num>
  <w:num w:numId="5">
    <w:abstractNumId w:val="8"/>
  </w:num>
  <w:num w:numId="6">
    <w:abstractNumId w:val="5"/>
  </w:num>
  <w:num w:numId="7">
    <w:abstractNumId w:val="9"/>
  </w:num>
  <w:num w:numId="8">
    <w:abstractNumId w:val="1"/>
  </w:num>
  <w:num w:numId="9">
    <w:abstractNumId w:val="12"/>
  </w:num>
  <w:num w:numId="10">
    <w:abstractNumId w:val="10"/>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6F"/>
    <w:rsid w:val="00B00B6F"/>
    <w:rsid w:val="00DB2818"/>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8EF26-2E5F-438F-860A-F0C0E7CB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0B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0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0B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0B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0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0B6F"/>
    <w:rPr>
      <w:color w:val="0000FF"/>
      <w:u w:val="single"/>
    </w:rPr>
  </w:style>
  <w:style w:type="character" w:customStyle="1" w:styleId="Heading3Char">
    <w:name w:val="Heading 3 Char"/>
    <w:basedOn w:val="DefaultParagraphFont"/>
    <w:link w:val="Heading3"/>
    <w:uiPriority w:val="9"/>
    <w:semiHidden/>
    <w:rsid w:val="00B00B6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00B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0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B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72748">
      <w:bodyDiv w:val="1"/>
      <w:marLeft w:val="0"/>
      <w:marRight w:val="0"/>
      <w:marTop w:val="0"/>
      <w:marBottom w:val="0"/>
      <w:divBdr>
        <w:top w:val="none" w:sz="0" w:space="0" w:color="auto"/>
        <w:left w:val="none" w:sz="0" w:space="0" w:color="auto"/>
        <w:bottom w:val="none" w:sz="0" w:space="0" w:color="auto"/>
        <w:right w:val="none" w:sz="0" w:space="0" w:color="auto"/>
      </w:divBdr>
      <w:divsChild>
        <w:div w:id="1901672947">
          <w:marLeft w:val="0"/>
          <w:marRight w:val="0"/>
          <w:marTop w:val="0"/>
          <w:marBottom w:val="0"/>
          <w:divBdr>
            <w:top w:val="single" w:sz="6" w:space="0" w:color="F0F0F0"/>
            <w:left w:val="single" w:sz="6" w:space="0" w:color="F0F0F0"/>
            <w:bottom w:val="single" w:sz="6" w:space="0" w:color="F0F0F0"/>
            <w:right w:val="single" w:sz="6" w:space="0" w:color="F0F0F0"/>
          </w:divBdr>
        </w:div>
        <w:div w:id="1622301396">
          <w:marLeft w:val="0"/>
          <w:marRight w:val="0"/>
          <w:marTop w:val="0"/>
          <w:marBottom w:val="0"/>
          <w:divBdr>
            <w:top w:val="none" w:sz="0" w:space="0" w:color="auto"/>
            <w:left w:val="single" w:sz="6" w:space="18" w:color="F0F0F0"/>
            <w:bottom w:val="single" w:sz="6" w:space="5" w:color="F0F0F0"/>
            <w:right w:val="single" w:sz="6" w:space="18" w:color="F0F0F0"/>
          </w:divBdr>
          <w:divsChild>
            <w:div w:id="1179541409">
              <w:marLeft w:val="0"/>
              <w:marRight w:val="0"/>
              <w:marTop w:val="0"/>
              <w:marBottom w:val="0"/>
              <w:divBdr>
                <w:top w:val="none" w:sz="0" w:space="0" w:color="auto"/>
                <w:left w:val="none" w:sz="0" w:space="0" w:color="auto"/>
                <w:bottom w:val="none" w:sz="0" w:space="0" w:color="auto"/>
                <w:right w:val="none" w:sz="0" w:space="0" w:color="auto"/>
              </w:divBdr>
            </w:div>
          </w:divsChild>
        </w:div>
        <w:div w:id="686447889">
          <w:marLeft w:val="0"/>
          <w:marRight w:val="0"/>
          <w:marTop w:val="0"/>
          <w:marBottom w:val="0"/>
          <w:divBdr>
            <w:top w:val="none" w:sz="0" w:space="0" w:color="auto"/>
            <w:left w:val="none" w:sz="0" w:space="0" w:color="auto"/>
            <w:bottom w:val="none" w:sz="0" w:space="0" w:color="auto"/>
            <w:right w:val="none" w:sz="0" w:space="0" w:color="auto"/>
          </w:divBdr>
        </w:div>
        <w:div w:id="169830898">
          <w:marLeft w:val="0"/>
          <w:marRight w:val="0"/>
          <w:marTop w:val="0"/>
          <w:marBottom w:val="0"/>
          <w:divBdr>
            <w:top w:val="single" w:sz="6" w:space="8" w:color="F0F0F0"/>
            <w:left w:val="none" w:sz="0" w:space="0" w:color="auto"/>
            <w:bottom w:val="none" w:sz="0" w:space="0" w:color="auto"/>
            <w:right w:val="none" w:sz="0" w:space="0" w:color="auto"/>
          </w:divBdr>
        </w:div>
      </w:divsChild>
    </w:div>
    <w:div w:id="715473388">
      <w:bodyDiv w:val="1"/>
      <w:marLeft w:val="0"/>
      <w:marRight w:val="0"/>
      <w:marTop w:val="0"/>
      <w:marBottom w:val="0"/>
      <w:divBdr>
        <w:top w:val="none" w:sz="0" w:space="0" w:color="auto"/>
        <w:left w:val="none" w:sz="0" w:space="0" w:color="auto"/>
        <w:bottom w:val="none" w:sz="0" w:space="0" w:color="auto"/>
        <w:right w:val="none" w:sz="0" w:space="0" w:color="auto"/>
      </w:divBdr>
      <w:divsChild>
        <w:div w:id="1607542395">
          <w:marLeft w:val="0"/>
          <w:marRight w:val="0"/>
          <w:marTop w:val="0"/>
          <w:marBottom w:val="0"/>
          <w:divBdr>
            <w:top w:val="single" w:sz="6" w:space="0" w:color="F0F0F0"/>
            <w:left w:val="single" w:sz="6" w:space="0" w:color="F0F0F0"/>
            <w:bottom w:val="single" w:sz="6" w:space="0" w:color="F0F0F0"/>
            <w:right w:val="single" w:sz="6" w:space="0" w:color="F0F0F0"/>
          </w:divBdr>
        </w:div>
        <w:div w:id="1615553586">
          <w:marLeft w:val="0"/>
          <w:marRight w:val="0"/>
          <w:marTop w:val="0"/>
          <w:marBottom w:val="0"/>
          <w:divBdr>
            <w:top w:val="none" w:sz="0" w:space="0" w:color="auto"/>
            <w:left w:val="single" w:sz="6" w:space="18" w:color="F0F0F0"/>
            <w:bottom w:val="single" w:sz="6" w:space="5" w:color="F0F0F0"/>
            <w:right w:val="single" w:sz="6" w:space="18" w:color="F0F0F0"/>
          </w:divBdr>
          <w:divsChild>
            <w:div w:id="1116633478">
              <w:marLeft w:val="0"/>
              <w:marRight w:val="0"/>
              <w:marTop w:val="0"/>
              <w:marBottom w:val="0"/>
              <w:divBdr>
                <w:top w:val="none" w:sz="0" w:space="0" w:color="auto"/>
                <w:left w:val="none" w:sz="0" w:space="0" w:color="auto"/>
                <w:bottom w:val="none" w:sz="0" w:space="0" w:color="auto"/>
                <w:right w:val="none" w:sz="0" w:space="0" w:color="auto"/>
              </w:divBdr>
            </w:div>
          </w:divsChild>
        </w:div>
        <w:div w:id="1465082304">
          <w:marLeft w:val="0"/>
          <w:marRight w:val="0"/>
          <w:marTop w:val="0"/>
          <w:marBottom w:val="0"/>
          <w:divBdr>
            <w:top w:val="none" w:sz="0" w:space="0" w:color="auto"/>
            <w:left w:val="none" w:sz="0" w:space="0" w:color="auto"/>
            <w:bottom w:val="none" w:sz="0" w:space="0" w:color="auto"/>
            <w:right w:val="none" w:sz="0" w:space="0" w:color="auto"/>
          </w:divBdr>
        </w:div>
        <w:div w:id="407844038">
          <w:marLeft w:val="0"/>
          <w:marRight w:val="0"/>
          <w:marTop w:val="0"/>
          <w:marBottom w:val="0"/>
          <w:divBdr>
            <w:top w:val="single" w:sz="6" w:space="8" w:color="F0F0F0"/>
            <w:left w:val="none" w:sz="0" w:space="0" w:color="auto"/>
            <w:bottom w:val="none" w:sz="0" w:space="0" w:color="auto"/>
            <w:right w:val="none" w:sz="0" w:space="0" w:color="auto"/>
          </w:divBdr>
        </w:div>
      </w:divsChild>
    </w:div>
    <w:div w:id="866212233">
      <w:bodyDiv w:val="1"/>
      <w:marLeft w:val="0"/>
      <w:marRight w:val="0"/>
      <w:marTop w:val="0"/>
      <w:marBottom w:val="0"/>
      <w:divBdr>
        <w:top w:val="none" w:sz="0" w:space="0" w:color="auto"/>
        <w:left w:val="none" w:sz="0" w:space="0" w:color="auto"/>
        <w:bottom w:val="none" w:sz="0" w:space="0" w:color="auto"/>
        <w:right w:val="none" w:sz="0" w:space="0" w:color="auto"/>
      </w:divBdr>
      <w:divsChild>
        <w:div w:id="635335403">
          <w:marLeft w:val="0"/>
          <w:marRight w:val="0"/>
          <w:marTop w:val="0"/>
          <w:marBottom w:val="0"/>
          <w:divBdr>
            <w:top w:val="single" w:sz="6" w:space="0" w:color="F0F0F0"/>
            <w:left w:val="single" w:sz="6" w:space="0" w:color="F0F0F0"/>
            <w:bottom w:val="single" w:sz="6" w:space="0" w:color="F0F0F0"/>
            <w:right w:val="single" w:sz="6" w:space="0" w:color="F0F0F0"/>
          </w:divBdr>
        </w:div>
        <w:div w:id="442383511">
          <w:marLeft w:val="0"/>
          <w:marRight w:val="0"/>
          <w:marTop w:val="0"/>
          <w:marBottom w:val="0"/>
          <w:divBdr>
            <w:top w:val="none" w:sz="0" w:space="0" w:color="auto"/>
            <w:left w:val="single" w:sz="6" w:space="18" w:color="F0F0F0"/>
            <w:bottom w:val="single" w:sz="6" w:space="5" w:color="F0F0F0"/>
            <w:right w:val="single" w:sz="6" w:space="18" w:color="F0F0F0"/>
          </w:divBdr>
          <w:divsChild>
            <w:div w:id="1278832418">
              <w:marLeft w:val="0"/>
              <w:marRight w:val="0"/>
              <w:marTop w:val="0"/>
              <w:marBottom w:val="0"/>
              <w:divBdr>
                <w:top w:val="none" w:sz="0" w:space="0" w:color="auto"/>
                <w:left w:val="none" w:sz="0" w:space="0" w:color="auto"/>
                <w:bottom w:val="none" w:sz="0" w:space="0" w:color="auto"/>
                <w:right w:val="none" w:sz="0" w:space="0" w:color="auto"/>
              </w:divBdr>
            </w:div>
          </w:divsChild>
        </w:div>
        <w:div w:id="1957787641">
          <w:marLeft w:val="0"/>
          <w:marRight w:val="0"/>
          <w:marTop w:val="0"/>
          <w:marBottom w:val="0"/>
          <w:divBdr>
            <w:top w:val="none" w:sz="0" w:space="0" w:color="auto"/>
            <w:left w:val="none" w:sz="0" w:space="0" w:color="auto"/>
            <w:bottom w:val="none" w:sz="0" w:space="0" w:color="auto"/>
            <w:right w:val="none" w:sz="0" w:space="0" w:color="auto"/>
          </w:divBdr>
        </w:div>
      </w:divsChild>
    </w:div>
    <w:div w:id="1013843133">
      <w:bodyDiv w:val="1"/>
      <w:marLeft w:val="0"/>
      <w:marRight w:val="0"/>
      <w:marTop w:val="0"/>
      <w:marBottom w:val="0"/>
      <w:divBdr>
        <w:top w:val="none" w:sz="0" w:space="0" w:color="auto"/>
        <w:left w:val="none" w:sz="0" w:space="0" w:color="auto"/>
        <w:bottom w:val="none" w:sz="0" w:space="0" w:color="auto"/>
        <w:right w:val="none" w:sz="0" w:space="0" w:color="auto"/>
      </w:divBdr>
      <w:divsChild>
        <w:div w:id="1804493662">
          <w:marLeft w:val="0"/>
          <w:marRight w:val="0"/>
          <w:marTop w:val="0"/>
          <w:marBottom w:val="0"/>
          <w:divBdr>
            <w:top w:val="none" w:sz="0" w:space="0" w:color="auto"/>
            <w:left w:val="single" w:sz="6" w:space="18" w:color="F0F0F0"/>
            <w:bottom w:val="single" w:sz="6" w:space="5" w:color="F0F0F0"/>
            <w:right w:val="single" w:sz="6" w:space="18" w:color="F0F0F0"/>
          </w:divBdr>
          <w:divsChild>
            <w:div w:id="1650477864">
              <w:marLeft w:val="0"/>
              <w:marRight w:val="0"/>
              <w:marTop w:val="0"/>
              <w:marBottom w:val="0"/>
              <w:divBdr>
                <w:top w:val="none" w:sz="0" w:space="0" w:color="auto"/>
                <w:left w:val="none" w:sz="0" w:space="0" w:color="auto"/>
                <w:bottom w:val="none" w:sz="0" w:space="0" w:color="auto"/>
                <w:right w:val="none" w:sz="0" w:space="0" w:color="auto"/>
              </w:divBdr>
            </w:div>
          </w:divsChild>
        </w:div>
        <w:div w:id="409889738">
          <w:marLeft w:val="0"/>
          <w:marRight w:val="0"/>
          <w:marTop w:val="0"/>
          <w:marBottom w:val="0"/>
          <w:divBdr>
            <w:top w:val="none" w:sz="0" w:space="0" w:color="auto"/>
            <w:left w:val="none" w:sz="0" w:space="0" w:color="auto"/>
            <w:bottom w:val="none" w:sz="0" w:space="0" w:color="auto"/>
            <w:right w:val="none" w:sz="0" w:space="0" w:color="auto"/>
          </w:divBdr>
        </w:div>
        <w:div w:id="992760532">
          <w:marLeft w:val="0"/>
          <w:marRight w:val="0"/>
          <w:marTop w:val="0"/>
          <w:marBottom w:val="0"/>
          <w:divBdr>
            <w:top w:val="single" w:sz="6" w:space="8" w:color="F0F0F0"/>
            <w:left w:val="none" w:sz="0" w:space="0" w:color="auto"/>
            <w:bottom w:val="none" w:sz="0" w:space="0" w:color="auto"/>
            <w:right w:val="none" w:sz="0" w:space="0" w:color="auto"/>
          </w:divBdr>
        </w:div>
      </w:divsChild>
    </w:div>
    <w:div w:id="1110588699">
      <w:bodyDiv w:val="1"/>
      <w:marLeft w:val="0"/>
      <w:marRight w:val="0"/>
      <w:marTop w:val="0"/>
      <w:marBottom w:val="0"/>
      <w:divBdr>
        <w:top w:val="none" w:sz="0" w:space="0" w:color="auto"/>
        <w:left w:val="none" w:sz="0" w:space="0" w:color="auto"/>
        <w:bottom w:val="none" w:sz="0" w:space="0" w:color="auto"/>
        <w:right w:val="none" w:sz="0" w:space="0" w:color="auto"/>
      </w:divBdr>
      <w:divsChild>
        <w:div w:id="134035410">
          <w:marLeft w:val="0"/>
          <w:marRight w:val="0"/>
          <w:marTop w:val="0"/>
          <w:marBottom w:val="0"/>
          <w:divBdr>
            <w:top w:val="single" w:sz="6" w:space="0" w:color="F0F0F0"/>
            <w:left w:val="single" w:sz="6" w:space="0" w:color="F0F0F0"/>
            <w:bottom w:val="single" w:sz="6" w:space="0" w:color="F0F0F0"/>
            <w:right w:val="single" w:sz="6" w:space="0" w:color="F0F0F0"/>
          </w:divBdr>
        </w:div>
        <w:div w:id="509761105">
          <w:marLeft w:val="0"/>
          <w:marRight w:val="0"/>
          <w:marTop w:val="0"/>
          <w:marBottom w:val="0"/>
          <w:divBdr>
            <w:top w:val="none" w:sz="0" w:space="0" w:color="auto"/>
            <w:left w:val="single" w:sz="6" w:space="18" w:color="F0F0F0"/>
            <w:bottom w:val="single" w:sz="6" w:space="5" w:color="F0F0F0"/>
            <w:right w:val="single" w:sz="6" w:space="18" w:color="F0F0F0"/>
          </w:divBdr>
          <w:divsChild>
            <w:div w:id="2118524402">
              <w:marLeft w:val="0"/>
              <w:marRight w:val="0"/>
              <w:marTop w:val="0"/>
              <w:marBottom w:val="0"/>
              <w:divBdr>
                <w:top w:val="none" w:sz="0" w:space="0" w:color="auto"/>
                <w:left w:val="none" w:sz="0" w:space="0" w:color="auto"/>
                <w:bottom w:val="none" w:sz="0" w:space="0" w:color="auto"/>
                <w:right w:val="none" w:sz="0" w:space="0" w:color="auto"/>
              </w:divBdr>
            </w:div>
          </w:divsChild>
        </w:div>
        <w:div w:id="1875732037">
          <w:marLeft w:val="0"/>
          <w:marRight w:val="0"/>
          <w:marTop w:val="0"/>
          <w:marBottom w:val="0"/>
          <w:divBdr>
            <w:top w:val="none" w:sz="0" w:space="0" w:color="auto"/>
            <w:left w:val="none" w:sz="0" w:space="0" w:color="auto"/>
            <w:bottom w:val="none" w:sz="0" w:space="0" w:color="auto"/>
            <w:right w:val="none" w:sz="0" w:space="0" w:color="auto"/>
          </w:divBdr>
        </w:div>
        <w:div w:id="137916482">
          <w:marLeft w:val="0"/>
          <w:marRight w:val="0"/>
          <w:marTop w:val="0"/>
          <w:marBottom w:val="0"/>
          <w:divBdr>
            <w:top w:val="single" w:sz="6" w:space="8" w:color="F0F0F0"/>
            <w:left w:val="none" w:sz="0" w:space="0" w:color="auto"/>
            <w:bottom w:val="none" w:sz="0" w:space="0" w:color="auto"/>
            <w:right w:val="none" w:sz="0" w:space="0" w:color="auto"/>
          </w:divBdr>
        </w:div>
      </w:divsChild>
    </w:div>
    <w:div w:id="1338265287">
      <w:bodyDiv w:val="1"/>
      <w:marLeft w:val="0"/>
      <w:marRight w:val="0"/>
      <w:marTop w:val="0"/>
      <w:marBottom w:val="0"/>
      <w:divBdr>
        <w:top w:val="none" w:sz="0" w:space="0" w:color="auto"/>
        <w:left w:val="none" w:sz="0" w:space="0" w:color="auto"/>
        <w:bottom w:val="none" w:sz="0" w:space="0" w:color="auto"/>
        <w:right w:val="none" w:sz="0" w:space="0" w:color="auto"/>
      </w:divBdr>
      <w:divsChild>
        <w:div w:id="1255090869">
          <w:marLeft w:val="0"/>
          <w:marRight w:val="0"/>
          <w:marTop w:val="0"/>
          <w:marBottom w:val="0"/>
          <w:divBdr>
            <w:top w:val="none" w:sz="0" w:space="0" w:color="auto"/>
            <w:left w:val="single" w:sz="6" w:space="18" w:color="F0F0F0"/>
            <w:bottom w:val="single" w:sz="6" w:space="5" w:color="F0F0F0"/>
            <w:right w:val="single" w:sz="6" w:space="18" w:color="F0F0F0"/>
          </w:divBdr>
          <w:divsChild>
            <w:div w:id="1476026608">
              <w:marLeft w:val="0"/>
              <w:marRight w:val="0"/>
              <w:marTop w:val="0"/>
              <w:marBottom w:val="0"/>
              <w:divBdr>
                <w:top w:val="none" w:sz="0" w:space="0" w:color="auto"/>
                <w:left w:val="none" w:sz="0" w:space="0" w:color="auto"/>
                <w:bottom w:val="none" w:sz="0" w:space="0" w:color="auto"/>
                <w:right w:val="none" w:sz="0" w:space="0" w:color="auto"/>
              </w:divBdr>
            </w:div>
          </w:divsChild>
        </w:div>
        <w:div w:id="105003625">
          <w:marLeft w:val="0"/>
          <w:marRight w:val="0"/>
          <w:marTop w:val="0"/>
          <w:marBottom w:val="0"/>
          <w:divBdr>
            <w:top w:val="none" w:sz="0" w:space="0" w:color="auto"/>
            <w:left w:val="none" w:sz="0" w:space="0" w:color="auto"/>
            <w:bottom w:val="none" w:sz="0" w:space="0" w:color="auto"/>
            <w:right w:val="none" w:sz="0" w:space="0" w:color="auto"/>
          </w:divBdr>
        </w:div>
        <w:div w:id="1533809093">
          <w:marLeft w:val="0"/>
          <w:marRight w:val="0"/>
          <w:marTop w:val="0"/>
          <w:marBottom w:val="0"/>
          <w:divBdr>
            <w:top w:val="single" w:sz="6" w:space="8" w:color="F0F0F0"/>
            <w:left w:val="none" w:sz="0" w:space="0" w:color="auto"/>
            <w:bottom w:val="none" w:sz="0" w:space="0" w:color="auto"/>
            <w:right w:val="none" w:sz="0" w:space="0" w:color="auto"/>
          </w:divBdr>
        </w:div>
      </w:divsChild>
    </w:div>
    <w:div w:id="1468620043">
      <w:bodyDiv w:val="1"/>
      <w:marLeft w:val="0"/>
      <w:marRight w:val="0"/>
      <w:marTop w:val="0"/>
      <w:marBottom w:val="0"/>
      <w:divBdr>
        <w:top w:val="none" w:sz="0" w:space="0" w:color="auto"/>
        <w:left w:val="none" w:sz="0" w:space="0" w:color="auto"/>
        <w:bottom w:val="none" w:sz="0" w:space="0" w:color="auto"/>
        <w:right w:val="none" w:sz="0" w:space="0" w:color="auto"/>
      </w:divBdr>
      <w:divsChild>
        <w:div w:id="848445499">
          <w:marLeft w:val="0"/>
          <w:marRight w:val="0"/>
          <w:marTop w:val="0"/>
          <w:marBottom w:val="0"/>
          <w:divBdr>
            <w:top w:val="single" w:sz="6" w:space="0" w:color="F0F0F0"/>
            <w:left w:val="single" w:sz="6" w:space="0" w:color="F0F0F0"/>
            <w:bottom w:val="single" w:sz="6" w:space="0" w:color="F0F0F0"/>
            <w:right w:val="single" w:sz="6" w:space="0" w:color="F0F0F0"/>
          </w:divBdr>
        </w:div>
        <w:div w:id="693305494">
          <w:marLeft w:val="0"/>
          <w:marRight w:val="0"/>
          <w:marTop w:val="0"/>
          <w:marBottom w:val="0"/>
          <w:divBdr>
            <w:top w:val="none" w:sz="0" w:space="0" w:color="auto"/>
            <w:left w:val="single" w:sz="6" w:space="18" w:color="F0F0F0"/>
            <w:bottom w:val="single" w:sz="6" w:space="5" w:color="F0F0F0"/>
            <w:right w:val="single" w:sz="6" w:space="18" w:color="F0F0F0"/>
          </w:divBdr>
          <w:divsChild>
            <w:div w:id="1103694199">
              <w:marLeft w:val="0"/>
              <w:marRight w:val="0"/>
              <w:marTop w:val="0"/>
              <w:marBottom w:val="0"/>
              <w:divBdr>
                <w:top w:val="none" w:sz="0" w:space="0" w:color="auto"/>
                <w:left w:val="none" w:sz="0" w:space="0" w:color="auto"/>
                <w:bottom w:val="none" w:sz="0" w:space="0" w:color="auto"/>
                <w:right w:val="none" w:sz="0" w:space="0" w:color="auto"/>
              </w:divBdr>
            </w:div>
          </w:divsChild>
        </w:div>
        <w:div w:id="202329457">
          <w:marLeft w:val="0"/>
          <w:marRight w:val="0"/>
          <w:marTop w:val="0"/>
          <w:marBottom w:val="0"/>
          <w:divBdr>
            <w:top w:val="none" w:sz="0" w:space="0" w:color="auto"/>
            <w:left w:val="none" w:sz="0" w:space="0" w:color="auto"/>
            <w:bottom w:val="none" w:sz="0" w:space="0" w:color="auto"/>
            <w:right w:val="none" w:sz="0" w:space="0" w:color="auto"/>
          </w:divBdr>
        </w:div>
        <w:div w:id="2061321076">
          <w:marLeft w:val="0"/>
          <w:marRight w:val="0"/>
          <w:marTop w:val="0"/>
          <w:marBottom w:val="0"/>
          <w:divBdr>
            <w:top w:val="single" w:sz="6" w:space="8" w:color="F0F0F0"/>
            <w:left w:val="none" w:sz="0" w:space="0" w:color="auto"/>
            <w:bottom w:val="none" w:sz="0" w:space="0" w:color="auto"/>
            <w:right w:val="none" w:sz="0" w:space="0" w:color="auto"/>
          </w:divBdr>
        </w:div>
      </w:divsChild>
    </w:div>
    <w:div w:id="1515875596">
      <w:bodyDiv w:val="1"/>
      <w:marLeft w:val="0"/>
      <w:marRight w:val="0"/>
      <w:marTop w:val="0"/>
      <w:marBottom w:val="0"/>
      <w:divBdr>
        <w:top w:val="none" w:sz="0" w:space="0" w:color="auto"/>
        <w:left w:val="none" w:sz="0" w:space="0" w:color="auto"/>
        <w:bottom w:val="none" w:sz="0" w:space="0" w:color="auto"/>
        <w:right w:val="none" w:sz="0" w:space="0" w:color="auto"/>
      </w:divBdr>
      <w:divsChild>
        <w:div w:id="2112512096">
          <w:marLeft w:val="0"/>
          <w:marRight w:val="0"/>
          <w:marTop w:val="0"/>
          <w:marBottom w:val="0"/>
          <w:divBdr>
            <w:top w:val="single" w:sz="6" w:space="0" w:color="F0F0F0"/>
            <w:left w:val="single" w:sz="6" w:space="0" w:color="F0F0F0"/>
            <w:bottom w:val="single" w:sz="6" w:space="0" w:color="F0F0F0"/>
            <w:right w:val="single" w:sz="6" w:space="0" w:color="F0F0F0"/>
          </w:divBdr>
        </w:div>
        <w:div w:id="880554792">
          <w:marLeft w:val="0"/>
          <w:marRight w:val="0"/>
          <w:marTop w:val="0"/>
          <w:marBottom w:val="0"/>
          <w:divBdr>
            <w:top w:val="none" w:sz="0" w:space="0" w:color="auto"/>
            <w:left w:val="single" w:sz="6" w:space="18" w:color="F0F0F0"/>
            <w:bottom w:val="single" w:sz="6" w:space="5" w:color="F0F0F0"/>
            <w:right w:val="single" w:sz="6" w:space="18" w:color="F0F0F0"/>
          </w:divBdr>
          <w:divsChild>
            <w:div w:id="1896814071">
              <w:marLeft w:val="0"/>
              <w:marRight w:val="0"/>
              <w:marTop w:val="0"/>
              <w:marBottom w:val="0"/>
              <w:divBdr>
                <w:top w:val="none" w:sz="0" w:space="0" w:color="auto"/>
                <w:left w:val="none" w:sz="0" w:space="0" w:color="auto"/>
                <w:bottom w:val="none" w:sz="0" w:space="0" w:color="auto"/>
                <w:right w:val="none" w:sz="0" w:space="0" w:color="auto"/>
              </w:divBdr>
            </w:div>
          </w:divsChild>
        </w:div>
        <w:div w:id="1983462098">
          <w:marLeft w:val="0"/>
          <w:marRight w:val="0"/>
          <w:marTop w:val="0"/>
          <w:marBottom w:val="0"/>
          <w:divBdr>
            <w:top w:val="none" w:sz="0" w:space="0" w:color="auto"/>
            <w:left w:val="none" w:sz="0" w:space="0" w:color="auto"/>
            <w:bottom w:val="none" w:sz="0" w:space="0" w:color="auto"/>
            <w:right w:val="none" w:sz="0" w:space="0" w:color="auto"/>
          </w:divBdr>
        </w:div>
        <w:div w:id="525101553">
          <w:marLeft w:val="0"/>
          <w:marRight w:val="0"/>
          <w:marTop w:val="0"/>
          <w:marBottom w:val="0"/>
          <w:divBdr>
            <w:top w:val="single" w:sz="6" w:space="8" w:color="F0F0F0"/>
            <w:left w:val="none" w:sz="0" w:space="0" w:color="auto"/>
            <w:bottom w:val="none" w:sz="0" w:space="0" w:color="auto"/>
            <w:right w:val="none" w:sz="0" w:space="0" w:color="auto"/>
          </w:divBdr>
        </w:div>
      </w:divsChild>
    </w:div>
    <w:div w:id="1732918314">
      <w:bodyDiv w:val="1"/>
      <w:marLeft w:val="0"/>
      <w:marRight w:val="0"/>
      <w:marTop w:val="0"/>
      <w:marBottom w:val="0"/>
      <w:divBdr>
        <w:top w:val="none" w:sz="0" w:space="0" w:color="auto"/>
        <w:left w:val="none" w:sz="0" w:space="0" w:color="auto"/>
        <w:bottom w:val="none" w:sz="0" w:space="0" w:color="auto"/>
        <w:right w:val="none" w:sz="0" w:space="0" w:color="auto"/>
      </w:divBdr>
      <w:divsChild>
        <w:div w:id="23135939">
          <w:marLeft w:val="0"/>
          <w:marRight w:val="0"/>
          <w:marTop w:val="0"/>
          <w:marBottom w:val="0"/>
          <w:divBdr>
            <w:top w:val="none" w:sz="0" w:space="0" w:color="auto"/>
            <w:left w:val="single" w:sz="6" w:space="18" w:color="F0F0F0"/>
            <w:bottom w:val="single" w:sz="6" w:space="5" w:color="F0F0F0"/>
            <w:right w:val="single" w:sz="6" w:space="18" w:color="F0F0F0"/>
          </w:divBdr>
          <w:divsChild>
            <w:div w:id="1912305935">
              <w:marLeft w:val="0"/>
              <w:marRight w:val="0"/>
              <w:marTop w:val="0"/>
              <w:marBottom w:val="0"/>
              <w:divBdr>
                <w:top w:val="none" w:sz="0" w:space="0" w:color="auto"/>
                <w:left w:val="none" w:sz="0" w:space="0" w:color="auto"/>
                <w:bottom w:val="none" w:sz="0" w:space="0" w:color="auto"/>
                <w:right w:val="none" w:sz="0" w:space="0" w:color="auto"/>
              </w:divBdr>
            </w:div>
          </w:divsChild>
        </w:div>
        <w:div w:id="2044161753">
          <w:marLeft w:val="0"/>
          <w:marRight w:val="0"/>
          <w:marTop w:val="0"/>
          <w:marBottom w:val="0"/>
          <w:divBdr>
            <w:top w:val="none" w:sz="0" w:space="0" w:color="auto"/>
            <w:left w:val="none" w:sz="0" w:space="0" w:color="auto"/>
            <w:bottom w:val="none" w:sz="0" w:space="0" w:color="auto"/>
            <w:right w:val="none" w:sz="0" w:space="0" w:color="auto"/>
          </w:divBdr>
        </w:div>
        <w:div w:id="295181910">
          <w:marLeft w:val="0"/>
          <w:marRight w:val="0"/>
          <w:marTop w:val="0"/>
          <w:marBottom w:val="0"/>
          <w:divBdr>
            <w:top w:val="single" w:sz="6" w:space="8" w:color="F0F0F0"/>
            <w:left w:val="none" w:sz="0" w:space="0" w:color="auto"/>
            <w:bottom w:val="none" w:sz="0" w:space="0" w:color="auto"/>
            <w:right w:val="none" w:sz="0" w:space="0" w:color="auto"/>
          </w:divBdr>
        </w:div>
      </w:divsChild>
    </w:div>
    <w:div w:id="2027487518">
      <w:bodyDiv w:val="1"/>
      <w:marLeft w:val="0"/>
      <w:marRight w:val="0"/>
      <w:marTop w:val="0"/>
      <w:marBottom w:val="0"/>
      <w:divBdr>
        <w:top w:val="none" w:sz="0" w:space="0" w:color="auto"/>
        <w:left w:val="none" w:sz="0" w:space="0" w:color="auto"/>
        <w:bottom w:val="none" w:sz="0" w:space="0" w:color="auto"/>
        <w:right w:val="none" w:sz="0" w:space="0" w:color="auto"/>
      </w:divBdr>
      <w:divsChild>
        <w:div w:id="1123382130">
          <w:marLeft w:val="0"/>
          <w:marRight w:val="0"/>
          <w:marTop w:val="0"/>
          <w:marBottom w:val="0"/>
          <w:divBdr>
            <w:top w:val="none" w:sz="0" w:space="0" w:color="auto"/>
            <w:left w:val="single" w:sz="6" w:space="18" w:color="F0F0F0"/>
            <w:bottom w:val="single" w:sz="6" w:space="5" w:color="F0F0F0"/>
            <w:right w:val="single" w:sz="6" w:space="18" w:color="F0F0F0"/>
          </w:divBdr>
          <w:divsChild>
            <w:div w:id="438567214">
              <w:marLeft w:val="0"/>
              <w:marRight w:val="0"/>
              <w:marTop w:val="0"/>
              <w:marBottom w:val="0"/>
              <w:divBdr>
                <w:top w:val="none" w:sz="0" w:space="0" w:color="auto"/>
                <w:left w:val="none" w:sz="0" w:space="0" w:color="auto"/>
                <w:bottom w:val="none" w:sz="0" w:space="0" w:color="auto"/>
                <w:right w:val="none" w:sz="0" w:space="0" w:color="auto"/>
              </w:divBdr>
            </w:div>
          </w:divsChild>
        </w:div>
        <w:div w:id="823666019">
          <w:marLeft w:val="0"/>
          <w:marRight w:val="0"/>
          <w:marTop w:val="0"/>
          <w:marBottom w:val="0"/>
          <w:divBdr>
            <w:top w:val="none" w:sz="0" w:space="0" w:color="auto"/>
            <w:left w:val="none" w:sz="0" w:space="0" w:color="auto"/>
            <w:bottom w:val="none" w:sz="0" w:space="0" w:color="auto"/>
            <w:right w:val="none" w:sz="0" w:space="0" w:color="auto"/>
          </w:divBdr>
        </w:div>
        <w:div w:id="1303997384">
          <w:marLeft w:val="0"/>
          <w:marRight w:val="0"/>
          <w:marTop w:val="0"/>
          <w:marBottom w:val="0"/>
          <w:divBdr>
            <w:top w:val="single" w:sz="6" w:space="8" w:color="F0F0F0"/>
            <w:left w:val="none" w:sz="0" w:space="0" w:color="auto"/>
            <w:bottom w:val="none" w:sz="0" w:space="0" w:color="auto"/>
            <w:right w:val="none" w:sz="0" w:space="0" w:color="auto"/>
          </w:divBdr>
        </w:div>
      </w:divsChild>
    </w:div>
    <w:div w:id="2116754704">
      <w:bodyDiv w:val="1"/>
      <w:marLeft w:val="0"/>
      <w:marRight w:val="0"/>
      <w:marTop w:val="0"/>
      <w:marBottom w:val="0"/>
      <w:divBdr>
        <w:top w:val="none" w:sz="0" w:space="0" w:color="auto"/>
        <w:left w:val="none" w:sz="0" w:space="0" w:color="auto"/>
        <w:bottom w:val="none" w:sz="0" w:space="0" w:color="auto"/>
        <w:right w:val="none" w:sz="0" w:space="0" w:color="auto"/>
      </w:divBdr>
      <w:divsChild>
        <w:div w:id="1281453738">
          <w:marLeft w:val="0"/>
          <w:marRight w:val="0"/>
          <w:marTop w:val="0"/>
          <w:marBottom w:val="0"/>
          <w:divBdr>
            <w:top w:val="single" w:sz="6" w:space="0" w:color="F0F0F0"/>
            <w:left w:val="single" w:sz="6" w:space="0" w:color="F0F0F0"/>
            <w:bottom w:val="single" w:sz="6" w:space="0" w:color="F0F0F0"/>
            <w:right w:val="single" w:sz="6" w:space="0" w:color="F0F0F0"/>
          </w:divBdr>
        </w:div>
        <w:div w:id="836506901">
          <w:marLeft w:val="0"/>
          <w:marRight w:val="0"/>
          <w:marTop w:val="0"/>
          <w:marBottom w:val="0"/>
          <w:divBdr>
            <w:top w:val="none" w:sz="0" w:space="0" w:color="auto"/>
            <w:left w:val="single" w:sz="6" w:space="18" w:color="F0F0F0"/>
            <w:bottom w:val="single" w:sz="6" w:space="5" w:color="F0F0F0"/>
            <w:right w:val="single" w:sz="6" w:space="18" w:color="F0F0F0"/>
          </w:divBdr>
          <w:divsChild>
            <w:div w:id="502745281">
              <w:marLeft w:val="0"/>
              <w:marRight w:val="0"/>
              <w:marTop w:val="0"/>
              <w:marBottom w:val="0"/>
              <w:divBdr>
                <w:top w:val="none" w:sz="0" w:space="0" w:color="auto"/>
                <w:left w:val="none" w:sz="0" w:space="0" w:color="auto"/>
                <w:bottom w:val="none" w:sz="0" w:space="0" w:color="auto"/>
                <w:right w:val="none" w:sz="0" w:space="0" w:color="auto"/>
              </w:divBdr>
            </w:div>
          </w:divsChild>
        </w:div>
        <w:div w:id="1703245886">
          <w:marLeft w:val="0"/>
          <w:marRight w:val="0"/>
          <w:marTop w:val="0"/>
          <w:marBottom w:val="0"/>
          <w:divBdr>
            <w:top w:val="none" w:sz="0" w:space="0" w:color="auto"/>
            <w:left w:val="none" w:sz="0" w:space="0" w:color="auto"/>
            <w:bottom w:val="none" w:sz="0" w:space="0" w:color="auto"/>
            <w:right w:val="none" w:sz="0" w:space="0" w:color="auto"/>
          </w:divBdr>
        </w:div>
        <w:div w:id="95906553">
          <w:marLeft w:val="0"/>
          <w:marRight w:val="0"/>
          <w:marTop w:val="0"/>
          <w:marBottom w:val="0"/>
          <w:divBdr>
            <w:top w:val="single" w:sz="6" w:space="8" w:color="F0F0F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oauth2/client-types.html" TargetMode="External"/><Relationship Id="rId18" Type="http://schemas.openxmlformats.org/officeDocument/2006/relationships/image" Target="media/image4.png"/><Relationship Id="rId26" Type="http://schemas.openxmlformats.org/officeDocument/2006/relationships/hyperlink" Target="http://tutorials.jenkov.com/oauth2/authorization.html" TargetMode="External"/><Relationship Id="rId39" Type="http://schemas.openxmlformats.org/officeDocument/2006/relationships/hyperlink" Target="http://tutorials.jenkov.com/oauth2/authorization-code-request-response.html" TargetMode="External"/><Relationship Id="rId3" Type="http://schemas.openxmlformats.org/officeDocument/2006/relationships/settings" Target="settings.xml"/><Relationship Id="rId21" Type="http://schemas.openxmlformats.org/officeDocument/2006/relationships/hyperlink" Target="http://tutorials.jenkov.com/oauth2/authorization.html" TargetMode="External"/><Relationship Id="rId34" Type="http://schemas.openxmlformats.org/officeDocument/2006/relationships/image" Target="media/image9.png"/><Relationship Id="rId42" Type="http://schemas.openxmlformats.org/officeDocument/2006/relationships/hyperlink" Target="http://tutorials.jenkov.com/oauth2/implicit-request-response.html" TargetMode="External"/><Relationship Id="rId47" Type="http://schemas.openxmlformats.org/officeDocument/2006/relationships/hyperlink" Target="http://tutorials.jenkov.com/oauth2/resource-owner-credentials-request-response.html" TargetMode="External"/><Relationship Id="rId50" Type="http://schemas.openxmlformats.org/officeDocument/2006/relationships/hyperlink" Target="http://tutorials.jenkov.com/oauth2/client-credentials-request-response.html" TargetMode="External"/><Relationship Id="rId7" Type="http://schemas.openxmlformats.org/officeDocument/2006/relationships/hyperlink" Target="http://jenkov.com/about/index.html" TargetMode="External"/><Relationship Id="rId12" Type="http://schemas.openxmlformats.org/officeDocument/2006/relationships/hyperlink" Target="http://tutorials.jenkov.com/oauth2/client-types.html" TargetMode="External"/><Relationship Id="rId17" Type="http://schemas.openxmlformats.org/officeDocument/2006/relationships/hyperlink" Target="http://tutorials.jenkov.com/oauth2/client-types.html" TargetMode="External"/><Relationship Id="rId25" Type="http://schemas.openxmlformats.org/officeDocument/2006/relationships/hyperlink" Target="http://tutorials.jenkov.com/oauth2/authorization.html" TargetMode="External"/><Relationship Id="rId33" Type="http://schemas.openxmlformats.org/officeDocument/2006/relationships/hyperlink" Target="http://tutorials.jenkov.com/oauth2/endpoints.html" TargetMode="External"/><Relationship Id="rId38" Type="http://schemas.openxmlformats.org/officeDocument/2006/relationships/hyperlink" Target="http://tutorials.jenkov.com/oauth2/authorization-code-request-response.html" TargetMode="External"/><Relationship Id="rId46" Type="http://schemas.openxmlformats.org/officeDocument/2006/relationships/hyperlink" Target="http://tutorials.jenkov.com/oauth2/resource-owner-credentials-request-response.html" TargetMode="External"/><Relationship Id="rId2" Type="http://schemas.openxmlformats.org/officeDocument/2006/relationships/styles" Target="styles.xml"/><Relationship Id="rId16" Type="http://schemas.openxmlformats.org/officeDocument/2006/relationships/hyperlink" Target="http://tutorials.jenkov.com/oauth2/client-types.html" TargetMode="External"/><Relationship Id="rId20" Type="http://schemas.openxmlformats.org/officeDocument/2006/relationships/image" Target="media/image6.png"/><Relationship Id="rId29" Type="http://schemas.openxmlformats.org/officeDocument/2006/relationships/image" Target="media/image8.png"/><Relationship Id="rId41" Type="http://schemas.openxmlformats.org/officeDocument/2006/relationships/hyperlink" Target="http://tutorials.jenkov.com/oauth2/authorization-code-request-response.html" TargetMode="External"/><Relationship Id="rId1" Type="http://schemas.openxmlformats.org/officeDocument/2006/relationships/numbering" Target="numbering.xml"/><Relationship Id="rId6" Type="http://schemas.openxmlformats.org/officeDocument/2006/relationships/hyperlink" Target="http://tools.ietf.org/html/draft-ietf-oauth-v2-23" TargetMode="External"/><Relationship Id="rId11" Type="http://schemas.openxmlformats.org/officeDocument/2006/relationships/image" Target="media/image3.png"/><Relationship Id="rId24" Type="http://schemas.openxmlformats.org/officeDocument/2006/relationships/hyperlink" Target="http://tutorials.jenkov.com/oauth2/authorization.html" TargetMode="External"/><Relationship Id="rId32" Type="http://schemas.openxmlformats.org/officeDocument/2006/relationships/hyperlink" Target="http://tutorials.jenkov.com/oauth2/endpoints.html" TargetMode="External"/><Relationship Id="rId37" Type="http://schemas.openxmlformats.org/officeDocument/2006/relationships/hyperlink" Target="http://tutorials.jenkov.com/oauth2/authorization-code-request-response.html" TargetMode="External"/><Relationship Id="rId40" Type="http://schemas.openxmlformats.org/officeDocument/2006/relationships/hyperlink" Target="http://tutorials.jenkov.com/oauth2/authorization-code-request-response.html" TargetMode="External"/><Relationship Id="rId45" Type="http://schemas.openxmlformats.org/officeDocument/2006/relationships/hyperlink" Target="http://tutorials.jenkov.com/oauth2/implicit-request-response.html"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tutorials.jenkov.com/oauth2/client-types.html" TargetMode="External"/><Relationship Id="rId23" Type="http://schemas.openxmlformats.org/officeDocument/2006/relationships/hyperlink" Target="http://tutorials.jenkov.com/oauth2/authorization.html" TargetMode="External"/><Relationship Id="rId28" Type="http://schemas.openxmlformats.org/officeDocument/2006/relationships/image" Target="media/image7.png"/><Relationship Id="rId36" Type="http://schemas.openxmlformats.org/officeDocument/2006/relationships/hyperlink" Target="http://tutorials.jenkov.com/oauth2/authorization-code-request-response.html" TargetMode="External"/><Relationship Id="rId49" Type="http://schemas.openxmlformats.org/officeDocument/2006/relationships/hyperlink" Target="http://tutorials.jenkov.com/oauth2/client-credentials-request-response.html" TargetMode="External"/><Relationship Id="rId10" Type="http://schemas.openxmlformats.org/officeDocument/2006/relationships/hyperlink" Target="http://tutorials.jenkov.com/oauth2/roles.html" TargetMode="External"/><Relationship Id="rId19" Type="http://schemas.openxmlformats.org/officeDocument/2006/relationships/image" Target="media/image5.png"/><Relationship Id="rId31" Type="http://schemas.openxmlformats.org/officeDocument/2006/relationships/hyperlink" Target="http://tutorials.jenkov.com/oauth2/endpoints.html" TargetMode="External"/><Relationship Id="rId44" Type="http://schemas.openxmlformats.org/officeDocument/2006/relationships/hyperlink" Target="http://tutorials.jenkov.com/oauth2/implicit-request-response.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utorials.jenkov.com/oauth2/client-types.html" TargetMode="External"/><Relationship Id="rId22" Type="http://schemas.openxmlformats.org/officeDocument/2006/relationships/hyperlink" Target="http://tutorials.jenkov.com/oauth2/authorization.html" TargetMode="External"/><Relationship Id="rId27" Type="http://schemas.openxmlformats.org/officeDocument/2006/relationships/hyperlink" Target="http://tutorials.jenkov.com/oauth2/authorization.html" TargetMode="External"/><Relationship Id="rId30" Type="http://schemas.openxmlformats.org/officeDocument/2006/relationships/hyperlink" Target="http://tutorials.jenkov.com/oauth2/endpoints.html" TargetMode="External"/><Relationship Id="rId35" Type="http://schemas.openxmlformats.org/officeDocument/2006/relationships/hyperlink" Target="http://tutorials.jenkov.com/oauth2/request-response.html" TargetMode="External"/><Relationship Id="rId43" Type="http://schemas.openxmlformats.org/officeDocument/2006/relationships/hyperlink" Target="http://tutorials.jenkov.com/oauth2/implicit-request-response.html" TargetMode="External"/><Relationship Id="rId48" Type="http://schemas.openxmlformats.org/officeDocument/2006/relationships/hyperlink" Target="http://tutorials.jenkov.com/oauth2/resource-owner-credentials-request-response.html" TargetMode="External"/><Relationship Id="rId8" Type="http://schemas.openxmlformats.org/officeDocument/2006/relationships/hyperlink" Target="http://tutorials.jenkov.com/oauth2/overview.html" TargetMode="External"/><Relationship Id="rId51" Type="http://schemas.openxmlformats.org/officeDocument/2006/relationships/hyperlink" Target="http://tutorials.jenkov.com/oauth2/client-credentials-request-respo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4453</Words>
  <Characters>25384</Characters>
  <Application>Microsoft Office Word</Application>
  <DocSecurity>0</DocSecurity>
  <Lines>211</Lines>
  <Paragraphs>59</Paragraphs>
  <ScaleCrop>false</ScaleCrop>
  <Company/>
  <LinksUpToDate>false</LinksUpToDate>
  <CharactersWithSpaces>29778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1</cp:revision>
  <dcterms:created xsi:type="dcterms:W3CDTF">2018-09-21T10:18:00Z</dcterms:created>
  <dcterms:modified xsi:type="dcterms:W3CDTF">2018-09-21T10:23:00Z</dcterms:modified>
</cp:coreProperties>
</file>