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with Images</w:t>
      </w:r>
    </w:p>
    <w:p>
      <w:r>
        <w:t>This document contains embedded images for testing.</w:t>
      </w:r>
    </w:p>
    <w:p>
      <w:pPr>
        <w:pStyle w:val="Heading1"/>
      </w:pPr>
      <w:r>
        <w:t>Section 1: First Image</w:t>
      </w:r>
    </w:p>
    <w:p>
      <w:r>
        <w:t>Below is an embedded image with text:</w:t>
      </w:r>
    </w:p>
    <w:p>
      <w:r>
        <w:drawing>
          <wp:inline xmlns:a="http://schemas.openxmlformats.org/drawingml/2006/main" xmlns:pic="http://schemas.openxmlformats.org/drawingml/2006/picture">
            <wp:extent cx="27432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2: Second Image</w:t>
      </w:r>
    </w:p>
    <w:p>
      <w:r>
        <w:t>Another embedded image:</w:t>
      </w:r>
    </w:p>
    <w:p>
      <w:r>
        <w:drawing>
          <wp:inline xmlns:a="http://schemas.openxmlformats.org/drawingml/2006/main" xmlns:pic="http://schemas.openxmlformats.org/drawingml/2006/picture">
            <wp:extent cx="2743200" cy="137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