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single" w:sz="4" w:space="0" w:color="1E4A4A"/>
          <w:left w:val="single" w:sz="4" w:space="0" w:color="1E4A4A"/>
          <w:bottom w:val="single" w:sz="4" w:space="0" w:color="1E4A4A"/>
          <w:right w:val="single" w:sz="4" w:space="0" w:color="1E4A4A"/>
          <w:insideH w:val="single" w:sz="4" w:space="0" w:color="1E4A4A"/>
          <w:insideV w:val="single" w:sz="4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1E4A4A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復習1　目安 40分　｜　AI利用ガイド　復習教材　｜　出力の検証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AIのハルシネーションを確かめる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</w:r>
      <w:r>
        <w:rPr>
          <w:rFonts w:ascii="游ゴシック" w:hAnsi="游ゴシック" w:eastAsia="游ゴシック" w:cs="游ゴシック"/>
          <w:b w:val="0"/>
          <w:color w:val="C62828"/>
          <w:sz w:val="18"/>
        </w:rPr>
        <w:t xml:space="preserve">　記入例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</w:p>
    <w:tbl>
      <w:tblPr>
        <w:tblW w:w="9639" w:type="dxa"/>
        <w:tblBorders>
          <w:top w:val="single" w:sz="4" w:space="0" w:color="ECF5D3"/>
          <w:left w:val="single" w:sz="4" w:space="0" w:color="ECF5D3"/>
          <w:bottom w:val="single" w:sz="4" w:space="0" w:color="ECF5D3"/>
          <w:right w:val="single" w:sz="4" w:space="0" w:color="ECF5D3"/>
          <w:insideH w:val="single" w:sz="4" w:space="0" w:color="ECF5D3"/>
          <w:insideV w:val="single" w:sz="4" w:space="0" w:color="ECF5D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ECF5D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この授業でのAI利用の基本（大学の Copilot を使う、出力を検証する、使ったことを記録する）を説明できる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AIがもっともらしい誤り（ハルシネーション）を出す場面を、自分で確かめられる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出力を使う前に何を確かめるかを、自分の言葉で挙げられる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確認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AI利用ガイドの「基本の考え方」（自分の言葉で4つ）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atLeas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bottom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9"/>
              </w:rPr>
              <w:t>① 何を知りたいか（問い）は自分で決める。AIは視点を広げる相手。</w:t>
            </w:r>
          </w:p>
        </w:tc>
      </w:tr>
      <w:tr>
        <w:trPr>
          <w:trHeight w:val="425" w:hRule="atLeas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bottom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9"/>
              </w:rPr>
              <w:t>② AIの出力は素材。そのまま貼らず、確かめて自分の言葉で書き直す。</w:t>
            </w:r>
          </w:p>
        </w:tc>
      </w:tr>
      <w:tr>
        <w:trPr>
          <w:trHeight w:val="425" w:hRule="atLeas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bottom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9"/>
              </w:rPr>
              <w:t>③ 数値・固有名詞・文献は、統計や論文などの一次資料で確かめる。</w:t>
            </w:r>
          </w:p>
        </w:tc>
      </w:tr>
      <w:tr>
        <w:trPr>
          <w:trHeight w:val="425" w:hRule="atLeas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bottom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9"/>
              </w:rPr>
              <w:t>④ どこでAIを使ったかを記録し、提出物に明記する。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準備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Copilot の動作確認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C62828"/>
          <w:sz w:val="18"/>
        </w:rPr>
        <w:t xml:space="preserve">☑ </w:t>
      </w:r>
      <w:r>
        <w:rPr>
          <w:rFonts w:ascii="游明朝" w:hAnsi="游明朝" w:eastAsia="游明朝" w:cs="游明朝"/>
          <w:b w:val="0"/>
          <w:color w:val="1D2330"/>
          <w:sz w:val="18"/>
        </w:rPr>
        <w:t>大学のアカウントで Copilot にサインインできた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C62828"/>
          <w:sz w:val="18"/>
        </w:rPr>
        <w:t xml:space="preserve">☑ </w:t>
      </w:r>
      <w:r>
        <w:rPr>
          <w:rFonts w:ascii="游明朝" w:hAnsi="游明朝" w:eastAsia="游明朝" w:cs="游明朝"/>
          <w:b w:val="0"/>
          <w:color w:val="1D2330"/>
          <w:sz w:val="18"/>
        </w:rPr>
        <w:t>簡単な質問をして、回答が返ってくることを確かめた</w:t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AIに文献と数値を挙げさせ、確かめる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1E4A4A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4"/>
              </w:rPr>
              <w:t>プロンプト例　ハルシネーションを体験する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日本の中小企業における生成AIの導入状況について、参考文献を3つと具体的な数値を挙げて、300字で説明してください。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AIが挙げた文献と数値が実在するか、CiNii Research、図書館の蔵書検索、官公庁の公式サイトで確かめる。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5307"/>
        <w:gridCol w:w="793"/>
        <w:gridCol w:w="3538"/>
      </w:tblGrid>
      <w:tr>
        <w:trPr>
          <w:trHeight w:val="0" w:hRule="atLeast"/>
          <w:cantSplit/>
        </w:trPr>
        <w:tc>
          <w:tcPr>
            <w:tcW w:type="dxa" w:w="5306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AIが挙げた文献・数値</w:t>
            </w:r>
          </w:p>
        </w:tc>
        <w:tc>
          <w:tcPr>
            <w:tcW w:type="dxa" w:w="79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実在 ○×</w:t>
            </w:r>
          </w:p>
        </w:tc>
        <w:tc>
          <w:tcPr>
            <w:tcW w:type="dxa" w:w="3538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確かめた場所・わかったこと</w:t>
            </w:r>
          </w:p>
        </w:tc>
      </w:tr>
      <w:tr>
        <w:trPr>
          <w:trHeight w:val="567" w:hRule="atLeast"/>
          <w:cantSplit/>
        </w:trPr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中小企業の生成AI活用を論じたとされる論文（著者・学会誌名・年つき）</w:t>
            </w: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×</w:t>
            </w:r>
          </w:p>
        </w:tc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CiNii・J-STAGE とも該当なし。著者名でも見つからない</w:t>
            </w:r>
          </w:p>
        </w:tc>
      </w:tr>
      <w:tr>
        <w:trPr>
          <w:trHeight w:val="567" w:hRule="atLeast"/>
          <w:cantSplit/>
        </w:trPr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中小企業庁の白書（年版つき）</w:t>
            </w: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○</w:t>
            </w:r>
          </w:p>
        </w:tc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白書は実在。ただしAIが示した章の題名は、その年版の目次にない</w:t>
            </w:r>
          </w:p>
        </w:tc>
      </w:tr>
      <w:tr>
        <w:trPr>
          <w:trHeight w:val="567" w:hRule="atLeast"/>
          <w:cantSplit/>
        </w:trPr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「中小企業の生成AI導入率は○</w:t>
            </w: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%</w:t>
            </w: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」という数値</w:t>
            </w: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×</w:t>
            </w:r>
          </w:p>
        </w:tc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AIは白書を出典としたが、白書の中に同じ数値が見つからない</w:t>
            </w:r>
          </w:p>
        </w:tc>
      </w:tr>
      <w:tr>
        <w:trPr>
          <w:trHeight w:val="567" w:hRule="atLeast"/>
          <w:cantSplit/>
        </w:trPr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総務省の情報通信白書</w:t>
            </w: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○</w:t>
            </w:r>
          </w:p>
        </w:tc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実在。生成AIの利用状況を扱う章がある。数値はAIの説明と違った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自分がよく知っている話題で正誤を判定する</w:t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アルバイト先の業界、出身地、部活、趣味など、自分が詳しく知っている話題について聞き、内容の正誤を判定する。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2527"/>
        <w:gridCol w:w="3790"/>
        <w:gridCol w:w="793"/>
        <w:gridCol w:w="2527"/>
      </w:tblGrid>
      <w:tr>
        <w:trPr>
          <w:trHeight w:val="0" w:hRule="atLeast"/>
          <w:cantSplit/>
        </w:trPr>
        <w:tc>
          <w:tcPr>
            <w:tcW w:type="dxa" w:w="252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尋ねたこと</w:t>
            </w:r>
          </w:p>
        </w:tc>
        <w:tc>
          <w:tcPr>
            <w:tcW w:type="dxa" w:w="3790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AIの答え（要点）</w:t>
            </w:r>
          </w:p>
        </w:tc>
        <w:tc>
          <w:tcPr>
            <w:tcW w:type="dxa" w:w="79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正誤 ○△×</w:t>
            </w:r>
          </w:p>
        </w:tc>
        <w:tc>
          <w:tcPr>
            <w:tcW w:type="dxa" w:w="252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どこが違ったか</w:t>
            </w:r>
          </w:p>
        </w:tc>
      </w:tr>
      <w:tr>
        <w:trPr>
          <w:trHeight w:val="680" w:hRule="atLeast"/>
          <w:cantSplit/>
        </w:trPr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アルバイト先（金属加工）の業界の仕事の流れ</w:t>
            </w:r>
          </w:p>
        </w:tc>
        <w:tc>
          <w:tcPr>
            <w:tcW w:type="dxa" w:w="379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受注から設計、加工、検査、出荷までの流れ</w:t>
            </w: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○</w:t>
            </w:r>
          </w:p>
        </w:tc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おおむね正しい。実際は検査が工程ごとにある</w:t>
            </w:r>
          </w:p>
        </w:tc>
      </w:tr>
      <w:tr>
        <w:trPr>
          <w:trHeight w:val="680" w:hRule="atLeast"/>
          <w:cantSplit/>
        </w:trPr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出身地の地場産業の歴史</w:t>
            </w:r>
          </w:p>
        </w:tc>
        <w:tc>
          <w:tcPr>
            <w:tcW w:type="dxa" w:w="379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起源の時代と、代表的な企業名を断定的に挙げた</w:t>
            </w: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△</w:t>
            </w:r>
          </w:p>
        </w:tc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起源の時代は市の資料と合うが、企業名の1つは存在しない</w:t>
            </w:r>
          </w:p>
        </w:tc>
      </w:tr>
      <w:tr>
        <w:trPr>
          <w:trHeight w:val="680" w:hRule="atLeast"/>
          <w:cantSplit/>
        </w:trPr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地元の商店街の店舗数</w:t>
            </w:r>
          </w:p>
        </w:tc>
        <w:tc>
          <w:tcPr>
            <w:tcW w:type="dxa" w:w="379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具体的な数を挙げた</w:t>
            </w: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×</w:t>
            </w:r>
          </w:p>
        </w:tc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商店街の公式サイトの数と大きく違う。出典も示されなかった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まとめ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気づいたこと・「出力を使う前のチェック」</w:t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AI利用ガイドの「出力を使う前のチェック」も見ながら、自分の言葉で整理する。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atLeas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bottom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9"/>
              </w:rPr>
              <w:t>AIは、実在する白書の名前に、存在しない数値や章を組み合わせることがある。半分正しいので見抜きにくい。</w:t>
            </w:r>
          </w:p>
        </w:tc>
      </w:tr>
      <w:tr>
        <w:trPr>
          <w:trHeight w:val="425" w:hRule="atLeas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bottom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9"/>
              </w:rPr>
              <w:t>・文献は、題名だけでなく年版・章・ページまで確かめる</w:t>
            </w:r>
          </w:p>
        </w:tc>
      </w:tr>
      <w:tr>
        <w:trPr>
          <w:trHeight w:val="425" w:hRule="atLeas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bottom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9"/>
              </w:rPr>
              <w:t>・数値は、AIが示した出典の中に同じ値があるかを確かめる</w:t>
            </w:r>
          </w:p>
        </w:tc>
      </w:tr>
      <w:tr>
        <w:trPr>
          <w:trHeight w:val="425" w:hRule="atLeas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bottom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9"/>
              </w:rPr>
              <w:t>・よく知っている話題で一度試し、どの程度間違えるかの感覚を持つ</w:t>
            </w:r>
          </w:p>
        </w:tc>
      </w:tr>
      <w:tr>
        <w:trPr>
          <w:trHeight w:val="425" w:hRule="atLeas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bottom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9"/>
              </w:rPr>
              <w:t>・自分で説明できない内容は使わない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1E4A4A"/>
          <w:left w:val="single" w:sz="6" w:space="0" w:color="1E4A4A"/>
          <w:bottom w:val="single" w:sz="6" w:space="0" w:color="1E4A4A"/>
          <w:right w:val="single" w:sz="6" w:space="0" w:color="1E4A4A"/>
          <w:insideH w:val="single" w:sz="6" w:space="0" w:color="1E4A4A"/>
          <w:insideV w:val="single" w:sz="6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関心のあるテーマ（経営・情報・企業・働き方など）を3つ書き出す（復習2で使う）。「なぜ気になるのか」を一言添える。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53"/>
        <w:gridCol w:w="3674"/>
        <w:gridCol w:w="5511"/>
      </w:tblGrid>
      <w:tr>
        <w:trPr>
          <w:trHeight w:val="0" w:hRule="atLeast"/>
          <w:cantSplit/>
        </w:trPr>
        <w:tc>
          <w:tcPr>
            <w:tcW w:type="dxa" w:w="45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67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関心のあるテーマ</w:t>
            </w:r>
          </w:p>
        </w:tc>
        <w:tc>
          <w:tcPr>
            <w:tcW w:type="dxa" w:w="551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なぜ気になるのか</w:t>
            </w:r>
          </w:p>
        </w:tc>
      </w:tr>
      <w:tr>
        <w:trPr>
          <w:trHeight w:val="624" w:hRule="atLeast"/>
          <w:cantSplit/>
        </w:trPr>
        <w:tc>
          <w:tcPr>
            <w:tcW w:type="dxa" w:w="4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</w:t>
            </w:r>
          </w:p>
        </w:tc>
        <w:tc>
          <w:tcPr>
            <w:tcW w:type="dxa" w:w="36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中小企業と生成AI</w:t>
            </w:r>
          </w:p>
        </w:tc>
        <w:tc>
          <w:tcPr>
            <w:tcW w:type="dxa" w:w="551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アルバイト先の社長が「AIを使ってみたいが、何に使えばよいかわからない」と話していたから</w:t>
            </w:r>
          </w:p>
        </w:tc>
      </w:tr>
      <w:tr>
        <w:trPr>
          <w:trHeight w:val="624" w:hRule="atLeast"/>
          <w:cantSplit/>
        </w:trPr>
        <w:tc>
          <w:tcPr>
            <w:tcW w:type="dxa" w:w="4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2</w:t>
            </w:r>
          </w:p>
        </w:tc>
        <w:tc>
          <w:tcPr>
            <w:tcW w:type="dxa" w:w="36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飲食店のセルフオーダー端末</w:t>
            </w:r>
          </w:p>
        </w:tc>
        <w:tc>
          <w:tcPr>
            <w:tcW w:type="dxa" w:w="551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よく行く店で導入され、店員の仕事の内容が変わったように見えるから</w:t>
            </w:r>
          </w:p>
        </w:tc>
      </w:tr>
      <w:tr>
        <w:trPr>
          <w:trHeight w:val="624" w:hRule="atLeast"/>
          <w:cantSplit/>
        </w:trPr>
        <w:tc>
          <w:tcPr>
            <w:tcW w:type="dxa" w:w="4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3</w:t>
            </w:r>
          </w:p>
        </w:tc>
        <w:tc>
          <w:tcPr>
            <w:tcW w:type="dxa" w:w="36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副業を認める企業の増加</w:t>
            </w:r>
          </w:p>
        </w:tc>
        <w:tc>
          <w:tcPr>
            <w:tcW w:type="dxa" w:w="551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就職先を考えるときに、働き方の選択肢として気になるから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AI活用記録（この単元の分）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生成AIの導入状況の説明と、文献・数値の提示（ハルシネーションの確認）</w:t>
            </w: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「日本の中小企業における生成AIの導入状況について、参考文献を3つと具体的な数値を挙げて300字で」</w:t>
            </w: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出力は確認の練習の材料としてだけ使い、内容は採用しなかった。実在した白書2点は、復習3で自分で読む候補にした。</w:t>
            </w: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CiNii Research、J-STAGE、中小企業庁と総務省の公式サイト、商店街と市の公式サイト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FBE9E7"/>
          <w:left w:val="single" w:sz="4" w:space="0" w:color="FBE9E7"/>
          <w:bottom w:val="single" w:sz="4" w:space="0" w:color="FBE9E7"/>
          <w:right w:val="single" w:sz="4" w:space="0" w:color="FBE9E7"/>
          <w:insideH w:val="single" w:sz="4" w:space="0" w:color="FBE9E7"/>
          <w:insideV w:val="single" w:sz="4" w:space="0" w:color="FBE9E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C62828"/>
            </w:tcBorders>
            <w:shd w:val="clear" w:color="auto" w:fill="FBE9E7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C62828"/>
                <w:sz w:val="18"/>
              </w:rPr>
              <w:t>解説・ポイント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C62828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ハルシネーションは「全部うそ」より「実在する資料名＋存在しない数値」のような、半分正しい形で出ることが多い。資料が実在しても、中身まで確かめる。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C62828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AIの出力は使うたびに変わる。実在しない文献が出なかった場合も、その結果を記録しておけばよい。「今回は出なかった」ことも検証の成果。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C62828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自分がよく知っている話題で試すと、AIの間違い方（固有名詞、数値、年）の傾向がつかめる。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C62828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関心テーマは、「なぜ気になるのか」まで書いておくと、復習2で問いに育てやすい。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経営情報 2026　AI利用ガイド　復習教材</w:t>
    </w:r>
    <w:r>
      <w:rPr>
        <w:rFonts w:ascii="游ゴシック" w:hAnsi="游ゴシック" w:eastAsia="游ゴシック" w:cs="游ゴシック"/>
        <w:b w:val="0"/>
        <w:color w:val="C62828"/>
        <w:sz w:val="14"/>
      </w:rPr>
      <w:t xml:space="preserve">　記入例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復習1　AIのハルシネーションを確かめる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経営情報 2026 AI利用ガイド 復習教材 記入例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