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復習4　目安 90分　｜　AI利用ガイド　復習教材　｜　AI要約と対話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文献を批判的に読む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C62828"/>
          <w:sz w:val="18"/>
        </w:rPr>
        <w:t xml:space="preserve">　記入例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論文の構造（問い、方法、結果、考察、限界）を押さえて読める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AI要約の使いどころと限界を説明できる。要約は原文の代わりにならない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主張と根拠の対応、データの範囲、別の解釈の可能性を確かめる批判的な読み方ができる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pBdr>
          <w:bottom w:val="single" w:sz="4" w:space="0" w:color="757D8A"/>
        </w:pBdr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読む文献（著者・年・題名）</w:t>
      </w:r>
      <w:r>
        <w:rPr>
          <w:rFonts w:ascii="游ゴシック" w:hAnsi="游ゴシック" w:eastAsia="游ゴシック" w:cs="游ゴシック"/>
          <w:b w:val="0"/>
          <w:color w:val="1D2330"/>
          <w:sz w:val="18"/>
        </w:rPr>
        <w:t xml:space="preserve">　</w:t>
      </w:r>
      <w:r>
        <w:rPr>
          <w:rFonts w:ascii="游ゴシック" w:hAnsi="游ゴシック" w:eastAsia="游ゴシック" w:cs="游ゴシック"/>
          <w:b w:val="0"/>
          <w:color w:val="C62828"/>
          <w:sz w:val="18"/>
        </w:rPr>
        <w:t>架空論文Ｙ「中小製造業における生成AIの試験導入と組織的課題」</w:t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入力するときの注意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論文の全文を入力する場合は、大学のAI利用規程と、その資料の利用条件を確認する。要旨や必要な部分だけを使えば十分なことが多い。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AI要約と原文を照らし合わせる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構造をつかむ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次の論文について、「問い」「方法」「主な結果」「著者が認めている限界」をそれぞれ2文以内でまとめてください。書かれていない項目は「記載なし」としてください。（論文の要旨や該当部分を貼る）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2891"/>
        <w:gridCol w:w="2891"/>
        <w:gridCol w:w="2891"/>
      </w:tblGrid>
      <w:tr>
        <w:trPr>
          <w:trHeight w:val="0" w:hRule="atLeast"/>
          <w:cantSplit/>
        </w:trPr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AIの要約（要点）</w:t>
            </w: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原文で確認した内容（頁）</w:t>
            </w: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要約の誤り・抜け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中小企業はなぜ生成AIを導入しないのか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生成AIを試験導入した中小製造業が、本格導入に進むかどうかを分ける要因は何か（p.2）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対象は「導入しない企業」ではなく「試験導入した企業」。要約が問いを広げている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方法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中小企業へのアンケート調査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試験導入した中小製造業12社への聞き取り調査（p.5）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アンケートではなく聞き取り。社数（12社）が抜けている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主な結果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費用が高いことが最大の障壁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費用より「使う業務を決められない」「社内で教える人がいない」が多く挙がった（p.9）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結果を取り違えている。費用は上位ではない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限界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記載なし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12社と少なく、地域も一つ。業種が製造業に限られる（p.14）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原文には限界の節がある。AIが見落とした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最も強い反論に、原文の根拠で答える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反論を引き出す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この論文の主張「（主張）」に対して、最も強い反論を3つ挙げてください。それぞれについて、どのようなデータがあれば検証できるかも示してください。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94"/>
        <w:gridCol w:w="850"/>
        <w:gridCol w:w="4394"/>
      </w:tblGrid>
      <w:tr>
        <w:trPr>
          <w:trHeight w:val="0" w:hRule="atLeast"/>
          <w:cantSplit/>
        </w:trPr>
        <w:tc>
          <w:tcPr>
            <w:tcW w:type="dxa" w:w="43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AIが挙げた反論</w:t>
            </w:r>
          </w:p>
        </w:tc>
        <w:tc>
          <w:tcPr>
            <w:tcW w:type="dxa" w:w="85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答えられる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○△×</w:t>
            </w:r>
          </w:p>
        </w:tc>
        <w:tc>
          <w:tcPr>
            <w:tcW w:type="dxa" w:w="43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原文の根拠（頁）・答えられない理由</w:t>
            </w: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12社では少なく、中小企業全体の傾向とは言えない</w:t>
            </w: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×</w:t>
            </w: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原文も限界として認めている（p.14）。この反論には答えられない</w:t>
            </w: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試験導入した企業は、もともとITに積極的な企業ではないか</w:t>
            </w: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△</w:t>
            </w: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各社のIT投資の状況を記述している（表2、p.6）が、比べる相手（導入しない企業）がいない</w:t>
            </w: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「使う業務を決められない」は、経営者の関心の低さの言い換えでは</w:t>
            </w: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経営者自身が積極的な企業でも同じ課題が挙がっている（p.10）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未解決の要素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atLeas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論文が答えていないこと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C62828"/>
                      <w:sz w:val="18"/>
                    </w:rPr>
                    <w:t>・試験導入をしていない企業は、なぜ導入しないのか</w:t>
                  </w:r>
                  <w:r>
                    <w:br/>
                  </w:r>
                  <w:r>
                    <w:rPr>
                      <w:rFonts w:ascii="游ゴシック" w:hAnsi="游ゴシック" w:eastAsia="游ゴシック" w:cs="游ゴシック"/>
                      <w:b w:val="0"/>
                      <w:color w:val="C62828"/>
                      <w:sz w:val="18"/>
                    </w:rPr>
                    <w:t xml:space="preserve"> ・製造業以外ではどうか</w:t>
                  </w:r>
                  <w:r>
                    <w:br/>
                  </w:r>
                  <w:r>
                    <w:rPr>
                      <w:rFonts w:ascii="游ゴシック" w:hAnsi="游ゴシック" w:eastAsia="游ゴシック" w:cs="游ゴシック"/>
                      <w:b w:val="0"/>
                      <w:color w:val="C62828"/>
                      <w:sz w:val="18"/>
                    </w:rPr>
                    <w:t xml:space="preserve"> ・「使う業務を決められない」を乗り越えた企業は何をしたのか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atLeas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自分の問いとの隙間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C62828"/>
                      <w:sz w:val="18"/>
                    </w:rPr>
                    <w:t>自分の問い（なぜ進まないか）は、導入しない企業まで含む広い問い。この論文に合わせて「試験導入した企業が、どの業務で使い、何を障壁と感じているか」に絞ると、調べやすくなる。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読んだ文献について「主張」「根拠」「限界」を各100字程度でまとめる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AIとの議論で見えた未解決の要素を1つ書き、自分の問いとどうつながるかを考える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主張（100字程度）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生成AIを試験導入した中小製造業が本格導入に進めない主な理由は、費用よりも、使う業務を決められないことと、社内で使い方を教える人がいないことにある。導入には技術より組織の準備が重要である。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根拠（100字程度）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試験導入した中小製造業12社に聞き取り調査を行い、本格導入に進んだ企業と進まなかった企業で、挙げられた課題を比べた。費用を最大の課題とした企業は少なく、業務の選定と教える人の不足が多かった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限界（100字程度）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対象が12社と少なく、地域も業種も限られるため、中小企業全体には一般化できない。試験導入していない企業は調べていないので、導入しない理由はわからない。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未解決の要素と、自分の問いとのつながり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「使う業務を決められない」をどう乗り越えたかは書かれていない。自分の問いを試験導入した企業に絞り、どの業務で使い始めたかを聞くことで、この隙間を埋められる。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論文の構造の要約と、主張への反論の生成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「問い・方法・主な結果・限界を2文以内で。書かれていない項目は記載なしと」「最も強い反論を3つ」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要約は読む前の地図としてだけ使い、表の内容はすべて原文から書き直した。反論3つのうち2つは、自分の問いを絞り込む材料にした。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要約の各項目を原文の該当ページと照合した（誤りと抜けを表に記録）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BE9E7"/>
          <w:left w:val="single" w:sz="4" w:space="0" w:color="FBE9E7"/>
          <w:bottom w:val="single" w:sz="4" w:space="0" w:color="FBE9E7"/>
          <w:right w:val="single" w:sz="4" w:space="0" w:color="FBE9E7"/>
          <w:insideH w:val="single" w:sz="4" w:space="0" w:color="FBE9E7"/>
          <w:insideV w:val="single" w:sz="4" w:space="0" w:color="FBE9E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C62828"/>
            </w:tcBorders>
            <w:shd w:val="clear" w:color="auto" w:fill="FBE9E7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C62828"/>
                <w:sz w:val="18"/>
              </w:rPr>
              <w:t>解説・ポイント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記入例で使った論文は、この教材のための</w:t>
            </w:r>
            <w:r>
              <w:rPr>
                <w:rFonts w:ascii="游明朝" w:hAnsi="游明朝" w:eastAsia="游明朝" w:cs="游明朝"/>
                <w:b/>
                <w:color w:val="1D2330"/>
                <w:sz w:val="18"/>
              </w:rPr>
              <w:t>架空の論文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。実際には、復習3で入手した文献を使う。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AI要約には典型的なずれがある。問いを広げる、方法の条件（対象・人数）を落とす、結果を取り違える、限界を落とす。表の右の列で、これらを見つけられたかを確かめる。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原文の頁を書くと、原文を読んだ証拠になり、後で引用するときにも役立つ。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答えられない反論が出てくるのは悪いことではない。論文の範囲の外だと言えれば十分で、自分の問いを絞る手がかりになる。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C62828"/>
        <w:sz w:val="14"/>
      </w:rPr>
      <w:t xml:space="preserve">　記入例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復習4　文献を批判的に読む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 記入例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