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>答辩脚本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阅读了不忘初心，牢记使命的论述摘编后， 要达到思想自觉，是行动自觉的前提;有了思想自觉，行动自觉才有可能。推进党风廉政建设，首先要从党员领导干部的思想抓起，下大力气解决党员干部的认识问题。思想认识问题解决了，执纪审查才能严起来，纪律规矩才能立起来。要大力开展警示教育，实现警示教育的常态化、经常化，坚持警钟长鸣，以案为鉴、以案明纪，用身边事教育身边人，让广大党员干部敬法畏纪、遵规守矩，在思想上划出红线，在行为上明确界限，不断强化纪律意识和规矩意识，自觉以纪律和规矩约束自己的言行，不放纵、不越轨、不逾矩，明明白白做人，干干净净做事。要通过经常化的警示教育，不断强化党员干部的自律意识和底线意识，慎独慎微慎初，增强政治定力、纪律定力、道德定力、抵腐定力，真正做到知敬畏、存戒惧、明底线，筑牢不敢腐、不能腐、不想腐的思想根基。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根基。</w:t>
            </w:r>
          </w:p>
        </w:tc>
        <w:tc>
          <w:tcPr>
            <w:tcW w:w="284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根基。</w:t>
            </w:r>
          </w:p>
        </w:tc>
        <w:tc>
          <w:tcPr>
            <w:tcW w:w="284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根基。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bookmarkStart w:id="0" w:name="_GoBack" w:colFirst="0" w:colLast="1"/>
            <w:r>
              <w:rPr>
                <w:rFonts w:hint="eastAsia"/>
              </w:rPr>
              <w:t>，明明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，明明</w:t>
            </w:r>
          </w:p>
        </w:tc>
        <w:tc>
          <w:tcPr>
            <w:tcW w:w="284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，明明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，明明</w:t>
            </w:r>
          </w:p>
        </w:tc>
        <w:tc>
          <w:tcPr>
            <w:tcW w:w="284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，明明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，明明</w:t>
            </w:r>
          </w:p>
        </w:tc>
        <w:tc>
          <w:tcPr>
            <w:tcW w:w="284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，明明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，明明</w:t>
            </w:r>
          </w:p>
        </w:tc>
        <w:tc>
          <w:tcPr>
            <w:tcW w:w="284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，明明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，明明</w:t>
            </w:r>
          </w:p>
        </w:tc>
        <w:tc>
          <w:tcPr>
            <w:tcW w:w="284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</w:p>
        </w:tc>
      </w:tr>
      <w:bookmarkEnd w:id="0"/>
    </w:tbl>
    <w:p>
      <w:pPr>
        <w:pStyle w:val="11"/>
        <w:keepNext w:val="0"/>
        <w:keepLines w:val="0"/>
        <w:widowControl/>
        <w:suppressLineNumbers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tixgener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699DE"/>
    <w:rsid w:val="FDD699DE"/>
    <w:rsid w:val="FEF7C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p5"/>
    <w:basedOn w:val="1"/>
    <w:uiPriority w:val="0"/>
    <w:pPr>
      <w:spacing w:before="0" w:beforeAutospacing="0" w:after="0" w:afterAutospacing="0"/>
      <w:ind w:left="0" w:right="0"/>
      <w:jc w:val="both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7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8">
    <w:name w:val="s1"/>
    <w:basedOn w:val="3"/>
    <w:uiPriority w:val="0"/>
    <w:rPr>
      <w:rFonts w:ascii="stixgeneral" w:hAnsi="stixgeneral" w:eastAsia="stixgeneral" w:cs="stixgeneral"/>
      <w:sz w:val="24"/>
      <w:szCs w:val="24"/>
    </w:rPr>
  </w:style>
  <w:style w:type="paragraph" w:customStyle="1" w:styleId="9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4"/>
      <w:szCs w:val="34"/>
      <w:lang w:val="en-US" w:eastAsia="zh-CN" w:bidi="ar"/>
    </w:rPr>
  </w:style>
  <w:style w:type="paragraph" w:customStyle="1" w:styleId="11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3275</Words>
  <Characters>3822</Characters>
  <Lines>0</Lines>
  <Paragraphs>0</Paragraphs>
  <ScaleCrop>false</ScaleCrop>
  <LinksUpToDate>false</LinksUpToDate>
  <CharactersWithSpaces>3836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2020-05-19T10:56:00Z</dcterms:created>
  <dc:creator>stone</dc:creator>
  <cp:lastModifiedBy>stone</cp:lastModifiedBy>
  <dcterms:modified xsi:type="dcterms:W3CDTF">2020-05-25T12:09:12Z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