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7EB" w:rsidRPr="002719D2" w:rsidRDefault="001037EB" w:rsidP="001037EB">
      <w:pPr>
        <w:pStyle w:val="Heading1"/>
        <w:jc w:val="center"/>
      </w:pPr>
      <w:bookmarkStart w:id="0" w:name="_Toc510809926"/>
      <w:r w:rsidRPr="002719D2">
        <w:t>Hierarchical Data</w:t>
      </w:r>
      <w:bookmarkEnd w:id="0"/>
    </w:p>
    <w:p w:rsidR="001037EB" w:rsidRPr="00926557" w:rsidRDefault="001037EB" w:rsidP="001037EB">
      <w:pPr>
        <w:pStyle w:val="lf-text-block"/>
        <w:shd w:val="clear" w:color="auto" w:fill="FFFFFF"/>
        <w:spacing w:after="0" w:afterAutospacing="0"/>
        <w:rPr>
          <w:rFonts w:asciiTheme="minorHAnsi" w:hAnsiTheme="minorHAnsi"/>
          <w:color w:val="000000"/>
          <w:sz w:val="23"/>
          <w:szCs w:val="23"/>
        </w:rPr>
      </w:pPr>
      <w:r w:rsidRPr="00926557">
        <w:rPr>
          <w:rFonts w:asciiTheme="minorHAnsi" w:hAnsiTheme="minorHAnsi"/>
          <w:color w:val="000000"/>
          <w:sz w:val="23"/>
          <w:szCs w:val="23"/>
        </w:rPr>
        <w:t>The built-in </w:t>
      </w:r>
      <w:r w:rsidRPr="00926557">
        <w:rPr>
          <w:rStyle w:val="Strong"/>
          <w:rFonts w:asciiTheme="minorHAnsi" w:hAnsiTheme="minorHAnsi"/>
          <w:color w:val="000000"/>
          <w:sz w:val="23"/>
          <w:szCs w:val="23"/>
        </w:rPr>
        <w:t>hierarchyid</w:t>
      </w:r>
      <w:r w:rsidRPr="00926557">
        <w:rPr>
          <w:rFonts w:asciiTheme="minorHAnsi" w:hAnsiTheme="minorHAnsi"/>
          <w:color w:val="000000"/>
          <w:sz w:val="23"/>
          <w:szCs w:val="23"/>
        </w:rPr>
        <w:t> data type makes it easier to store and query hierarchical data. </w:t>
      </w:r>
      <w:r w:rsidRPr="00926557">
        <w:rPr>
          <w:rStyle w:val="Strong"/>
          <w:rFonts w:asciiTheme="minorHAnsi" w:hAnsiTheme="minorHAnsi"/>
          <w:color w:val="000000"/>
          <w:sz w:val="23"/>
          <w:szCs w:val="23"/>
        </w:rPr>
        <w:t>hierarchyid</w:t>
      </w:r>
      <w:r w:rsidRPr="00926557">
        <w:rPr>
          <w:rFonts w:asciiTheme="minorHAnsi" w:hAnsiTheme="minorHAnsi"/>
          <w:color w:val="000000"/>
          <w:sz w:val="23"/>
          <w:szCs w:val="23"/>
        </w:rPr>
        <w:t> is optimized for representing trees, which are the most common type of hierarchical data.</w:t>
      </w:r>
    </w:p>
    <w:p w:rsidR="001037EB" w:rsidRDefault="001037EB" w:rsidP="001037EB">
      <w:pPr>
        <w:pStyle w:val="lf-text-block"/>
        <w:shd w:val="clear" w:color="auto" w:fill="FFFFFF"/>
        <w:spacing w:after="0" w:afterAutospacing="0"/>
        <w:rPr>
          <w:rFonts w:asciiTheme="minorHAnsi" w:hAnsiTheme="minorHAnsi"/>
          <w:color w:val="000000"/>
          <w:sz w:val="23"/>
          <w:szCs w:val="23"/>
        </w:rPr>
      </w:pPr>
      <w:r w:rsidRPr="00926557">
        <w:rPr>
          <w:rFonts w:asciiTheme="minorHAnsi" w:hAnsiTheme="minorHAnsi"/>
          <w:color w:val="000000"/>
          <w:sz w:val="23"/>
          <w:szCs w:val="23"/>
        </w:rPr>
        <w:t>Hierarchical data is defined as a set of data items that are related to each other by hierarchical relationships. Hierarchical relationships exist where one item of data is the parent of another item. </w:t>
      </w:r>
    </w:p>
    <w:p w:rsidR="001037EB" w:rsidRDefault="001037EB" w:rsidP="001037EB">
      <w:pPr>
        <w:pStyle w:val="Heading2"/>
        <w:shd w:val="clear" w:color="auto" w:fill="FFFFFF"/>
        <w:spacing w:before="0" w:beforeAutospacing="0" w:after="0" w:afterAutospacing="0"/>
        <w:rPr>
          <w:rFonts w:ascii="segoe-ui_normal" w:hAnsi="segoe-ui_normal"/>
          <w:b w:val="0"/>
          <w:bCs w:val="0"/>
          <w:color w:val="000000"/>
        </w:rPr>
      </w:pPr>
      <w:bookmarkStart w:id="1" w:name="_Toc510809927"/>
      <w:r>
        <w:rPr>
          <w:rFonts w:ascii="segoe-ui_normal" w:hAnsi="segoe-ui_normal"/>
          <w:b w:val="0"/>
          <w:bCs w:val="0"/>
          <w:color w:val="000000"/>
        </w:rPr>
        <w:t>Key Properties of hierarchyid</w:t>
      </w:r>
      <w:bookmarkEnd w:id="1"/>
    </w:p>
    <w:p w:rsidR="001037EB" w:rsidRDefault="001037EB" w:rsidP="001037EB">
      <w:pPr>
        <w:pStyle w:val="NoSpacing"/>
      </w:pPr>
    </w:p>
    <w:p w:rsidR="001037EB" w:rsidRPr="009C4AF5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b/>
          <w:color w:val="222222"/>
        </w:rPr>
      </w:pPr>
      <w:r w:rsidRPr="009C4AF5">
        <w:rPr>
          <w:rFonts w:cs="SegoeUIRegular"/>
          <w:b/>
          <w:color w:val="222222"/>
        </w:rPr>
        <w:t>Extremely compact</w:t>
      </w:r>
    </w:p>
    <w:p w:rsidR="001037EB" w:rsidRPr="009C4AF5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9C4AF5">
        <w:rPr>
          <w:rFonts w:cs="SegoeUIRegular"/>
          <w:color w:val="222222"/>
        </w:rPr>
        <w:t xml:space="preserve">The average number of bits that are required to represent a node in a tree with </w:t>
      </w:r>
      <w:r w:rsidRPr="009C4AF5">
        <w:rPr>
          <w:rFonts w:cs="SegoeUIItalic"/>
          <w:i/>
          <w:iCs/>
          <w:color w:val="222222"/>
        </w:rPr>
        <w:t xml:space="preserve">n </w:t>
      </w:r>
      <w:r w:rsidRPr="009C4AF5">
        <w:rPr>
          <w:rFonts w:cs="SegoeUIRegular"/>
          <w:color w:val="222222"/>
        </w:rPr>
        <w:t>nodes depends on the</w:t>
      </w: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9C4AF5">
        <w:rPr>
          <w:rFonts w:cs="SegoeUIRegular"/>
          <w:color w:val="222222"/>
        </w:rPr>
        <w:t>average fanout (the average number of children of a node). For small fanouts (0-7), the size is about 6*logA</w:t>
      </w:r>
      <w:r w:rsidRPr="009C4AF5">
        <w:rPr>
          <w:rFonts w:cs="SegoeUIItalic"/>
          <w:i/>
          <w:iCs/>
          <w:color w:val="222222"/>
        </w:rPr>
        <w:t>n</w:t>
      </w:r>
      <w:r>
        <w:rPr>
          <w:rFonts w:cs="SegoeUIItalic"/>
          <w:i/>
          <w:iCs/>
          <w:color w:val="222222"/>
        </w:rPr>
        <w:t xml:space="preserve"> </w:t>
      </w:r>
      <w:r w:rsidRPr="009C4AF5">
        <w:rPr>
          <w:rFonts w:cs="SegoeUIRegular"/>
          <w:color w:val="222222"/>
        </w:rPr>
        <w:t>bits, where A is the average fanout. A node in an organizational hierarchy of 100,000 people with an average</w:t>
      </w:r>
      <w:r>
        <w:rPr>
          <w:rFonts w:cs="SegoeUIRegular"/>
          <w:color w:val="222222"/>
        </w:rPr>
        <w:t xml:space="preserve"> </w:t>
      </w:r>
      <w:r w:rsidRPr="009C4AF5">
        <w:rPr>
          <w:rFonts w:cs="SegoeUIRegular"/>
          <w:color w:val="222222"/>
        </w:rPr>
        <w:t>fanout of 6 levels takes about 38 bits. This is rounded up to 40 bits, or 5 bytes, for storage.</w:t>
      </w:r>
      <w:r>
        <w:rPr>
          <w:rFonts w:cs="SegoeUIRegular"/>
          <w:color w:val="222222"/>
        </w:rPr>
        <w:t xml:space="preserve"> </w:t>
      </w: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</w:p>
    <w:p w:rsidR="001037EB" w:rsidRPr="009C4AF5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b/>
          <w:color w:val="222222"/>
        </w:rPr>
      </w:pPr>
      <w:r w:rsidRPr="009C4AF5">
        <w:rPr>
          <w:rFonts w:cs="SegoeUIRegular"/>
          <w:b/>
          <w:color w:val="222222"/>
        </w:rPr>
        <w:t>Comparison is in depth-first order</w:t>
      </w:r>
    </w:p>
    <w:p w:rsidR="001037EB" w:rsidRPr="009C4AF5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9C4AF5">
        <w:rPr>
          <w:rFonts w:cs="SegoeUIRegular"/>
          <w:color w:val="222222"/>
        </w:rPr>
        <w:t xml:space="preserve">Given two </w:t>
      </w:r>
      <w:r w:rsidRPr="009C4AF5">
        <w:rPr>
          <w:rFonts w:cs="SegoeUIBold"/>
          <w:b/>
          <w:bCs/>
          <w:color w:val="222222"/>
        </w:rPr>
        <w:t xml:space="preserve">hierarchyid </w:t>
      </w:r>
      <w:r w:rsidRPr="009C4AF5">
        <w:rPr>
          <w:rFonts w:cs="SegoeUIRegular"/>
          <w:color w:val="222222"/>
        </w:rPr>
        <w:t xml:space="preserve">values </w:t>
      </w:r>
      <w:r w:rsidRPr="009C4AF5">
        <w:rPr>
          <w:rFonts w:cs="SegoeUIBold"/>
          <w:b/>
          <w:bCs/>
          <w:color w:val="222222"/>
        </w:rPr>
        <w:t xml:space="preserve">a </w:t>
      </w:r>
      <w:r w:rsidRPr="009C4AF5">
        <w:rPr>
          <w:rFonts w:cs="SegoeUIRegular"/>
          <w:color w:val="222222"/>
        </w:rPr>
        <w:t xml:space="preserve">and </w:t>
      </w:r>
      <w:r w:rsidRPr="009C4AF5">
        <w:rPr>
          <w:rFonts w:cs="SegoeUIBold"/>
          <w:b/>
          <w:bCs/>
          <w:color w:val="222222"/>
        </w:rPr>
        <w:t>b</w:t>
      </w:r>
      <w:r w:rsidRPr="009C4AF5">
        <w:rPr>
          <w:rFonts w:cs="SegoeUIRegular"/>
          <w:color w:val="222222"/>
        </w:rPr>
        <w:t xml:space="preserve">, </w:t>
      </w:r>
      <w:r w:rsidRPr="009C4AF5">
        <w:rPr>
          <w:rFonts w:cs="SegoeUIBold"/>
          <w:b/>
          <w:bCs/>
          <w:color w:val="222222"/>
        </w:rPr>
        <w:t xml:space="preserve">a&lt;b </w:t>
      </w:r>
      <w:r w:rsidRPr="009C4AF5">
        <w:rPr>
          <w:rFonts w:cs="SegoeUIRegular"/>
          <w:color w:val="222222"/>
        </w:rPr>
        <w:t>means a comes before b in a depth-first traversal of the tree.</w:t>
      </w:r>
    </w:p>
    <w:p w:rsidR="001037EB" w:rsidRPr="009C4AF5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9C4AF5">
        <w:rPr>
          <w:rFonts w:cs="SegoeUIRegular"/>
          <w:color w:val="222222"/>
        </w:rPr>
        <w:t xml:space="preserve">Indexes on </w:t>
      </w:r>
      <w:r w:rsidRPr="009C4AF5">
        <w:rPr>
          <w:rFonts w:cs="SegoeUIBold"/>
          <w:b/>
          <w:bCs/>
          <w:color w:val="222222"/>
        </w:rPr>
        <w:t xml:space="preserve">hierarchyid </w:t>
      </w:r>
      <w:r w:rsidRPr="009C4AF5">
        <w:rPr>
          <w:rFonts w:cs="SegoeUIRegular"/>
          <w:color w:val="222222"/>
        </w:rPr>
        <w:t>data types are in depth-first order, and nodes close to each other in a depth-first</w:t>
      </w: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9C4AF5">
        <w:rPr>
          <w:rFonts w:cs="SegoeUIRegular"/>
          <w:color w:val="222222"/>
        </w:rPr>
        <w:t>traversal are stored near each other. For example, the children of a record are stored adjacent to that record.</w:t>
      </w:r>
    </w:p>
    <w:p w:rsidR="001037EB" w:rsidRPr="009C4AF5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</w:p>
    <w:p w:rsidR="001037EB" w:rsidRPr="009C4AF5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b/>
          <w:color w:val="222222"/>
        </w:rPr>
      </w:pPr>
      <w:r w:rsidRPr="009C4AF5">
        <w:rPr>
          <w:rFonts w:cs="SegoeUIRegular"/>
          <w:b/>
          <w:color w:val="222222"/>
        </w:rPr>
        <w:t>Support for arbitrary insertions and deletions</w:t>
      </w:r>
    </w:p>
    <w:p w:rsidR="001037EB" w:rsidRPr="009C4AF5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9C4AF5">
        <w:rPr>
          <w:rFonts w:cs="SegoeUIRegular"/>
          <w:color w:val="222222"/>
        </w:rPr>
        <w:t xml:space="preserve">By using the </w:t>
      </w:r>
      <w:r w:rsidRPr="009C4AF5">
        <w:rPr>
          <w:rFonts w:cs="SegoeUIRegular"/>
          <w:color w:val="0050C6"/>
        </w:rPr>
        <w:t xml:space="preserve">GetDescendant </w:t>
      </w:r>
      <w:r w:rsidRPr="009C4AF5">
        <w:rPr>
          <w:rFonts w:cs="SegoeUIRegular"/>
          <w:color w:val="222222"/>
        </w:rPr>
        <w:t>method, it is always possible to generate a sibling to the right of any given node,</w:t>
      </w:r>
      <w:r>
        <w:rPr>
          <w:rFonts w:cs="SegoeUIRegular"/>
          <w:color w:val="222222"/>
        </w:rPr>
        <w:t xml:space="preserve"> </w:t>
      </w:r>
      <w:r w:rsidRPr="009C4AF5">
        <w:rPr>
          <w:rFonts w:cs="SegoeUIRegular"/>
          <w:color w:val="222222"/>
        </w:rPr>
        <w:t>to the left of any given node, or between any two siblings. The comparison property is maintained when an</w:t>
      </w:r>
      <w:r>
        <w:rPr>
          <w:rFonts w:cs="SegoeUIRegular"/>
          <w:color w:val="222222"/>
        </w:rPr>
        <w:t xml:space="preserve"> </w:t>
      </w:r>
      <w:r w:rsidRPr="009C4AF5">
        <w:rPr>
          <w:rFonts w:cs="SegoeUIRegular"/>
          <w:color w:val="222222"/>
        </w:rPr>
        <w:t>arbitrary number of nodes is inserted or deleted from the hierarchy. Most insertions and deletions preserve the</w:t>
      </w:r>
      <w:r>
        <w:rPr>
          <w:rFonts w:cs="SegoeUIRegular"/>
          <w:color w:val="222222"/>
        </w:rPr>
        <w:t xml:space="preserve"> </w:t>
      </w:r>
      <w:r w:rsidRPr="009C4AF5">
        <w:rPr>
          <w:rFonts w:cs="SegoeUIRegular"/>
          <w:color w:val="222222"/>
        </w:rPr>
        <w:t>compactness property. However, insertions between two nodes will produce hierarchyid values with a slightlyless compact representation.</w:t>
      </w: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</w:p>
    <w:p w:rsidR="001037EB" w:rsidRPr="009C4AF5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9C4AF5">
        <w:rPr>
          <w:rFonts w:cs="SegoeUIRegular"/>
          <w:color w:val="222222"/>
        </w:rPr>
        <w:t xml:space="preserve">The encoding used in the </w:t>
      </w:r>
      <w:r w:rsidRPr="009C4AF5">
        <w:rPr>
          <w:rFonts w:cs="SegoeUIBold"/>
          <w:b/>
          <w:bCs/>
          <w:color w:val="222222"/>
        </w:rPr>
        <w:t xml:space="preserve">hierarchyid </w:t>
      </w:r>
      <w:r w:rsidRPr="009C4AF5">
        <w:rPr>
          <w:rFonts w:cs="SegoeUIRegular"/>
          <w:color w:val="222222"/>
        </w:rPr>
        <w:t>type is limited to 892 bytes. Consequently, nodes which have too many</w:t>
      </w:r>
      <w:r>
        <w:rPr>
          <w:rFonts w:cs="SegoeUIRegular"/>
          <w:color w:val="222222"/>
        </w:rPr>
        <w:t xml:space="preserve"> </w:t>
      </w:r>
      <w:r w:rsidRPr="009C4AF5">
        <w:rPr>
          <w:rFonts w:cs="SegoeUIRegular"/>
          <w:color w:val="222222"/>
        </w:rPr>
        <w:t xml:space="preserve">levels in their representation to fit into 892 bytes cannot be represented by the </w:t>
      </w:r>
      <w:r w:rsidRPr="009C4AF5">
        <w:rPr>
          <w:rFonts w:cs="SegoeUIBold"/>
          <w:b/>
          <w:bCs/>
          <w:color w:val="222222"/>
        </w:rPr>
        <w:t xml:space="preserve">hierarchyid </w:t>
      </w:r>
      <w:r w:rsidRPr="009C4AF5">
        <w:rPr>
          <w:rFonts w:cs="SegoeUIRegular"/>
          <w:color w:val="222222"/>
        </w:rPr>
        <w:t>type.</w:t>
      </w:r>
    </w:p>
    <w:p w:rsidR="001037EB" w:rsidRDefault="001037EB" w:rsidP="001037EB">
      <w:pPr>
        <w:pStyle w:val="NoSpacing"/>
      </w:pPr>
    </w:p>
    <w:p w:rsidR="001037EB" w:rsidRDefault="001037EB" w:rsidP="001037EB">
      <w:pPr>
        <w:pStyle w:val="Heading2"/>
        <w:shd w:val="clear" w:color="auto" w:fill="FFFFFF"/>
        <w:spacing w:before="0" w:beforeAutospacing="0" w:after="0" w:afterAutospacing="0"/>
        <w:rPr>
          <w:rFonts w:ascii="segoe-ui_normal" w:hAnsi="segoe-ui_normal"/>
          <w:b w:val="0"/>
          <w:bCs w:val="0"/>
          <w:color w:val="000000"/>
        </w:rPr>
      </w:pPr>
      <w:bookmarkStart w:id="2" w:name="_Toc510809928"/>
      <w:r>
        <w:rPr>
          <w:rFonts w:ascii="segoe-ui_normal" w:hAnsi="segoe-ui_normal"/>
          <w:b w:val="0"/>
          <w:bCs w:val="0"/>
          <w:color w:val="000000"/>
        </w:rPr>
        <w:t>Limitations of hierarchyid</w:t>
      </w:r>
      <w:bookmarkEnd w:id="2"/>
    </w:p>
    <w:p w:rsidR="001037EB" w:rsidRPr="00A12D80" w:rsidRDefault="001037EB" w:rsidP="001037EB">
      <w:pPr>
        <w:pStyle w:val="lf-text-block"/>
        <w:shd w:val="clear" w:color="auto" w:fill="FFFFFF"/>
        <w:spacing w:after="0" w:afterAutospacing="0"/>
        <w:rPr>
          <w:rFonts w:asciiTheme="minorHAnsi" w:hAnsiTheme="minorHAnsi"/>
          <w:color w:val="000000"/>
          <w:sz w:val="23"/>
          <w:szCs w:val="23"/>
        </w:rPr>
      </w:pPr>
      <w:r w:rsidRPr="00A12D80">
        <w:rPr>
          <w:rFonts w:asciiTheme="minorHAnsi" w:hAnsiTheme="minorHAnsi"/>
          <w:color w:val="000000"/>
          <w:sz w:val="23"/>
          <w:szCs w:val="23"/>
        </w:rPr>
        <w:t>The </w:t>
      </w:r>
      <w:r w:rsidRPr="00A12D80">
        <w:rPr>
          <w:rStyle w:val="Strong"/>
          <w:rFonts w:asciiTheme="minorHAnsi" w:hAnsiTheme="minorHAnsi"/>
          <w:color w:val="000000"/>
          <w:sz w:val="23"/>
          <w:szCs w:val="23"/>
        </w:rPr>
        <w:t>hierarchyid</w:t>
      </w:r>
      <w:r w:rsidRPr="00A12D80">
        <w:rPr>
          <w:rFonts w:asciiTheme="minorHAnsi" w:hAnsiTheme="minorHAnsi"/>
          <w:color w:val="000000"/>
          <w:sz w:val="23"/>
          <w:szCs w:val="23"/>
        </w:rPr>
        <w:t> data type has the following limitations:</w:t>
      </w:r>
    </w:p>
    <w:p w:rsidR="001037EB" w:rsidRPr="00A12D80" w:rsidRDefault="001037EB" w:rsidP="001037EB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Theme="minorHAnsi" w:hAnsiTheme="minorHAnsi"/>
          <w:color w:val="000000"/>
          <w:sz w:val="23"/>
          <w:szCs w:val="23"/>
        </w:rPr>
      </w:pPr>
      <w:r w:rsidRPr="00A12D80">
        <w:rPr>
          <w:rFonts w:asciiTheme="minorHAnsi" w:hAnsiTheme="minorHAnsi"/>
          <w:color w:val="000000"/>
          <w:sz w:val="23"/>
          <w:szCs w:val="23"/>
        </w:rPr>
        <w:t>A column of type </w:t>
      </w:r>
      <w:r w:rsidRPr="00A12D80">
        <w:rPr>
          <w:rStyle w:val="Strong"/>
          <w:rFonts w:asciiTheme="minorHAnsi" w:hAnsiTheme="minorHAnsi"/>
          <w:color w:val="000000"/>
          <w:sz w:val="23"/>
          <w:szCs w:val="23"/>
        </w:rPr>
        <w:t>hierarchyid</w:t>
      </w:r>
      <w:r w:rsidRPr="00A12D80">
        <w:rPr>
          <w:rFonts w:asciiTheme="minorHAnsi" w:hAnsiTheme="minorHAnsi"/>
          <w:color w:val="000000"/>
          <w:sz w:val="23"/>
          <w:szCs w:val="23"/>
        </w:rPr>
        <w:t> does not automatically represent a tree. It is up to the application to generate and assign </w:t>
      </w:r>
      <w:r w:rsidRPr="00A12D80">
        <w:rPr>
          <w:rStyle w:val="Strong"/>
          <w:rFonts w:asciiTheme="minorHAnsi" w:hAnsiTheme="minorHAnsi"/>
          <w:color w:val="000000"/>
          <w:sz w:val="23"/>
          <w:szCs w:val="23"/>
        </w:rPr>
        <w:t>hierarchyid</w:t>
      </w:r>
      <w:r w:rsidRPr="00A12D80">
        <w:rPr>
          <w:rFonts w:asciiTheme="minorHAnsi" w:hAnsiTheme="minorHAnsi"/>
          <w:color w:val="000000"/>
          <w:sz w:val="23"/>
          <w:szCs w:val="23"/>
        </w:rPr>
        <w:t>values in such a way that the desired relationship between rows is reflected in the values. Some applications might have a column of type </w:t>
      </w:r>
      <w:r w:rsidRPr="00A12D80">
        <w:rPr>
          <w:rStyle w:val="Strong"/>
          <w:rFonts w:asciiTheme="minorHAnsi" w:hAnsiTheme="minorHAnsi"/>
          <w:color w:val="000000"/>
          <w:sz w:val="23"/>
          <w:szCs w:val="23"/>
        </w:rPr>
        <w:t>hierarchyid</w:t>
      </w:r>
      <w:r w:rsidRPr="00A12D80">
        <w:rPr>
          <w:rFonts w:asciiTheme="minorHAnsi" w:hAnsiTheme="minorHAnsi"/>
          <w:color w:val="000000"/>
          <w:sz w:val="23"/>
          <w:szCs w:val="23"/>
        </w:rPr>
        <w:t> that indicates the location in a hierarchy defined in another table.</w:t>
      </w:r>
    </w:p>
    <w:p w:rsidR="001037EB" w:rsidRPr="00A12D80" w:rsidRDefault="001037EB" w:rsidP="001037EB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Theme="minorHAnsi" w:hAnsiTheme="minorHAnsi"/>
          <w:color w:val="000000"/>
          <w:sz w:val="23"/>
          <w:szCs w:val="23"/>
        </w:rPr>
      </w:pPr>
      <w:r w:rsidRPr="00A12D80">
        <w:rPr>
          <w:rFonts w:asciiTheme="minorHAnsi" w:hAnsiTheme="minorHAnsi"/>
          <w:color w:val="000000"/>
          <w:sz w:val="23"/>
          <w:szCs w:val="23"/>
        </w:rPr>
        <w:lastRenderedPageBreak/>
        <w:t>It is up to the application to manage concurrency in generating and assigning </w:t>
      </w:r>
      <w:r w:rsidRPr="00A12D80">
        <w:rPr>
          <w:rStyle w:val="Strong"/>
          <w:rFonts w:asciiTheme="minorHAnsi" w:hAnsiTheme="minorHAnsi"/>
          <w:color w:val="000000"/>
          <w:sz w:val="23"/>
          <w:szCs w:val="23"/>
        </w:rPr>
        <w:t>hierarchyid</w:t>
      </w:r>
      <w:r w:rsidRPr="00A12D80">
        <w:rPr>
          <w:rFonts w:asciiTheme="minorHAnsi" w:hAnsiTheme="minorHAnsi"/>
          <w:color w:val="000000"/>
          <w:sz w:val="23"/>
          <w:szCs w:val="23"/>
        </w:rPr>
        <w:t> values. There is no guarantee that </w:t>
      </w:r>
      <w:r w:rsidRPr="00A12D80">
        <w:rPr>
          <w:rStyle w:val="Strong"/>
          <w:rFonts w:asciiTheme="minorHAnsi" w:hAnsiTheme="minorHAnsi"/>
          <w:color w:val="000000"/>
          <w:sz w:val="23"/>
          <w:szCs w:val="23"/>
        </w:rPr>
        <w:t>hierarchyid</w:t>
      </w:r>
      <w:r w:rsidRPr="00A12D80">
        <w:rPr>
          <w:rFonts w:asciiTheme="minorHAnsi" w:hAnsiTheme="minorHAnsi"/>
          <w:color w:val="000000"/>
          <w:sz w:val="23"/>
          <w:szCs w:val="23"/>
        </w:rPr>
        <w:t>values in a column are unique unless the application uses a unique key constraint or enforces uniqueness itself through its own logic.</w:t>
      </w:r>
    </w:p>
    <w:p w:rsidR="001037EB" w:rsidRPr="00A12D80" w:rsidRDefault="001037EB" w:rsidP="001037EB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Theme="minorHAnsi" w:hAnsiTheme="minorHAnsi"/>
          <w:color w:val="000000"/>
          <w:sz w:val="23"/>
          <w:szCs w:val="23"/>
        </w:rPr>
      </w:pPr>
      <w:r w:rsidRPr="00A12D80">
        <w:rPr>
          <w:rFonts w:asciiTheme="minorHAnsi" w:hAnsiTheme="minorHAnsi"/>
          <w:color w:val="000000"/>
          <w:sz w:val="23"/>
          <w:szCs w:val="23"/>
        </w:rPr>
        <w:t>Hierarchical relationships represented by </w:t>
      </w:r>
      <w:r w:rsidRPr="00A12D80">
        <w:rPr>
          <w:rStyle w:val="Strong"/>
          <w:rFonts w:asciiTheme="minorHAnsi" w:hAnsiTheme="minorHAnsi"/>
          <w:color w:val="000000"/>
          <w:sz w:val="23"/>
          <w:szCs w:val="23"/>
        </w:rPr>
        <w:t>hierarchyid</w:t>
      </w:r>
      <w:r w:rsidRPr="00A12D80">
        <w:rPr>
          <w:rFonts w:asciiTheme="minorHAnsi" w:hAnsiTheme="minorHAnsi"/>
          <w:color w:val="000000"/>
          <w:sz w:val="23"/>
          <w:szCs w:val="23"/>
        </w:rPr>
        <w:t> values are not enforced like a foreign key relationship. It is possible and sometimes appropriate to have a hierarchical relationship where A has a child B, and then A is deleted leaving B with a relationship to a nonexistent record. If this behavior is unacceptable, the application must query for descendants before deleting parents.</w:t>
      </w:r>
    </w:p>
    <w:p w:rsidR="001037EB" w:rsidRDefault="001037EB" w:rsidP="001037EB">
      <w:pPr>
        <w:pStyle w:val="Heading2"/>
        <w:shd w:val="clear" w:color="auto" w:fill="FFFFFF"/>
        <w:spacing w:before="0" w:beforeAutospacing="0" w:after="0" w:afterAutospacing="0"/>
        <w:rPr>
          <w:rFonts w:ascii="segoe-ui_normal" w:hAnsi="segoe-ui_normal"/>
          <w:b w:val="0"/>
          <w:bCs w:val="0"/>
          <w:color w:val="000000"/>
        </w:rPr>
      </w:pPr>
      <w:bookmarkStart w:id="3" w:name="_Toc510809929"/>
      <w:r>
        <w:rPr>
          <w:rFonts w:ascii="segoe-ui_normal" w:hAnsi="segoe-ui_normal"/>
          <w:b w:val="0"/>
          <w:bCs w:val="0"/>
          <w:color w:val="000000"/>
        </w:rPr>
        <w:t>When to Use Alternatives to hierarchyid</w:t>
      </w:r>
      <w:bookmarkEnd w:id="3"/>
    </w:p>
    <w:p w:rsidR="001037EB" w:rsidRPr="00A12D80" w:rsidRDefault="001037EB" w:rsidP="001037EB">
      <w:pPr>
        <w:pStyle w:val="lf-text-block"/>
        <w:shd w:val="clear" w:color="auto" w:fill="FFFFFF"/>
        <w:spacing w:after="0" w:afterAutospacing="0"/>
        <w:rPr>
          <w:rFonts w:asciiTheme="minorHAnsi" w:hAnsiTheme="minorHAnsi"/>
          <w:color w:val="000000"/>
          <w:sz w:val="23"/>
          <w:szCs w:val="23"/>
        </w:rPr>
      </w:pPr>
      <w:r w:rsidRPr="00A12D80">
        <w:rPr>
          <w:rFonts w:asciiTheme="minorHAnsi" w:hAnsiTheme="minorHAnsi"/>
          <w:color w:val="000000"/>
          <w:sz w:val="23"/>
          <w:szCs w:val="23"/>
        </w:rPr>
        <w:t>Two alternatives to </w:t>
      </w:r>
      <w:r w:rsidRPr="00A12D80">
        <w:rPr>
          <w:rStyle w:val="Strong"/>
          <w:rFonts w:asciiTheme="minorHAnsi" w:hAnsiTheme="minorHAnsi"/>
          <w:color w:val="000000"/>
          <w:sz w:val="23"/>
          <w:szCs w:val="23"/>
        </w:rPr>
        <w:t>hierarchyid</w:t>
      </w:r>
      <w:r w:rsidRPr="00A12D80">
        <w:rPr>
          <w:rFonts w:asciiTheme="minorHAnsi" w:hAnsiTheme="minorHAnsi"/>
          <w:color w:val="000000"/>
          <w:sz w:val="23"/>
          <w:szCs w:val="23"/>
        </w:rPr>
        <w:t> for representing hierarchical data are:</w:t>
      </w:r>
    </w:p>
    <w:p w:rsidR="001037EB" w:rsidRPr="00A12D80" w:rsidRDefault="001037EB" w:rsidP="001037EB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Theme="minorHAnsi" w:hAnsiTheme="minorHAnsi"/>
          <w:color w:val="000000"/>
          <w:sz w:val="23"/>
          <w:szCs w:val="23"/>
        </w:rPr>
      </w:pPr>
      <w:r w:rsidRPr="00A12D80">
        <w:rPr>
          <w:rFonts w:asciiTheme="minorHAnsi" w:hAnsiTheme="minorHAnsi"/>
          <w:color w:val="000000"/>
          <w:sz w:val="23"/>
          <w:szCs w:val="23"/>
        </w:rPr>
        <w:t>Parent/Child</w:t>
      </w:r>
    </w:p>
    <w:p w:rsidR="001037EB" w:rsidRPr="00A12D80" w:rsidRDefault="001037EB" w:rsidP="001037EB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Theme="minorHAnsi" w:hAnsiTheme="minorHAnsi"/>
          <w:color w:val="000000"/>
          <w:sz w:val="23"/>
          <w:szCs w:val="23"/>
        </w:rPr>
      </w:pPr>
      <w:r w:rsidRPr="00A12D80">
        <w:rPr>
          <w:rFonts w:asciiTheme="minorHAnsi" w:hAnsiTheme="minorHAnsi"/>
          <w:color w:val="000000"/>
          <w:sz w:val="23"/>
          <w:szCs w:val="23"/>
        </w:rPr>
        <w:t>XML</w:t>
      </w:r>
    </w:p>
    <w:p w:rsidR="001037EB" w:rsidRPr="00A12D80" w:rsidRDefault="001037EB" w:rsidP="001037EB">
      <w:pPr>
        <w:pStyle w:val="NormalWeb"/>
        <w:shd w:val="clear" w:color="auto" w:fill="FFFFFF"/>
        <w:spacing w:after="0" w:afterAutospacing="0"/>
        <w:ind w:left="570"/>
        <w:rPr>
          <w:rFonts w:asciiTheme="minorHAnsi" w:hAnsiTheme="minorHAnsi"/>
          <w:color w:val="000000"/>
          <w:sz w:val="23"/>
          <w:szCs w:val="23"/>
        </w:rPr>
      </w:pPr>
      <w:r w:rsidRPr="00A12D80">
        <w:rPr>
          <w:rStyle w:val="Strong"/>
          <w:rFonts w:asciiTheme="minorHAnsi" w:hAnsiTheme="minorHAnsi"/>
          <w:color w:val="000000"/>
          <w:sz w:val="23"/>
          <w:szCs w:val="23"/>
        </w:rPr>
        <w:t>hierarchyid</w:t>
      </w:r>
      <w:r w:rsidRPr="00A12D80">
        <w:rPr>
          <w:rFonts w:asciiTheme="minorHAnsi" w:hAnsiTheme="minorHAnsi"/>
          <w:color w:val="000000"/>
          <w:sz w:val="23"/>
          <w:szCs w:val="23"/>
        </w:rPr>
        <w:t> is generally superior to these alternatives. However, there are specific situations detailed below where the alternatives are likely superior.</w:t>
      </w:r>
    </w:p>
    <w:p w:rsidR="001037EB" w:rsidRPr="00A12D80" w:rsidRDefault="001037EB" w:rsidP="001037EB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000000"/>
          <w:sz w:val="23"/>
          <w:szCs w:val="23"/>
        </w:rPr>
      </w:pPr>
      <w:bookmarkStart w:id="4" w:name="_Toc510809930"/>
      <w:r w:rsidRPr="00A12D80">
        <w:rPr>
          <w:rFonts w:asciiTheme="minorHAnsi" w:hAnsiTheme="minorHAnsi"/>
          <w:b w:val="0"/>
          <w:bCs w:val="0"/>
          <w:color w:val="000000"/>
          <w:sz w:val="23"/>
          <w:szCs w:val="23"/>
        </w:rPr>
        <w:t>Parent/Child</w:t>
      </w:r>
      <w:bookmarkEnd w:id="4"/>
    </w:p>
    <w:p w:rsidR="001037EB" w:rsidRPr="00A12D80" w:rsidRDefault="001037EB" w:rsidP="001037EB">
      <w:pPr>
        <w:pStyle w:val="lf-text-block"/>
        <w:shd w:val="clear" w:color="auto" w:fill="FFFFFF"/>
        <w:spacing w:after="0" w:afterAutospacing="0"/>
        <w:rPr>
          <w:rFonts w:asciiTheme="minorHAnsi" w:hAnsiTheme="minorHAnsi"/>
          <w:color w:val="000000"/>
          <w:sz w:val="23"/>
          <w:szCs w:val="23"/>
        </w:rPr>
      </w:pPr>
      <w:r w:rsidRPr="00A12D80">
        <w:rPr>
          <w:rFonts w:asciiTheme="minorHAnsi" w:hAnsiTheme="minorHAnsi"/>
          <w:color w:val="000000"/>
          <w:sz w:val="23"/>
          <w:szCs w:val="23"/>
        </w:rPr>
        <w:t>When using the Parent/Child approach, each row contains a reference to the parent. The following table defines a typical table used to contain the parent and the child rows in a Parent/Child relationship:</w:t>
      </w:r>
    </w:p>
    <w:p w:rsidR="001037EB" w:rsidRDefault="001037EB" w:rsidP="001037E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000000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  <w:shd w:val="clear" w:color="auto" w:fill="F9F9F9"/>
        </w:rPr>
        <w:t xml:space="preserve">CREATE TABLE ParentChildOrg  </w:t>
      </w:r>
    </w:p>
    <w:p w:rsidR="001037EB" w:rsidRDefault="001037EB" w:rsidP="001037E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000000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  <w:shd w:val="clear" w:color="auto" w:fill="F9F9F9"/>
        </w:rPr>
        <w:t xml:space="preserve">   (  </w:t>
      </w:r>
    </w:p>
    <w:p w:rsidR="001037EB" w:rsidRDefault="001037EB" w:rsidP="001037E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000000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  <w:shd w:val="clear" w:color="auto" w:fill="F9F9F9"/>
        </w:rPr>
        <w:t xml:space="preserve">    BusinessEntityID int PRIMARY KEY,  </w:t>
      </w:r>
    </w:p>
    <w:p w:rsidR="001037EB" w:rsidRDefault="001037EB" w:rsidP="001037E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000000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  <w:shd w:val="clear" w:color="auto" w:fill="F9F9F9"/>
        </w:rPr>
        <w:t xml:space="preserve">    ManagerId int REFERENCES ParentChildOrg(BusinessEntityID),  </w:t>
      </w:r>
    </w:p>
    <w:p w:rsidR="001037EB" w:rsidRDefault="001037EB" w:rsidP="001037E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Style w:val="HTMLCode"/>
          <w:rFonts w:ascii="Consolas" w:hAnsi="Consolas" w:cs="Consolas"/>
          <w:color w:val="000000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  <w:shd w:val="clear" w:color="auto" w:fill="F9F9F9"/>
        </w:rPr>
        <w:t xml:space="preserve">    EmployeeName nvarchar(50)   </w:t>
      </w:r>
    </w:p>
    <w:p w:rsidR="001037EB" w:rsidRDefault="001037EB" w:rsidP="001037E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  <w:shd w:val="clear" w:color="auto" w:fill="F9F9F9"/>
        </w:rPr>
        <w:t xml:space="preserve">   ) ;  </w:t>
      </w:r>
    </w:p>
    <w:p w:rsidR="001037EB" w:rsidRDefault="001037EB" w:rsidP="001037EB">
      <w:pPr>
        <w:pStyle w:val="Heading2"/>
        <w:shd w:val="clear" w:color="auto" w:fill="FFFFFF"/>
        <w:spacing w:before="0" w:beforeAutospacing="0" w:after="0" w:afterAutospacing="0"/>
        <w:rPr>
          <w:rFonts w:ascii="segoe-ui_normal" w:hAnsi="segoe-ui_normal"/>
          <w:b w:val="0"/>
          <w:bCs w:val="0"/>
          <w:color w:val="000000"/>
        </w:rPr>
      </w:pPr>
      <w:bookmarkStart w:id="5" w:name="_Toc510809931"/>
      <w:r>
        <w:rPr>
          <w:rFonts w:ascii="segoe-ui_normal" w:hAnsi="segoe-ui_normal"/>
          <w:b w:val="0"/>
          <w:bCs w:val="0"/>
          <w:color w:val="000000"/>
        </w:rPr>
        <w:t>Indexing Strategies for Hierarchical Data</w:t>
      </w:r>
      <w:bookmarkEnd w:id="5"/>
    </w:p>
    <w:p w:rsidR="001037EB" w:rsidRPr="00D954E5" w:rsidRDefault="001037EB" w:rsidP="001037EB">
      <w:pPr>
        <w:pStyle w:val="lf-text-block"/>
        <w:shd w:val="clear" w:color="auto" w:fill="FFFFFF"/>
        <w:spacing w:after="0" w:afterAutospacing="0"/>
        <w:rPr>
          <w:rFonts w:asciiTheme="minorHAnsi" w:hAnsiTheme="minorHAnsi"/>
          <w:color w:val="000000"/>
          <w:sz w:val="23"/>
          <w:szCs w:val="23"/>
        </w:rPr>
      </w:pPr>
      <w:r w:rsidRPr="00D954E5">
        <w:rPr>
          <w:rFonts w:asciiTheme="minorHAnsi" w:hAnsiTheme="minorHAnsi"/>
          <w:color w:val="000000"/>
          <w:sz w:val="23"/>
          <w:szCs w:val="23"/>
        </w:rPr>
        <w:t>There are two strategies for indexing hierarchical data:</w:t>
      </w:r>
    </w:p>
    <w:p w:rsidR="001037EB" w:rsidRPr="00D954E5" w:rsidRDefault="001037EB" w:rsidP="001037EB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Theme="minorHAnsi" w:hAnsiTheme="minorHAnsi"/>
          <w:color w:val="000000"/>
          <w:sz w:val="23"/>
          <w:szCs w:val="23"/>
        </w:rPr>
      </w:pPr>
      <w:r w:rsidRPr="00D954E5">
        <w:rPr>
          <w:rStyle w:val="Strong"/>
          <w:rFonts w:asciiTheme="minorHAnsi" w:hAnsiTheme="minorHAnsi"/>
          <w:color w:val="000000"/>
          <w:sz w:val="23"/>
          <w:szCs w:val="23"/>
        </w:rPr>
        <w:t>Depth-first</w:t>
      </w:r>
    </w:p>
    <w:p w:rsidR="001037EB" w:rsidRPr="00D954E5" w:rsidRDefault="001037EB" w:rsidP="001037EB">
      <w:pPr>
        <w:pStyle w:val="NormalWeb"/>
        <w:shd w:val="clear" w:color="auto" w:fill="FFFFFF"/>
        <w:spacing w:after="0" w:afterAutospacing="0"/>
        <w:ind w:left="570"/>
        <w:rPr>
          <w:rFonts w:asciiTheme="minorHAnsi" w:hAnsiTheme="minorHAnsi"/>
          <w:color w:val="000000"/>
          <w:sz w:val="23"/>
          <w:szCs w:val="23"/>
        </w:rPr>
      </w:pPr>
      <w:r w:rsidRPr="00D954E5">
        <w:rPr>
          <w:rFonts w:asciiTheme="minorHAnsi" w:hAnsiTheme="minorHAnsi"/>
          <w:color w:val="000000"/>
          <w:sz w:val="23"/>
          <w:szCs w:val="23"/>
        </w:rPr>
        <w:t>A depth-first index stores the rows in a subtree near each other. For example, all employees that report through a manager are stored near their managers' record.</w:t>
      </w:r>
    </w:p>
    <w:p w:rsidR="001037EB" w:rsidRPr="00D954E5" w:rsidRDefault="001037EB" w:rsidP="001037EB">
      <w:pPr>
        <w:pStyle w:val="NormalWeb"/>
        <w:shd w:val="clear" w:color="auto" w:fill="FFFFFF"/>
        <w:spacing w:after="0" w:afterAutospacing="0"/>
        <w:ind w:left="570"/>
        <w:rPr>
          <w:rFonts w:asciiTheme="minorHAnsi" w:hAnsiTheme="minorHAnsi"/>
          <w:color w:val="000000"/>
          <w:sz w:val="23"/>
          <w:szCs w:val="23"/>
        </w:rPr>
      </w:pPr>
      <w:r w:rsidRPr="00D954E5">
        <w:rPr>
          <w:rFonts w:asciiTheme="minorHAnsi" w:hAnsiTheme="minorHAnsi"/>
          <w:color w:val="000000"/>
          <w:sz w:val="23"/>
          <w:szCs w:val="23"/>
        </w:rPr>
        <w:t>In a depth-first index, all nodes in the subtree of a node are co-located. Depth-first indexes are therefore efficient for answering queries about subtrees, such as "Find all files in this folder and its subfolders".</w:t>
      </w:r>
    </w:p>
    <w:p w:rsidR="001037EB" w:rsidRPr="00D954E5" w:rsidRDefault="001037EB" w:rsidP="001037EB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Theme="minorHAnsi" w:hAnsiTheme="minorHAnsi"/>
          <w:color w:val="000000"/>
          <w:sz w:val="23"/>
          <w:szCs w:val="23"/>
        </w:rPr>
      </w:pPr>
      <w:r w:rsidRPr="00D954E5">
        <w:rPr>
          <w:rStyle w:val="Strong"/>
          <w:rFonts w:asciiTheme="minorHAnsi" w:hAnsiTheme="minorHAnsi"/>
          <w:color w:val="000000"/>
          <w:sz w:val="23"/>
          <w:szCs w:val="23"/>
        </w:rPr>
        <w:t>Breadth-first</w:t>
      </w:r>
    </w:p>
    <w:p w:rsidR="001037EB" w:rsidRPr="00D954E5" w:rsidRDefault="001037EB" w:rsidP="001037EB">
      <w:pPr>
        <w:shd w:val="clear" w:color="auto" w:fill="FFFFFF"/>
        <w:spacing w:before="100" w:beforeAutospacing="1"/>
        <w:ind w:left="570"/>
        <w:rPr>
          <w:color w:val="000000"/>
          <w:sz w:val="23"/>
          <w:szCs w:val="23"/>
        </w:rPr>
      </w:pPr>
      <w:r w:rsidRPr="00D954E5">
        <w:rPr>
          <w:color w:val="000000"/>
          <w:sz w:val="23"/>
          <w:szCs w:val="23"/>
        </w:rPr>
        <w:lastRenderedPageBreak/>
        <w:t>A breadth-first stores the rows each level of the hierarchy together. For example, the records of employees who directly report to the same manager are stored near each other.</w:t>
      </w:r>
    </w:p>
    <w:p w:rsidR="001037EB" w:rsidRPr="00D954E5" w:rsidRDefault="001037EB" w:rsidP="001037EB">
      <w:pPr>
        <w:pStyle w:val="NormalWeb"/>
        <w:shd w:val="clear" w:color="auto" w:fill="FFFFFF"/>
        <w:spacing w:after="0" w:afterAutospacing="0"/>
        <w:ind w:left="570"/>
        <w:rPr>
          <w:rFonts w:asciiTheme="minorHAnsi" w:hAnsiTheme="minorHAnsi"/>
          <w:color w:val="000000"/>
          <w:sz w:val="23"/>
          <w:szCs w:val="23"/>
        </w:rPr>
      </w:pPr>
      <w:r w:rsidRPr="00D954E5">
        <w:rPr>
          <w:rFonts w:asciiTheme="minorHAnsi" w:hAnsiTheme="minorHAnsi"/>
          <w:color w:val="000000"/>
          <w:sz w:val="23"/>
          <w:szCs w:val="23"/>
        </w:rPr>
        <w:t>In a breadth-first index all direct children of a node are co-located. Breadth-first indexes are therefore efficient for answering queries about immediate children, such as "Find all employees who report directly to this manager".</w:t>
      </w:r>
    </w:p>
    <w:p w:rsidR="001037EB" w:rsidRPr="00D954E5" w:rsidRDefault="001037EB" w:rsidP="001037EB">
      <w:pPr>
        <w:pStyle w:val="NormalWeb"/>
        <w:shd w:val="clear" w:color="auto" w:fill="FFFFFF"/>
        <w:spacing w:after="0" w:afterAutospacing="0"/>
        <w:ind w:left="570"/>
        <w:rPr>
          <w:rFonts w:asciiTheme="minorHAnsi" w:hAnsiTheme="minorHAnsi"/>
          <w:color w:val="000000"/>
          <w:sz w:val="23"/>
          <w:szCs w:val="23"/>
        </w:rPr>
      </w:pPr>
      <w:r w:rsidRPr="00D954E5">
        <w:rPr>
          <w:rFonts w:asciiTheme="minorHAnsi" w:hAnsiTheme="minorHAnsi"/>
          <w:color w:val="000000"/>
          <w:sz w:val="23"/>
          <w:szCs w:val="23"/>
        </w:rPr>
        <w:t>Whether to have depth-first, breadth-first, or both, and which to make the clustering key (if any), depends on the relative importance of the above types of queries, and the relative importance of SELECT vs. DML operations. </w:t>
      </w:r>
    </w:p>
    <w:p w:rsidR="001037EB" w:rsidRDefault="001037EB" w:rsidP="001037EB">
      <w:pPr>
        <w:pStyle w:val="Heading2"/>
      </w:pPr>
      <w:bookmarkStart w:id="6" w:name="_Toc510809932"/>
      <w:r>
        <w:t>hierarchyid methods</w:t>
      </w:r>
      <w:bookmarkEnd w:id="6"/>
    </w:p>
    <w:p w:rsidR="001037EB" w:rsidRPr="009C4AF5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9C4AF5">
        <w:rPr>
          <w:rFonts w:cs="SegoeUIRegular"/>
          <w:color w:val="222222"/>
        </w:rPr>
        <w:t xml:space="preserve">The </w:t>
      </w:r>
      <w:r w:rsidRPr="009C4AF5">
        <w:rPr>
          <w:rFonts w:cs="SegoeUIBold"/>
          <w:b/>
          <w:bCs/>
          <w:color w:val="222222"/>
        </w:rPr>
        <w:t xml:space="preserve">hierarchyid </w:t>
      </w:r>
      <w:r w:rsidRPr="009C4AF5">
        <w:rPr>
          <w:rFonts w:cs="SegoeUIRegular"/>
          <w:color w:val="222222"/>
        </w:rPr>
        <w:t xml:space="preserve">data type is a variable length, system data type. Use </w:t>
      </w:r>
      <w:r w:rsidRPr="009C4AF5">
        <w:rPr>
          <w:rFonts w:cs="SegoeUIBold"/>
          <w:b/>
          <w:bCs/>
          <w:color w:val="222222"/>
        </w:rPr>
        <w:t xml:space="preserve">hierarchyid </w:t>
      </w:r>
      <w:r w:rsidRPr="009C4AF5">
        <w:rPr>
          <w:rFonts w:cs="SegoeUIRegular"/>
          <w:color w:val="222222"/>
        </w:rPr>
        <w:t xml:space="preserve">to represent position in a hierarchy. A column of type </w:t>
      </w:r>
      <w:r w:rsidRPr="009C4AF5">
        <w:rPr>
          <w:rFonts w:cs="SegoeUIBold"/>
          <w:b/>
          <w:bCs/>
          <w:color w:val="222222"/>
        </w:rPr>
        <w:t xml:space="preserve">hierarchyid </w:t>
      </w:r>
      <w:r w:rsidRPr="009C4AF5">
        <w:rPr>
          <w:rFonts w:cs="SegoeUIRegular"/>
          <w:color w:val="222222"/>
        </w:rPr>
        <w:t xml:space="preserve">does not automatically represent a tree. It is up to the application to generate and assign </w:t>
      </w:r>
      <w:r w:rsidRPr="009C4AF5">
        <w:rPr>
          <w:rFonts w:cs="SegoeUIBold"/>
          <w:b/>
          <w:bCs/>
          <w:color w:val="222222"/>
        </w:rPr>
        <w:t xml:space="preserve">hierarchyid </w:t>
      </w:r>
      <w:r w:rsidRPr="009C4AF5">
        <w:rPr>
          <w:rFonts w:cs="SegoeUIRegular"/>
          <w:color w:val="222222"/>
        </w:rPr>
        <w:t>values in such a way that the desired relationship between rows is reflected in the values.</w:t>
      </w: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9C4AF5">
        <w:rPr>
          <w:rFonts w:cs="SegoeUIRegular"/>
          <w:color w:val="222222"/>
        </w:rPr>
        <w:t xml:space="preserve">A value of the </w:t>
      </w:r>
      <w:r w:rsidRPr="009C4AF5">
        <w:rPr>
          <w:rFonts w:cs="SegoeUIBold"/>
          <w:b/>
          <w:bCs/>
          <w:color w:val="222222"/>
        </w:rPr>
        <w:t xml:space="preserve">hierarchyid </w:t>
      </w:r>
      <w:r w:rsidRPr="009C4AF5">
        <w:rPr>
          <w:rFonts w:cs="SegoeUIRegular"/>
          <w:color w:val="222222"/>
        </w:rPr>
        <w:t xml:space="preserve">data type represents a position in a tree hierarchy. Values for </w:t>
      </w:r>
      <w:r w:rsidRPr="009C4AF5">
        <w:rPr>
          <w:rFonts w:cs="SegoeUIBold"/>
          <w:b/>
          <w:bCs/>
          <w:color w:val="222222"/>
        </w:rPr>
        <w:t xml:space="preserve">hierarchyid </w:t>
      </w:r>
      <w:r w:rsidRPr="009C4AF5">
        <w:rPr>
          <w:rFonts w:cs="SegoeUIRegular"/>
          <w:color w:val="222222"/>
        </w:rPr>
        <w:t>have the following properties:</w:t>
      </w:r>
    </w:p>
    <w:p w:rsidR="001037EB" w:rsidRPr="009C4AF5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</w:p>
    <w:p w:rsidR="001037EB" w:rsidRDefault="001037EB" w:rsidP="001037EB">
      <w:pPr>
        <w:pStyle w:val="Heading3"/>
        <w:rPr>
          <w:color w:val="0050C6"/>
        </w:rPr>
      </w:pPr>
      <w:bookmarkStart w:id="7" w:name="_Toc510809933"/>
      <w:r w:rsidRPr="00DF29A4">
        <w:t>GetAncestor</w:t>
      </w:r>
      <w:bookmarkEnd w:id="7"/>
      <w:r w:rsidRPr="00DF29A4">
        <w:t xml:space="preserve"> 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ind w:left="720"/>
        <w:rPr>
          <w:rFonts w:cs="SegoeUIRegular"/>
          <w:color w:val="0050C6"/>
        </w:rPr>
      </w:pPr>
      <w:r w:rsidRPr="00DF29A4">
        <w:rPr>
          <w:rFonts w:cs="SegoeUIRegular"/>
          <w:color w:val="222222"/>
        </w:rPr>
        <w:t xml:space="preserve">Returns a </w:t>
      </w:r>
      <w:r w:rsidRPr="00DF29A4">
        <w:rPr>
          <w:rFonts w:cs="SegoeUIBold"/>
          <w:b/>
          <w:bCs/>
          <w:color w:val="222222"/>
        </w:rPr>
        <w:t xml:space="preserve">hierarchyid </w:t>
      </w:r>
      <w:r w:rsidRPr="00DF29A4">
        <w:rPr>
          <w:rFonts w:cs="SegoeUIRegular"/>
          <w:color w:val="222222"/>
        </w:rPr>
        <w:t xml:space="preserve">representing the </w:t>
      </w:r>
      <w:r w:rsidRPr="00DF29A4">
        <w:rPr>
          <w:rFonts w:cs="SegoeUIItalic"/>
          <w:i/>
          <w:iCs/>
          <w:color w:val="222222"/>
        </w:rPr>
        <w:t>n</w:t>
      </w:r>
      <w:r w:rsidRPr="00DF29A4">
        <w:rPr>
          <w:rFonts w:cs="SegoeUIRegular"/>
          <w:color w:val="222222"/>
        </w:rPr>
        <w:t xml:space="preserve">th ancestor of </w:t>
      </w:r>
      <w:r w:rsidRPr="00DF29A4">
        <w:rPr>
          <w:rFonts w:cs="SegoeUIItalic"/>
          <w:i/>
          <w:iCs/>
          <w:color w:val="222222"/>
        </w:rPr>
        <w:t>this</w:t>
      </w:r>
      <w:r w:rsidRPr="00DF29A4">
        <w:rPr>
          <w:rFonts w:cs="SegoeUIRegular"/>
          <w:color w:val="222222"/>
        </w:rPr>
        <w:t xml:space="preserve">. 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ind w:left="720"/>
        <w:rPr>
          <w:rFonts w:cs="ConsolasRegular"/>
          <w:color w:val="222222"/>
        </w:rPr>
      </w:pPr>
      <w:r w:rsidRPr="00DF29A4">
        <w:rPr>
          <w:rFonts w:cs="ConsolasRegular"/>
          <w:color w:val="222222"/>
        </w:rPr>
        <w:t>child.GetAncestor ( n )</w:t>
      </w:r>
    </w:p>
    <w:p w:rsidR="001037EB" w:rsidRPr="00DF29A4" w:rsidRDefault="001037EB" w:rsidP="001037EB">
      <w:pPr>
        <w:pStyle w:val="Heading3"/>
      </w:pPr>
      <w:bookmarkStart w:id="8" w:name="_Toc510809934"/>
      <w:r w:rsidRPr="00DF29A4">
        <w:t>GetDescendant</w:t>
      </w:r>
      <w:bookmarkEnd w:id="8"/>
      <w:r w:rsidRPr="00DF29A4">
        <w:t xml:space="preserve"> 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ind w:left="720"/>
        <w:rPr>
          <w:rFonts w:cs="SegoeUIRegular"/>
          <w:color w:val="222222"/>
        </w:rPr>
      </w:pPr>
      <w:r w:rsidRPr="00DF29A4">
        <w:rPr>
          <w:rFonts w:cs="SegoeUIRegular"/>
          <w:color w:val="222222"/>
        </w:rPr>
        <w:t>Returns a child node of the parent.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ind w:left="720"/>
        <w:rPr>
          <w:rFonts w:cs="ConsolasRegular"/>
          <w:color w:val="222222"/>
        </w:rPr>
      </w:pPr>
      <w:r w:rsidRPr="00DF29A4">
        <w:rPr>
          <w:rFonts w:cs="ConsolasRegular"/>
          <w:color w:val="222222"/>
        </w:rPr>
        <w:t>parent.GetDescendant ( child1 , child2 )</w:t>
      </w:r>
    </w:p>
    <w:p w:rsidR="001037EB" w:rsidRPr="00DF29A4" w:rsidRDefault="001037EB" w:rsidP="001037EB">
      <w:pPr>
        <w:pStyle w:val="Heading3"/>
        <w:rPr>
          <w:color w:val="0050C6"/>
        </w:rPr>
      </w:pPr>
      <w:bookmarkStart w:id="9" w:name="_Toc510809935"/>
      <w:r w:rsidRPr="00DF29A4">
        <w:t>GetLevel</w:t>
      </w:r>
      <w:bookmarkEnd w:id="9"/>
      <w:r w:rsidRPr="00DF29A4">
        <w:t xml:space="preserve"> 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ind w:left="720"/>
        <w:rPr>
          <w:rFonts w:cs="SegoeUIRegular"/>
          <w:color w:val="222222"/>
        </w:rPr>
      </w:pPr>
      <w:r w:rsidRPr="00DF29A4">
        <w:rPr>
          <w:rFonts w:cs="SegoeUIRegular"/>
          <w:color w:val="222222"/>
        </w:rPr>
        <w:t xml:space="preserve">Returns an integer that represents the depth of the node </w:t>
      </w:r>
      <w:r w:rsidRPr="00DF29A4">
        <w:rPr>
          <w:rFonts w:cs="SegoeUIItalic"/>
          <w:i/>
          <w:iCs/>
          <w:color w:val="222222"/>
        </w:rPr>
        <w:t xml:space="preserve">this </w:t>
      </w:r>
      <w:r w:rsidRPr="00DF29A4">
        <w:rPr>
          <w:rFonts w:cs="SegoeUIRegular"/>
          <w:color w:val="222222"/>
        </w:rPr>
        <w:t>in the tree.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ind w:left="720"/>
        <w:rPr>
          <w:rFonts w:cs="ConsolasRegular"/>
          <w:color w:val="222222"/>
        </w:rPr>
      </w:pPr>
      <w:r w:rsidRPr="00DF29A4">
        <w:rPr>
          <w:rFonts w:cs="ConsolasRegular"/>
          <w:color w:val="222222"/>
        </w:rPr>
        <w:t>node.GetLevel ( )</w:t>
      </w:r>
    </w:p>
    <w:p w:rsidR="001037EB" w:rsidRPr="00DF29A4" w:rsidRDefault="001037EB" w:rsidP="001037EB">
      <w:pPr>
        <w:pStyle w:val="Heading3"/>
      </w:pPr>
      <w:bookmarkStart w:id="10" w:name="_Toc510809936"/>
      <w:r w:rsidRPr="00DF29A4">
        <w:t>GetRoot</w:t>
      </w:r>
      <w:bookmarkEnd w:id="10"/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DF29A4">
        <w:rPr>
          <w:rFonts w:cs="SegoeUIRegular"/>
          <w:color w:val="222222"/>
        </w:rPr>
        <w:t>Returns the root of the hierarchy tree. GetRoot() is a static method.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rPr>
          <w:rFonts w:cs="ConsolasRegular"/>
          <w:color w:val="222222"/>
        </w:rPr>
      </w:pPr>
      <w:r w:rsidRPr="00DF29A4">
        <w:rPr>
          <w:rFonts w:cs="ConsolasRegular"/>
          <w:color w:val="222222"/>
        </w:rPr>
        <w:t>hierarchyid::GetRoot ( )</w:t>
      </w:r>
    </w:p>
    <w:p w:rsidR="001037EB" w:rsidRPr="00DF29A4" w:rsidRDefault="001037EB" w:rsidP="001037EB">
      <w:pPr>
        <w:pStyle w:val="Heading3"/>
      </w:pPr>
      <w:bookmarkStart w:id="11" w:name="_Toc510809937"/>
      <w:r w:rsidRPr="00DF29A4">
        <w:t>IsDescendantOf (Database Engine)</w:t>
      </w:r>
      <w:bookmarkEnd w:id="11"/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ind w:left="720"/>
        <w:rPr>
          <w:rFonts w:cs="SegoeUIRegular"/>
          <w:color w:val="222222"/>
        </w:rPr>
      </w:pPr>
      <w:r w:rsidRPr="00DF29A4">
        <w:rPr>
          <w:rFonts w:cs="SegoeUIRegular"/>
          <w:color w:val="222222"/>
        </w:rPr>
        <w:t xml:space="preserve">Returns true if </w:t>
      </w:r>
      <w:r w:rsidRPr="00DF29A4">
        <w:rPr>
          <w:rFonts w:cs="SegoeUIItalic"/>
          <w:i/>
          <w:iCs/>
          <w:color w:val="222222"/>
        </w:rPr>
        <w:t xml:space="preserve">this </w:t>
      </w:r>
      <w:r w:rsidRPr="00DF29A4">
        <w:rPr>
          <w:rFonts w:cs="SegoeUIRegular"/>
          <w:color w:val="222222"/>
        </w:rPr>
        <w:t>is a descendant of parent.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ind w:left="720"/>
        <w:rPr>
          <w:rFonts w:cs="ConsolasRegular"/>
          <w:color w:val="222222"/>
        </w:rPr>
      </w:pPr>
      <w:r w:rsidRPr="00DF29A4">
        <w:rPr>
          <w:rFonts w:cs="ConsolasRegular"/>
          <w:color w:val="222222"/>
        </w:rPr>
        <w:t>child. IsDescendantOf ( parent )</w:t>
      </w:r>
    </w:p>
    <w:p w:rsidR="001037EB" w:rsidRPr="00DF29A4" w:rsidRDefault="001037EB" w:rsidP="001037EB">
      <w:pPr>
        <w:pStyle w:val="Heading3"/>
      </w:pPr>
      <w:bookmarkStart w:id="12" w:name="_Toc510809938"/>
      <w:r w:rsidRPr="00DF29A4">
        <w:t>Parse (Database Engine)</w:t>
      </w:r>
      <w:bookmarkEnd w:id="12"/>
    </w:p>
    <w:p w:rsidR="001037EB" w:rsidRPr="008454B9" w:rsidRDefault="001037EB" w:rsidP="00103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8454B9">
        <w:rPr>
          <w:rFonts w:cs="SegoeUIRegular"/>
          <w:color w:val="222222"/>
        </w:rPr>
        <w:lastRenderedPageBreak/>
        <w:t xml:space="preserve">Parse converts the canonical string representation of a </w:t>
      </w:r>
      <w:r w:rsidRPr="008454B9">
        <w:rPr>
          <w:rFonts w:cs="SegoeUIBold"/>
          <w:b/>
          <w:bCs/>
          <w:color w:val="222222"/>
        </w:rPr>
        <w:t xml:space="preserve">hierarchyid </w:t>
      </w:r>
      <w:r w:rsidRPr="008454B9">
        <w:rPr>
          <w:rFonts w:cs="SegoeUIRegular"/>
          <w:color w:val="222222"/>
        </w:rPr>
        <w:t xml:space="preserve">to a </w:t>
      </w:r>
      <w:r w:rsidRPr="008454B9">
        <w:rPr>
          <w:rFonts w:cs="SegoeUIBold"/>
          <w:b/>
          <w:bCs/>
          <w:color w:val="222222"/>
        </w:rPr>
        <w:t xml:space="preserve">hierarchyid </w:t>
      </w:r>
      <w:r w:rsidRPr="008454B9">
        <w:rPr>
          <w:rFonts w:cs="SegoeUIRegular"/>
          <w:color w:val="222222"/>
        </w:rPr>
        <w:t>value. Parse is called</w:t>
      </w:r>
      <w:r>
        <w:rPr>
          <w:rFonts w:cs="SegoeUIRegular"/>
          <w:color w:val="222222"/>
        </w:rPr>
        <w:t xml:space="preserve"> </w:t>
      </w:r>
      <w:r w:rsidRPr="008454B9">
        <w:rPr>
          <w:rFonts w:cs="SegoeUIRegular"/>
          <w:color w:val="222222"/>
        </w:rPr>
        <w:t xml:space="preserve">implicitly when a conversion from a string type to </w:t>
      </w:r>
      <w:r w:rsidRPr="008454B9">
        <w:rPr>
          <w:rFonts w:cs="SegoeUIBold"/>
          <w:b/>
          <w:bCs/>
          <w:color w:val="222222"/>
        </w:rPr>
        <w:t xml:space="preserve">hierarchyid </w:t>
      </w:r>
      <w:r w:rsidRPr="008454B9">
        <w:rPr>
          <w:rFonts w:cs="SegoeUIRegular"/>
          <w:color w:val="222222"/>
        </w:rPr>
        <w:t xml:space="preserve">occurs. Acts as the opposite of </w:t>
      </w:r>
      <w:r w:rsidRPr="008454B9">
        <w:rPr>
          <w:rFonts w:cs="SegoeUIRegular"/>
          <w:color w:val="0050C6"/>
        </w:rPr>
        <w:t>ToString</w:t>
      </w:r>
      <w:r w:rsidRPr="008454B9">
        <w:rPr>
          <w:rFonts w:cs="SegoeUIRegular"/>
          <w:color w:val="222222"/>
        </w:rPr>
        <w:t>. Parse() is a static method.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rPr>
          <w:rFonts w:cs="ConsolasRegular"/>
          <w:color w:val="222222"/>
        </w:rPr>
      </w:pP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rPr>
          <w:rFonts w:cs="ConsolasRegular"/>
          <w:color w:val="222222"/>
        </w:rPr>
      </w:pPr>
      <w:r w:rsidRPr="00DF29A4">
        <w:rPr>
          <w:rFonts w:cs="ConsolasRegular"/>
          <w:color w:val="222222"/>
        </w:rPr>
        <w:t>hierarchyid::Parse ( input )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rPr>
          <w:rFonts w:cs="ConsolasRegular"/>
          <w:color w:val="222222"/>
        </w:rPr>
      </w:pPr>
      <w:r w:rsidRPr="00DF29A4">
        <w:rPr>
          <w:rFonts w:cs="ConsolasRegular"/>
          <w:color w:val="222222"/>
        </w:rPr>
        <w:t>-- This is functionally equivalent to the following syntax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rPr>
          <w:rFonts w:cs="ConsolasRegular"/>
          <w:color w:val="222222"/>
        </w:rPr>
      </w:pPr>
      <w:r w:rsidRPr="00DF29A4">
        <w:rPr>
          <w:rFonts w:cs="ConsolasRegular"/>
          <w:color w:val="222222"/>
        </w:rPr>
        <w:t>-- which implicitly calls Parse():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rPr>
          <w:rFonts w:cs="ConsolasRegular"/>
          <w:color w:val="222222"/>
        </w:rPr>
      </w:pPr>
      <w:r w:rsidRPr="00DF29A4">
        <w:rPr>
          <w:rFonts w:cs="ConsolasRegular"/>
          <w:color w:val="222222"/>
        </w:rPr>
        <w:t>CAST ( input AS hierarchyid )</w:t>
      </w:r>
    </w:p>
    <w:p w:rsidR="001037EB" w:rsidRPr="00DF29A4" w:rsidRDefault="001037EB" w:rsidP="001037EB">
      <w:pPr>
        <w:pStyle w:val="Heading3"/>
      </w:pPr>
      <w:bookmarkStart w:id="13" w:name="_Toc510809939"/>
      <w:r w:rsidRPr="00DF29A4">
        <w:t>Read (Database Engine)</w:t>
      </w:r>
      <w:bookmarkEnd w:id="13"/>
    </w:p>
    <w:p w:rsidR="001037EB" w:rsidRPr="004809EE" w:rsidRDefault="001037EB" w:rsidP="00103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4809EE">
        <w:rPr>
          <w:rFonts w:cs="SegoeUIRegular"/>
          <w:color w:val="222222"/>
        </w:rPr>
        <w:t xml:space="preserve">Read reads binary representation of </w:t>
      </w:r>
      <w:r w:rsidRPr="004809EE">
        <w:rPr>
          <w:rFonts w:cs="SegoeUIBold"/>
          <w:b/>
          <w:bCs/>
          <w:color w:val="222222"/>
        </w:rPr>
        <w:t xml:space="preserve">SqlHierarchyId </w:t>
      </w:r>
      <w:r w:rsidRPr="004809EE">
        <w:rPr>
          <w:rFonts w:cs="SegoeUIRegular"/>
          <w:color w:val="222222"/>
        </w:rPr>
        <w:t xml:space="preserve">from the passed-in </w:t>
      </w:r>
      <w:r w:rsidRPr="004809EE">
        <w:rPr>
          <w:rFonts w:cs="SegoeUIBold"/>
          <w:b/>
          <w:bCs/>
          <w:color w:val="222222"/>
        </w:rPr>
        <w:t xml:space="preserve">BinaryReader </w:t>
      </w:r>
      <w:r w:rsidRPr="004809EE">
        <w:rPr>
          <w:rFonts w:cs="SegoeUIRegular"/>
          <w:color w:val="222222"/>
        </w:rPr>
        <w:t>and sets the</w:t>
      </w:r>
      <w:r>
        <w:rPr>
          <w:rFonts w:cs="SegoeUIRegular"/>
          <w:color w:val="222222"/>
        </w:rPr>
        <w:t xml:space="preserve"> </w:t>
      </w:r>
      <w:r w:rsidRPr="004809EE">
        <w:rPr>
          <w:rFonts w:cs="SegoeUIBold"/>
          <w:b/>
          <w:bCs/>
          <w:color w:val="222222"/>
        </w:rPr>
        <w:t xml:space="preserve">SqlHierarchyId </w:t>
      </w:r>
      <w:r w:rsidRPr="004809EE">
        <w:rPr>
          <w:rFonts w:cs="SegoeUIRegular"/>
          <w:color w:val="222222"/>
        </w:rPr>
        <w:t>object to that value. Read cannot be called by using Transact-SQL. Use CAST or CONVERT instead</w:t>
      </w:r>
    </w:p>
    <w:p w:rsidR="001037EB" w:rsidRPr="00DF29A4" w:rsidRDefault="001037EB" w:rsidP="001037EB">
      <w:pPr>
        <w:pStyle w:val="Heading3"/>
      </w:pPr>
      <w:bookmarkStart w:id="14" w:name="_Toc510809940"/>
      <w:r w:rsidRPr="00DF29A4">
        <w:t>GetReparentedValue (Database Engine)</w:t>
      </w:r>
      <w:bookmarkEnd w:id="14"/>
    </w:p>
    <w:p w:rsidR="001037EB" w:rsidRPr="004809EE" w:rsidRDefault="001037EB" w:rsidP="00103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4809EE">
        <w:rPr>
          <w:rFonts w:cs="SegoeUIRegular"/>
          <w:color w:val="222222"/>
        </w:rPr>
        <w:t xml:space="preserve">Returns a node whose path from the root is the path to </w:t>
      </w:r>
      <w:r w:rsidRPr="004809EE">
        <w:rPr>
          <w:rFonts w:cs="SegoeUIItalic"/>
          <w:i/>
          <w:iCs/>
          <w:color w:val="222222"/>
        </w:rPr>
        <w:t>newRoot</w:t>
      </w:r>
      <w:r w:rsidRPr="004809EE">
        <w:rPr>
          <w:rFonts w:cs="SegoeUIRegular"/>
          <w:color w:val="222222"/>
        </w:rPr>
        <w:t xml:space="preserve">, followed by the path from </w:t>
      </w:r>
      <w:r w:rsidRPr="004809EE">
        <w:rPr>
          <w:rFonts w:cs="SegoeUIItalic"/>
          <w:i/>
          <w:iCs/>
          <w:color w:val="222222"/>
        </w:rPr>
        <w:t xml:space="preserve">oldRoot </w:t>
      </w:r>
      <w:r w:rsidRPr="004809EE">
        <w:rPr>
          <w:rFonts w:cs="SegoeUIRegular"/>
          <w:color w:val="222222"/>
        </w:rPr>
        <w:t xml:space="preserve">to </w:t>
      </w:r>
      <w:r w:rsidRPr="004809EE">
        <w:rPr>
          <w:rFonts w:cs="SegoeUIItalic"/>
          <w:i/>
          <w:iCs/>
          <w:color w:val="222222"/>
        </w:rPr>
        <w:t>this</w:t>
      </w:r>
      <w:r w:rsidRPr="004809EE">
        <w:rPr>
          <w:rFonts w:cs="SegoeUIRegular"/>
          <w:color w:val="222222"/>
        </w:rPr>
        <w:t>.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rPr>
          <w:rFonts w:cs="SegoeUIRegular"/>
          <w:color w:val="0050C6"/>
        </w:rPr>
      </w:pPr>
      <w:r w:rsidRPr="00DF29A4">
        <w:rPr>
          <w:rFonts w:cs="ConsolasRegular"/>
          <w:color w:val="222222"/>
        </w:rPr>
        <w:t>node. GetReparentedValue ( oldRoot, newRoot )</w:t>
      </w:r>
    </w:p>
    <w:p w:rsidR="001037EB" w:rsidRDefault="001037EB" w:rsidP="001037EB">
      <w:pPr>
        <w:pStyle w:val="Heading3"/>
      </w:pPr>
      <w:bookmarkStart w:id="15" w:name="_Toc510809941"/>
      <w:r w:rsidRPr="00161563">
        <w:t>ToString</w:t>
      </w:r>
      <w:bookmarkEnd w:id="15"/>
      <w:r w:rsidRPr="00161563">
        <w:t xml:space="preserve"> </w:t>
      </w:r>
    </w:p>
    <w:p w:rsidR="001037EB" w:rsidRPr="00161563" w:rsidRDefault="001037EB" w:rsidP="00103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161563">
        <w:rPr>
          <w:rFonts w:cs="SegoeUIRegular"/>
          <w:color w:val="222222"/>
        </w:rPr>
        <w:t xml:space="preserve">Returns a string with the logical representation of </w:t>
      </w:r>
      <w:r w:rsidRPr="00161563">
        <w:rPr>
          <w:rFonts w:cs="SegoeUIItalic"/>
          <w:i/>
          <w:iCs/>
          <w:color w:val="222222"/>
        </w:rPr>
        <w:t>this</w:t>
      </w:r>
      <w:r w:rsidRPr="00161563">
        <w:rPr>
          <w:rFonts w:cs="SegoeUIRegular"/>
          <w:color w:val="222222"/>
        </w:rPr>
        <w:t xml:space="preserve">. ToString is called implicitly when a conversion from </w:t>
      </w:r>
      <w:r w:rsidRPr="00161563">
        <w:rPr>
          <w:rFonts w:cs="SegoeUIBold"/>
          <w:b/>
          <w:bCs/>
          <w:color w:val="222222"/>
        </w:rPr>
        <w:t xml:space="preserve">hierarchyid </w:t>
      </w:r>
      <w:r w:rsidRPr="00161563">
        <w:rPr>
          <w:rFonts w:cs="SegoeUIRegular"/>
          <w:color w:val="222222"/>
        </w:rPr>
        <w:t>to a string type occurs.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rPr>
          <w:rFonts w:cs="ConsolasRegular"/>
          <w:color w:val="222222"/>
        </w:rPr>
      </w:pPr>
      <w:r w:rsidRPr="00DF29A4">
        <w:rPr>
          <w:rFonts w:cs="ConsolasRegular"/>
          <w:color w:val="222222"/>
        </w:rPr>
        <w:t>-- Transact-SQL syntax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rPr>
          <w:rFonts w:cs="ConsolasRegular"/>
          <w:color w:val="222222"/>
        </w:rPr>
      </w:pPr>
      <w:r w:rsidRPr="00DF29A4">
        <w:rPr>
          <w:rFonts w:cs="ConsolasRegular"/>
          <w:color w:val="222222"/>
        </w:rPr>
        <w:t>node.ToString ( )</w:t>
      </w:r>
    </w:p>
    <w:p w:rsidR="001037EB" w:rsidRPr="00DF29A4" w:rsidRDefault="001037EB" w:rsidP="001037EB">
      <w:pPr>
        <w:autoSpaceDE w:val="0"/>
        <w:autoSpaceDN w:val="0"/>
        <w:adjustRightInd w:val="0"/>
        <w:spacing w:after="0" w:line="240" w:lineRule="auto"/>
        <w:rPr>
          <w:rFonts w:cs="ConsolasRegular"/>
          <w:color w:val="222222"/>
        </w:rPr>
      </w:pPr>
      <w:r w:rsidRPr="00DF29A4">
        <w:rPr>
          <w:rFonts w:cs="ConsolasRegular"/>
          <w:color w:val="222222"/>
        </w:rPr>
        <w:t>-- This is functionally equivalent to the following syntax  which implicitly calls ToString():</w:t>
      </w: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rPr>
          <w:rFonts w:cs="ConsolasRegular"/>
          <w:color w:val="222222"/>
        </w:rPr>
      </w:pPr>
      <w:r w:rsidRPr="00DF29A4">
        <w:rPr>
          <w:rFonts w:cs="ConsolasRegular"/>
          <w:color w:val="222222"/>
        </w:rPr>
        <w:t>CAST(node AS nvarchar(4000))</w:t>
      </w:r>
    </w:p>
    <w:p w:rsidR="001037EB" w:rsidRPr="00DF29A4" w:rsidRDefault="001037EB" w:rsidP="001037EB">
      <w:pPr>
        <w:pStyle w:val="Heading3"/>
      </w:pPr>
      <w:bookmarkStart w:id="16" w:name="_Toc510809942"/>
      <w:r w:rsidRPr="00DF29A4">
        <w:t>Write (Database Engine)</w:t>
      </w:r>
      <w:bookmarkEnd w:id="16"/>
    </w:p>
    <w:p w:rsidR="001037EB" w:rsidRDefault="001037EB" w:rsidP="00103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egoeUIRegular"/>
          <w:color w:val="222222"/>
        </w:rPr>
      </w:pPr>
      <w:r w:rsidRPr="00FB6DAD">
        <w:rPr>
          <w:rFonts w:cs="SegoeUIRegular"/>
          <w:color w:val="222222"/>
        </w:rPr>
        <w:t xml:space="preserve">Write writes out a binary representation of </w:t>
      </w:r>
      <w:r w:rsidRPr="00FB6DAD">
        <w:rPr>
          <w:rFonts w:cs="SegoeUIBold"/>
          <w:b/>
          <w:bCs/>
          <w:color w:val="222222"/>
        </w:rPr>
        <w:t xml:space="preserve">SqlHierarchyId </w:t>
      </w:r>
      <w:r w:rsidRPr="00FB6DAD">
        <w:rPr>
          <w:rFonts w:cs="SegoeUIRegular"/>
          <w:color w:val="222222"/>
        </w:rPr>
        <w:t xml:space="preserve">to the passed-in </w:t>
      </w:r>
      <w:r w:rsidRPr="00FB6DAD">
        <w:rPr>
          <w:rFonts w:cs="SegoeUIBold"/>
          <w:b/>
          <w:bCs/>
          <w:color w:val="222222"/>
        </w:rPr>
        <w:t>BinaryWriter</w:t>
      </w:r>
      <w:r w:rsidRPr="00FB6DAD">
        <w:rPr>
          <w:rFonts w:cs="SegoeUIRegular"/>
          <w:color w:val="222222"/>
        </w:rPr>
        <w:t>. Write cannot be called by using Transact-SQL. Use CAST or CONVERT instead.</w:t>
      </w: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ind w:left="360"/>
        <w:rPr>
          <w:rFonts w:cs="SegoeUIRegular"/>
          <w:color w:val="222222"/>
        </w:rPr>
      </w:pP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ind w:left="360"/>
        <w:rPr>
          <w:rFonts w:cs="SegoeUIRegular"/>
          <w:color w:val="222222"/>
        </w:rPr>
      </w:pP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ind w:left="360"/>
        <w:rPr>
          <w:rFonts w:cs="SegoeUIRegular"/>
          <w:color w:val="222222"/>
        </w:rPr>
      </w:pP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ind w:left="360"/>
        <w:rPr>
          <w:rFonts w:cs="SegoeUIRegular"/>
          <w:color w:val="222222"/>
        </w:rPr>
      </w:pP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ind w:left="360"/>
        <w:rPr>
          <w:rFonts w:cs="SegoeUIRegular"/>
          <w:color w:val="222222"/>
        </w:rPr>
      </w:pP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ind w:left="360"/>
        <w:rPr>
          <w:rFonts w:cs="SegoeUIRegular"/>
          <w:color w:val="222222"/>
        </w:rPr>
      </w:pP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ind w:left="360"/>
        <w:rPr>
          <w:rFonts w:cs="SegoeUIRegular"/>
          <w:color w:val="222222"/>
        </w:rPr>
      </w:pP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ind w:left="360"/>
        <w:rPr>
          <w:rFonts w:cs="SegoeUIRegular"/>
          <w:color w:val="222222"/>
        </w:rPr>
      </w:pPr>
    </w:p>
    <w:p w:rsidR="001037EB" w:rsidRDefault="001037EB" w:rsidP="001037EB">
      <w:pPr>
        <w:autoSpaceDE w:val="0"/>
        <w:autoSpaceDN w:val="0"/>
        <w:adjustRightInd w:val="0"/>
        <w:spacing w:after="0" w:line="240" w:lineRule="auto"/>
        <w:ind w:left="360"/>
        <w:rPr>
          <w:rFonts w:cs="SegoeUIRegular"/>
          <w:color w:val="222222"/>
        </w:rPr>
      </w:pPr>
    </w:p>
    <w:p w:rsidR="001037EB" w:rsidRPr="00473A9E" w:rsidRDefault="001037EB" w:rsidP="001037EB">
      <w:pPr>
        <w:autoSpaceDE w:val="0"/>
        <w:autoSpaceDN w:val="0"/>
        <w:adjustRightInd w:val="0"/>
        <w:spacing w:after="0" w:line="240" w:lineRule="auto"/>
        <w:ind w:left="360"/>
        <w:rPr>
          <w:rFonts w:cs="SegoeUIRegular"/>
          <w:color w:val="222222"/>
        </w:rPr>
      </w:pPr>
    </w:p>
    <w:p w:rsidR="009F4B0A" w:rsidRDefault="009F4B0A">
      <w:bookmarkStart w:id="17" w:name="_GoBack"/>
      <w:bookmarkEnd w:id="17"/>
    </w:p>
    <w:sectPr w:rsidR="009F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-ui_normal">
    <w:altName w:val="Times New Roman"/>
    <w:charset w:val="00"/>
    <w:family w:val="auto"/>
    <w:pitch w:val="default"/>
  </w:font>
  <w:font w:name="SegoeUI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436B"/>
    <w:multiLevelType w:val="multilevel"/>
    <w:tmpl w:val="432C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C24AB"/>
    <w:multiLevelType w:val="hybridMultilevel"/>
    <w:tmpl w:val="BC36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867D9"/>
    <w:multiLevelType w:val="multilevel"/>
    <w:tmpl w:val="77FA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00730"/>
    <w:multiLevelType w:val="multilevel"/>
    <w:tmpl w:val="DE6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EB"/>
    <w:rsid w:val="001037EB"/>
    <w:rsid w:val="009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2D75B-6813-4A35-886A-5FD243FE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7E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03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3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7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7E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037E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Spacing">
    <w:name w:val="No Spacing"/>
    <w:uiPriority w:val="1"/>
    <w:qFormat/>
    <w:rsid w:val="001037E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037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37EB"/>
    <w:rPr>
      <w:b/>
      <w:bCs/>
    </w:rPr>
  </w:style>
  <w:style w:type="paragraph" w:customStyle="1" w:styleId="lf-text-block">
    <w:name w:val="lf-text-block"/>
    <w:basedOn w:val="Normal"/>
    <w:rsid w:val="0010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37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3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37E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1082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2020-01-05T14:13:00Z</dcterms:created>
  <dcterms:modified xsi:type="dcterms:W3CDTF">2020-01-05T14:13:00Z</dcterms:modified>
</cp:coreProperties>
</file>