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39DA" w:rsidRDefault="001D39DA" w:rsidP="001D39DA">
      <w:pPr>
        <w:pStyle w:val="Heading1"/>
        <w:jc w:val="center"/>
      </w:pPr>
      <w:bookmarkStart w:id="0" w:name="_Toc510810103"/>
      <w:r w:rsidRPr="009C02D2">
        <w:t>Table Variable</w:t>
      </w:r>
      <w:bookmarkEnd w:id="0"/>
    </w:p>
    <w:p w:rsidR="001D39DA" w:rsidRPr="00BC3ACB" w:rsidRDefault="001D39DA" w:rsidP="001D39DA">
      <w:pPr>
        <w:pStyle w:val="Heading2"/>
      </w:pPr>
      <w:bookmarkStart w:id="1" w:name="_Toc510810104"/>
      <w:r>
        <w:t>Overview:</w:t>
      </w:r>
      <w:bookmarkEnd w:id="1"/>
    </w:p>
    <w:p w:rsidR="001D39DA" w:rsidRDefault="001D39DA" w:rsidP="001D39DA">
      <w:pPr>
        <w:autoSpaceDE w:val="0"/>
        <w:autoSpaceDN w:val="0"/>
        <w:adjustRightInd w:val="0"/>
        <w:spacing w:after="0" w:line="240" w:lineRule="auto"/>
        <w:ind w:firstLine="720"/>
        <w:rPr>
          <w:rFonts w:cs="SegoeUIRegular"/>
          <w:color w:val="222222"/>
          <w:sz w:val="23"/>
          <w:szCs w:val="23"/>
        </w:rPr>
      </w:pPr>
      <w:r w:rsidRPr="00F86970">
        <w:rPr>
          <w:rFonts w:cs="Arial"/>
          <w:sz w:val="23"/>
          <w:szCs w:val="23"/>
        </w:rPr>
        <w:t>Table Variable</w:t>
      </w:r>
      <w:r w:rsidRPr="00F86970">
        <w:rPr>
          <w:rFonts w:cs="SegoeUIRegular"/>
          <w:color w:val="222222"/>
          <w:sz w:val="23"/>
          <w:szCs w:val="23"/>
        </w:rPr>
        <w:t xml:space="preserve"> Is a special data type that can be used to store a result set for processing at a later time.</w:t>
      </w:r>
      <w:r>
        <w:rPr>
          <w:rFonts w:cs="SegoeUIRegular"/>
          <w:color w:val="222222"/>
          <w:sz w:val="23"/>
          <w:szCs w:val="23"/>
        </w:rPr>
        <w:t xml:space="preserve"> T</w:t>
      </w:r>
      <w:r w:rsidRPr="00F86970">
        <w:rPr>
          <w:rFonts w:cs="SegoeUIBold"/>
          <w:b/>
          <w:bCs/>
          <w:color w:val="222222"/>
          <w:sz w:val="23"/>
          <w:szCs w:val="23"/>
        </w:rPr>
        <w:t xml:space="preserve">able </w:t>
      </w:r>
      <w:r w:rsidRPr="00F86970">
        <w:rPr>
          <w:rFonts w:cs="SegoeUIRegular"/>
          <w:color w:val="222222"/>
          <w:sz w:val="23"/>
          <w:szCs w:val="23"/>
        </w:rPr>
        <w:t>variables provide the following benefits for small-scale queries that have query plans that do not change and when recompilation concerns are dominant:</w:t>
      </w:r>
    </w:p>
    <w:p w:rsidR="001D39DA" w:rsidRPr="00A1646D" w:rsidRDefault="001D39DA" w:rsidP="001D39DA">
      <w:pPr>
        <w:autoSpaceDE w:val="0"/>
        <w:autoSpaceDN w:val="0"/>
        <w:adjustRightInd w:val="0"/>
        <w:spacing w:after="0" w:line="240" w:lineRule="auto"/>
        <w:ind w:firstLine="720"/>
        <w:rPr>
          <w:rFonts w:cs="SegoeUIRegular"/>
          <w:b/>
          <w:color w:val="222222"/>
          <w:sz w:val="23"/>
          <w:szCs w:val="23"/>
        </w:rPr>
      </w:pPr>
      <w:r w:rsidRPr="00A1646D">
        <w:rPr>
          <w:rFonts w:cs="SegoeUIRegular"/>
          <w:b/>
          <w:color w:val="222222"/>
          <w:sz w:val="23"/>
          <w:szCs w:val="23"/>
        </w:rPr>
        <w:t>Syntax:</w:t>
      </w:r>
    </w:p>
    <w:p w:rsidR="001D39DA" w:rsidRDefault="001D39DA" w:rsidP="001D39DA">
      <w:pPr>
        <w:pStyle w:val="HTMLPreformatted"/>
        <w:pBdr>
          <w:top w:val="dotted" w:sz="6" w:space="8" w:color="auto"/>
          <w:left w:val="dotted" w:sz="6" w:space="8" w:color="auto"/>
          <w:bottom w:val="dotted" w:sz="6" w:space="8" w:color="auto"/>
          <w:right w:val="dotted" w:sz="6" w:space="8" w:color="auto"/>
        </w:pBdr>
        <w:shd w:val="clear" w:color="auto" w:fill="F7F7E6"/>
        <w:rPr>
          <w:rFonts w:ascii="Lucida Console" w:hAnsi="Lucida Console"/>
          <w:color w:val="000000"/>
          <w:spacing w:val="2"/>
        </w:rPr>
      </w:pPr>
      <w:r>
        <w:rPr>
          <w:rFonts w:ascii="Lucida Console" w:hAnsi="Lucida Console"/>
          <w:color w:val="000000"/>
          <w:spacing w:val="2"/>
        </w:rPr>
        <w:t>Declare @</w:t>
      </w:r>
      <w:proofErr w:type="spellStart"/>
      <w:r>
        <w:rPr>
          <w:rFonts w:ascii="Lucida Console" w:hAnsi="Lucida Console"/>
          <w:color w:val="000000"/>
          <w:spacing w:val="2"/>
        </w:rPr>
        <w:t>csustomer</w:t>
      </w:r>
      <w:proofErr w:type="spellEnd"/>
      <w:r>
        <w:rPr>
          <w:rFonts w:ascii="Lucida Console" w:hAnsi="Lucida Console"/>
          <w:color w:val="000000"/>
          <w:spacing w:val="2"/>
        </w:rPr>
        <w:t xml:space="preserve"> table (</w:t>
      </w:r>
      <w:proofErr w:type="spellStart"/>
      <w:r>
        <w:rPr>
          <w:rFonts w:ascii="Lucida Console" w:hAnsi="Lucida Console"/>
          <w:color w:val="000000"/>
          <w:spacing w:val="2"/>
        </w:rPr>
        <w:t>CustomerID</w:t>
      </w:r>
      <w:proofErr w:type="spellEnd"/>
      <w:r>
        <w:rPr>
          <w:rFonts w:ascii="Lucida Console" w:hAnsi="Lucida Console"/>
          <w:color w:val="000000"/>
          <w:spacing w:val="2"/>
        </w:rPr>
        <w:t xml:space="preserve"> </w:t>
      </w:r>
      <w:proofErr w:type="spellStart"/>
      <w:proofErr w:type="gramStart"/>
      <w:r>
        <w:rPr>
          <w:rFonts w:ascii="Lucida Console" w:hAnsi="Lucida Console"/>
          <w:color w:val="000000"/>
          <w:spacing w:val="2"/>
        </w:rPr>
        <w:t>nchar</w:t>
      </w:r>
      <w:proofErr w:type="spellEnd"/>
      <w:r>
        <w:rPr>
          <w:rFonts w:ascii="Lucida Console" w:hAnsi="Lucida Console"/>
          <w:color w:val="000000"/>
          <w:spacing w:val="2"/>
        </w:rPr>
        <w:t>(</w:t>
      </w:r>
      <w:proofErr w:type="gramEnd"/>
      <w:r>
        <w:rPr>
          <w:rFonts w:ascii="Lucida Console" w:hAnsi="Lucida Console"/>
          <w:color w:val="000000"/>
          <w:spacing w:val="2"/>
        </w:rPr>
        <w:t>5) NOT NULL)</w:t>
      </w:r>
    </w:p>
    <w:p w:rsidR="001D39DA" w:rsidRDefault="001D39DA" w:rsidP="001D39DA">
      <w:pPr>
        <w:pStyle w:val="Heading3"/>
      </w:pPr>
      <w:bookmarkStart w:id="2" w:name="_Toc510810105"/>
      <w:r>
        <w:t>Benefits:</w:t>
      </w:r>
      <w:bookmarkEnd w:id="2"/>
      <w:r>
        <w:t xml:space="preserve"> </w:t>
      </w:r>
    </w:p>
    <w:p w:rsidR="001D39DA" w:rsidRPr="00E941C0" w:rsidRDefault="001D39DA" w:rsidP="001D39DA">
      <w:pPr>
        <w:pStyle w:val="ListParagraph"/>
        <w:numPr>
          <w:ilvl w:val="0"/>
          <w:numId w:val="1"/>
        </w:numPr>
        <w:autoSpaceDE w:val="0"/>
        <w:autoSpaceDN w:val="0"/>
        <w:adjustRightInd w:val="0"/>
        <w:spacing w:after="0" w:line="240" w:lineRule="auto"/>
        <w:rPr>
          <w:rFonts w:cs="SegoeUIRegular"/>
          <w:color w:val="222222"/>
          <w:sz w:val="23"/>
          <w:szCs w:val="23"/>
        </w:rPr>
      </w:pPr>
      <w:r w:rsidRPr="00E941C0">
        <w:rPr>
          <w:rFonts w:cs="SegoeUIRegular"/>
          <w:color w:val="222222"/>
          <w:sz w:val="23"/>
          <w:szCs w:val="23"/>
        </w:rPr>
        <w:t xml:space="preserve">A </w:t>
      </w:r>
      <w:r w:rsidRPr="00E941C0">
        <w:rPr>
          <w:rFonts w:cs="SegoeUIBold"/>
          <w:b/>
          <w:bCs/>
          <w:color w:val="222222"/>
          <w:sz w:val="23"/>
          <w:szCs w:val="23"/>
        </w:rPr>
        <w:t xml:space="preserve">table </w:t>
      </w:r>
      <w:r w:rsidRPr="00E941C0">
        <w:rPr>
          <w:rFonts w:cs="SegoeUIRegular"/>
          <w:color w:val="222222"/>
          <w:sz w:val="23"/>
          <w:szCs w:val="23"/>
        </w:rPr>
        <w:t xml:space="preserve">variable behaves like a local variable. It has a well-defined scope. This is the function, stored procedure, or batch that it is declared in. Within its scope, a </w:t>
      </w:r>
      <w:r w:rsidRPr="00E941C0">
        <w:rPr>
          <w:rFonts w:cs="SegoeUIBold"/>
          <w:b/>
          <w:bCs/>
          <w:color w:val="222222"/>
          <w:sz w:val="23"/>
          <w:szCs w:val="23"/>
        </w:rPr>
        <w:t xml:space="preserve">table </w:t>
      </w:r>
      <w:r w:rsidRPr="00E941C0">
        <w:rPr>
          <w:rFonts w:cs="SegoeUIRegular"/>
          <w:color w:val="222222"/>
          <w:sz w:val="23"/>
          <w:szCs w:val="23"/>
        </w:rPr>
        <w:t>variable can be used like a regular table. It may be applied anywhere a table or table expression is used in SELECT, INSERT, UPDATE, and DELETE statements.</w:t>
      </w:r>
    </w:p>
    <w:p w:rsidR="001D39DA" w:rsidRPr="00F86970" w:rsidRDefault="001D39DA" w:rsidP="001D39DA">
      <w:pPr>
        <w:autoSpaceDE w:val="0"/>
        <w:autoSpaceDN w:val="0"/>
        <w:adjustRightInd w:val="0"/>
        <w:spacing w:after="0" w:line="240" w:lineRule="auto"/>
        <w:ind w:firstLine="720"/>
        <w:rPr>
          <w:rFonts w:cs="SegoeUIRegular"/>
          <w:color w:val="222222"/>
          <w:sz w:val="23"/>
          <w:szCs w:val="23"/>
        </w:rPr>
      </w:pPr>
    </w:p>
    <w:p w:rsidR="001D39DA" w:rsidRDefault="001D39DA" w:rsidP="001D39DA">
      <w:pPr>
        <w:pStyle w:val="ListParagraph"/>
        <w:numPr>
          <w:ilvl w:val="0"/>
          <w:numId w:val="1"/>
        </w:numPr>
        <w:autoSpaceDE w:val="0"/>
        <w:autoSpaceDN w:val="0"/>
        <w:adjustRightInd w:val="0"/>
        <w:spacing w:after="0" w:line="240" w:lineRule="auto"/>
        <w:rPr>
          <w:rFonts w:cs="SegoeUIRegular"/>
          <w:color w:val="222222"/>
          <w:sz w:val="23"/>
          <w:szCs w:val="23"/>
        </w:rPr>
      </w:pPr>
      <w:r w:rsidRPr="00E941C0">
        <w:rPr>
          <w:rFonts w:cs="SegoeUIBold"/>
          <w:b/>
          <w:bCs/>
          <w:color w:val="222222"/>
          <w:sz w:val="23"/>
          <w:szCs w:val="23"/>
        </w:rPr>
        <w:t xml:space="preserve">Table </w:t>
      </w:r>
      <w:r w:rsidRPr="00E941C0">
        <w:rPr>
          <w:rFonts w:cs="SegoeUIRegular"/>
          <w:color w:val="222222"/>
          <w:sz w:val="23"/>
          <w:szCs w:val="23"/>
        </w:rPr>
        <w:t>variables are automatically cleaned up at the end of the function, stored procedure, or batch in which they are defined.  T</w:t>
      </w:r>
      <w:r w:rsidRPr="00E941C0">
        <w:rPr>
          <w:rFonts w:cs="SegoeUIBold"/>
          <w:b/>
          <w:bCs/>
          <w:color w:val="222222"/>
          <w:sz w:val="23"/>
          <w:szCs w:val="23"/>
        </w:rPr>
        <w:t xml:space="preserve">able </w:t>
      </w:r>
      <w:r w:rsidRPr="00E941C0">
        <w:rPr>
          <w:rFonts w:cs="SegoeUIRegular"/>
          <w:color w:val="222222"/>
          <w:sz w:val="23"/>
          <w:szCs w:val="23"/>
        </w:rPr>
        <w:t>variables used in stored procedures cause fewer recompilations of the stored procedures than when temporary tables are used when there are no cost-based choices that affect performance.</w:t>
      </w:r>
    </w:p>
    <w:p w:rsidR="001D39DA" w:rsidRPr="00E941C0" w:rsidRDefault="001D39DA" w:rsidP="001D39DA">
      <w:pPr>
        <w:pStyle w:val="ListParagraph"/>
        <w:rPr>
          <w:rFonts w:cs="SegoeUIRegular"/>
          <w:color w:val="222222"/>
          <w:sz w:val="23"/>
          <w:szCs w:val="23"/>
        </w:rPr>
      </w:pPr>
    </w:p>
    <w:p w:rsidR="001D39DA" w:rsidRPr="00E941C0" w:rsidRDefault="001D39DA" w:rsidP="001D39DA">
      <w:pPr>
        <w:pStyle w:val="ListParagraph"/>
        <w:numPr>
          <w:ilvl w:val="0"/>
          <w:numId w:val="1"/>
        </w:numPr>
        <w:autoSpaceDE w:val="0"/>
        <w:autoSpaceDN w:val="0"/>
        <w:adjustRightInd w:val="0"/>
        <w:spacing w:after="0" w:line="240" w:lineRule="auto"/>
        <w:rPr>
          <w:rFonts w:cs="SegoeUIRegular"/>
          <w:color w:val="222222"/>
          <w:sz w:val="23"/>
          <w:szCs w:val="23"/>
        </w:rPr>
      </w:pPr>
      <w:r w:rsidRPr="00E941C0">
        <w:rPr>
          <w:rFonts w:cs="SegoeUIRegular"/>
          <w:color w:val="222222"/>
          <w:sz w:val="23"/>
          <w:szCs w:val="23"/>
        </w:rPr>
        <w:t xml:space="preserve">Transactions involving </w:t>
      </w:r>
      <w:r w:rsidRPr="00E941C0">
        <w:rPr>
          <w:rFonts w:cs="SegoeUIBold"/>
          <w:b/>
          <w:bCs/>
          <w:color w:val="222222"/>
          <w:sz w:val="23"/>
          <w:szCs w:val="23"/>
        </w:rPr>
        <w:t xml:space="preserve">table </w:t>
      </w:r>
      <w:r w:rsidRPr="00E941C0">
        <w:rPr>
          <w:rFonts w:cs="SegoeUIRegular"/>
          <w:color w:val="222222"/>
          <w:sz w:val="23"/>
          <w:szCs w:val="23"/>
        </w:rPr>
        <w:t xml:space="preserve">variables last only for the duration of an update on the </w:t>
      </w:r>
      <w:r w:rsidRPr="00E941C0">
        <w:rPr>
          <w:rFonts w:cs="SegoeUIBold"/>
          <w:b/>
          <w:bCs/>
          <w:color w:val="222222"/>
          <w:sz w:val="23"/>
          <w:szCs w:val="23"/>
        </w:rPr>
        <w:t xml:space="preserve">table </w:t>
      </w:r>
      <w:r w:rsidRPr="00E941C0">
        <w:rPr>
          <w:rFonts w:cs="SegoeUIRegular"/>
          <w:color w:val="222222"/>
          <w:sz w:val="23"/>
          <w:szCs w:val="23"/>
        </w:rPr>
        <w:t xml:space="preserve">variable. Therefore, </w:t>
      </w:r>
      <w:r w:rsidRPr="00E941C0">
        <w:rPr>
          <w:rFonts w:cs="SegoeUIBold"/>
          <w:b/>
          <w:bCs/>
          <w:color w:val="222222"/>
          <w:sz w:val="23"/>
          <w:szCs w:val="23"/>
        </w:rPr>
        <w:t xml:space="preserve">table </w:t>
      </w:r>
      <w:r w:rsidRPr="00E941C0">
        <w:rPr>
          <w:rFonts w:cs="SegoeUIRegular"/>
          <w:color w:val="222222"/>
          <w:sz w:val="23"/>
          <w:szCs w:val="23"/>
        </w:rPr>
        <w:t>variables require less locking and logging resources.</w:t>
      </w:r>
    </w:p>
    <w:p w:rsidR="001D39DA" w:rsidRPr="00765F8E" w:rsidRDefault="001D39DA" w:rsidP="001D39DA">
      <w:pPr>
        <w:pStyle w:val="Heading3"/>
      </w:pPr>
      <w:bookmarkStart w:id="3" w:name="_Toc510810106"/>
      <w:r w:rsidRPr="00765F8E">
        <w:t>Limitations and restrictions</w:t>
      </w:r>
      <w:bookmarkEnd w:id="3"/>
    </w:p>
    <w:p w:rsidR="001D39DA" w:rsidRPr="00D64930" w:rsidRDefault="001D39DA" w:rsidP="001D39DA">
      <w:pPr>
        <w:pStyle w:val="ListParagraph"/>
        <w:numPr>
          <w:ilvl w:val="0"/>
          <w:numId w:val="2"/>
        </w:numPr>
        <w:autoSpaceDE w:val="0"/>
        <w:autoSpaceDN w:val="0"/>
        <w:adjustRightInd w:val="0"/>
        <w:spacing w:after="0" w:line="240" w:lineRule="auto"/>
        <w:rPr>
          <w:rFonts w:cs="SegoeUIRegular"/>
          <w:color w:val="222222"/>
          <w:sz w:val="23"/>
          <w:szCs w:val="23"/>
        </w:rPr>
      </w:pPr>
      <w:r w:rsidRPr="00D64930">
        <w:rPr>
          <w:rFonts w:cs="SegoeUIBold"/>
          <w:b/>
          <w:bCs/>
          <w:color w:val="222222"/>
          <w:sz w:val="23"/>
          <w:szCs w:val="23"/>
        </w:rPr>
        <w:t xml:space="preserve">Table </w:t>
      </w:r>
      <w:r w:rsidRPr="00D64930">
        <w:rPr>
          <w:rFonts w:cs="SegoeUIRegular"/>
          <w:color w:val="222222"/>
          <w:sz w:val="23"/>
          <w:szCs w:val="23"/>
        </w:rPr>
        <w:t xml:space="preserve">variables does not have </w:t>
      </w:r>
      <w:r w:rsidRPr="00D64930">
        <w:rPr>
          <w:rFonts w:cs="SegoeUIRegular"/>
          <w:b/>
          <w:color w:val="222222"/>
          <w:sz w:val="23"/>
          <w:szCs w:val="23"/>
        </w:rPr>
        <w:t xml:space="preserve">distribution </w:t>
      </w:r>
      <w:proofErr w:type="gramStart"/>
      <w:r w:rsidRPr="00D64930">
        <w:rPr>
          <w:rFonts w:cs="SegoeUIRegular"/>
          <w:b/>
          <w:color w:val="222222"/>
          <w:sz w:val="23"/>
          <w:szCs w:val="23"/>
        </w:rPr>
        <w:t>statistics</w:t>
      </w:r>
      <w:r w:rsidRPr="00D64930">
        <w:rPr>
          <w:rFonts w:cs="SegoeUIRegular"/>
          <w:color w:val="222222"/>
          <w:sz w:val="23"/>
          <w:szCs w:val="23"/>
        </w:rPr>
        <w:t>,</w:t>
      </w:r>
      <w:proofErr w:type="gramEnd"/>
      <w:r w:rsidRPr="00D64930">
        <w:rPr>
          <w:rFonts w:cs="SegoeUIRegular"/>
          <w:color w:val="222222"/>
          <w:sz w:val="23"/>
          <w:szCs w:val="23"/>
        </w:rPr>
        <w:t xml:space="preserve"> they will not trigger recompiles. Therefore, in many cases, the optimizer will build a query plan on the assumption that the table variable has no rows. For this reason, you should be cautious about using a table variable if you expect a larger number of rows (greater than 100). Temp tables may be a better solution in this case. Alternatively, for queries that join the table variable with other tables, use the RECOMPILE hint, which will cause the optimizer to use the correct cardinality for the table variable.</w:t>
      </w:r>
    </w:p>
    <w:p w:rsidR="001D39DA" w:rsidRDefault="001D39DA" w:rsidP="001D39DA">
      <w:pPr>
        <w:autoSpaceDE w:val="0"/>
        <w:autoSpaceDN w:val="0"/>
        <w:adjustRightInd w:val="0"/>
        <w:spacing w:after="0" w:line="240" w:lineRule="auto"/>
        <w:rPr>
          <w:rFonts w:cs="SegoeUIRegular"/>
          <w:color w:val="222222"/>
          <w:sz w:val="23"/>
          <w:szCs w:val="23"/>
        </w:rPr>
      </w:pPr>
    </w:p>
    <w:p w:rsidR="001D39DA" w:rsidRPr="00D64930" w:rsidRDefault="001D39DA" w:rsidP="001D39DA">
      <w:pPr>
        <w:pStyle w:val="ListParagraph"/>
        <w:numPr>
          <w:ilvl w:val="0"/>
          <w:numId w:val="2"/>
        </w:numPr>
        <w:autoSpaceDE w:val="0"/>
        <w:autoSpaceDN w:val="0"/>
        <w:adjustRightInd w:val="0"/>
        <w:spacing w:after="0" w:line="240" w:lineRule="auto"/>
        <w:rPr>
          <w:rFonts w:cs="SegoeUIRegular"/>
          <w:color w:val="222222"/>
          <w:sz w:val="23"/>
          <w:szCs w:val="23"/>
        </w:rPr>
      </w:pPr>
      <w:r w:rsidRPr="00D64930">
        <w:rPr>
          <w:rFonts w:cs="SegoeUIBold"/>
          <w:b/>
          <w:bCs/>
          <w:color w:val="222222"/>
          <w:sz w:val="23"/>
          <w:szCs w:val="23"/>
        </w:rPr>
        <w:t xml:space="preserve">Table </w:t>
      </w:r>
      <w:r w:rsidRPr="00D64930">
        <w:rPr>
          <w:rFonts w:cs="SegoeUIRegular"/>
          <w:color w:val="222222"/>
          <w:sz w:val="23"/>
          <w:szCs w:val="23"/>
        </w:rPr>
        <w:t>variables are not supported in the SQL Server optimizer's cost-based reasoning model. Therefore, they should not be used when cost-based choices are required to achieve an efficient query plan. Temporary tables are preferred when cost-based choices are required. This typically includes queries with joins, parallelism decisions, and index selection choices.</w:t>
      </w:r>
    </w:p>
    <w:p w:rsidR="001D39DA" w:rsidRPr="00765F8E" w:rsidRDefault="001D39DA" w:rsidP="001D39DA">
      <w:pPr>
        <w:autoSpaceDE w:val="0"/>
        <w:autoSpaceDN w:val="0"/>
        <w:adjustRightInd w:val="0"/>
        <w:spacing w:after="0" w:line="240" w:lineRule="auto"/>
        <w:ind w:firstLine="720"/>
        <w:rPr>
          <w:rFonts w:cs="SegoeUIRegular"/>
          <w:color w:val="222222"/>
          <w:sz w:val="23"/>
          <w:szCs w:val="23"/>
        </w:rPr>
      </w:pPr>
    </w:p>
    <w:p w:rsidR="001D39DA" w:rsidRDefault="001D39DA" w:rsidP="001D39DA">
      <w:pPr>
        <w:pStyle w:val="ListParagraph"/>
        <w:numPr>
          <w:ilvl w:val="0"/>
          <w:numId w:val="2"/>
        </w:numPr>
      </w:pPr>
      <w:r w:rsidRPr="00765F8E">
        <w:t xml:space="preserve">Queries that modify </w:t>
      </w:r>
      <w:r w:rsidRPr="00D64930">
        <w:rPr>
          <w:rFonts w:cs="SegoeUIBold"/>
          <w:b/>
          <w:bCs/>
        </w:rPr>
        <w:t xml:space="preserve">table </w:t>
      </w:r>
      <w:r w:rsidRPr="00765F8E">
        <w:t>variables do not generate parallel query execution plans. Performance can be affected</w:t>
      </w:r>
      <w:r>
        <w:t xml:space="preserve"> </w:t>
      </w:r>
      <w:r w:rsidRPr="00765F8E">
        <w:t xml:space="preserve">when very large </w:t>
      </w:r>
      <w:r w:rsidRPr="00D64930">
        <w:rPr>
          <w:rFonts w:cs="SegoeUIBold"/>
          <w:b/>
          <w:bCs/>
        </w:rPr>
        <w:t xml:space="preserve">table </w:t>
      </w:r>
      <w:r w:rsidRPr="00765F8E">
        <w:t xml:space="preserve">variables, or </w:t>
      </w:r>
      <w:r w:rsidRPr="00D64930">
        <w:rPr>
          <w:rFonts w:cs="SegoeUIBold"/>
          <w:b/>
          <w:bCs/>
        </w:rPr>
        <w:t xml:space="preserve">table </w:t>
      </w:r>
      <w:r w:rsidRPr="00765F8E">
        <w:t>variables in complex queries, are modified. In these situations, consider</w:t>
      </w:r>
      <w:r>
        <w:t xml:space="preserve"> </w:t>
      </w:r>
      <w:r w:rsidRPr="00765F8E">
        <w:t xml:space="preserve">using temporary tables instead. </w:t>
      </w:r>
    </w:p>
    <w:p w:rsidR="001D39DA" w:rsidRPr="00765F8E" w:rsidRDefault="001D39DA" w:rsidP="001D39DA">
      <w:pPr>
        <w:pStyle w:val="ListParagraph"/>
        <w:numPr>
          <w:ilvl w:val="0"/>
          <w:numId w:val="2"/>
        </w:numPr>
      </w:pPr>
      <w:r w:rsidRPr="00765F8E">
        <w:t xml:space="preserve">Queries that read </w:t>
      </w:r>
      <w:r w:rsidRPr="00D64930">
        <w:rPr>
          <w:rFonts w:cs="SegoeUIBold"/>
          <w:b/>
          <w:bCs/>
        </w:rPr>
        <w:t xml:space="preserve">table </w:t>
      </w:r>
      <w:r w:rsidRPr="00765F8E">
        <w:t>variables without modifying them can still be parallelized.</w:t>
      </w:r>
    </w:p>
    <w:p w:rsidR="001D39DA" w:rsidRPr="00D64930" w:rsidRDefault="001D39DA" w:rsidP="001D39DA">
      <w:pPr>
        <w:pStyle w:val="ListParagraph"/>
        <w:numPr>
          <w:ilvl w:val="0"/>
          <w:numId w:val="2"/>
        </w:numPr>
        <w:rPr>
          <w:rFonts w:cs="Arial"/>
        </w:rPr>
      </w:pPr>
      <w:r w:rsidRPr="00765F8E">
        <w:lastRenderedPageBreak/>
        <w:t xml:space="preserve">Indexes cannot be created explicitly on </w:t>
      </w:r>
      <w:r w:rsidRPr="00D64930">
        <w:rPr>
          <w:rFonts w:cs="SegoeUIBold"/>
          <w:b/>
          <w:bCs/>
        </w:rPr>
        <w:t xml:space="preserve">table </w:t>
      </w:r>
      <w:r w:rsidRPr="00765F8E">
        <w:t xml:space="preserve">variables, and no statistics are kept on </w:t>
      </w:r>
      <w:r w:rsidRPr="00D64930">
        <w:rPr>
          <w:rFonts w:cs="SegoeUIBold"/>
          <w:b/>
          <w:bCs/>
        </w:rPr>
        <w:t xml:space="preserve">table </w:t>
      </w:r>
      <w:r w:rsidRPr="00765F8E">
        <w:t>variables. In some cases,</w:t>
      </w:r>
      <w:r>
        <w:t xml:space="preserve"> </w:t>
      </w:r>
      <w:r w:rsidRPr="00765F8E">
        <w:t>performance may improve by using temporary tables instead, which support indexes and statistics</w:t>
      </w:r>
      <w:r>
        <w:t>.</w:t>
      </w:r>
    </w:p>
    <w:p w:rsidR="001D39DA" w:rsidRDefault="001D39DA" w:rsidP="001D39DA">
      <w:pPr>
        <w:pStyle w:val="ListParagraph"/>
        <w:numPr>
          <w:ilvl w:val="0"/>
          <w:numId w:val="2"/>
        </w:numPr>
      </w:pPr>
      <w:r w:rsidRPr="00516C9D">
        <w:t>CHECK constraints, DEFAULT values and computed columns in the table type declaration cannot call user-defined</w:t>
      </w:r>
      <w:r>
        <w:t xml:space="preserve"> </w:t>
      </w:r>
      <w:r w:rsidRPr="00516C9D">
        <w:t>functions.</w:t>
      </w:r>
    </w:p>
    <w:p w:rsidR="001D39DA" w:rsidRPr="00037A0B" w:rsidRDefault="001D39DA" w:rsidP="001D39DA">
      <w:pPr>
        <w:pStyle w:val="ListParagraph"/>
        <w:numPr>
          <w:ilvl w:val="0"/>
          <w:numId w:val="2"/>
        </w:numPr>
      </w:pPr>
      <w:r w:rsidRPr="00037A0B">
        <w:t xml:space="preserve">Assignment operation between </w:t>
      </w:r>
      <w:r w:rsidRPr="00D64930">
        <w:rPr>
          <w:rFonts w:cs="SegoeUIBold"/>
          <w:b/>
          <w:bCs/>
        </w:rPr>
        <w:t xml:space="preserve">table </w:t>
      </w:r>
      <w:r w:rsidRPr="00037A0B">
        <w:t>variables is not supported.</w:t>
      </w:r>
    </w:p>
    <w:p w:rsidR="001D39DA" w:rsidRDefault="001D39DA" w:rsidP="001D39DA">
      <w:pPr>
        <w:pStyle w:val="NoSpacing"/>
        <w:numPr>
          <w:ilvl w:val="0"/>
          <w:numId w:val="2"/>
        </w:numPr>
      </w:pPr>
      <w:r w:rsidRPr="00037A0B">
        <w:t xml:space="preserve">Because </w:t>
      </w:r>
      <w:r w:rsidRPr="00037A0B">
        <w:rPr>
          <w:rFonts w:cs="SegoeUIBold"/>
          <w:b/>
          <w:bCs/>
        </w:rPr>
        <w:t xml:space="preserve">table </w:t>
      </w:r>
      <w:r w:rsidRPr="00037A0B">
        <w:t>variables have limited scope and are not part of the persistent database, they are not affected by</w:t>
      </w:r>
      <w:r>
        <w:t xml:space="preserve"> </w:t>
      </w:r>
      <w:r w:rsidRPr="00037A0B">
        <w:t>transaction rollbacks.</w:t>
      </w:r>
      <w:r>
        <w:t xml:space="preserve"> </w:t>
      </w:r>
      <w:r>
        <w:br/>
      </w:r>
      <w:r w:rsidRPr="00037A0B">
        <w:t>Table variables cannot be altered after creation.</w:t>
      </w:r>
    </w:p>
    <w:p w:rsidR="001D39DA" w:rsidRDefault="001D39DA" w:rsidP="001D39DA">
      <w:pPr>
        <w:pStyle w:val="NoSpacing"/>
        <w:ind w:left="720"/>
      </w:pPr>
    </w:p>
    <w:p w:rsidR="001D39DA" w:rsidRDefault="001D39DA" w:rsidP="001D39DA">
      <w:pPr>
        <w:pStyle w:val="NoSpacing"/>
        <w:ind w:left="720"/>
      </w:pPr>
    </w:p>
    <w:p w:rsidR="001D39DA" w:rsidRDefault="001D39DA" w:rsidP="001D39DA">
      <w:pPr>
        <w:pStyle w:val="NoSpacing"/>
        <w:ind w:left="720"/>
      </w:pPr>
    </w:p>
    <w:p w:rsidR="001D39DA" w:rsidRDefault="001D39DA" w:rsidP="001D39DA">
      <w:pPr>
        <w:pStyle w:val="NoSpacing"/>
        <w:ind w:left="720"/>
      </w:pPr>
    </w:p>
    <w:p w:rsidR="001D39DA" w:rsidRDefault="001D39DA" w:rsidP="001D39DA">
      <w:pPr>
        <w:pStyle w:val="NoSpacing"/>
        <w:ind w:left="720"/>
      </w:pPr>
    </w:p>
    <w:p w:rsidR="001D39DA" w:rsidRDefault="001D39DA" w:rsidP="001D39DA">
      <w:pPr>
        <w:pStyle w:val="NoSpacing"/>
        <w:ind w:left="720"/>
      </w:pPr>
    </w:p>
    <w:p w:rsidR="001D39DA" w:rsidRDefault="001D39DA" w:rsidP="001D39DA">
      <w:pPr>
        <w:pStyle w:val="NoSpacing"/>
        <w:ind w:left="720"/>
      </w:pPr>
    </w:p>
    <w:p w:rsidR="001D39DA" w:rsidRDefault="001D39DA" w:rsidP="001D39DA">
      <w:pPr>
        <w:pStyle w:val="NoSpacing"/>
        <w:ind w:left="720"/>
      </w:pPr>
    </w:p>
    <w:p w:rsidR="001D39DA" w:rsidRDefault="001D39DA" w:rsidP="001D39DA">
      <w:pPr>
        <w:pStyle w:val="NoSpacing"/>
        <w:ind w:left="720"/>
      </w:pPr>
    </w:p>
    <w:p w:rsidR="001D39DA" w:rsidRDefault="001D39DA" w:rsidP="001D39DA">
      <w:pPr>
        <w:pStyle w:val="NoSpacing"/>
        <w:ind w:left="720"/>
      </w:pPr>
    </w:p>
    <w:p w:rsidR="001D39DA" w:rsidRDefault="001D39DA" w:rsidP="001D39DA">
      <w:pPr>
        <w:pStyle w:val="NoSpacing"/>
        <w:ind w:left="720"/>
      </w:pPr>
    </w:p>
    <w:p w:rsidR="009F4B0A" w:rsidRDefault="009F4B0A">
      <w:bookmarkStart w:id="4" w:name="_GoBack"/>
      <w:bookmarkEnd w:id="4"/>
    </w:p>
    <w:sectPr w:rsidR="009F4B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UIRegular">
    <w:panose1 w:val="00000000000000000000"/>
    <w:charset w:val="00"/>
    <w:family w:val="auto"/>
    <w:notTrueType/>
    <w:pitch w:val="default"/>
    <w:sig w:usb0="00000003" w:usb1="00000000" w:usb2="00000000" w:usb3="00000000" w:csb0="00000001" w:csb1="00000000"/>
  </w:font>
  <w:font w:name="SegoeUIBold">
    <w:panose1 w:val="00000000000000000000"/>
    <w:charset w:val="00"/>
    <w:family w:val="auto"/>
    <w:notTrueType/>
    <w:pitch w:val="default"/>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E56A6D"/>
    <w:multiLevelType w:val="multilevel"/>
    <w:tmpl w:val="4AE821B8"/>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start w:val="91"/>
      <w:numFmt w:val="bullet"/>
      <w:lvlText w:val=""/>
      <w:lvlJc w:val="left"/>
      <w:pPr>
        <w:ind w:left="2160" w:hanging="360"/>
      </w:pPr>
      <w:rPr>
        <w:rFonts w:ascii="Wingdings" w:eastAsiaTheme="minorHAnsi" w:hAnsi="Wingdings" w:cs="Calibri"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BB817EF"/>
    <w:multiLevelType w:val="multilevel"/>
    <w:tmpl w:val="2290404A"/>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39DA"/>
    <w:rsid w:val="001D39DA"/>
    <w:rsid w:val="009F4B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1B3F67-0E1B-4187-B346-E360BB6CF3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D39DA"/>
    <w:pPr>
      <w:spacing w:after="200" w:line="276" w:lineRule="auto"/>
    </w:pPr>
    <w:rPr>
      <w:lang w:val="en-US"/>
    </w:rPr>
  </w:style>
  <w:style w:type="paragraph" w:styleId="Heading1">
    <w:name w:val="heading 1"/>
    <w:basedOn w:val="Normal"/>
    <w:next w:val="Normal"/>
    <w:link w:val="Heading1Char"/>
    <w:uiPriority w:val="9"/>
    <w:qFormat/>
    <w:rsid w:val="001D39DA"/>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link w:val="Heading2Char"/>
    <w:uiPriority w:val="9"/>
    <w:qFormat/>
    <w:rsid w:val="001D39D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D39D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39DA"/>
    <w:rPr>
      <w:rFonts w:asciiTheme="majorHAnsi" w:eastAsiaTheme="majorEastAsia" w:hAnsiTheme="majorHAnsi" w:cstheme="majorBidi"/>
      <w:b/>
      <w:bCs/>
      <w:color w:val="2E74B5" w:themeColor="accent1" w:themeShade="BF"/>
      <w:sz w:val="28"/>
      <w:szCs w:val="28"/>
      <w:lang w:val="en-US"/>
    </w:rPr>
  </w:style>
  <w:style w:type="character" w:customStyle="1" w:styleId="Heading2Char">
    <w:name w:val="Heading 2 Char"/>
    <w:basedOn w:val="DefaultParagraphFont"/>
    <w:link w:val="Heading2"/>
    <w:uiPriority w:val="9"/>
    <w:rsid w:val="001D39DA"/>
    <w:rPr>
      <w:rFonts w:ascii="Times New Roman" w:eastAsia="Times New Roman" w:hAnsi="Times New Roman" w:cs="Times New Roman"/>
      <w:b/>
      <w:bCs/>
      <w:sz w:val="36"/>
      <w:szCs w:val="36"/>
      <w:lang w:val="en-US"/>
    </w:rPr>
  </w:style>
  <w:style w:type="character" w:customStyle="1" w:styleId="Heading3Char">
    <w:name w:val="Heading 3 Char"/>
    <w:basedOn w:val="DefaultParagraphFont"/>
    <w:link w:val="Heading3"/>
    <w:uiPriority w:val="9"/>
    <w:rsid w:val="001D39DA"/>
    <w:rPr>
      <w:rFonts w:ascii="Times New Roman" w:eastAsia="Times New Roman" w:hAnsi="Times New Roman" w:cs="Times New Roman"/>
      <w:b/>
      <w:bCs/>
      <w:sz w:val="27"/>
      <w:szCs w:val="27"/>
      <w:lang w:val="en-US"/>
    </w:rPr>
  </w:style>
  <w:style w:type="paragraph" w:styleId="NoSpacing">
    <w:name w:val="No Spacing"/>
    <w:uiPriority w:val="1"/>
    <w:qFormat/>
    <w:rsid w:val="001D39DA"/>
    <w:pPr>
      <w:spacing w:after="0" w:line="240" w:lineRule="auto"/>
    </w:pPr>
    <w:rPr>
      <w:lang w:val="en-US"/>
    </w:rPr>
  </w:style>
  <w:style w:type="paragraph" w:styleId="ListParagraph">
    <w:name w:val="List Paragraph"/>
    <w:basedOn w:val="Normal"/>
    <w:uiPriority w:val="34"/>
    <w:qFormat/>
    <w:rsid w:val="001D39DA"/>
    <w:pPr>
      <w:ind w:left="720"/>
      <w:contextualSpacing/>
    </w:pPr>
  </w:style>
  <w:style w:type="paragraph" w:styleId="HTMLPreformatted">
    <w:name w:val="HTML Preformatted"/>
    <w:basedOn w:val="Normal"/>
    <w:link w:val="HTMLPreformattedChar"/>
    <w:uiPriority w:val="99"/>
    <w:unhideWhenUsed/>
    <w:rsid w:val="001D39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D39DA"/>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463</Words>
  <Characters>2642</Characters>
  <Application>Microsoft Office Word</Application>
  <DocSecurity>0</DocSecurity>
  <Lines>22</Lines>
  <Paragraphs>6</Paragraphs>
  <ScaleCrop>false</ScaleCrop>
  <Company/>
  <LinksUpToDate>false</LinksUpToDate>
  <CharactersWithSpaces>3099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2020-01-05T14:29:00Z</dcterms:created>
  <dcterms:modified xsi:type="dcterms:W3CDTF">2020-01-05T14:29:00Z</dcterms:modified>
</cp:coreProperties>
</file>