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48" w:rsidRPr="00701F48" w:rsidRDefault="00701F48" w:rsidP="00701F48">
      <w:pPr>
        <w:shd w:val="clear" w:color="auto" w:fill="FFFFFF"/>
        <w:spacing w:before="300" w:after="100" w:afterAutospacing="1" w:line="288" w:lineRule="atLeast"/>
        <w:outlineLvl w:val="0"/>
        <w:rPr>
          <w:rFonts w:ascii="Arial" w:eastAsia="Times New Roman" w:hAnsi="Arial" w:cs="Arial"/>
          <w:b/>
          <w:bCs/>
          <w:color w:val="003366"/>
          <w:kern w:val="36"/>
          <w:sz w:val="35"/>
          <w:szCs w:val="35"/>
          <w:lang w:val="en"/>
        </w:rPr>
      </w:pPr>
      <w:r w:rsidRPr="00701F48">
        <w:rPr>
          <w:rFonts w:ascii="Arial" w:eastAsia="Times New Roman" w:hAnsi="Arial" w:cs="Arial"/>
          <w:b/>
          <w:bCs/>
          <w:color w:val="003366"/>
          <w:kern w:val="36"/>
          <w:sz w:val="35"/>
          <w:szCs w:val="35"/>
          <w:lang w:val="en"/>
        </w:rPr>
        <w:t xml:space="preserve">SCC Requirement Checks </w:t>
      </w:r>
    </w:p>
    <w:p w:rsidR="00701F48" w:rsidRPr="00701F48" w:rsidRDefault="00701F48" w:rsidP="00701F48">
      <w:pPr>
        <w:spacing w:before="100" w:beforeAutospacing="1" w:after="100" w:afterAutospacing="1" w:line="288" w:lineRule="auto"/>
        <w:rPr>
          <w:rFonts w:ascii="Arial" w:eastAsia="Times New Roman" w:hAnsi="Arial" w:cs="Arial"/>
          <w:sz w:val="20"/>
          <w:szCs w:val="20"/>
          <w:lang w:val="en"/>
        </w:rPr>
      </w:pPr>
      <w:r w:rsidRPr="00701F48">
        <w:rPr>
          <w:rFonts w:ascii="Arial" w:eastAsia="Times New Roman" w:hAnsi="Arial" w:cs="Arial"/>
          <w:b/>
          <w:bCs/>
          <w:sz w:val="20"/>
          <w:szCs w:val="20"/>
          <w:lang w:val="en"/>
        </w:rPr>
        <w:t>Purpose:</w:t>
      </w:r>
      <w:r w:rsidRPr="00701F48">
        <w:rPr>
          <w:rFonts w:ascii="Arial" w:eastAsia="Times New Roman" w:hAnsi="Arial" w:cs="Arial"/>
          <w:sz w:val="20"/>
          <w:szCs w:val="20"/>
          <w:lang w:val="en"/>
        </w:rPr>
        <w:t xml:space="preserve"> </w:t>
      </w:r>
      <w:r w:rsidRPr="00701F48">
        <w:rPr>
          <w:rFonts w:ascii="Arial" w:eastAsia="Times New Roman" w:hAnsi="Arial" w:cs="Arial"/>
          <w:i/>
          <w:iCs/>
          <w:sz w:val="20"/>
          <w:szCs w:val="20"/>
          <w:lang w:val="en"/>
        </w:rPr>
        <w:t>Use this job aid to learn about the System Configuration Checker (SCC) requirement checks</w:t>
      </w:r>
      <w:r w:rsidRPr="00701F48">
        <w:rPr>
          <w:rFonts w:ascii="Arial" w:eastAsia="Times New Roman" w:hAnsi="Arial" w:cs="Arial"/>
          <w:sz w:val="20"/>
          <w:szCs w:val="20"/>
          <w:lang w:val="en"/>
        </w:rPr>
        <w:t>.</w:t>
      </w:r>
    </w:p>
    <w:p w:rsidR="00701F48" w:rsidRPr="00701F48" w:rsidRDefault="00701F48" w:rsidP="00701F48">
      <w:pPr>
        <w:spacing w:before="100" w:beforeAutospacing="1" w:after="100" w:afterAutospacing="1" w:line="288" w:lineRule="auto"/>
        <w:rPr>
          <w:rFonts w:ascii="Arial" w:eastAsia="Times New Roman" w:hAnsi="Arial" w:cs="Arial"/>
          <w:sz w:val="20"/>
          <w:szCs w:val="20"/>
          <w:lang w:val="en"/>
        </w:rPr>
      </w:pPr>
      <w:r w:rsidRPr="00701F48">
        <w:rPr>
          <w:rFonts w:ascii="Arial" w:eastAsia="Times New Roman" w:hAnsi="Arial" w:cs="Arial"/>
          <w:sz w:val="20"/>
          <w:szCs w:val="20"/>
          <w:lang w:val="en"/>
        </w:rPr>
        <w:t xml:space="preserve">When running the SQL Server Setup for an installation of SQL Server 2008, the SCC performs specific checks to ensure the computer where setup is running meets specific requirements. This table specifies the different types of check that are performed and the actions which the user might have to take if the requirement is not met. </w:t>
      </w:r>
    </w:p>
    <w:tbl>
      <w:tblPr>
        <w:tblW w:w="0" w:type="auto"/>
        <w:tblBorders>
          <w:top w:val="single" w:sz="6" w:space="0" w:color="C0C0C0"/>
          <w:left w:val="single" w:sz="6" w:space="0" w:color="C0C0C0"/>
          <w:bottom w:val="single" w:sz="6" w:space="0" w:color="C0C0C0"/>
          <w:right w:val="single" w:sz="6" w:space="0" w:color="C0C0C0"/>
        </w:tblBorders>
        <w:tblCellMar>
          <w:top w:w="150" w:type="dxa"/>
          <w:left w:w="0" w:type="dxa"/>
          <w:bottom w:w="300" w:type="dxa"/>
          <w:right w:w="0" w:type="dxa"/>
        </w:tblCellMar>
        <w:tblLook w:val="04A0" w:firstRow="1" w:lastRow="0" w:firstColumn="1" w:lastColumn="0" w:noHBand="0" w:noVBand="1"/>
        <w:tblDescription w:val="The table lists and describes the SCC requirement checks and the actions that might be required for each one."/>
      </w:tblPr>
      <w:tblGrid>
        <w:gridCol w:w="6512"/>
        <w:gridCol w:w="1572"/>
        <w:gridCol w:w="1426"/>
      </w:tblGrid>
      <w:tr w:rsidR="00701F48" w:rsidRPr="00701F48" w:rsidTr="00701F48">
        <w:trPr>
          <w:tblHeader/>
        </w:trPr>
        <w:tc>
          <w:tcPr>
            <w:tcW w:w="0" w:type="auto"/>
            <w:gridSpan w:val="3"/>
            <w:tcBorders>
              <w:top w:val="nil"/>
              <w:left w:val="nil"/>
              <w:bottom w:val="nil"/>
              <w:right w:val="nil"/>
            </w:tcBorders>
            <w:shd w:val="clear" w:color="auto" w:fill="C0C0C0"/>
            <w:tcMar>
              <w:top w:w="75" w:type="dxa"/>
              <w:left w:w="75" w:type="dxa"/>
              <w:bottom w:w="75" w:type="dxa"/>
              <w:right w:w="75" w:type="dxa"/>
            </w:tcMar>
            <w:vAlign w:val="center"/>
            <w:hideMark/>
          </w:tcPr>
          <w:p w:rsidR="00701F48" w:rsidRPr="00701F48" w:rsidRDefault="00701F48" w:rsidP="00701F48">
            <w:pPr>
              <w:shd w:val="clear" w:color="auto" w:fill="FFFFFF"/>
              <w:spacing w:after="0" w:line="288" w:lineRule="auto"/>
              <w:rPr>
                <w:rFonts w:ascii="Arial" w:eastAsia="Times New Roman" w:hAnsi="Arial" w:cs="Arial"/>
                <w:b/>
                <w:bCs/>
                <w:color w:val="B00000"/>
              </w:rPr>
            </w:pPr>
            <w:r w:rsidRPr="00701F48">
              <w:rPr>
                <w:rFonts w:ascii="Arial" w:eastAsia="Times New Roman" w:hAnsi="Arial" w:cs="Arial"/>
                <w:b/>
                <w:bCs/>
                <w:color w:val="B00000"/>
              </w:rPr>
              <w:t>SCC requirement checks</w:t>
            </w:r>
          </w:p>
        </w:tc>
      </w:tr>
      <w:tr w:rsidR="00701F48" w:rsidRPr="00701F48" w:rsidTr="00701F48">
        <w:trPr>
          <w:tblHeader/>
        </w:trPr>
        <w:tc>
          <w:tcPr>
            <w:tcW w:w="0" w:type="auto"/>
            <w:shd w:val="clear" w:color="auto" w:fill="C0C0C0"/>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b/>
                <w:bCs/>
                <w:color w:val="000000"/>
                <w:sz w:val="18"/>
                <w:szCs w:val="18"/>
              </w:rPr>
            </w:pPr>
            <w:r w:rsidRPr="00701F48">
              <w:rPr>
                <w:rFonts w:ascii="Arial" w:eastAsia="Times New Roman" w:hAnsi="Arial" w:cs="Arial"/>
                <w:b/>
                <w:bCs/>
                <w:color w:val="000000"/>
                <w:sz w:val="18"/>
                <w:szCs w:val="18"/>
              </w:rPr>
              <w:t xml:space="preserve">SCC check task </w:t>
            </w:r>
          </w:p>
        </w:tc>
        <w:tc>
          <w:tcPr>
            <w:tcW w:w="0" w:type="auto"/>
            <w:shd w:val="clear" w:color="auto" w:fill="C0C0C0"/>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b/>
                <w:bCs/>
                <w:color w:val="000000"/>
                <w:sz w:val="18"/>
                <w:szCs w:val="18"/>
              </w:rPr>
            </w:pPr>
            <w:r w:rsidRPr="00701F48">
              <w:rPr>
                <w:rFonts w:ascii="Arial" w:eastAsia="Times New Roman" w:hAnsi="Arial" w:cs="Arial"/>
                <w:b/>
                <w:bCs/>
                <w:color w:val="000000"/>
                <w:sz w:val="18"/>
                <w:szCs w:val="18"/>
              </w:rPr>
              <w:t xml:space="preserve">Description of check task </w:t>
            </w:r>
          </w:p>
        </w:tc>
        <w:tc>
          <w:tcPr>
            <w:tcW w:w="0" w:type="auto"/>
            <w:shd w:val="clear" w:color="auto" w:fill="C0C0C0"/>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b/>
                <w:bCs/>
                <w:color w:val="000000"/>
                <w:sz w:val="18"/>
                <w:szCs w:val="18"/>
              </w:rPr>
            </w:pPr>
            <w:r w:rsidRPr="00701F48">
              <w:rPr>
                <w:rFonts w:ascii="Arial" w:eastAsia="Times New Roman" w:hAnsi="Arial" w:cs="Arial"/>
                <w:b/>
                <w:bCs/>
                <w:color w:val="000000"/>
                <w:sz w:val="18"/>
                <w:szCs w:val="18"/>
              </w:rPr>
              <w:t xml:space="preserve">Action that might be required </w:t>
            </w:r>
          </w:p>
        </w:tc>
      </w:tr>
      <w:tr w:rsidR="00701F48" w:rsidRPr="00701F48" w:rsidTr="00701F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proofErr w:type="spellStart"/>
            <w:r w:rsidRPr="00701F48">
              <w:rPr>
                <w:rFonts w:ascii="Courier New" w:eastAsia="Times New Roman" w:hAnsi="Courier New" w:cs="Courier New"/>
                <w:color w:val="000000"/>
                <w:sz w:val="20"/>
                <w:szCs w:val="20"/>
              </w:rPr>
              <w:t>RebootRequiredCheck</w:t>
            </w:r>
            <w:proofErr w:type="spellEnd"/>
            <w:r w:rsidRPr="00701F48">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Ensures that a restart of the computer is not required before the installation starts.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Rebooting the system and restarting the installation. </w:t>
            </w:r>
          </w:p>
        </w:tc>
      </w:tr>
      <w:tr w:rsidR="00701F48" w:rsidRPr="00701F48" w:rsidTr="00701F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proofErr w:type="spellStart"/>
            <w:r w:rsidRPr="00701F48">
              <w:rPr>
                <w:rFonts w:ascii="Courier New" w:eastAsia="Times New Roman" w:hAnsi="Courier New" w:cs="Courier New"/>
                <w:color w:val="000000"/>
                <w:sz w:val="20"/>
                <w:szCs w:val="20"/>
              </w:rPr>
              <w:t>OsVersionCheck</w:t>
            </w:r>
            <w:proofErr w:type="spellEnd"/>
            <w:r w:rsidRPr="00701F48">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Ensures that the computer meets the operating system requirement for the SQL Server edition being installed.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Using a different operating system or SQL Server edition that is compatible. </w:t>
            </w:r>
          </w:p>
        </w:tc>
      </w:tr>
      <w:tr w:rsidR="00701F48" w:rsidRPr="00701F48" w:rsidTr="00701F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proofErr w:type="spellStart"/>
            <w:r w:rsidRPr="00701F48">
              <w:rPr>
                <w:rFonts w:ascii="Courier New" w:eastAsia="Times New Roman" w:hAnsi="Courier New" w:cs="Courier New"/>
                <w:color w:val="000000"/>
                <w:sz w:val="20"/>
                <w:szCs w:val="20"/>
              </w:rPr>
              <w:t>ThreadHasAdminPrivilegeCheck</w:t>
            </w:r>
            <w:proofErr w:type="spellEnd"/>
            <w:r w:rsidRPr="00701F48">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Ensures that the account that is running SQL Server Setup has administrative privileges on the computer.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Using an account that has administrative privileges to run the setup. </w:t>
            </w:r>
          </w:p>
        </w:tc>
      </w:tr>
      <w:tr w:rsidR="00701F48" w:rsidRPr="00701F48" w:rsidTr="00701F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proofErr w:type="spellStart"/>
            <w:r w:rsidRPr="00701F48">
              <w:rPr>
                <w:rFonts w:ascii="Courier New" w:eastAsia="Times New Roman" w:hAnsi="Courier New" w:cs="Courier New"/>
                <w:color w:val="000000"/>
                <w:sz w:val="20"/>
                <w:szCs w:val="20"/>
              </w:rPr>
              <w:t>WmiServiceStateCheck</w:t>
            </w:r>
            <w:proofErr w:type="spellEnd"/>
            <w:r w:rsidRPr="00701F48">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Ensures that the WMI service is started and running on the computer.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Starting the WMI service in the Services console on the computer. </w:t>
            </w:r>
          </w:p>
        </w:tc>
      </w:tr>
      <w:tr w:rsidR="00701F48" w:rsidRPr="00701F48" w:rsidTr="00701F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proofErr w:type="spellStart"/>
            <w:r w:rsidRPr="00701F48">
              <w:rPr>
                <w:rFonts w:ascii="Courier New" w:eastAsia="Times New Roman" w:hAnsi="Courier New" w:cs="Courier New"/>
                <w:color w:val="000000"/>
                <w:sz w:val="20"/>
                <w:szCs w:val="20"/>
              </w:rPr>
              <w:t>SSMS_IsInternetConnected</w:t>
            </w:r>
            <w:proofErr w:type="spellEnd"/>
            <w:r w:rsidRPr="00701F48">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Ensure that Internet connectivity is available. This is required to allow </w:t>
            </w:r>
            <w:r w:rsidRPr="00701F48">
              <w:rPr>
                <w:rFonts w:ascii="Arial" w:eastAsia="Times New Roman" w:hAnsi="Arial" w:cs="Arial"/>
                <w:color w:val="000000"/>
                <w:sz w:val="18"/>
                <w:szCs w:val="18"/>
              </w:rPr>
              <w:lastRenderedPageBreak/>
              <w:t xml:space="preserve">the SQL Server Management Tools based on .NET Framework technology to check the certificate revocation list on startup.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lastRenderedPageBreak/>
              <w:t xml:space="preserve">Connecting the computer to the Internet. </w:t>
            </w:r>
          </w:p>
        </w:tc>
      </w:tr>
      <w:tr w:rsidR="00701F48" w:rsidRPr="00701F48" w:rsidTr="00701F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proofErr w:type="spellStart"/>
            <w:r w:rsidRPr="00701F48">
              <w:rPr>
                <w:rFonts w:ascii="Courier New" w:eastAsia="Times New Roman" w:hAnsi="Courier New" w:cs="Courier New"/>
                <w:color w:val="000000"/>
                <w:sz w:val="20"/>
                <w:szCs w:val="20"/>
              </w:rPr>
              <w:lastRenderedPageBreak/>
              <w:t>FacetDomainControllerCheck</w:t>
            </w:r>
            <w:proofErr w:type="spellEnd"/>
            <w:r w:rsidRPr="00701F48">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Verifies whether or not the computer is a domain controller.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Considering specific security requirements for service accounts if the computer is a domain controller. </w:t>
            </w:r>
          </w:p>
        </w:tc>
      </w:tr>
      <w:tr w:rsidR="00701F48" w:rsidRPr="00701F48" w:rsidTr="00701F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proofErr w:type="spellStart"/>
            <w:r w:rsidRPr="00701F48">
              <w:rPr>
                <w:rFonts w:ascii="Courier New" w:eastAsia="Times New Roman" w:hAnsi="Courier New" w:cs="Courier New"/>
                <w:color w:val="000000"/>
                <w:sz w:val="20"/>
                <w:szCs w:val="20"/>
              </w:rPr>
              <w:t>FacetPowerShellCheck</w:t>
            </w:r>
            <w:proofErr w:type="spellEnd"/>
            <w:r w:rsidRPr="00701F48">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If the edition is SQL Server 2008 Express with Advanced Services, this ensures that Windows PowerShell is installed, which is a requirement for this edition.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Installing Windows PowerShell. </w:t>
            </w:r>
          </w:p>
        </w:tc>
      </w:tr>
      <w:tr w:rsidR="00701F48" w:rsidRPr="00701F48" w:rsidTr="00701F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Courier New" w:eastAsia="Times New Roman" w:hAnsi="Courier New" w:cs="Courier New"/>
                <w:color w:val="000000"/>
                <w:sz w:val="20"/>
                <w:szCs w:val="20"/>
              </w:rPr>
              <w:t>FacetWOW64PlatformCheck</w:t>
            </w:r>
            <w:r w:rsidRPr="00701F48">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Ensures that the setup program is supported on operating system platform. This check task will block unsupported installations on 64-bit platforms.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  </w:t>
            </w:r>
          </w:p>
        </w:tc>
      </w:tr>
      <w:tr w:rsidR="00701F48" w:rsidRPr="00701F48" w:rsidTr="00701F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proofErr w:type="spellStart"/>
            <w:r w:rsidRPr="00701F48">
              <w:rPr>
                <w:rFonts w:ascii="Courier New" w:eastAsia="Times New Roman" w:hAnsi="Courier New" w:cs="Courier New"/>
                <w:color w:val="000000"/>
                <w:sz w:val="20"/>
                <w:szCs w:val="20"/>
              </w:rPr>
              <w:t>PerfMonCounterNotCorruptedCheck</w:t>
            </w:r>
            <w:proofErr w:type="spellEnd"/>
            <w:r w:rsidRPr="00701F48">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Ensures that the existing performance counter registry hive is consistent.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Ensuring that the performance counter registry hive is </w:t>
            </w:r>
            <w:r w:rsidRPr="00701F48">
              <w:rPr>
                <w:rFonts w:ascii="Arial" w:eastAsia="Times New Roman" w:hAnsi="Arial" w:cs="Arial"/>
                <w:color w:val="000000"/>
                <w:sz w:val="18"/>
                <w:szCs w:val="18"/>
              </w:rPr>
              <w:lastRenderedPageBreak/>
              <w:t xml:space="preserve">consistent. </w:t>
            </w:r>
          </w:p>
        </w:tc>
      </w:tr>
      <w:tr w:rsidR="00701F48" w:rsidRPr="00701F48" w:rsidTr="00701F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proofErr w:type="spellStart"/>
            <w:r w:rsidRPr="00701F48">
              <w:rPr>
                <w:rFonts w:ascii="Courier New" w:eastAsia="Times New Roman" w:hAnsi="Courier New" w:cs="Courier New"/>
                <w:color w:val="000000"/>
                <w:sz w:val="20"/>
                <w:szCs w:val="20"/>
              </w:rPr>
              <w:lastRenderedPageBreak/>
              <w:t>SqlUnsupportedProductBlocker</w:t>
            </w:r>
            <w:proofErr w:type="spellEnd"/>
            <w:r w:rsidRPr="00701F48">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Ensures that an installation of SQL Server 7.0 or SQL Server 7.0 OLAP Services is not installed.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Removing the installation of SQL Server 7.0 or installing SQL Server 2008 on a different computer. </w:t>
            </w:r>
          </w:p>
        </w:tc>
      </w:tr>
      <w:tr w:rsidR="00701F48" w:rsidRPr="00701F48" w:rsidTr="00701F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proofErr w:type="spellStart"/>
            <w:r w:rsidRPr="00701F48">
              <w:rPr>
                <w:rFonts w:ascii="Courier New" w:eastAsia="Times New Roman" w:hAnsi="Courier New" w:cs="Courier New"/>
                <w:color w:val="000000"/>
                <w:sz w:val="20"/>
                <w:szCs w:val="20"/>
              </w:rPr>
              <w:t>BlockCrossLanguageInstall</w:t>
            </w:r>
            <w:proofErr w:type="spellEnd"/>
            <w:r w:rsidRPr="00701F48">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If an existing installation of SQL Server 2008 exists, this check ensures that the Setup language is the same.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Changing the setup language to be the same as the existing installations for an upgrade to SQL Server 2008. </w:t>
            </w:r>
          </w:p>
        </w:tc>
      </w:tr>
      <w:tr w:rsidR="00701F48" w:rsidRPr="00701F48" w:rsidTr="00701F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proofErr w:type="spellStart"/>
            <w:r w:rsidRPr="00701F48">
              <w:rPr>
                <w:rFonts w:ascii="Courier New" w:eastAsia="Times New Roman" w:hAnsi="Courier New" w:cs="Courier New"/>
                <w:color w:val="000000"/>
                <w:sz w:val="20"/>
                <w:szCs w:val="20"/>
              </w:rPr>
              <w:t>BlockMixedArchitectureInstall</w:t>
            </w:r>
            <w:proofErr w:type="spellEnd"/>
            <w:r w:rsidRPr="00701F48">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Ensures the CPU architecture for the edition chosen to be installed or upgrade is the same as the computers.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Use compatible CPU architecture Setup media. </w:t>
            </w:r>
          </w:p>
        </w:tc>
      </w:tr>
      <w:tr w:rsidR="00701F48" w:rsidRPr="00701F48" w:rsidTr="00701F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proofErr w:type="spellStart"/>
            <w:r w:rsidRPr="00701F48">
              <w:rPr>
                <w:rFonts w:ascii="Courier New" w:eastAsia="Times New Roman" w:hAnsi="Courier New" w:cs="Courier New"/>
                <w:color w:val="000000"/>
                <w:sz w:val="20"/>
                <w:szCs w:val="20"/>
              </w:rPr>
              <w:t>RS_DoesCatalogExist</w:t>
            </w:r>
            <w:proofErr w:type="spellEnd"/>
            <w:r w:rsidRPr="00701F48">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Ensures that the catalog database file exists.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Renaming, moving, or deleting the files </w:t>
            </w:r>
          </w:p>
        </w:tc>
      </w:tr>
      <w:tr w:rsidR="00701F48" w:rsidRPr="00701F48" w:rsidTr="00701F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proofErr w:type="spellStart"/>
            <w:r w:rsidRPr="00701F48">
              <w:rPr>
                <w:rFonts w:ascii="Courier New" w:eastAsia="Times New Roman" w:hAnsi="Courier New" w:cs="Courier New"/>
                <w:color w:val="000000"/>
                <w:sz w:val="20"/>
                <w:szCs w:val="20"/>
              </w:rPr>
              <w:t>RS_DoesCatalogTempDBExist</w:t>
            </w:r>
            <w:proofErr w:type="spellEnd"/>
            <w:r w:rsidRPr="00701F48">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Ensures that the catalog temporary database file exists.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Renaming, moving, or deleting the files. </w:t>
            </w:r>
          </w:p>
        </w:tc>
      </w:tr>
      <w:tr w:rsidR="00701F48" w:rsidRPr="00701F48" w:rsidTr="00701F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proofErr w:type="spellStart"/>
            <w:r w:rsidRPr="00701F48">
              <w:rPr>
                <w:rFonts w:ascii="Courier New" w:eastAsia="Times New Roman" w:hAnsi="Courier New" w:cs="Courier New"/>
                <w:color w:val="000000"/>
                <w:sz w:val="20"/>
                <w:szCs w:val="20"/>
              </w:rPr>
              <w:t>StandaloneInstall_HasClusteredOrPreparedInstanceCheck</w:t>
            </w:r>
            <w:proofErr w:type="spellEnd"/>
            <w:r w:rsidRPr="00701F48">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Ensures that the name specified for the instance is not already being used by a cluster instance.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701F48" w:rsidRPr="00701F48" w:rsidRDefault="00701F48" w:rsidP="00701F48">
            <w:pPr>
              <w:spacing w:after="0" w:line="288" w:lineRule="auto"/>
              <w:rPr>
                <w:rFonts w:ascii="Arial" w:eastAsia="Times New Roman" w:hAnsi="Arial" w:cs="Arial"/>
                <w:color w:val="000000"/>
                <w:sz w:val="18"/>
                <w:szCs w:val="18"/>
              </w:rPr>
            </w:pPr>
            <w:r w:rsidRPr="00701F48">
              <w:rPr>
                <w:rFonts w:ascii="Arial" w:eastAsia="Times New Roman" w:hAnsi="Arial" w:cs="Arial"/>
                <w:color w:val="000000"/>
                <w:sz w:val="18"/>
                <w:szCs w:val="18"/>
              </w:rPr>
              <w:t xml:space="preserve">Changing the instance name. </w:t>
            </w:r>
          </w:p>
        </w:tc>
      </w:tr>
    </w:tbl>
    <w:p w:rsidR="0024775A" w:rsidRDefault="0024775A"/>
    <w:p w:rsidR="002852B7" w:rsidRDefault="002852B7"/>
    <w:p w:rsidR="002852B7" w:rsidRDefault="002852B7" w:rsidP="002852B7">
      <w:pPr>
        <w:pStyle w:val="Heading1"/>
        <w:shd w:val="clear" w:color="auto" w:fill="FFFFFF"/>
        <w:spacing w:before="300" w:beforeAutospacing="0" w:line="288" w:lineRule="atLeast"/>
        <w:ind w:left="150"/>
        <w:rPr>
          <w:color w:val="003366"/>
          <w:sz w:val="35"/>
          <w:szCs w:val="35"/>
          <w:lang w:val="en"/>
        </w:rPr>
      </w:pPr>
      <w:r>
        <w:rPr>
          <w:color w:val="003366"/>
          <w:sz w:val="35"/>
          <w:szCs w:val="35"/>
          <w:lang w:val="en"/>
        </w:rPr>
        <w:t xml:space="preserve">SQL Server 2008 Account Service Recommendations </w:t>
      </w:r>
    </w:p>
    <w:p w:rsidR="002852B7" w:rsidRDefault="002852B7" w:rsidP="002852B7">
      <w:pPr>
        <w:pStyle w:val="NormalWeb"/>
        <w:rPr>
          <w:sz w:val="20"/>
          <w:szCs w:val="20"/>
          <w:lang w:val="en"/>
        </w:rPr>
      </w:pPr>
      <w:r>
        <w:rPr>
          <w:rStyle w:val="Strong"/>
          <w:sz w:val="20"/>
          <w:szCs w:val="20"/>
          <w:lang w:val="en"/>
        </w:rPr>
        <w:t>Purpose:</w:t>
      </w:r>
      <w:r>
        <w:rPr>
          <w:sz w:val="20"/>
          <w:szCs w:val="20"/>
          <w:lang w:val="en"/>
        </w:rPr>
        <w:t xml:space="preserve"> </w:t>
      </w:r>
      <w:r>
        <w:rPr>
          <w:rStyle w:val="Emphasis"/>
          <w:sz w:val="20"/>
          <w:szCs w:val="20"/>
          <w:lang w:val="en"/>
        </w:rPr>
        <w:t>Use this job aid to learn about the SQL Server 2008 account service recommendations</w:t>
      </w:r>
      <w:r>
        <w:rPr>
          <w:sz w:val="20"/>
          <w:szCs w:val="20"/>
          <w:lang w:val="en"/>
        </w:rPr>
        <w:t>.</w:t>
      </w:r>
    </w:p>
    <w:tbl>
      <w:tblPr>
        <w:tblW w:w="0" w:type="auto"/>
        <w:tblBorders>
          <w:top w:val="single" w:sz="6" w:space="0" w:color="C0C0C0"/>
          <w:left w:val="single" w:sz="6" w:space="0" w:color="C0C0C0"/>
          <w:bottom w:val="single" w:sz="6" w:space="0" w:color="C0C0C0"/>
          <w:right w:val="single" w:sz="6" w:space="0" w:color="C0C0C0"/>
        </w:tblBorders>
        <w:tblCellMar>
          <w:top w:w="150" w:type="dxa"/>
          <w:left w:w="0" w:type="dxa"/>
          <w:bottom w:w="300" w:type="dxa"/>
          <w:right w:w="0" w:type="dxa"/>
        </w:tblCellMar>
        <w:tblLook w:val="04A0" w:firstRow="1" w:lastRow="0" w:firstColumn="1" w:lastColumn="0" w:noHBand="0" w:noVBand="1"/>
        <w:tblDescription w:val="The table provides information on the accounts that can be used with each of the SQL Server services. It also provides the startup type that is recommended for the service and what the default startup type is after installation of SQL Server 2008."/>
      </w:tblPr>
      <w:tblGrid>
        <w:gridCol w:w="1801"/>
        <w:gridCol w:w="2761"/>
        <w:gridCol w:w="2521"/>
        <w:gridCol w:w="1841"/>
      </w:tblGrid>
      <w:tr w:rsidR="002852B7" w:rsidTr="002852B7">
        <w:trPr>
          <w:tblHeader/>
        </w:trPr>
        <w:tc>
          <w:tcPr>
            <w:tcW w:w="0" w:type="auto"/>
            <w:gridSpan w:val="4"/>
            <w:tcBorders>
              <w:top w:val="nil"/>
              <w:left w:val="nil"/>
              <w:bottom w:val="nil"/>
              <w:right w:val="nil"/>
            </w:tcBorders>
            <w:shd w:val="clear" w:color="auto" w:fill="C0C0C0"/>
            <w:tcMar>
              <w:top w:w="75" w:type="dxa"/>
              <w:left w:w="75" w:type="dxa"/>
              <w:bottom w:w="75" w:type="dxa"/>
              <w:right w:w="75" w:type="dxa"/>
            </w:tcMar>
            <w:vAlign w:val="center"/>
            <w:hideMark/>
          </w:tcPr>
          <w:p w:rsidR="002852B7" w:rsidRDefault="002852B7">
            <w:pPr>
              <w:shd w:val="clear" w:color="auto" w:fill="FFFFFF"/>
              <w:spacing w:line="288" w:lineRule="auto"/>
              <w:rPr>
                <w:rFonts w:ascii="Arial" w:hAnsi="Arial" w:cs="Arial"/>
                <w:b/>
                <w:bCs/>
                <w:color w:val="B00000"/>
              </w:rPr>
            </w:pPr>
            <w:r>
              <w:rPr>
                <w:rFonts w:ascii="Arial" w:hAnsi="Arial" w:cs="Arial"/>
                <w:b/>
                <w:bCs/>
                <w:color w:val="B00000"/>
              </w:rPr>
              <w:t>SQL Server 2008 account service recommendations</w:t>
            </w:r>
          </w:p>
        </w:tc>
      </w:tr>
      <w:tr w:rsidR="002852B7" w:rsidTr="002852B7">
        <w:trPr>
          <w:tblHeader/>
        </w:trPr>
        <w:tc>
          <w:tcPr>
            <w:tcW w:w="0" w:type="auto"/>
            <w:shd w:val="clear" w:color="auto" w:fill="C0C0C0"/>
            <w:tcMar>
              <w:top w:w="75" w:type="dxa"/>
              <w:left w:w="75" w:type="dxa"/>
              <w:bottom w:w="75" w:type="dxa"/>
              <w:right w:w="75" w:type="dxa"/>
            </w:tcMar>
            <w:hideMark/>
          </w:tcPr>
          <w:p w:rsidR="002852B7" w:rsidRDefault="002852B7">
            <w:pPr>
              <w:spacing w:line="288" w:lineRule="auto"/>
              <w:rPr>
                <w:rFonts w:ascii="Arial" w:hAnsi="Arial" w:cs="Arial"/>
                <w:b/>
                <w:bCs/>
                <w:color w:val="000000"/>
                <w:sz w:val="18"/>
                <w:szCs w:val="18"/>
              </w:rPr>
            </w:pPr>
            <w:r>
              <w:rPr>
                <w:rFonts w:ascii="Arial" w:hAnsi="Arial" w:cs="Arial"/>
                <w:b/>
                <w:bCs/>
                <w:color w:val="000000"/>
                <w:sz w:val="18"/>
                <w:szCs w:val="18"/>
              </w:rPr>
              <w:t xml:space="preserve">Service Name </w:t>
            </w:r>
          </w:p>
        </w:tc>
        <w:tc>
          <w:tcPr>
            <w:tcW w:w="0" w:type="auto"/>
            <w:shd w:val="clear" w:color="auto" w:fill="C0C0C0"/>
            <w:tcMar>
              <w:top w:w="75" w:type="dxa"/>
              <w:left w:w="75" w:type="dxa"/>
              <w:bottom w:w="75" w:type="dxa"/>
              <w:right w:w="75" w:type="dxa"/>
            </w:tcMar>
            <w:hideMark/>
          </w:tcPr>
          <w:p w:rsidR="002852B7" w:rsidRDefault="002852B7">
            <w:pPr>
              <w:spacing w:line="288" w:lineRule="auto"/>
              <w:rPr>
                <w:rFonts w:ascii="Arial" w:hAnsi="Arial" w:cs="Arial"/>
                <w:b/>
                <w:bCs/>
                <w:color w:val="000000"/>
                <w:sz w:val="18"/>
                <w:szCs w:val="18"/>
              </w:rPr>
            </w:pPr>
            <w:r>
              <w:rPr>
                <w:rFonts w:ascii="Arial" w:hAnsi="Arial" w:cs="Arial"/>
                <w:b/>
                <w:bCs/>
                <w:color w:val="000000"/>
                <w:sz w:val="18"/>
                <w:szCs w:val="18"/>
              </w:rPr>
              <w:t xml:space="preserve">Account type that can be used </w:t>
            </w:r>
          </w:p>
        </w:tc>
        <w:tc>
          <w:tcPr>
            <w:tcW w:w="0" w:type="auto"/>
            <w:shd w:val="clear" w:color="auto" w:fill="C0C0C0"/>
            <w:tcMar>
              <w:top w:w="75" w:type="dxa"/>
              <w:left w:w="75" w:type="dxa"/>
              <w:bottom w:w="75" w:type="dxa"/>
              <w:right w:w="75" w:type="dxa"/>
            </w:tcMar>
            <w:hideMark/>
          </w:tcPr>
          <w:p w:rsidR="002852B7" w:rsidRDefault="002852B7">
            <w:pPr>
              <w:spacing w:line="288" w:lineRule="auto"/>
              <w:rPr>
                <w:rFonts w:ascii="Arial" w:hAnsi="Arial" w:cs="Arial"/>
                <w:b/>
                <w:bCs/>
                <w:color w:val="000000"/>
                <w:sz w:val="18"/>
                <w:szCs w:val="18"/>
              </w:rPr>
            </w:pPr>
            <w:r>
              <w:rPr>
                <w:rFonts w:ascii="Arial" w:hAnsi="Arial" w:cs="Arial"/>
                <w:b/>
                <w:bCs/>
                <w:color w:val="000000"/>
                <w:sz w:val="18"/>
                <w:szCs w:val="18"/>
              </w:rPr>
              <w:t xml:space="preserve">Recommended startup type </w:t>
            </w:r>
          </w:p>
        </w:tc>
        <w:tc>
          <w:tcPr>
            <w:tcW w:w="0" w:type="auto"/>
            <w:shd w:val="clear" w:color="auto" w:fill="C0C0C0"/>
            <w:tcMar>
              <w:top w:w="75" w:type="dxa"/>
              <w:left w:w="75" w:type="dxa"/>
              <w:bottom w:w="75" w:type="dxa"/>
              <w:right w:w="75" w:type="dxa"/>
            </w:tcMar>
            <w:hideMark/>
          </w:tcPr>
          <w:p w:rsidR="002852B7" w:rsidRDefault="002852B7">
            <w:pPr>
              <w:spacing w:line="288" w:lineRule="auto"/>
              <w:rPr>
                <w:rFonts w:ascii="Arial" w:hAnsi="Arial" w:cs="Arial"/>
                <w:b/>
                <w:bCs/>
                <w:color w:val="000000"/>
                <w:sz w:val="18"/>
                <w:szCs w:val="18"/>
              </w:rPr>
            </w:pPr>
            <w:r>
              <w:rPr>
                <w:rFonts w:ascii="Arial" w:hAnsi="Arial" w:cs="Arial"/>
                <w:b/>
                <w:bCs/>
                <w:color w:val="000000"/>
                <w:sz w:val="18"/>
                <w:szCs w:val="18"/>
              </w:rPr>
              <w:t xml:space="preserve">Default startup type </w:t>
            </w:r>
          </w:p>
        </w:tc>
      </w:tr>
      <w:tr w:rsidR="002852B7" w:rsidTr="002852B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SQL Server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Domain User</w:t>
            </w:r>
            <w:r>
              <w:rPr>
                <w:rFonts w:ascii="Arial" w:hAnsi="Arial" w:cs="Arial"/>
                <w:color w:val="000000"/>
                <w:sz w:val="18"/>
                <w:szCs w:val="18"/>
              </w:rPr>
              <w:br/>
            </w:r>
            <w:r>
              <w:rPr>
                <w:rFonts w:ascii="Arial" w:hAnsi="Arial" w:cs="Arial"/>
                <w:color w:val="000000"/>
                <w:sz w:val="18"/>
                <w:szCs w:val="18"/>
              </w:rPr>
              <w:br/>
              <w:t>Local System</w:t>
            </w:r>
            <w:r>
              <w:rPr>
                <w:rFonts w:ascii="Arial" w:hAnsi="Arial" w:cs="Arial"/>
                <w:color w:val="000000"/>
                <w:sz w:val="18"/>
                <w:szCs w:val="18"/>
              </w:rPr>
              <w:br/>
            </w:r>
            <w:r>
              <w:rPr>
                <w:rFonts w:ascii="Arial" w:hAnsi="Arial" w:cs="Arial"/>
                <w:color w:val="000000"/>
                <w:sz w:val="18"/>
                <w:szCs w:val="18"/>
              </w:rPr>
              <w:br/>
              <w:t xml:space="preserve">Network Service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Automatic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Started </w:t>
            </w:r>
          </w:p>
        </w:tc>
      </w:tr>
      <w:tr w:rsidR="002852B7" w:rsidTr="002852B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SQL Server Agent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Domain User</w:t>
            </w:r>
            <w:r>
              <w:rPr>
                <w:rFonts w:ascii="Arial" w:hAnsi="Arial" w:cs="Arial"/>
                <w:color w:val="000000"/>
                <w:sz w:val="18"/>
                <w:szCs w:val="18"/>
              </w:rPr>
              <w:br/>
            </w:r>
            <w:r>
              <w:rPr>
                <w:rFonts w:ascii="Arial" w:hAnsi="Arial" w:cs="Arial"/>
                <w:color w:val="000000"/>
                <w:sz w:val="18"/>
                <w:szCs w:val="18"/>
              </w:rPr>
              <w:br/>
              <w:t>Local System</w:t>
            </w:r>
            <w:r>
              <w:rPr>
                <w:rFonts w:ascii="Arial" w:hAnsi="Arial" w:cs="Arial"/>
                <w:color w:val="000000"/>
                <w:sz w:val="18"/>
                <w:szCs w:val="18"/>
              </w:rPr>
              <w:br/>
            </w:r>
            <w:r>
              <w:rPr>
                <w:rFonts w:ascii="Arial" w:hAnsi="Arial" w:cs="Arial"/>
                <w:color w:val="000000"/>
                <w:sz w:val="18"/>
                <w:szCs w:val="18"/>
              </w:rPr>
              <w:br/>
              <w:t xml:space="preserve">Network Service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Manual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Stopped </w:t>
            </w:r>
          </w:p>
        </w:tc>
      </w:tr>
      <w:tr w:rsidR="002852B7" w:rsidTr="002852B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Analysis Services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Domain User</w:t>
            </w:r>
            <w:r>
              <w:rPr>
                <w:rFonts w:ascii="Arial" w:hAnsi="Arial" w:cs="Arial"/>
                <w:color w:val="000000"/>
                <w:sz w:val="18"/>
                <w:szCs w:val="18"/>
              </w:rPr>
              <w:br/>
            </w:r>
            <w:r>
              <w:rPr>
                <w:rFonts w:ascii="Arial" w:hAnsi="Arial" w:cs="Arial"/>
                <w:color w:val="000000"/>
                <w:sz w:val="18"/>
                <w:szCs w:val="18"/>
              </w:rPr>
              <w:br/>
              <w:t>Network Service</w:t>
            </w:r>
            <w:r>
              <w:rPr>
                <w:rFonts w:ascii="Arial" w:hAnsi="Arial" w:cs="Arial"/>
                <w:color w:val="000000"/>
                <w:sz w:val="18"/>
                <w:szCs w:val="18"/>
              </w:rPr>
              <w:br/>
            </w:r>
            <w:r>
              <w:rPr>
                <w:rFonts w:ascii="Arial" w:hAnsi="Arial" w:cs="Arial"/>
                <w:color w:val="000000"/>
                <w:sz w:val="18"/>
                <w:szCs w:val="18"/>
              </w:rPr>
              <w:br/>
              <w:t>Local Service</w:t>
            </w:r>
            <w:r>
              <w:rPr>
                <w:rFonts w:ascii="Arial" w:hAnsi="Arial" w:cs="Arial"/>
                <w:color w:val="000000"/>
                <w:sz w:val="18"/>
                <w:szCs w:val="18"/>
              </w:rPr>
              <w:br/>
            </w:r>
            <w:r>
              <w:rPr>
                <w:rFonts w:ascii="Arial" w:hAnsi="Arial" w:cs="Arial"/>
                <w:color w:val="000000"/>
                <w:sz w:val="18"/>
                <w:szCs w:val="18"/>
              </w:rPr>
              <w:br/>
              <w:t xml:space="preserve">Local System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Automatic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Started </w:t>
            </w:r>
          </w:p>
        </w:tc>
      </w:tr>
      <w:tr w:rsidR="002852B7" w:rsidTr="002852B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Reporting Services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Domain User</w:t>
            </w:r>
            <w:r>
              <w:rPr>
                <w:rFonts w:ascii="Arial" w:hAnsi="Arial" w:cs="Arial"/>
                <w:color w:val="000000"/>
                <w:sz w:val="18"/>
                <w:szCs w:val="18"/>
              </w:rPr>
              <w:br/>
            </w:r>
            <w:r>
              <w:rPr>
                <w:rFonts w:ascii="Arial" w:hAnsi="Arial" w:cs="Arial"/>
                <w:color w:val="000000"/>
                <w:sz w:val="18"/>
                <w:szCs w:val="18"/>
              </w:rPr>
              <w:br/>
              <w:t>Network Service</w:t>
            </w:r>
            <w:r>
              <w:rPr>
                <w:rFonts w:ascii="Arial" w:hAnsi="Arial" w:cs="Arial"/>
                <w:color w:val="000000"/>
                <w:sz w:val="18"/>
                <w:szCs w:val="18"/>
              </w:rPr>
              <w:br/>
            </w:r>
            <w:r>
              <w:rPr>
                <w:rFonts w:ascii="Arial" w:hAnsi="Arial" w:cs="Arial"/>
                <w:color w:val="000000"/>
                <w:sz w:val="18"/>
                <w:szCs w:val="18"/>
              </w:rPr>
              <w:br/>
              <w:t>Local Service</w:t>
            </w:r>
            <w:r>
              <w:rPr>
                <w:rFonts w:ascii="Arial" w:hAnsi="Arial" w:cs="Arial"/>
                <w:color w:val="000000"/>
                <w:sz w:val="18"/>
                <w:szCs w:val="18"/>
              </w:rPr>
              <w:br/>
            </w:r>
            <w:r>
              <w:rPr>
                <w:rFonts w:ascii="Arial" w:hAnsi="Arial" w:cs="Arial"/>
                <w:color w:val="000000"/>
                <w:sz w:val="18"/>
                <w:szCs w:val="18"/>
              </w:rPr>
              <w:br/>
              <w:t xml:space="preserve">Local System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Automatic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Started </w:t>
            </w:r>
          </w:p>
        </w:tc>
      </w:tr>
      <w:tr w:rsidR="002852B7" w:rsidTr="002852B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Integration Services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Domain User</w:t>
            </w:r>
            <w:r>
              <w:rPr>
                <w:rFonts w:ascii="Arial" w:hAnsi="Arial" w:cs="Arial"/>
                <w:color w:val="000000"/>
                <w:sz w:val="18"/>
                <w:szCs w:val="18"/>
              </w:rPr>
              <w:br/>
            </w:r>
            <w:r>
              <w:rPr>
                <w:rFonts w:ascii="Arial" w:hAnsi="Arial" w:cs="Arial"/>
                <w:color w:val="000000"/>
                <w:sz w:val="18"/>
                <w:szCs w:val="18"/>
              </w:rPr>
              <w:br/>
              <w:t>Network Service</w:t>
            </w:r>
            <w:r>
              <w:rPr>
                <w:rFonts w:ascii="Arial" w:hAnsi="Arial" w:cs="Arial"/>
                <w:color w:val="000000"/>
                <w:sz w:val="18"/>
                <w:szCs w:val="18"/>
              </w:rPr>
              <w:br/>
            </w:r>
            <w:r>
              <w:rPr>
                <w:rFonts w:ascii="Arial" w:hAnsi="Arial" w:cs="Arial"/>
                <w:color w:val="000000"/>
                <w:sz w:val="18"/>
                <w:szCs w:val="18"/>
              </w:rPr>
              <w:br/>
              <w:t>Local Service</w:t>
            </w:r>
            <w:r>
              <w:rPr>
                <w:rFonts w:ascii="Arial" w:hAnsi="Arial" w:cs="Arial"/>
                <w:color w:val="000000"/>
                <w:sz w:val="18"/>
                <w:szCs w:val="18"/>
              </w:rPr>
              <w:br/>
            </w:r>
            <w:r>
              <w:rPr>
                <w:rFonts w:ascii="Arial" w:hAnsi="Arial" w:cs="Arial"/>
                <w:color w:val="000000"/>
                <w:sz w:val="18"/>
                <w:szCs w:val="18"/>
              </w:rPr>
              <w:br/>
              <w:t xml:space="preserve">Local System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Automatic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Started </w:t>
            </w:r>
          </w:p>
        </w:tc>
      </w:tr>
      <w:tr w:rsidR="002852B7" w:rsidTr="002852B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lastRenderedPageBreak/>
              <w:t xml:space="preserve">SQL Server Browser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Local Service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Disabled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Stopped </w:t>
            </w:r>
          </w:p>
        </w:tc>
      </w:tr>
      <w:tr w:rsidR="002852B7" w:rsidTr="002852B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SQL Server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Domain User</w:t>
            </w:r>
            <w:r>
              <w:rPr>
                <w:rFonts w:ascii="Arial" w:hAnsi="Arial" w:cs="Arial"/>
                <w:color w:val="000000"/>
                <w:sz w:val="18"/>
                <w:szCs w:val="18"/>
              </w:rPr>
              <w:br/>
            </w:r>
            <w:r>
              <w:rPr>
                <w:rFonts w:ascii="Arial" w:hAnsi="Arial" w:cs="Arial"/>
                <w:color w:val="000000"/>
                <w:sz w:val="18"/>
                <w:szCs w:val="18"/>
              </w:rPr>
              <w:br/>
              <w:t>Local System</w:t>
            </w:r>
            <w:r>
              <w:rPr>
                <w:rFonts w:ascii="Arial" w:hAnsi="Arial" w:cs="Arial"/>
                <w:color w:val="000000"/>
                <w:sz w:val="18"/>
                <w:szCs w:val="18"/>
              </w:rPr>
              <w:br/>
            </w:r>
            <w:r>
              <w:rPr>
                <w:rFonts w:ascii="Arial" w:hAnsi="Arial" w:cs="Arial"/>
                <w:color w:val="000000"/>
                <w:sz w:val="18"/>
                <w:szCs w:val="18"/>
              </w:rPr>
              <w:br/>
              <w:t xml:space="preserve">Network Service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Automatic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52B7" w:rsidRDefault="002852B7">
            <w:pPr>
              <w:spacing w:line="288" w:lineRule="auto"/>
              <w:rPr>
                <w:rFonts w:ascii="Arial" w:hAnsi="Arial" w:cs="Arial"/>
                <w:color w:val="000000"/>
                <w:sz w:val="18"/>
                <w:szCs w:val="18"/>
              </w:rPr>
            </w:pPr>
            <w:r>
              <w:rPr>
                <w:rFonts w:ascii="Arial" w:hAnsi="Arial" w:cs="Arial"/>
                <w:color w:val="000000"/>
                <w:sz w:val="18"/>
                <w:szCs w:val="18"/>
              </w:rPr>
              <w:t xml:space="preserve">Started </w:t>
            </w:r>
          </w:p>
        </w:tc>
      </w:tr>
    </w:tbl>
    <w:p w:rsidR="002852B7" w:rsidRDefault="002852B7">
      <w:bookmarkStart w:id="0" w:name="_GoBack"/>
      <w:bookmarkEnd w:id="0"/>
    </w:p>
    <w:p w:rsidR="00895922" w:rsidRDefault="00895922" w:rsidP="00895922">
      <w:pPr>
        <w:pStyle w:val="Heading1"/>
        <w:shd w:val="clear" w:color="auto" w:fill="FFFFFF"/>
        <w:spacing w:before="300" w:beforeAutospacing="0" w:line="288" w:lineRule="atLeast"/>
        <w:ind w:left="150"/>
        <w:rPr>
          <w:color w:val="003366"/>
          <w:sz w:val="35"/>
          <w:szCs w:val="35"/>
          <w:lang w:val="en"/>
        </w:rPr>
      </w:pPr>
      <w:r>
        <w:rPr>
          <w:color w:val="003366"/>
          <w:sz w:val="35"/>
          <w:szCs w:val="35"/>
          <w:lang w:val="en"/>
        </w:rPr>
        <w:t xml:space="preserve">SQL Server 2008 Upgrade Paths </w:t>
      </w:r>
    </w:p>
    <w:p w:rsidR="00895922" w:rsidRDefault="00895922" w:rsidP="00895922">
      <w:pPr>
        <w:pStyle w:val="NormalWeb"/>
        <w:rPr>
          <w:sz w:val="20"/>
          <w:szCs w:val="20"/>
          <w:lang w:val="en"/>
        </w:rPr>
      </w:pPr>
      <w:r>
        <w:rPr>
          <w:rStyle w:val="Strong"/>
          <w:sz w:val="20"/>
          <w:szCs w:val="20"/>
          <w:lang w:val="en"/>
        </w:rPr>
        <w:t>Purpose:</w:t>
      </w:r>
      <w:r>
        <w:rPr>
          <w:sz w:val="20"/>
          <w:szCs w:val="20"/>
          <w:lang w:val="en"/>
        </w:rPr>
        <w:t xml:space="preserve"> </w:t>
      </w:r>
      <w:r>
        <w:rPr>
          <w:rStyle w:val="Emphasis"/>
          <w:sz w:val="20"/>
          <w:szCs w:val="20"/>
          <w:lang w:val="en"/>
        </w:rPr>
        <w:t>Use this job aid to view a list of upgrade scenarios for SQL Server 2008</w:t>
      </w:r>
      <w:r>
        <w:rPr>
          <w:sz w:val="20"/>
          <w:szCs w:val="20"/>
          <w:lang w:val="en"/>
        </w:rPr>
        <w:t>.</w:t>
      </w:r>
    </w:p>
    <w:tbl>
      <w:tblPr>
        <w:tblW w:w="0" w:type="auto"/>
        <w:tblBorders>
          <w:top w:val="single" w:sz="6" w:space="0" w:color="C0C0C0"/>
          <w:left w:val="single" w:sz="6" w:space="0" w:color="C0C0C0"/>
          <w:bottom w:val="single" w:sz="6" w:space="0" w:color="C0C0C0"/>
          <w:right w:val="single" w:sz="6" w:space="0" w:color="C0C0C0"/>
        </w:tblBorders>
        <w:tblCellMar>
          <w:top w:w="150" w:type="dxa"/>
          <w:left w:w="0" w:type="dxa"/>
          <w:bottom w:w="300" w:type="dxa"/>
          <w:right w:w="0" w:type="dxa"/>
        </w:tblCellMar>
        <w:tblLook w:val="04A0" w:firstRow="1" w:lastRow="0" w:firstColumn="1" w:lastColumn="0" w:noHBand="0" w:noVBand="1"/>
        <w:tblDescription w:val="A table summarizing the supported upgrade paths to SQL Server 2008."/>
      </w:tblPr>
      <w:tblGrid>
        <w:gridCol w:w="3222"/>
        <w:gridCol w:w="4033"/>
      </w:tblGrid>
      <w:tr w:rsidR="00895922" w:rsidTr="00895922">
        <w:trPr>
          <w:tblHeader/>
        </w:trPr>
        <w:tc>
          <w:tcPr>
            <w:tcW w:w="0" w:type="auto"/>
            <w:gridSpan w:val="2"/>
            <w:tcBorders>
              <w:top w:val="nil"/>
              <w:left w:val="nil"/>
              <w:bottom w:val="nil"/>
              <w:right w:val="nil"/>
            </w:tcBorders>
            <w:shd w:val="clear" w:color="auto" w:fill="C0C0C0"/>
            <w:tcMar>
              <w:top w:w="75" w:type="dxa"/>
              <w:left w:w="75" w:type="dxa"/>
              <w:bottom w:w="75" w:type="dxa"/>
              <w:right w:w="75" w:type="dxa"/>
            </w:tcMar>
            <w:vAlign w:val="center"/>
            <w:hideMark/>
          </w:tcPr>
          <w:p w:rsidR="00895922" w:rsidRDefault="00895922">
            <w:pPr>
              <w:shd w:val="clear" w:color="auto" w:fill="FFFFFF"/>
              <w:spacing w:line="288" w:lineRule="auto"/>
              <w:rPr>
                <w:rFonts w:ascii="Arial" w:hAnsi="Arial" w:cs="Arial"/>
                <w:b/>
                <w:bCs/>
                <w:color w:val="B00000"/>
              </w:rPr>
            </w:pPr>
            <w:r>
              <w:rPr>
                <w:rFonts w:ascii="Arial" w:hAnsi="Arial" w:cs="Arial"/>
                <w:b/>
                <w:bCs/>
                <w:color w:val="B00000"/>
              </w:rPr>
              <w:t>Supported upgrade paths</w:t>
            </w:r>
          </w:p>
        </w:tc>
      </w:tr>
      <w:tr w:rsidR="00895922" w:rsidTr="00895922">
        <w:trPr>
          <w:tblHeader/>
        </w:trPr>
        <w:tc>
          <w:tcPr>
            <w:tcW w:w="0" w:type="auto"/>
            <w:shd w:val="clear" w:color="auto" w:fill="C0C0C0"/>
            <w:tcMar>
              <w:top w:w="75" w:type="dxa"/>
              <w:left w:w="75" w:type="dxa"/>
              <w:bottom w:w="75" w:type="dxa"/>
              <w:right w:w="75" w:type="dxa"/>
            </w:tcMar>
            <w:hideMark/>
          </w:tcPr>
          <w:p w:rsidR="00895922" w:rsidRDefault="00895922">
            <w:pPr>
              <w:spacing w:line="288" w:lineRule="auto"/>
              <w:rPr>
                <w:rFonts w:ascii="Arial" w:hAnsi="Arial" w:cs="Arial"/>
                <w:b/>
                <w:bCs/>
                <w:color w:val="000000"/>
                <w:sz w:val="18"/>
                <w:szCs w:val="18"/>
              </w:rPr>
            </w:pPr>
            <w:r>
              <w:rPr>
                <w:rFonts w:ascii="Arial" w:hAnsi="Arial" w:cs="Arial"/>
                <w:b/>
                <w:bCs/>
                <w:color w:val="000000"/>
                <w:sz w:val="18"/>
                <w:szCs w:val="18"/>
              </w:rPr>
              <w:t xml:space="preserve">Pre-upgrade Version </w:t>
            </w:r>
          </w:p>
        </w:tc>
        <w:tc>
          <w:tcPr>
            <w:tcW w:w="0" w:type="auto"/>
            <w:shd w:val="clear" w:color="auto" w:fill="C0C0C0"/>
            <w:tcMar>
              <w:top w:w="75" w:type="dxa"/>
              <w:left w:w="75" w:type="dxa"/>
              <w:bottom w:w="75" w:type="dxa"/>
              <w:right w:w="75" w:type="dxa"/>
            </w:tcMar>
            <w:hideMark/>
          </w:tcPr>
          <w:p w:rsidR="00895922" w:rsidRDefault="00895922">
            <w:pPr>
              <w:spacing w:line="288" w:lineRule="auto"/>
              <w:rPr>
                <w:rFonts w:ascii="Arial" w:hAnsi="Arial" w:cs="Arial"/>
                <w:b/>
                <w:bCs/>
                <w:color w:val="000000"/>
                <w:sz w:val="18"/>
                <w:szCs w:val="18"/>
              </w:rPr>
            </w:pPr>
            <w:r>
              <w:rPr>
                <w:rFonts w:ascii="Arial" w:hAnsi="Arial" w:cs="Arial"/>
                <w:b/>
                <w:bCs/>
                <w:color w:val="000000"/>
                <w:sz w:val="18"/>
                <w:szCs w:val="18"/>
              </w:rPr>
              <w:t xml:space="preserve">Post-upgrade Version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2000 MSDE SP4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Express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2000 Standard SP4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Standard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2000 Developer SP4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Developer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2000 Enterprise SP4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Enterprise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2000 IA64 Developer SP4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IA64 Developer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2000 IA64 Enterprise SP4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IA64 Enterprise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2005 Express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SQL Server 2008 Express</w:t>
            </w:r>
            <w:r>
              <w:rPr>
                <w:rFonts w:ascii="Arial" w:hAnsi="Arial" w:cs="Arial"/>
                <w:color w:val="000000"/>
                <w:sz w:val="18"/>
                <w:szCs w:val="18"/>
              </w:rPr>
              <w:br/>
            </w:r>
            <w:r>
              <w:rPr>
                <w:rFonts w:ascii="Arial" w:hAnsi="Arial" w:cs="Arial"/>
                <w:color w:val="000000"/>
                <w:sz w:val="18"/>
                <w:szCs w:val="18"/>
              </w:rPr>
              <w:br/>
              <w:t>SQL Server 2008 Express Tools</w:t>
            </w:r>
            <w:r>
              <w:rPr>
                <w:rFonts w:ascii="Arial" w:hAnsi="Arial" w:cs="Arial"/>
                <w:color w:val="000000"/>
                <w:sz w:val="18"/>
                <w:szCs w:val="18"/>
              </w:rPr>
              <w:br/>
            </w:r>
            <w:r>
              <w:rPr>
                <w:rFonts w:ascii="Arial" w:hAnsi="Arial" w:cs="Arial"/>
                <w:color w:val="000000"/>
                <w:sz w:val="18"/>
                <w:szCs w:val="18"/>
              </w:rPr>
              <w:br/>
              <w:t>SQL Server 2008 Express Advanced</w:t>
            </w:r>
            <w:r>
              <w:rPr>
                <w:rFonts w:ascii="Arial" w:hAnsi="Arial" w:cs="Arial"/>
                <w:color w:val="000000"/>
                <w:sz w:val="18"/>
                <w:szCs w:val="18"/>
              </w:rPr>
              <w:br/>
            </w:r>
            <w:r>
              <w:rPr>
                <w:rFonts w:ascii="Arial" w:hAnsi="Arial" w:cs="Arial"/>
                <w:color w:val="000000"/>
                <w:sz w:val="18"/>
                <w:szCs w:val="18"/>
              </w:rPr>
              <w:br/>
              <w:t xml:space="preserve">SQL Server 2008 Workgroup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lastRenderedPageBreak/>
              <w:t xml:space="preserve">SQL Server 2005 Express1 Advanced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SQL Server 2008 Express Advanced</w:t>
            </w:r>
            <w:r>
              <w:rPr>
                <w:rFonts w:ascii="Arial" w:hAnsi="Arial" w:cs="Arial"/>
                <w:color w:val="000000"/>
                <w:sz w:val="18"/>
                <w:szCs w:val="18"/>
              </w:rPr>
              <w:br/>
            </w:r>
            <w:r>
              <w:rPr>
                <w:rFonts w:ascii="Arial" w:hAnsi="Arial" w:cs="Arial"/>
                <w:color w:val="000000"/>
                <w:sz w:val="18"/>
                <w:szCs w:val="18"/>
              </w:rPr>
              <w:br/>
              <w:t xml:space="preserve">SQL Server 2008 Workgroup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2005 Workgroup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SQL Server 2008 Workgroup</w:t>
            </w:r>
            <w:r>
              <w:rPr>
                <w:rFonts w:ascii="Arial" w:hAnsi="Arial" w:cs="Arial"/>
                <w:color w:val="000000"/>
                <w:sz w:val="18"/>
                <w:szCs w:val="18"/>
              </w:rPr>
              <w:br/>
            </w:r>
            <w:r>
              <w:rPr>
                <w:rFonts w:ascii="Arial" w:hAnsi="Arial" w:cs="Arial"/>
                <w:color w:val="000000"/>
                <w:sz w:val="18"/>
                <w:szCs w:val="18"/>
              </w:rPr>
              <w:br/>
              <w:t>SQL Server 2008 Standard</w:t>
            </w:r>
            <w:r>
              <w:rPr>
                <w:rFonts w:ascii="Arial" w:hAnsi="Arial" w:cs="Arial"/>
                <w:color w:val="000000"/>
                <w:sz w:val="18"/>
                <w:szCs w:val="18"/>
              </w:rPr>
              <w:br/>
            </w:r>
            <w:r>
              <w:rPr>
                <w:rFonts w:ascii="Arial" w:hAnsi="Arial" w:cs="Arial"/>
                <w:color w:val="000000"/>
                <w:sz w:val="18"/>
                <w:szCs w:val="18"/>
              </w:rPr>
              <w:br/>
              <w:t xml:space="preserve">SQL Server 2008 Enterprise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2005 Standard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SQL Server 2008 Standard</w:t>
            </w:r>
            <w:r>
              <w:rPr>
                <w:rFonts w:ascii="Arial" w:hAnsi="Arial" w:cs="Arial"/>
                <w:color w:val="000000"/>
                <w:sz w:val="18"/>
                <w:szCs w:val="18"/>
              </w:rPr>
              <w:br/>
            </w:r>
            <w:r>
              <w:rPr>
                <w:rFonts w:ascii="Arial" w:hAnsi="Arial" w:cs="Arial"/>
                <w:color w:val="000000"/>
                <w:sz w:val="18"/>
                <w:szCs w:val="18"/>
              </w:rPr>
              <w:br/>
              <w:t xml:space="preserve">SQL Server 2008 Enterprise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2005 Developer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Developer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2005 Enterprise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Enterprise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2005 IA64 Developer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IA64 Developer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2005 IA64 Standard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IA64 Standard IA64 Enterprise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2005 IA64 Enterprise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IA64 Enterprise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2005 X64 Developer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X64 Developer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2005 X64 Standard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SQL Server 2008 X64 Standard</w:t>
            </w:r>
            <w:r>
              <w:rPr>
                <w:rFonts w:ascii="Arial" w:hAnsi="Arial" w:cs="Arial"/>
                <w:color w:val="000000"/>
                <w:sz w:val="18"/>
                <w:szCs w:val="18"/>
              </w:rPr>
              <w:br/>
            </w:r>
            <w:r>
              <w:rPr>
                <w:rFonts w:ascii="Arial" w:hAnsi="Arial" w:cs="Arial"/>
                <w:color w:val="000000"/>
                <w:sz w:val="18"/>
                <w:szCs w:val="18"/>
              </w:rPr>
              <w:br/>
              <w:t xml:space="preserve">SQL Server 2008 X64 Enterprise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2005 X64 Enterprise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X64 Enterprise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Express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SQL Server 2008 Express</w:t>
            </w:r>
            <w:r>
              <w:rPr>
                <w:rFonts w:ascii="Arial" w:hAnsi="Arial" w:cs="Arial"/>
                <w:color w:val="000000"/>
                <w:sz w:val="18"/>
                <w:szCs w:val="18"/>
              </w:rPr>
              <w:br/>
            </w:r>
            <w:r>
              <w:rPr>
                <w:rFonts w:ascii="Arial" w:hAnsi="Arial" w:cs="Arial"/>
                <w:color w:val="000000"/>
                <w:sz w:val="18"/>
                <w:szCs w:val="18"/>
              </w:rPr>
              <w:br/>
              <w:t>SQL Server 2008 Express Tools</w:t>
            </w:r>
            <w:r>
              <w:rPr>
                <w:rFonts w:ascii="Arial" w:hAnsi="Arial" w:cs="Arial"/>
                <w:color w:val="000000"/>
                <w:sz w:val="18"/>
                <w:szCs w:val="18"/>
              </w:rPr>
              <w:br/>
            </w:r>
            <w:r>
              <w:rPr>
                <w:rFonts w:ascii="Arial" w:hAnsi="Arial" w:cs="Arial"/>
                <w:color w:val="000000"/>
                <w:sz w:val="18"/>
                <w:szCs w:val="18"/>
              </w:rPr>
              <w:br/>
              <w:t>SQL Server 2008 Express Advanced</w:t>
            </w:r>
            <w:r>
              <w:rPr>
                <w:rFonts w:ascii="Arial" w:hAnsi="Arial" w:cs="Arial"/>
                <w:color w:val="000000"/>
                <w:sz w:val="18"/>
                <w:szCs w:val="18"/>
              </w:rPr>
              <w:br/>
            </w:r>
            <w:r>
              <w:rPr>
                <w:rFonts w:ascii="Arial" w:hAnsi="Arial" w:cs="Arial"/>
                <w:color w:val="000000"/>
                <w:sz w:val="18"/>
                <w:szCs w:val="18"/>
              </w:rPr>
              <w:br/>
              <w:t>SQL Server 2008 Workgroup</w:t>
            </w:r>
            <w:r>
              <w:rPr>
                <w:rFonts w:ascii="Arial" w:hAnsi="Arial" w:cs="Arial"/>
                <w:color w:val="000000"/>
                <w:sz w:val="18"/>
                <w:szCs w:val="18"/>
              </w:rPr>
              <w:br/>
            </w:r>
            <w:r>
              <w:rPr>
                <w:rFonts w:ascii="Arial" w:hAnsi="Arial" w:cs="Arial"/>
                <w:color w:val="000000"/>
                <w:sz w:val="18"/>
                <w:szCs w:val="18"/>
              </w:rPr>
              <w:br/>
              <w:t>SQL Server 2008 Standard</w:t>
            </w:r>
            <w:r>
              <w:rPr>
                <w:rFonts w:ascii="Arial" w:hAnsi="Arial" w:cs="Arial"/>
                <w:color w:val="000000"/>
                <w:sz w:val="18"/>
                <w:szCs w:val="18"/>
              </w:rPr>
              <w:br/>
            </w:r>
            <w:r>
              <w:rPr>
                <w:rFonts w:ascii="Arial" w:hAnsi="Arial" w:cs="Arial"/>
                <w:color w:val="000000"/>
                <w:sz w:val="18"/>
                <w:szCs w:val="18"/>
              </w:rPr>
              <w:lastRenderedPageBreak/>
              <w:br/>
              <w:t>SQL Server 2008 Developer</w:t>
            </w:r>
            <w:r>
              <w:rPr>
                <w:rFonts w:ascii="Arial" w:hAnsi="Arial" w:cs="Arial"/>
                <w:color w:val="000000"/>
                <w:sz w:val="18"/>
                <w:szCs w:val="18"/>
              </w:rPr>
              <w:br/>
            </w:r>
            <w:r>
              <w:rPr>
                <w:rFonts w:ascii="Arial" w:hAnsi="Arial" w:cs="Arial"/>
                <w:color w:val="000000"/>
                <w:sz w:val="18"/>
                <w:szCs w:val="18"/>
              </w:rPr>
              <w:br/>
              <w:t xml:space="preserve">SQL Server 2008 Enterprise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lastRenderedPageBreak/>
              <w:t xml:space="preserve">SQL Server 2008 Standard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SQL Server 2008 Standard</w:t>
            </w:r>
            <w:r>
              <w:rPr>
                <w:rFonts w:ascii="Arial" w:hAnsi="Arial" w:cs="Arial"/>
                <w:color w:val="000000"/>
                <w:sz w:val="18"/>
                <w:szCs w:val="18"/>
              </w:rPr>
              <w:br/>
            </w:r>
            <w:r>
              <w:rPr>
                <w:rFonts w:ascii="Arial" w:hAnsi="Arial" w:cs="Arial"/>
                <w:color w:val="000000"/>
                <w:sz w:val="18"/>
                <w:szCs w:val="18"/>
              </w:rPr>
              <w:br/>
              <w:t xml:space="preserve">SQL Server 2008 Enterprise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Developer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SQL Server 2008 Workgroup</w:t>
            </w:r>
            <w:r>
              <w:rPr>
                <w:rFonts w:ascii="Arial" w:hAnsi="Arial" w:cs="Arial"/>
                <w:color w:val="000000"/>
                <w:sz w:val="18"/>
                <w:szCs w:val="18"/>
              </w:rPr>
              <w:br/>
            </w:r>
            <w:r>
              <w:rPr>
                <w:rFonts w:ascii="Arial" w:hAnsi="Arial" w:cs="Arial"/>
                <w:color w:val="000000"/>
                <w:sz w:val="18"/>
                <w:szCs w:val="18"/>
              </w:rPr>
              <w:br/>
              <w:t>SQL Server 2008 Standard</w:t>
            </w:r>
            <w:r>
              <w:rPr>
                <w:rFonts w:ascii="Arial" w:hAnsi="Arial" w:cs="Arial"/>
                <w:color w:val="000000"/>
                <w:sz w:val="18"/>
                <w:szCs w:val="18"/>
              </w:rPr>
              <w:br/>
            </w:r>
            <w:r>
              <w:rPr>
                <w:rFonts w:ascii="Arial" w:hAnsi="Arial" w:cs="Arial"/>
                <w:color w:val="000000"/>
                <w:sz w:val="18"/>
                <w:szCs w:val="18"/>
              </w:rPr>
              <w:br/>
              <w:t>SQL Server 2008 Developer</w:t>
            </w:r>
            <w:r>
              <w:rPr>
                <w:rFonts w:ascii="Arial" w:hAnsi="Arial" w:cs="Arial"/>
                <w:color w:val="000000"/>
                <w:sz w:val="18"/>
                <w:szCs w:val="18"/>
              </w:rPr>
              <w:br/>
            </w:r>
            <w:r>
              <w:rPr>
                <w:rFonts w:ascii="Arial" w:hAnsi="Arial" w:cs="Arial"/>
                <w:color w:val="000000"/>
                <w:sz w:val="18"/>
                <w:szCs w:val="18"/>
              </w:rPr>
              <w:br/>
              <w:t xml:space="preserve">SQL Server 2008 Enterprise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Enterprise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Enterprise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IA64 Developer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SQL Server 2008 IA64 Standard</w:t>
            </w:r>
            <w:r>
              <w:rPr>
                <w:rFonts w:ascii="Arial" w:hAnsi="Arial" w:cs="Arial"/>
                <w:color w:val="000000"/>
                <w:sz w:val="18"/>
                <w:szCs w:val="18"/>
              </w:rPr>
              <w:br/>
            </w:r>
            <w:r>
              <w:rPr>
                <w:rFonts w:ascii="Arial" w:hAnsi="Arial" w:cs="Arial"/>
                <w:color w:val="000000"/>
                <w:sz w:val="18"/>
                <w:szCs w:val="18"/>
              </w:rPr>
              <w:br/>
              <w:t>SQL Server 2008 IA64 Developer</w:t>
            </w:r>
            <w:r>
              <w:rPr>
                <w:rFonts w:ascii="Arial" w:hAnsi="Arial" w:cs="Arial"/>
                <w:color w:val="000000"/>
                <w:sz w:val="18"/>
                <w:szCs w:val="18"/>
              </w:rPr>
              <w:br/>
            </w:r>
            <w:r>
              <w:rPr>
                <w:rFonts w:ascii="Arial" w:hAnsi="Arial" w:cs="Arial"/>
                <w:color w:val="000000"/>
                <w:sz w:val="18"/>
                <w:szCs w:val="18"/>
              </w:rPr>
              <w:br/>
              <w:t xml:space="preserve">SQL Server 2008 IA64 Enterprise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Developer x64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SQL Server 2008 Workgroup x64</w:t>
            </w:r>
            <w:r>
              <w:rPr>
                <w:rFonts w:ascii="Arial" w:hAnsi="Arial" w:cs="Arial"/>
                <w:color w:val="000000"/>
                <w:sz w:val="18"/>
                <w:szCs w:val="18"/>
              </w:rPr>
              <w:br/>
            </w:r>
            <w:r>
              <w:rPr>
                <w:rFonts w:ascii="Arial" w:hAnsi="Arial" w:cs="Arial"/>
                <w:color w:val="000000"/>
                <w:sz w:val="18"/>
                <w:szCs w:val="18"/>
              </w:rPr>
              <w:br/>
              <w:t>SQL Server 2008 Standard x64</w:t>
            </w:r>
            <w:r>
              <w:rPr>
                <w:rFonts w:ascii="Arial" w:hAnsi="Arial" w:cs="Arial"/>
                <w:color w:val="000000"/>
                <w:sz w:val="18"/>
                <w:szCs w:val="18"/>
              </w:rPr>
              <w:br/>
            </w:r>
            <w:r>
              <w:rPr>
                <w:rFonts w:ascii="Arial" w:hAnsi="Arial" w:cs="Arial"/>
                <w:color w:val="000000"/>
                <w:sz w:val="18"/>
                <w:szCs w:val="18"/>
              </w:rPr>
              <w:br/>
              <w:t>SQL Server 2008 Developer x64</w:t>
            </w:r>
            <w:r>
              <w:rPr>
                <w:rFonts w:ascii="Arial" w:hAnsi="Arial" w:cs="Arial"/>
                <w:color w:val="000000"/>
                <w:sz w:val="18"/>
                <w:szCs w:val="18"/>
              </w:rPr>
              <w:br/>
            </w:r>
            <w:r>
              <w:rPr>
                <w:rFonts w:ascii="Arial" w:hAnsi="Arial" w:cs="Arial"/>
                <w:color w:val="000000"/>
                <w:sz w:val="18"/>
                <w:szCs w:val="18"/>
              </w:rPr>
              <w:br/>
              <w:t xml:space="preserve">SQL Server 2008 Enterprise x64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IA64 Standard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SQL Server 2008 IA64 Enterprise</w:t>
            </w:r>
            <w:r>
              <w:rPr>
                <w:rFonts w:ascii="Arial" w:hAnsi="Arial" w:cs="Arial"/>
                <w:color w:val="000000"/>
                <w:sz w:val="18"/>
                <w:szCs w:val="18"/>
              </w:rPr>
              <w:br/>
            </w:r>
            <w:r>
              <w:rPr>
                <w:rFonts w:ascii="Arial" w:hAnsi="Arial" w:cs="Arial"/>
                <w:color w:val="000000"/>
                <w:sz w:val="18"/>
                <w:szCs w:val="18"/>
              </w:rPr>
              <w:br/>
              <w:t xml:space="preserve">SQL Server 2008 IA64 Standard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x64 Standard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SQL Server 2008 x64 Standard</w:t>
            </w:r>
            <w:r>
              <w:rPr>
                <w:rFonts w:ascii="Arial" w:hAnsi="Arial" w:cs="Arial"/>
                <w:color w:val="000000"/>
                <w:sz w:val="18"/>
                <w:szCs w:val="18"/>
              </w:rPr>
              <w:br/>
            </w:r>
            <w:r>
              <w:rPr>
                <w:rFonts w:ascii="Arial" w:hAnsi="Arial" w:cs="Arial"/>
                <w:color w:val="000000"/>
                <w:sz w:val="18"/>
                <w:szCs w:val="18"/>
              </w:rPr>
              <w:br/>
              <w:t xml:space="preserve">SQL Server 2008 x64 Enterprise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lastRenderedPageBreak/>
              <w:t xml:space="preserve">SQL Server 2008 IA64 Enterprise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IA64 Enterprise </w:t>
            </w:r>
          </w:p>
        </w:tc>
      </w:tr>
      <w:tr w:rsidR="00895922" w:rsidTr="00895922">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x64 Enterprise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895922" w:rsidRDefault="00895922">
            <w:pPr>
              <w:spacing w:line="288" w:lineRule="auto"/>
              <w:rPr>
                <w:rFonts w:ascii="Arial" w:hAnsi="Arial" w:cs="Arial"/>
                <w:color w:val="000000"/>
                <w:sz w:val="18"/>
                <w:szCs w:val="18"/>
              </w:rPr>
            </w:pPr>
            <w:r>
              <w:rPr>
                <w:rFonts w:ascii="Arial" w:hAnsi="Arial" w:cs="Arial"/>
                <w:color w:val="000000"/>
                <w:sz w:val="18"/>
                <w:szCs w:val="18"/>
              </w:rPr>
              <w:t xml:space="preserve">SQL Server 2008 x64 Enterprise </w:t>
            </w:r>
          </w:p>
        </w:tc>
      </w:tr>
    </w:tbl>
    <w:p w:rsidR="00895922" w:rsidRDefault="00895922"/>
    <w:sectPr w:rsidR="00895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F48"/>
    <w:rsid w:val="0024775A"/>
    <w:rsid w:val="002852B7"/>
    <w:rsid w:val="00701F48"/>
    <w:rsid w:val="0089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1F48"/>
    <w:pPr>
      <w:spacing w:before="100" w:beforeAutospacing="1" w:after="100" w:afterAutospacing="1" w:line="240" w:lineRule="auto"/>
      <w:outlineLvl w:val="0"/>
    </w:pPr>
    <w:rPr>
      <w:rFonts w:ascii="Arial" w:eastAsia="Times New Roman" w:hAnsi="Arial" w:cs="Arial"/>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F48"/>
    <w:rPr>
      <w:rFonts w:ascii="Arial" w:eastAsia="Times New Roman" w:hAnsi="Arial" w:cs="Arial"/>
      <w:b/>
      <w:bCs/>
      <w:kern w:val="36"/>
      <w:sz w:val="48"/>
      <w:szCs w:val="48"/>
    </w:rPr>
  </w:style>
  <w:style w:type="paragraph" w:styleId="NormalWeb">
    <w:name w:val="Normal (Web)"/>
    <w:basedOn w:val="Normal"/>
    <w:uiPriority w:val="99"/>
    <w:semiHidden/>
    <w:unhideWhenUsed/>
    <w:rsid w:val="00701F48"/>
    <w:pPr>
      <w:spacing w:before="100" w:beforeAutospacing="1" w:after="100" w:afterAutospacing="1" w:line="288" w:lineRule="auto"/>
    </w:pPr>
    <w:rPr>
      <w:rFonts w:ascii="Arial" w:eastAsia="Times New Roman" w:hAnsi="Arial" w:cs="Arial"/>
    </w:rPr>
  </w:style>
  <w:style w:type="character" w:styleId="Strong">
    <w:name w:val="Strong"/>
    <w:basedOn w:val="DefaultParagraphFont"/>
    <w:uiPriority w:val="22"/>
    <w:qFormat/>
    <w:rsid w:val="00701F48"/>
    <w:rPr>
      <w:b/>
      <w:bCs/>
    </w:rPr>
  </w:style>
  <w:style w:type="character" w:styleId="Emphasis">
    <w:name w:val="Emphasis"/>
    <w:basedOn w:val="DefaultParagraphFont"/>
    <w:uiPriority w:val="20"/>
    <w:qFormat/>
    <w:rsid w:val="00701F48"/>
    <w:rPr>
      <w:i/>
      <w:iCs/>
    </w:rPr>
  </w:style>
  <w:style w:type="character" w:styleId="HTMLCode">
    <w:name w:val="HTML Code"/>
    <w:basedOn w:val="DefaultParagraphFont"/>
    <w:uiPriority w:val="99"/>
    <w:semiHidden/>
    <w:unhideWhenUsed/>
    <w:rsid w:val="00701F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1F48"/>
    <w:pPr>
      <w:spacing w:before="100" w:beforeAutospacing="1" w:after="100" w:afterAutospacing="1" w:line="240" w:lineRule="auto"/>
      <w:outlineLvl w:val="0"/>
    </w:pPr>
    <w:rPr>
      <w:rFonts w:ascii="Arial" w:eastAsia="Times New Roman" w:hAnsi="Arial" w:cs="Arial"/>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F48"/>
    <w:rPr>
      <w:rFonts w:ascii="Arial" w:eastAsia="Times New Roman" w:hAnsi="Arial" w:cs="Arial"/>
      <w:b/>
      <w:bCs/>
      <w:kern w:val="36"/>
      <w:sz w:val="48"/>
      <w:szCs w:val="48"/>
    </w:rPr>
  </w:style>
  <w:style w:type="paragraph" w:styleId="NormalWeb">
    <w:name w:val="Normal (Web)"/>
    <w:basedOn w:val="Normal"/>
    <w:uiPriority w:val="99"/>
    <w:semiHidden/>
    <w:unhideWhenUsed/>
    <w:rsid w:val="00701F48"/>
    <w:pPr>
      <w:spacing w:before="100" w:beforeAutospacing="1" w:after="100" w:afterAutospacing="1" w:line="288" w:lineRule="auto"/>
    </w:pPr>
    <w:rPr>
      <w:rFonts w:ascii="Arial" w:eastAsia="Times New Roman" w:hAnsi="Arial" w:cs="Arial"/>
    </w:rPr>
  </w:style>
  <w:style w:type="character" w:styleId="Strong">
    <w:name w:val="Strong"/>
    <w:basedOn w:val="DefaultParagraphFont"/>
    <w:uiPriority w:val="22"/>
    <w:qFormat/>
    <w:rsid w:val="00701F48"/>
    <w:rPr>
      <w:b/>
      <w:bCs/>
    </w:rPr>
  </w:style>
  <w:style w:type="character" w:styleId="Emphasis">
    <w:name w:val="Emphasis"/>
    <w:basedOn w:val="DefaultParagraphFont"/>
    <w:uiPriority w:val="20"/>
    <w:qFormat/>
    <w:rsid w:val="00701F48"/>
    <w:rPr>
      <w:i/>
      <w:iCs/>
    </w:rPr>
  </w:style>
  <w:style w:type="character" w:styleId="HTMLCode">
    <w:name w:val="HTML Code"/>
    <w:basedOn w:val="DefaultParagraphFont"/>
    <w:uiPriority w:val="99"/>
    <w:semiHidden/>
    <w:unhideWhenUsed/>
    <w:rsid w:val="00701F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919131">
      <w:bodyDiv w:val="1"/>
      <w:marLeft w:val="0"/>
      <w:marRight w:val="0"/>
      <w:marTop w:val="0"/>
      <w:marBottom w:val="0"/>
      <w:divBdr>
        <w:top w:val="none" w:sz="0" w:space="0" w:color="auto"/>
        <w:left w:val="none" w:sz="0" w:space="0" w:color="auto"/>
        <w:bottom w:val="none" w:sz="0" w:space="0" w:color="auto"/>
        <w:right w:val="none" w:sz="0" w:space="0" w:color="auto"/>
      </w:divBdr>
      <w:divsChild>
        <w:div w:id="1953634457">
          <w:marLeft w:val="0"/>
          <w:marRight w:val="0"/>
          <w:marTop w:val="0"/>
          <w:marBottom w:val="0"/>
          <w:divBdr>
            <w:top w:val="none" w:sz="0" w:space="0" w:color="auto"/>
            <w:left w:val="none" w:sz="0" w:space="0" w:color="auto"/>
            <w:bottom w:val="none" w:sz="0" w:space="0" w:color="auto"/>
            <w:right w:val="none" w:sz="0" w:space="0" w:color="auto"/>
          </w:divBdr>
        </w:div>
        <w:div w:id="1251354203">
          <w:marLeft w:val="825"/>
          <w:marRight w:val="450"/>
          <w:marTop w:val="0"/>
          <w:marBottom w:val="0"/>
          <w:divBdr>
            <w:top w:val="none" w:sz="0" w:space="0" w:color="auto"/>
            <w:left w:val="none" w:sz="0" w:space="0" w:color="auto"/>
            <w:bottom w:val="none" w:sz="0" w:space="0" w:color="auto"/>
            <w:right w:val="none" w:sz="0" w:space="0" w:color="auto"/>
          </w:divBdr>
          <w:divsChild>
            <w:div w:id="1393000341">
              <w:marLeft w:val="0"/>
              <w:marRight w:val="0"/>
              <w:marTop w:val="0"/>
              <w:marBottom w:val="0"/>
              <w:divBdr>
                <w:top w:val="none" w:sz="0" w:space="0" w:color="auto"/>
                <w:left w:val="none" w:sz="0" w:space="0" w:color="auto"/>
                <w:bottom w:val="none" w:sz="0" w:space="0" w:color="auto"/>
                <w:right w:val="none" w:sz="0" w:space="0" w:color="auto"/>
              </w:divBdr>
            </w:div>
            <w:div w:id="833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4776">
      <w:bodyDiv w:val="1"/>
      <w:marLeft w:val="0"/>
      <w:marRight w:val="0"/>
      <w:marTop w:val="0"/>
      <w:marBottom w:val="0"/>
      <w:divBdr>
        <w:top w:val="none" w:sz="0" w:space="0" w:color="auto"/>
        <w:left w:val="none" w:sz="0" w:space="0" w:color="auto"/>
        <w:bottom w:val="none" w:sz="0" w:space="0" w:color="auto"/>
        <w:right w:val="none" w:sz="0" w:space="0" w:color="auto"/>
      </w:divBdr>
      <w:divsChild>
        <w:div w:id="1953248698">
          <w:marLeft w:val="0"/>
          <w:marRight w:val="0"/>
          <w:marTop w:val="0"/>
          <w:marBottom w:val="0"/>
          <w:divBdr>
            <w:top w:val="none" w:sz="0" w:space="0" w:color="auto"/>
            <w:left w:val="none" w:sz="0" w:space="0" w:color="auto"/>
            <w:bottom w:val="none" w:sz="0" w:space="0" w:color="auto"/>
            <w:right w:val="none" w:sz="0" w:space="0" w:color="auto"/>
          </w:divBdr>
        </w:div>
        <w:div w:id="492720746">
          <w:marLeft w:val="825"/>
          <w:marRight w:val="450"/>
          <w:marTop w:val="0"/>
          <w:marBottom w:val="0"/>
          <w:divBdr>
            <w:top w:val="none" w:sz="0" w:space="0" w:color="auto"/>
            <w:left w:val="none" w:sz="0" w:space="0" w:color="auto"/>
            <w:bottom w:val="none" w:sz="0" w:space="0" w:color="auto"/>
            <w:right w:val="none" w:sz="0" w:space="0" w:color="auto"/>
          </w:divBdr>
          <w:divsChild>
            <w:div w:id="15779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656">
      <w:bodyDiv w:val="1"/>
      <w:marLeft w:val="0"/>
      <w:marRight w:val="0"/>
      <w:marTop w:val="0"/>
      <w:marBottom w:val="0"/>
      <w:divBdr>
        <w:top w:val="none" w:sz="0" w:space="0" w:color="auto"/>
        <w:left w:val="none" w:sz="0" w:space="0" w:color="auto"/>
        <w:bottom w:val="none" w:sz="0" w:space="0" w:color="auto"/>
        <w:right w:val="none" w:sz="0" w:space="0" w:color="auto"/>
      </w:divBdr>
      <w:divsChild>
        <w:div w:id="1192111839">
          <w:marLeft w:val="0"/>
          <w:marRight w:val="0"/>
          <w:marTop w:val="0"/>
          <w:marBottom w:val="0"/>
          <w:divBdr>
            <w:top w:val="none" w:sz="0" w:space="0" w:color="auto"/>
            <w:left w:val="none" w:sz="0" w:space="0" w:color="auto"/>
            <w:bottom w:val="none" w:sz="0" w:space="0" w:color="auto"/>
            <w:right w:val="none" w:sz="0" w:space="0" w:color="auto"/>
          </w:divBdr>
        </w:div>
        <w:div w:id="1004553893">
          <w:marLeft w:val="825"/>
          <w:marRight w:val="450"/>
          <w:marTop w:val="0"/>
          <w:marBottom w:val="0"/>
          <w:divBdr>
            <w:top w:val="none" w:sz="0" w:space="0" w:color="auto"/>
            <w:left w:val="none" w:sz="0" w:space="0" w:color="auto"/>
            <w:bottom w:val="none" w:sz="0" w:space="0" w:color="auto"/>
            <w:right w:val="none" w:sz="0" w:space="0" w:color="auto"/>
          </w:divBdr>
          <w:divsChild>
            <w:div w:id="1750037830">
              <w:marLeft w:val="0"/>
              <w:marRight w:val="0"/>
              <w:marTop w:val="0"/>
              <w:marBottom w:val="0"/>
              <w:divBdr>
                <w:top w:val="none" w:sz="0" w:space="0" w:color="auto"/>
                <w:left w:val="none" w:sz="0" w:space="0" w:color="auto"/>
                <w:bottom w:val="none" w:sz="0" w:space="0" w:color="auto"/>
                <w:right w:val="none" w:sz="0" w:space="0" w:color="auto"/>
              </w:divBdr>
            </w:div>
            <w:div w:id="4981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1033</Words>
  <Characters>5890</Characters>
  <Application>Microsoft Office Word</Application>
  <DocSecurity>0</DocSecurity>
  <Lines>49</Lines>
  <Paragraphs>13</Paragraphs>
  <ScaleCrop>false</ScaleCrop>
  <Company>Cognizant Technology Solutions</Company>
  <LinksUpToDate>false</LinksUpToDate>
  <CharactersWithSpaces>6910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Murugesan</dc:creator>
  <cp:lastModifiedBy>Ramkumar Murugesan</cp:lastModifiedBy>
  <cp:revision>3</cp:revision>
  <dcterms:created xsi:type="dcterms:W3CDTF">2012-07-04T07:01:00Z</dcterms:created>
  <dcterms:modified xsi:type="dcterms:W3CDTF">2012-07-11T06:26:00Z</dcterms:modified>
</cp:coreProperties>
</file>