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D65" w:rsidRPr="00CC0375" w:rsidRDefault="00467330" w:rsidP="00BA2D9F">
      <w:pPr>
        <w:spacing w:after="0" w:line="360" w:lineRule="auto"/>
        <w:rPr>
          <w:rFonts w:ascii="Arial" w:hAnsi="Arial" w:cs="Arial"/>
          <w:b/>
          <w:color w:val="000000" w:themeColor="text1"/>
        </w:rPr>
      </w:pPr>
      <w:r w:rsidRPr="00CC0375">
        <w:rPr>
          <w:rFonts w:ascii="Arial" w:hAnsi="Arial" w:cs="Arial"/>
          <w:b/>
          <w:color w:val="000000" w:themeColor="text1"/>
        </w:rPr>
        <w:t>General SQL Best Practices</w:t>
      </w:r>
    </w:p>
    <w:p w:rsidR="00467330" w:rsidRPr="00143D65" w:rsidRDefault="00467330"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Do NOT write trigger</w:t>
      </w:r>
      <w:r w:rsidR="00382771" w:rsidRPr="00143D65">
        <w:rPr>
          <w:rFonts w:ascii="Arial" w:hAnsi="Arial" w:cs="Arial"/>
          <w:color w:val="000000" w:themeColor="text1"/>
          <w:sz w:val="18"/>
          <w:szCs w:val="18"/>
        </w:rPr>
        <w:t>s</w:t>
      </w:r>
      <w:r w:rsidRPr="00143D65">
        <w:rPr>
          <w:rFonts w:ascii="Arial" w:hAnsi="Arial" w:cs="Arial"/>
          <w:color w:val="000000" w:themeColor="text1"/>
          <w:sz w:val="18"/>
          <w:szCs w:val="18"/>
        </w:rPr>
        <w:t xml:space="preserve"> to ensure referential integrity.  Instead use the foreign key constraint that is already being provided by SQL Server. </w:t>
      </w:r>
    </w:p>
    <w:p w:rsidR="00467330" w:rsidRPr="00143D65" w:rsidRDefault="00467330"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fully qualified names i.e. [SchemaName].[ObjectName]</w:t>
      </w:r>
    </w:p>
    <w:p w:rsidR="00467330" w:rsidRPr="00143D65" w:rsidRDefault="00467330"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SET NOCOUNT ON</w:t>
      </w:r>
      <w:r w:rsidR="00382771" w:rsidRPr="00143D65">
        <w:rPr>
          <w:rFonts w:ascii="Arial" w:hAnsi="Arial" w:cs="Arial"/>
          <w:color w:val="000000" w:themeColor="text1"/>
          <w:sz w:val="18"/>
          <w:szCs w:val="18"/>
        </w:rPr>
        <w:t>, to reduce network traffic and improve performance.</w:t>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Avoid Functions in select statement to avoid indexes being ignored</w:t>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proper size for the input parameters  to reduce memory usage</w:t>
      </w:r>
      <w:r w:rsidR="00BA2D9F" w:rsidRPr="00143D65">
        <w:rPr>
          <w:rFonts w:ascii="Arial" w:hAnsi="Arial" w:cs="Arial"/>
          <w:color w:val="000000" w:themeColor="text1"/>
          <w:sz w:val="18"/>
          <w:szCs w:val="18"/>
        </w:rPr>
        <w:tab/>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Avoid or minimize the usage of negative operators like NOT EQUAL TO (&lt;&gt;), NOT IN, NOT EXISTS as they cause table scan</w:t>
      </w:r>
    </w:p>
    <w:p w:rsidR="00382771" w:rsidRPr="00143D65" w:rsidRDefault="00382771" w:rsidP="003C775C">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Avoid Cursors wherever possible</w:t>
      </w:r>
      <w:r w:rsidR="003C775C">
        <w:rPr>
          <w:rFonts w:ascii="Arial" w:hAnsi="Arial" w:cs="Arial"/>
          <w:color w:val="000000" w:themeColor="text1"/>
          <w:sz w:val="18"/>
          <w:szCs w:val="18"/>
        </w:rPr>
        <w:t xml:space="preserve">, </w:t>
      </w:r>
      <w:r w:rsidR="003C775C" w:rsidRPr="003C775C">
        <w:rPr>
          <w:rFonts w:ascii="Arial" w:hAnsi="Arial" w:cs="Arial"/>
          <w:color w:val="000000" w:themeColor="text1"/>
          <w:sz w:val="18"/>
          <w:szCs w:val="18"/>
        </w:rPr>
        <w:t>as they force the database engine to repeatedly fetch rows, negotiate blocking, manage locks and transmit results</w:t>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 xml:space="preserve">Do not use WITH RECOMPILE as it causes the procedure to recompile each time it is called.  </w:t>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Assign procedural parameters to local variables, thus allowing the database engine to generate a generically valid execution plan by avoiding parameter sniffing</w:t>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a semicolon (;) to suffix all T-SQL statements</w:t>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Instead of “SELECT *”, use the required columns to retrieve the data</w:t>
      </w:r>
    </w:p>
    <w:p w:rsidR="00382771" w:rsidRPr="00143D65" w:rsidRDefault="00382771"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column list in INSERT statements</w:t>
      </w:r>
    </w:p>
    <w:p w:rsidR="00051195" w:rsidRPr="00143D65" w:rsidRDefault="00051195"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Avoid Temporary tables wherever possible. Use Table Variables for small size of data</w:t>
      </w:r>
    </w:p>
    <w:p w:rsidR="00051195" w:rsidRPr="00143D65" w:rsidRDefault="00051195"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 xml:space="preserve">Declare Character </w:t>
      </w:r>
      <w:r w:rsidR="005A1F99" w:rsidRPr="00143D65">
        <w:rPr>
          <w:rFonts w:ascii="Arial" w:hAnsi="Arial" w:cs="Arial"/>
          <w:color w:val="000000" w:themeColor="text1"/>
          <w:sz w:val="18"/>
          <w:szCs w:val="18"/>
        </w:rPr>
        <w:t>data type</w:t>
      </w:r>
      <w:r w:rsidRPr="00143D65">
        <w:rPr>
          <w:rFonts w:ascii="Arial" w:hAnsi="Arial" w:cs="Arial"/>
          <w:color w:val="000000" w:themeColor="text1"/>
          <w:sz w:val="18"/>
          <w:szCs w:val="18"/>
        </w:rPr>
        <w:t xml:space="preserve"> variable with proper size</w:t>
      </w:r>
    </w:p>
    <w:p w:rsidR="00051195" w:rsidRPr="00143D65" w:rsidRDefault="00051195"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Avoid Wildcard Search</w:t>
      </w:r>
    </w:p>
    <w:p w:rsidR="005C006A" w:rsidRDefault="005C006A"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UNION ALL/UNION instead of OR if a query is performing poorly</w:t>
      </w:r>
    </w:p>
    <w:p w:rsidR="00051195" w:rsidRPr="00143D65" w:rsidRDefault="00051195"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UNION ALL over UNION wherever possible when the query doesn’t return duplicate value,</w:t>
      </w:r>
      <w:r w:rsidR="00CC567D">
        <w:rPr>
          <w:rFonts w:ascii="Arial" w:hAnsi="Arial" w:cs="Arial"/>
          <w:color w:val="000000" w:themeColor="text1"/>
          <w:sz w:val="18"/>
          <w:szCs w:val="18"/>
        </w:rPr>
        <w:t xml:space="preserve"> as DISTINCT will enforce sorting resulting in performance hit.</w:t>
      </w:r>
    </w:p>
    <w:p w:rsidR="00051195" w:rsidRPr="00143D65" w:rsidRDefault="00051195" w:rsidP="00BA2D9F">
      <w:pPr>
        <w:pStyle w:val="ListParagraph"/>
        <w:numPr>
          <w:ilvl w:val="0"/>
          <w:numId w:val="7"/>
        </w:numPr>
        <w:spacing w:after="0" w:line="360" w:lineRule="auto"/>
        <w:contextualSpacing w:val="0"/>
        <w:rPr>
          <w:rFonts w:ascii="Arial" w:hAnsi="Arial" w:cs="Arial"/>
          <w:color w:val="000000" w:themeColor="text1"/>
          <w:sz w:val="18"/>
          <w:szCs w:val="18"/>
        </w:rPr>
      </w:pPr>
      <w:r w:rsidRPr="00143D65">
        <w:rPr>
          <w:rFonts w:ascii="Arial" w:hAnsi="Arial" w:cs="Arial"/>
          <w:color w:val="000000" w:themeColor="text1"/>
          <w:sz w:val="18"/>
          <w:szCs w:val="18"/>
        </w:rPr>
        <w:t>Use Derived tables in place of sub-queries</w:t>
      </w:r>
    </w:p>
    <w:p w:rsidR="00382771" w:rsidRPr="00143D65" w:rsidRDefault="00382771" w:rsidP="00BA2D9F">
      <w:pPr>
        <w:pStyle w:val="ListParagraph"/>
        <w:numPr>
          <w:ilvl w:val="0"/>
          <w:numId w:val="7"/>
        </w:numPr>
        <w:spacing w:after="0" w:line="360" w:lineRule="auto"/>
        <w:contextualSpacing w:val="0"/>
        <w:rPr>
          <w:rFonts w:ascii="Arial" w:hAnsi="Arial" w:cs="Arial"/>
          <w:color w:val="000000" w:themeColor="text1"/>
          <w:sz w:val="18"/>
          <w:szCs w:val="18"/>
        </w:rPr>
      </w:pPr>
      <w:r w:rsidRPr="00143D65">
        <w:rPr>
          <w:rFonts w:ascii="Arial" w:hAnsi="Arial" w:cs="Arial"/>
          <w:color w:val="000000" w:themeColor="text1"/>
          <w:sz w:val="18"/>
          <w:szCs w:val="18"/>
        </w:rPr>
        <w:t>Use TRUNCATE over preference to DELETE where applicable</w:t>
      </w:r>
    </w:p>
    <w:p w:rsidR="00467330" w:rsidRPr="00143D65" w:rsidRDefault="006757A4" w:rsidP="00BA2D9F">
      <w:pPr>
        <w:pStyle w:val="ListParagraph"/>
        <w:numPr>
          <w:ilvl w:val="0"/>
          <w:numId w:val="7"/>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MERGE Statement where ever possible</w:t>
      </w:r>
    </w:p>
    <w:p w:rsidR="002A0D61" w:rsidRPr="00143D65" w:rsidRDefault="002A0D61" w:rsidP="002A0D61">
      <w:pPr>
        <w:pStyle w:val="ListParagraph"/>
        <w:spacing w:after="0" w:line="360" w:lineRule="auto"/>
        <w:ind w:left="360"/>
        <w:rPr>
          <w:rFonts w:ascii="Arial" w:hAnsi="Arial" w:cs="Arial"/>
          <w:color w:val="000000" w:themeColor="text1"/>
          <w:sz w:val="18"/>
          <w:szCs w:val="18"/>
        </w:rPr>
      </w:pPr>
    </w:p>
    <w:p w:rsidR="00E656B3" w:rsidRPr="00CC0375" w:rsidRDefault="00467330" w:rsidP="00BA2D9F">
      <w:pPr>
        <w:spacing w:after="0" w:line="360" w:lineRule="auto"/>
        <w:rPr>
          <w:rFonts w:ascii="Arial" w:hAnsi="Arial" w:cs="Arial"/>
          <w:b/>
          <w:color w:val="000000" w:themeColor="text1"/>
        </w:rPr>
      </w:pPr>
      <w:r w:rsidRPr="00CC0375">
        <w:rPr>
          <w:rFonts w:ascii="Arial" w:hAnsi="Arial" w:cs="Arial"/>
          <w:b/>
          <w:color w:val="000000" w:themeColor="text1"/>
        </w:rPr>
        <w:t>Stored Procedures</w:t>
      </w:r>
    </w:p>
    <w:p w:rsidR="00467330" w:rsidRPr="00143D65" w:rsidRDefault="00467330" w:rsidP="00BA2D9F">
      <w:pPr>
        <w:pStyle w:val="ListParagraph"/>
        <w:numPr>
          <w:ilvl w:val="0"/>
          <w:numId w:val="1"/>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Stored Procedures (SPs) wherever you can and comment your SPs</w:t>
      </w:r>
    </w:p>
    <w:p w:rsidR="00467330" w:rsidRPr="00143D65" w:rsidRDefault="00467330" w:rsidP="00BA2D9F">
      <w:pPr>
        <w:pStyle w:val="ListParagraph"/>
        <w:numPr>
          <w:ilvl w:val="0"/>
          <w:numId w:val="1"/>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DO NOT start the name of a stored procedure with ‘SP_’</w:t>
      </w:r>
    </w:p>
    <w:p w:rsidR="00467330" w:rsidRPr="00143D65" w:rsidRDefault="00467330" w:rsidP="00BA2D9F">
      <w:pPr>
        <w:pStyle w:val="ListParagraph"/>
        <w:numPr>
          <w:ilvl w:val="0"/>
          <w:numId w:val="1"/>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 xml:space="preserve">Keep SPs small in size and call </w:t>
      </w:r>
      <w:r w:rsidR="006757A4" w:rsidRPr="00143D65">
        <w:rPr>
          <w:rFonts w:ascii="Arial" w:hAnsi="Arial" w:cs="Arial"/>
          <w:color w:val="000000" w:themeColor="text1"/>
          <w:sz w:val="18"/>
          <w:szCs w:val="18"/>
        </w:rPr>
        <w:t>them within other to avoid large procedures</w:t>
      </w:r>
    </w:p>
    <w:p w:rsidR="00467330" w:rsidRPr="00143D65" w:rsidRDefault="00467330" w:rsidP="00BA2D9F">
      <w:pPr>
        <w:pStyle w:val="ListParagraph"/>
        <w:numPr>
          <w:ilvl w:val="0"/>
          <w:numId w:val="1"/>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Return only the stored procedure completion status, but not data. If you need to return data, use OUTPUT parameters</w:t>
      </w:r>
    </w:p>
    <w:p w:rsidR="002A0D61" w:rsidRPr="00143D65" w:rsidRDefault="00467330" w:rsidP="00BA2D9F">
      <w:pPr>
        <w:pStyle w:val="ListParagraph"/>
        <w:numPr>
          <w:ilvl w:val="0"/>
          <w:numId w:val="1"/>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TRY… CATCH block. Avoid capturing @@ERROR</w:t>
      </w:r>
    </w:p>
    <w:p w:rsidR="002A0D61" w:rsidRPr="00143D65" w:rsidRDefault="002A0D61" w:rsidP="00BA2D9F">
      <w:pPr>
        <w:spacing w:after="0" w:line="360" w:lineRule="auto"/>
        <w:rPr>
          <w:rFonts w:ascii="Arial" w:hAnsi="Arial" w:cs="Arial"/>
          <w:color w:val="000000" w:themeColor="text1"/>
          <w:sz w:val="18"/>
          <w:szCs w:val="18"/>
        </w:rPr>
      </w:pPr>
    </w:p>
    <w:p w:rsidR="001A4F2F" w:rsidRPr="00CC0375" w:rsidRDefault="001A4F2F" w:rsidP="00BA2D9F">
      <w:pPr>
        <w:spacing w:after="0" w:line="360" w:lineRule="auto"/>
        <w:rPr>
          <w:rFonts w:ascii="Arial" w:hAnsi="Arial" w:cs="Arial"/>
          <w:b/>
          <w:color w:val="000000" w:themeColor="text1"/>
        </w:rPr>
      </w:pPr>
      <w:r w:rsidRPr="00CC0375">
        <w:rPr>
          <w:rFonts w:ascii="Arial" w:hAnsi="Arial" w:cs="Arial"/>
          <w:b/>
          <w:color w:val="000000" w:themeColor="text1"/>
        </w:rPr>
        <w:t>Views</w:t>
      </w:r>
    </w:p>
    <w:p w:rsidR="001A4F2F" w:rsidRPr="00143D65" w:rsidRDefault="001A4F2F" w:rsidP="00BA2D9F">
      <w:pPr>
        <w:pStyle w:val="ListParagraph"/>
        <w:numPr>
          <w:ilvl w:val="0"/>
          <w:numId w:val="8"/>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 xml:space="preserve">Use views appropriately to incorporate complicated joins and calculations, so that joins/calculations need </w:t>
      </w:r>
      <w:r w:rsidR="00ED0045">
        <w:rPr>
          <w:rFonts w:ascii="Arial" w:hAnsi="Arial" w:cs="Arial"/>
          <w:color w:val="000000" w:themeColor="text1"/>
          <w:sz w:val="18"/>
          <w:szCs w:val="18"/>
        </w:rPr>
        <w:t xml:space="preserve">not </w:t>
      </w:r>
      <w:r w:rsidRPr="00143D65">
        <w:rPr>
          <w:rFonts w:ascii="Arial" w:hAnsi="Arial" w:cs="Arial"/>
          <w:color w:val="000000" w:themeColor="text1"/>
          <w:sz w:val="18"/>
          <w:szCs w:val="18"/>
        </w:rPr>
        <w:t xml:space="preserve"> be repeated in all the queries, instead just select from the view.</w:t>
      </w:r>
    </w:p>
    <w:p w:rsidR="001A4F2F" w:rsidRPr="008A22DF" w:rsidRDefault="001A4F2F" w:rsidP="008A22DF">
      <w:pPr>
        <w:pStyle w:val="ListParagraph"/>
        <w:numPr>
          <w:ilvl w:val="0"/>
          <w:numId w:val="8"/>
        </w:numPr>
        <w:spacing w:after="0" w:line="360" w:lineRule="auto"/>
        <w:rPr>
          <w:rFonts w:ascii="Arial" w:hAnsi="Arial" w:cs="Arial"/>
          <w:color w:val="000000" w:themeColor="text1"/>
          <w:sz w:val="18"/>
          <w:szCs w:val="18"/>
        </w:rPr>
      </w:pPr>
      <w:r w:rsidRPr="008A22DF">
        <w:rPr>
          <w:rFonts w:ascii="Arial" w:hAnsi="Arial" w:cs="Arial"/>
          <w:color w:val="000000" w:themeColor="text1"/>
          <w:sz w:val="18"/>
          <w:szCs w:val="18"/>
        </w:rPr>
        <w:t xml:space="preserve">Use indexed views </w:t>
      </w:r>
      <w:r w:rsidR="008A22DF" w:rsidRPr="008A22DF">
        <w:rPr>
          <w:rFonts w:ascii="Arial" w:hAnsi="Arial" w:cs="Arial"/>
          <w:color w:val="000000" w:themeColor="text1"/>
          <w:sz w:val="18"/>
          <w:szCs w:val="18"/>
        </w:rPr>
        <w:t>only if</w:t>
      </w:r>
      <w:r w:rsidR="008A22DF">
        <w:rPr>
          <w:rFonts w:ascii="Arial" w:hAnsi="Arial" w:cs="Arial"/>
          <w:color w:val="000000" w:themeColor="text1"/>
          <w:sz w:val="18"/>
          <w:szCs w:val="18"/>
        </w:rPr>
        <w:t xml:space="preserve"> the view has</w:t>
      </w:r>
      <w:r w:rsidR="008A22DF" w:rsidRPr="008A22DF">
        <w:rPr>
          <w:rFonts w:ascii="Arial" w:hAnsi="Arial" w:cs="Arial"/>
          <w:color w:val="000000" w:themeColor="text1"/>
          <w:sz w:val="18"/>
          <w:szCs w:val="18"/>
        </w:rPr>
        <w:t xml:space="preserve">, </w:t>
      </w:r>
      <w:r w:rsidR="008A22DF" w:rsidRPr="008A22DF">
        <w:rPr>
          <w:rFonts w:ascii="Arial" w:hAnsi="Arial" w:cs="Arial"/>
          <w:color w:val="000000" w:themeColor="text1"/>
          <w:sz w:val="18"/>
          <w:szCs w:val="18"/>
        </w:rPr>
        <w:t>Joins and aggregations of large tables</w:t>
      </w:r>
      <w:r w:rsidR="008A22DF" w:rsidRPr="008A22DF">
        <w:rPr>
          <w:rFonts w:ascii="Arial" w:hAnsi="Arial" w:cs="Arial"/>
          <w:color w:val="000000" w:themeColor="text1"/>
          <w:sz w:val="18"/>
          <w:szCs w:val="18"/>
        </w:rPr>
        <w:t xml:space="preserve"> / </w:t>
      </w:r>
      <w:r w:rsidR="008A22DF" w:rsidRPr="008A22DF">
        <w:rPr>
          <w:rFonts w:ascii="Arial" w:hAnsi="Arial" w:cs="Arial"/>
          <w:color w:val="000000" w:themeColor="text1"/>
          <w:sz w:val="18"/>
          <w:szCs w:val="18"/>
        </w:rPr>
        <w:t>Repeated patterns of queries</w:t>
      </w:r>
      <w:r w:rsidR="008A22DF" w:rsidRPr="008A22DF">
        <w:rPr>
          <w:rFonts w:ascii="Arial" w:hAnsi="Arial" w:cs="Arial"/>
          <w:color w:val="000000" w:themeColor="text1"/>
          <w:sz w:val="18"/>
          <w:szCs w:val="18"/>
        </w:rPr>
        <w:t xml:space="preserve"> / </w:t>
      </w:r>
      <w:r w:rsidR="008A22DF" w:rsidRPr="008A22DF">
        <w:rPr>
          <w:rFonts w:ascii="Arial" w:hAnsi="Arial" w:cs="Arial"/>
          <w:color w:val="000000" w:themeColor="text1"/>
          <w:sz w:val="18"/>
          <w:szCs w:val="18"/>
        </w:rPr>
        <w:t>Repeated aggregations on the same or overlapping sets of columns</w:t>
      </w:r>
      <w:r w:rsidR="008A22DF" w:rsidRPr="008A22DF">
        <w:rPr>
          <w:rFonts w:ascii="Arial" w:hAnsi="Arial" w:cs="Arial"/>
          <w:color w:val="000000" w:themeColor="text1"/>
          <w:sz w:val="18"/>
          <w:szCs w:val="18"/>
        </w:rPr>
        <w:t xml:space="preserve"> / </w:t>
      </w:r>
      <w:r w:rsidR="008A22DF" w:rsidRPr="008A22DF">
        <w:rPr>
          <w:rFonts w:ascii="Arial" w:hAnsi="Arial" w:cs="Arial"/>
          <w:color w:val="000000" w:themeColor="text1"/>
          <w:sz w:val="18"/>
          <w:szCs w:val="18"/>
        </w:rPr>
        <w:t>Repeated joins of the same tables on the same keys</w:t>
      </w:r>
      <w:r w:rsidR="00C406B0">
        <w:rPr>
          <w:rFonts w:ascii="Arial" w:hAnsi="Arial" w:cs="Arial"/>
          <w:color w:val="000000" w:themeColor="text1"/>
          <w:sz w:val="18"/>
          <w:szCs w:val="18"/>
        </w:rPr>
        <w:t>.</w:t>
      </w:r>
      <w:bookmarkStart w:id="0" w:name="_GoBack"/>
      <w:bookmarkEnd w:id="0"/>
    </w:p>
    <w:p w:rsidR="002A0D61" w:rsidRPr="00143D65" w:rsidRDefault="002A0D61" w:rsidP="002A0D61">
      <w:pPr>
        <w:pStyle w:val="ListParagraph"/>
        <w:spacing w:after="0" w:line="360" w:lineRule="auto"/>
        <w:ind w:left="792"/>
        <w:rPr>
          <w:rFonts w:ascii="Arial" w:hAnsi="Arial" w:cs="Arial"/>
          <w:color w:val="000000" w:themeColor="text1"/>
          <w:sz w:val="18"/>
          <w:szCs w:val="18"/>
        </w:rPr>
      </w:pPr>
    </w:p>
    <w:p w:rsidR="00A609B8" w:rsidRPr="00143D65" w:rsidRDefault="00A609B8" w:rsidP="002A0D61">
      <w:pPr>
        <w:pStyle w:val="ListParagraph"/>
        <w:spacing w:after="0" w:line="360" w:lineRule="auto"/>
        <w:ind w:left="792"/>
        <w:rPr>
          <w:rFonts w:ascii="Arial" w:hAnsi="Arial" w:cs="Arial"/>
          <w:color w:val="000000" w:themeColor="text1"/>
          <w:sz w:val="18"/>
          <w:szCs w:val="18"/>
        </w:rPr>
      </w:pPr>
    </w:p>
    <w:p w:rsidR="00A609B8" w:rsidRPr="00143D65" w:rsidRDefault="00A609B8" w:rsidP="002A0D61">
      <w:pPr>
        <w:pStyle w:val="ListParagraph"/>
        <w:spacing w:after="0" w:line="360" w:lineRule="auto"/>
        <w:ind w:left="792"/>
        <w:rPr>
          <w:rFonts w:ascii="Arial" w:hAnsi="Arial" w:cs="Arial"/>
          <w:color w:val="000000" w:themeColor="text1"/>
          <w:sz w:val="18"/>
          <w:szCs w:val="18"/>
        </w:rPr>
      </w:pPr>
    </w:p>
    <w:p w:rsidR="001A4F2F" w:rsidRPr="00CC0375" w:rsidRDefault="001A4F2F" w:rsidP="00BA2D9F">
      <w:pPr>
        <w:spacing w:after="0" w:line="360" w:lineRule="auto"/>
        <w:rPr>
          <w:rFonts w:ascii="Arial" w:hAnsi="Arial" w:cs="Arial"/>
          <w:b/>
          <w:color w:val="000000" w:themeColor="text1"/>
        </w:rPr>
      </w:pPr>
      <w:r w:rsidRPr="00CC0375">
        <w:rPr>
          <w:rFonts w:ascii="Arial" w:hAnsi="Arial" w:cs="Arial"/>
          <w:b/>
          <w:color w:val="000000" w:themeColor="text1"/>
        </w:rPr>
        <w:t>Index</w:t>
      </w:r>
    </w:p>
    <w:p w:rsidR="001A4F2F" w:rsidRPr="00143D65" w:rsidRDefault="001A4F2F" w:rsidP="00BA2D9F">
      <w:pPr>
        <w:pStyle w:val="ListParagraph"/>
        <w:numPr>
          <w:ilvl w:val="0"/>
          <w:numId w:val="10"/>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Use index hints sparingly as index statistics may change and provide a faster means of computing the query at a later date.</w:t>
      </w:r>
    </w:p>
    <w:p w:rsidR="00DC5AF3" w:rsidRPr="00143D65" w:rsidRDefault="00DC5AF3" w:rsidP="00BA2D9F">
      <w:pPr>
        <w:pStyle w:val="ListParagraph"/>
        <w:numPr>
          <w:ilvl w:val="0"/>
          <w:numId w:val="10"/>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Indexing is an iterative process. It has to be monitored and amended if necessary.</w:t>
      </w:r>
    </w:p>
    <w:p w:rsidR="00DC5AF3" w:rsidRPr="00143D65" w:rsidRDefault="00DC5AF3" w:rsidP="00BA2D9F">
      <w:pPr>
        <w:pStyle w:val="ListParagraph"/>
        <w:numPr>
          <w:ilvl w:val="0"/>
          <w:numId w:val="10"/>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Don’t create redundant indexes; this can adversely affect the performance</w:t>
      </w:r>
    </w:p>
    <w:p w:rsidR="00DC5AF3" w:rsidRPr="00143D65" w:rsidRDefault="00DC5AF3" w:rsidP="00BA2D9F">
      <w:pPr>
        <w:pStyle w:val="ListParagraph"/>
        <w:numPr>
          <w:ilvl w:val="0"/>
          <w:numId w:val="10"/>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Ensure all tables have clustered index</w:t>
      </w:r>
    </w:p>
    <w:p w:rsidR="00DC5AF3" w:rsidRPr="00143D65" w:rsidRDefault="00DC5AF3" w:rsidP="00BA2D9F">
      <w:pPr>
        <w:pStyle w:val="ListParagraph"/>
        <w:numPr>
          <w:ilvl w:val="0"/>
          <w:numId w:val="10"/>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 xml:space="preserve">Try to create index as unique </w:t>
      </w:r>
      <w:r w:rsidR="00A609B8" w:rsidRPr="00143D65">
        <w:rPr>
          <w:rFonts w:ascii="Arial" w:hAnsi="Arial" w:cs="Arial"/>
          <w:color w:val="000000" w:themeColor="text1"/>
          <w:sz w:val="18"/>
          <w:szCs w:val="18"/>
        </w:rPr>
        <w:t>index because</w:t>
      </w:r>
      <w:r w:rsidRPr="00143D65">
        <w:rPr>
          <w:rFonts w:ascii="Arial" w:hAnsi="Arial" w:cs="Arial"/>
          <w:bCs/>
          <w:color w:val="000000" w:themeColor="text1"/>
          <w:sz w:val="18"/>
          <w:szCs w:val="18"/>
        </w:rPr>
        <w:t xml:space="preserve"> SQL Server can search through a unique index faster than a non-unique index. </w:t>
      </w:r>
    </w:p>
    <w:p w:rsidR="00DC5AF3" w:rsidRPr="00143D65" w:rsidRDefault="00DC5AF3" w:rsidP="00BA2D9F">
      <w:pPr>
        <w:pStyle w:val="ListParagraph"/>
        <w:numPr>
          <w:ilvl w:val="0"/>
          <w:numId w:val="10"/>
        </w:numPr>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Create index with proper fillfactor</w:t>
      </w:r>
    </w:p>
    <w:p w:rsidR="00A609B8" w:rsidRPr="00143D65" w:rsidRDefault="00DC5AF3" w:rsidP="00A609B8">
      <w:pPr>
        <w:pStyle w:val="ListParagraph"/>
        <w:numPr>
          <w:ilvl w:val="0"/>
          <w:numId w:val="10"/>
        </w:numPr>
        <w:autoSpaceDE w:val="0"/>
        <w:autoSpaceDN w:val="0"/>
        <w:adjustRightInd w:val="0"/>
        <w:spacing w:after="0" w:line="360" w:lineRule="auto"/>
        <w:jc w:val="both"/>
        <w:rPr>
          <w:rFonts w:ascii="Arial" w:hAnsi="Arial" w:cs="Arial"/>
          <w:bCs/>
          <w:color w:val="000000" w:themeColor="text1"/>
          <w:sz w:val="18"/>
          <w:szCs w:val="18"/>
        </w:rPr>
      </w:pPr>
      <w:r w:rsidRPr="00143D65">
        <w:rPr>
          <w:rFonts w:ascii="Arial" w:hAnsi="Arial" w:cs="Arial"/>
          <w:bCs/>
          <w:color w:val="000000" w:themeColor="text1"/>
          <w:sz w:val="18"/>
          <w:szCs w:val="18"/>
        </w:rPr>
        <w:t xml:space="preserve">Use Filtered index (is a new feature added in SQL Server 2008), it is an optimized non-clustered index, especially suited to cover queries that select from a well-defined subset of data. </w:t>
      </w:r>
    </w:p>
    <w:p w:rsidR="00DC5AF3" w:rsidRPr="00143D65" w:rsidRDefault="00DC5AF3" w:rsidP="00A609B8">
      <w:pPr>
        <w:pStyle w:val="ListParagraph"/>
        <w:numPr>
          <w:ilvl w:val="0"/>
          <w:numId w:val="10"/>
        </w:numPr>
        <w:autoSpaceDE w:val="0"/>
        <w:autoSpaceDN w:val="0"/>
        <w:adjustRightInd w:val="0"/>
        <w:spacing w:after="0" w:line="360" w:lineRule="auto"/>
        <w:jc w:val="both"/>
        <w:rPr>
          <w:rFonts w:ascii="Arial" w:hAnsi="Arial" w:cs="Arial"/>
          <w:bCs/>
          <w:color w:val="000000" w:themeColor="text1"/>
          <w:sz w:val="18"/>
          <w:szCs w:val="18"/>
        </w:rPr>
      </w:pPr>
      <w:r w:rsidRPr="00143D65">
        <w:rPr>
          <w:rFonts w:ascii="Arial" w:hAnsi="Arial" w:cs="Arial"/>
          <w:color w:val="000000" w:themeColor="text1"/>
          <w:sz w:val="18"/>
          <w:szCs w:val="18"/>
        </w:rPr>
        <w:t>Clustered indexes are ideal for queries that select by a range of values or where you need sorted results. This is because the data is already presorted in the index for you.  Consider clustered index in following situations –</w:t>
      </w:r>
    </w:p>
    <w:p w:rsidR="00DC5AF3" w:rsidRPr="00143D65" w:rsidRDefault="00DC5AF3" w:rsidP="00BA2D9F">
      <w:pPr>
        <w:pStyle w:val="ListParagraph"/>
        <w:numPr>
          <w:ilvl w:val="0"/>
          <w:numId w:val="10"/>
        </w:numPr>
        <w:autoSpaceDE w:val="0"/>
        <w:autoSpaceDN w:val="0"/>
        <w:adjustRightInd w:val="0"/>
        <w:spacing w:after="0" w:line="360" w:lineRule="auto"/>
        <w:jc w:val="both"/>
        <w:rPr>
          <w:rFonts w:ascii="Arial" w:hAnsi="Arial" w:cs="Arial"/>
          <w:bCs/>
          <w:color w:val="000000" w:themeColor="text1"/>
          <w:sz w:val="18"/>
          <w:szCs w:val="18"/>
        </w:rPr>
      </w:pPr>
      <w:r w:rsidRPr="00143D65">
        <w:rPr>
          <w:rFonts w:ascii="Arial" w:hAnsi="Arial" w:cs="Arial"/>
          <w:color w:val="000000" w:themeColor="text1"/>
          <w:sz w:val="18"/>
          <w:szCs w:val="18"/>
        </w:rPr>
        <w:t xml:space="preserve">Thumb Rule for Non Clustered Index. </w:t>
      </w:r>
    </w:p>
    <w:p w:rsidR="00DC5AF3" w:rsidRPr="00143D65" w:rsidRDefault="00DC5AF3" w:rsidP="00BA2D9F">
      <w:pPr>
        <w:pStyle w:val="ListParagraph"/>
        <w:numPr>
          <w:ilvl w:val="0"/>
          <w:numId w:val="15"/>
        </w:numPr>
        <w:autoSpaceDE w:val="0"/>
        <w:autoSpaceDN w:val="0"/>
        <w:adjustRightInd w:val="0"/>
        <w:spacing w:after="0" w:line="360" w:lineRule="auto"/>
        <w:jc w:val="both"/>
        <w:rPr>
          <w:rFonts w:ascii="Arial" w:hAnsi="Arial" w:cs="Arial"/>
          <w:bCs/>
          <w:color w:val="000000" w:themeColor="text1"/>
          <w:sz w:val="18"/>
          <w:szCs w:val="18"/>
        </w:rPr>
      </w:pPr>
      <w:r w:rsidRPr="00143D65">
        <w:rPr>
          <w:rFonts w:ascii="Arial" w:hAnsi="Arial" w:cs="Arial"/>
          <w:color w:val="000000" w:themeColor="text1"/>
          <w:sz w:val="18"/>
          <w:szCs w:val="18"/>
        </w:rPr>
        <w:t>Non-clustered indexes are best for queries that return few rows (including just one row) and where the index has good selectivity (above 95%).</w:t>
      </w:r>
    </w:p>
    <w:p w:rsidR="00DC5AF3" w:rsidRPr="00143D65" w:rsidRDefault="00DC5AF3"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sidRPr="00143D65">
        <w:rPr>
          <w:rFonts w:ascii="Arial" w:hAnsi="Arial" w:cs="Arial"/>
          <w:color w:val="000000" w:themeColor="text1"/>
          <w:sz w:val="18"/>
          <w:szCs w:val="18"/>
        </w:rPr>
        <w:t>Critical query which needs to be covered so that all the data available for the query is available in the index itself. Try to use INCLUDE clause and add the columns to leaf level</w:t>
      </w:r>
    </w:p>
    <w:p w:rsidR="00DC5AF3" w:rsidRPr="00143D65" w:rsidRDefault="00DC5AF3"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sidRPr="00143D65">
        <w:rPr>
          <w:rFonts w:ascii="Arial" w:hAnsi="Arial" w:cs="Arial"/>
          <w:color w:val="000000" w:themeColor="text1"/>
          <w:sz w:val="18"/>
          <w:szCs w:val="18"/>
        </w:rPr>
        <w:t>Indexing Foreign key column - Try to create index on foreign keys</w:t>
      </w:r>
      <w:r w:rsidR="004D6D0C">
        <w:rPr>
          <w:rFonts w:ascii="Arial" w:hAnsi="Arial" w:cs="Arial"/>
          <w:color w:val="000000" w:themeColor="text1"/>
          <w:sz w:val="18"/>
          <w:szCs w:val="18"/>
        </w:rPr>
        <w:t xml:space="preserve"> to</w:t>
      </w:r>
      <w:r w:rsidRPr="00143D65">
        <w:rPr>
          <w:rFonts w:ascii="Arial" w:hAnsi="Arial" w:cs="Arial"/>
          <w:color w:val="000000" w:themeColor="text1"/>
          <w:sz w:val="18"/>
          <w:szCs w:val="18"/>
        </w:rPr>
        <w:t xml:space="preserve"> improve performance; especially i</w:t>
      </w:r>
      <w:r w:rsidR="004D6D0C">
        <w:rPr>
          <w:rFonts w:ascii="Arial" w:hAnsi="Arial" w:cs="Arial"/>
          <w:color w:val="000000" w:themeColor="text1"/>
          <w:sz w:val="18"/>
          <w:szCs w:val="18"/>
        </w:rPr>
        <w:t xml:space="preserve">n </w:t>
      </w:r>
      <w:r w:rsidRPr="00143D65">
        <w:rPr>
          <w:rFonts w:ascii="Arial" w:hAnsi="Arial" w:cs="Arial"/>
          <w:color w:val="000000" w:themeColor="text1"/>
          <w:sz w:val="18"/>
          <w:szCs w:val="18"/>
        </w:rPr>
        <w:t xml:space="preserve">delete </w:t>
      </w:r>
      <w:r w:rsidR="004D6D0C">
        <w:rPr>
          <w:rFonts w:ascii="Arial" w:hAnsi="Arial" w:cs="Arial"/>
          <w:color w:val="000000" w:themeColor="text1"/>
          <w:sz w:val="18"/>
          <w:szCs w:val="18"/>
        </w:rPr>
        <w:t>operations</w:t>
      </w:r>
      <w:r w:rsidRPr="00143D65">
        <w:rPr>
          <w:rFonts w:ascii="Arial" w:hAnsi="Arial" w:cs="Arial"/>
          <w:color w:val="000000" w:themeColor="text1"/>
          <w:sz w:val="18"/>
          <w:szCs w:val="18"/>
        </w:rPr>
        <w:t xml:space="preserve">. </w:t>
      </w:r>
    </w:p>
    <w:p w:rsidR="00DC5AF3" w:rsidRPr="00143D65" w:rsidRDefault="00B435E2"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Pr>
          <w:rFonts w:ascii="Arial" w:hAnsi="Arial" w:cs="Arial"/>
          <w:color w:val="000000" w:themeColor="text1"/>
          <w:sz w:val="18"/>
          <w:szCs w:val="18"/>
        </w:rPr>
        <w:t>DO NOT</w:t>
      </w:r>
      <w:r w:rsidR="00DC5AF3" w:rsidRPr="00143D65">
        <w:rPr>
          <w:rFonts w:ascii="Arial" w:hAnsi="Arial" w:cs="Arial"/>
          <w:color w:val="000000" w:themeColor="text1"/>
          <w:sz w:val="18"/>
          <w:szCs w:val="18"/>
        </w:rPr>
        <w:t xml:space="preserve"> add non-clustered indexes to columns that aren't at least 95% unique. For example, a column with "yes" or "no" as the data won't be at least 95% unique</w:t>
      </w:r>
      <w:r>
        <w:rPr>
          <w:rFonts w:ascii="Arial" w:hAnsi="Arial" w:cs="Arial"/>
          <w:color w:val="000000" w:themeColor="text1"/>
          <w:sz w:val="18"/>
          <w:szCs w:val="18"/>
        </w:rPr>
        <w:t xml:space="preserve"> and SQL Optimizer will not use this index</w:t>
      </w:r>
      <w:r w:rsidR="008B1A24">
        <w:rPr>
          <w:rFonts w:ascii="Arial" w:hAnsi="Arial" w:cs="Arial"/>
          <w:color w:val="000000" w:themeColor="text1"/>
          <w:sz w:val="18"/>
          <w:szCs w:val="18"/>
        </w:rPr>
        <w:t>.</w:t>
      </w:r>
    </w:p>
    <w:p w:rsidR="00DC5AF3" w:rsidRPr="00143D65" w:rsidRDefault="00DC5AF3"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sidRPr="00143D65">
        <w:rPr>
          <w:rFonts w:ascii="Arial" w:hAnsi="Arial" w:cs="Arial"/>
          <w:color w:val="000000" w:themeColor="text1"/>
          <w:sz w:val="18"/>
          <w:szCs w:val="18"/>
        </w:rPr>
        <w:t xml:space="preserve">Keep the "width" of </w:t>
      </w:r>
      <w:r w:rsidR="008B1A24">
        <w:rPr>
          <w:rFonts w:ascii="Arial" w:hAnsi="Arial" w:cs="Arial"/>
          <w:color w:val="000000" w:themeColor="text1"/>
          <w:sz w:val="18"/>
          <w:szCs w:val="18"/>
        </w:rPr>
        <w:t>the</w:t>
      </w:r>
      <w:r w:rsidRPr="00143D65">
        <w:rPr>
          <w:rFonts w:ascii="Arial" w:hAnsi="Arial" w:cs="Arial"/>
          <w:color w:val="000000" w:themeColor="text1"/>
          <w:sz w:val="18"/>
          <w:szCs w:val="18"/>
        </w:rPr>
        <w:t xml:space="preserve"> indexes as narrow as possible, especially </w:t>
      </w:r>
      <w:r w:rsidR="008B1A24">
        <w:rPr>
          <w:rFonts w:ascii="Arial" w:hAnsi="Arial" w:cs="Arial"/>
          <w:color w:val="000000" w:themeColor="text1"/>
          <w:sz w:val="18"/>
          <w:szCs w:val="18"/>
        </w:rPr>
        <w:t>for</w:t>
      </w:r>
      <w:r w:rsidRPr="00143D65">
        <w:rPr>
          <w:rFonts w:ascii="Arial" w:hAnsi="Arial" w:cs="Arial"/>
          <w:color w:val="000000" w:themeColor="text1"/>
          <w:sz w:val="18"/>
          <w:szCs w:val="18"/>
        </w:rPr>
        <w:t xml:space="preserve"> composite (multi-column) indexes. This reduces the size of the index and reduces the number of reads required to read the index, boosting performance.</w:t>
      </w:r>
    </w:p>
    <w:p w:rsidR="00DC5AF3" w:rsidRPr="00143D65" w:rsidRDefault="008B1A24"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Pr>
          <w:rFonts w:ascii="Arial" w:hAnsi="Arial" w:cs="Arial"/>
          <w:color w:val="000000" w:themeColor="text1"/>
          <w:sz w:val="18"/>
          <w:szCs w:val="18"/>
        </w:rPr>
        <w:t>T</w:t>
      </w:r>
      <w:r w:rsidR="00DC5AF3" w:rsidRPr="00143D65">
        <w:rPr>
          <w:rFonts w:ascii="Arial" w:hAnsi="Arial" w:cs="Arial"/>
          <w:color w:val="000000" w:themeColor="text1"/>
          <w:sz w:val="18"/>
          <w:szCs w:val="18"/>
        </w:rPr>
        <w:t>ry to create indexes on columns that have integer values instead of characters. Integer values have less overhead than character values.</w:t>
      </w:r>
    </w:p>
    <w:p w:rsidR="00DC5AF3" w:rsidRPr="00143D65" w:rsidRDefault="00DC5AF3" w:rsidP="00BA2D9F">
      <w:pPr>
        <w:pStyle w:val="ListParagraph"/>
        <w:numPr>
          <w:ilvl w:val="0"/>
          <w:numId w:val="14"/>
        </w:numPr>
        <w:autoSpaceDE w:val="0"/>
        <w:autoSpaceDN w:val="0"/>
        <w:adjustRightInd w:val="0"/>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If you know that your application will be performing the same query over and over on the same table, consider creating a covering index on the table. On the other hand, if the index gets too big (too many columns), this can increase I/O and degrade performance.</w:t>
      </w:r>
    </w:p>
    <w:p w:rsidR="00DC5AF3" w:rsidRPr="00143D65" w:rsidRDefault="00DC5AF3" w:rsidP="00BA2D9F">
      <w:pPr>
        <w:pStyle w:val="ListParagraph"/>
        <w:numPr>
          <w:ilvl w:val="0"/>
          <w:numId w:val="14"/>
        </w:numPr>
        <w:autoSpaceDE w:val="0"/>
        <w:autoSpaceDN w:val="0"/>
        <w:adjustRightInd w:val="0"/>
        <w:spacing w:after="0" w:line="360" w:lineRule="auto"/>
        <w:rPr>
          <w:rFonts w:ascii="Arial" w:hAnsi="Arial" w:cs="Arial"/>
          <w:color w:val="000000" w:themeColor="text1"/>
          <w:sz w:val="18"/>
          <w:szCs w:val="18"/>
        </w:rPr>
      </w:pPr>
      <w:r w:rsidRPr="00143D65">
        <w:rPr>
          <w:rFonts w:ascii="Arial" w:hAnsi="Arial" w:cs="Arial"/>
          <w:color w:val="000000" w:themeColor="text1"/>
          <w:sz w:val="18"/>
          <w:szCs w:val="18"/>
        </w:rPr>
        <w:t>An index is only useful to a query</w:t>
      </w:r>
      <w:r w:rsidR="00A609B8" w:rsidRPr="00143D65">
        <w:rPr>
          <w:rFonts w:ascii="Arial" w:hAnsi="Arial" w:cs="Arial"/>
          <w:color w:val="000000" w:themeColor="text1"/>
          <w:sz w:val="18"/>
          <w:szCs w:val="18"/>
        </w:rPr>
        <w:t>,</w:t>
      </w:r>
      <w:r w:rsidRPr="00143D65">
        <w:rPr>
          <w:rFonts w:ascii="Arial" w:hAnsi="Arial" w:cs="Arial"/>
          <w:color w:val="000000" w:themeColor="text1"/>
          <w:sz w:val="18"/>
          <w:szCs w:val="18"/>
        </w:rPr>
        <w:t xml:space="preserve"> if the WHERE clause of the query matches the column(s) that are leftmost in the index. </w:t>
      </w:r>
    </w:p>
    <w:p w:rsidR="00DC5AF3" w:rsidRPr="00143D65" w:rsidRDefault="00DC5AF3"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sidRPr="00143D65">
        <w:rPr>
          <w:rFonts w:ascii="Arial" w:hAnsi="Arial" w:cs="Arial"/>
          <w:color w:val="000000" w:themeColor="text1"/>
          <w:sz w:val="18"/>
          <w:szCs w:val="18"/>
        </w:rPr>
        <w:t xml:space="preserve">Keep index and column statistics up-to-date. Avoid excessive indexes on tables that have a high proportion of writes vs. reads. </w:t>
      </w:r>
    </w:p>
    <w:p w:rsidR="00DC5AF3" w:rsidRPr="00143D65" w:rsidRDefault="00DC5AF3"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sidRPr="00143D65">
        <w:rPr>
          <w:rFonts w:ascii="Arial" w:hAnsi="Arial" w:cs="Arial"/>
          <w:color w:val="000000" w:themeColor="text1"/>
          <w:sz w:val="18"/>
          <w:szCs w:val="18"/>
        </w:rPr>
        <w:t xml:space="preserve">Do not create indexes that contain the same column. </w:t>
      </w:r>
    </w:p>
    <w:p w:rsidR="00DC5AF3" w:rsidRPr="00143D65" w:rsidRDefault="00DC5AF3" w:rsidP="00BA2D9F">
      <w:pPr>
        <w:pStyle w:val="ListParagraph"/>
        <w:numPr>
          <w:ilvl w:val="0"/>
          <w:numId w:val="14"/>
        </w:numPr>
        <w:autoSpaceDE w:val="0"/>
        <w:autoSpaceDN w:val="0"/>
        <w:adjustRightInd w:val="0"/>
        <w:spacing w:after="0" w:line="360" w:lineRule="auto"/>
        <w:jc w:val="both"/>
        <w:rPr>
          <w:rFonts w:ascii="Arial" w:hAnsi="Arial" w:cs="Arial"/>
          <w:color w:val="000000" w:themeColor="text1"/>
          <w:sz w:val="18"/>
          <w:szCs w:val="18"/>
        </w:rPr>
      </w:pPr>
      <w:r w:rsidRPr="00143D65">
        <w:rPr>
          <w:rFonts w:ascii="Arial" w:hAnsi="Arial" w:cs="Arial"/>
          <w:color w:val="000000" w:themeColor="text1"/>
          <w:sz w:val="18"/>
          <w:szCs w:val="18"/>
        </w:rPr>
        <w:t>Avoid creating indexes on descriptive CHAR, NCHAR, VARCHAR, and NVARCHAR columns that are not accessed often. These indexes can be quite large.</w:t>
      </w:r>
    </w:p>
    <w:p w:rsidR="00DC5AF3" w:rsidRPr="00143D65" w:rsidRDefault="00967BB6" w:rsidP="00BA2D9F">
      <w:pPr>
        <w:pStyle w:val="ListParagraph"/>
        <w:numPr>
          <w:ilvl w:val="0"/>
          <w:numId w:val="14"/>
        </w:numPr>
        <w:autoSpaceDE w:val="0"/>
        <w:autoSpaceDN w:val="0"/>
        <w:adjustRightInd w:val="0"/>
        <w:spacing w:after="0" w:line="360" w:lineRule="auto"/>
        <w:rPr>
          <w:rFonts w:ascii="Arial" w:hAnsi="Arial" w:cs="Arial"/>
          <w:color w:val="000000" w:themeColor="text1"/>
          <w:sz w:val="18"/>
          <w:szCs w:val="18"/>
        </w:rPr>
      </w:pPr>
      <w:r>
        <w:rPr>
          <w:rFonts w:ascii="Arial" w:hAnsi="Arial" w:cs="Arial"/>
          <w:color w:val="000000" w:themeColor="text1"/>
          <w:sz w:val="18"/>
          <w:szCs w:val="18"/>
        </w:rPr>
        <w:lastRenderedPageBreak/>
        <w:t>C</w:t>
      </w:r>
      <w:r w:rsidR="002A0D61" w:rsidRPr="00143D65">
        <w:rPr>
          <w:rFonts w:ascii="Arial" w:hAnsi="Arial" w:cs="Arial"/>
          <w:color w:val="000000" w:themeColor="text1"/>
          <w:sz w:val="18"/>
          <w:szCs w:val="18"/>
        </w:rPr>
        <w:t>reat</w:t>
      </w:r>
      <w:r>
        <w:rPr>
          <w:rFonts w:ascii="Arial" w:hAnsi="Arial" w:cs="Arial"/>
          <w:color w:val="000000" w:themeColor="text1"/>
          <w:sz w:val="18"/>
          <w:szCs w:val="18"/>
        </w:rPr>
        <w:t>e</w:t>
      </w:r>
      <w:r w:rsidR="002A0D61" w:rsidRPr="00143D65">
        <w:rPr>
          <w:rFonts w:ascii="Arial" w:hAnsi="Arial" w:cs="Arial"/>
          <w:color w:val="000000" w:themeColor="text1"/>
          <w:sz w:val="18"/>
          <w:szCs w:val="18"/>
        </w:rPr>
        <w:t xml:space="preserve"> the index on </w:t>
      </w:r>
      <w:r>
        <w:rPr>
          <w:rFonts w:ascii="Arial" w:hAnsi="Arial" w:cs="Arial"/>
          <w:color w:val="000000" w:themeColor="text1"/>
          <w:sz w:val="18"/>
          <w:szCs w:val="18"/>
        </w:rPr>
        <w:t>a</w:t>
      </w:r>
      <w:r w:rsidR="002A0D61" w:rsidRPr="00143D65">
        <w:rPr>
          <w:rFonts w:ascii="Arial" w:hAnsi="Arial" w:cs="Arial"/>
          <w:color w:val="000000" w:themeColor="text1"/>
          <w:sz w:val="18"/>
          <w:szCs w:val="18"/>
        </w:rPr>
        <w:t xml:space="preserve"> column in the same order</w:t>
      </w:r>
      <w:r>
        <w:rPr>
          <w:rFonts w:ascii="Arial" w:hAnsi="Arial" w:cs="Arial"/>
          <w:color w:val="000000" w:themeColor="text1"/>
          <w:sz w:val="18"/>
          <w:szCs w:val="18"/>
        </w:rPr>
        <w:t xml:space="preserve"> as the query needs, </w:t>
      </w:r>
      <w:r w:rsidR="00DC5AF3" w:rsidRPr="00143D65">
        <w:rPr>
          <w:rFonts w:ascii="Arial" w:hAnsi="Arial" w:cs="Arial"/>
          <w:color w:val="000000" w:themeColor="text1"/>
          <w:sz w:val="18"/>
          <w:szCs w:val="18"/>
        </w:rPr>
        <w:t>prevent</w:t>
      </w:r>
      <w:r>
        <w:rPr>
          <w:rFonts w:ascii="Arial" w:hAnsi="Arial" w:cs="Arial"/>
          <w:color w:val="000000" w:themeColor="text1"/>
          <w:sz w:val="18"/>
          <w:szCs w:val="18"/>
        </w:rPr>
        <w:t>ing</w:t>
      </w:r>
      <w:r w:rsidR="00DC5AF3" w:rsidRPr="00143D65">
        <w:rPr>
          <w:rFonts w:ascii="Arial" w:hAnsi="Arial" w:cs="Arial"/>
          <w:color w:val="000000" w:themeColor="text1"/>
          <w:sz w:val="18"/>
          <w:szCs w:val="18"/>
        </w:rPr>
        <w:t xml:space="preserve"> SQL Server from performing an additional sort on the data.</w:t>
      </w:r>
    </w:p>
    <w:p w:rsidR="00DC5AF3" w:rsidRPr="00143D65" w:rsidRDefault="00DC5AF3" w:rsidP="00BA2D9F">
      <w:pPr>
        <w:pStyle w:val="ListParagraph"/>
        <w:autoSpaceDE w:val="0"/>
        <w:autoSpaceDN w:val="0"/>
        <w:adjustRightInd w:val="0"/>
        <w:spacing w:after="0" w:line="360" w:lineRule="auto"/>
        <w:ind w:left="360"/>
        <w:jc w:val="both"/>
        <w:rPr>
          <w:rFonts w:ascii="Arial" w:hAnsi="Arial" w:cs="Arial"/>
          <w:bCs/>
          <w:color w:val="000000" w:themeColor="text1"/>
          <w:sz w:val="18"/>
          <w:szCs w:val="18"/>
        </w:rPr>
      </w:pPr>
    </w:p>
    <w:p w:rsidR="00960450" w:rsidRPr="00CC0375" w:rsidRDefault="00960450" w:rsidP="00BA2D9F">
      <w:pPr>
        <w:pStyle w:val="CognizantSub1"/>
        <w:numPr>
          <w:ilvl w:val="0"/>
          <w:numId w:val="0"/>
        </w:numPr>
        <w:spacing w:before="0" w:beforeAutospacing="0" w:after="0" w:afterAutospacing="0" w:line="360" w:lineRule="auto"/>
        <w:ind w:left="576" w:hanging="576"/>
        <w:rPr>
          <w:rFonts w:eastAsiaTheme="minorHAnsi"/>
          <w:color w:val="000000" w:themeColor="text1"/>
          <w:sz w:val="22"/>
          <w:szCs w:val="22"/>
        </w:rPr>
      </w:pPr>
      <w:bookmarkStart w:id="1" w:name="_Toc347225042"/>
      <w:r w:rsidRPr="00CC0375">
        <w:rPr>
          <w:rFonts w:eastAsiaTheme="minorHAnsi"/>
          <w:color w:val="000000" w:themeColor="text1"/>
          <w:sz w:val="22"/>
          <w:szCs w:val="22"/>
        </w:rPr>
        <w:t>SQL Server Data Load Best practices</w:t>
      </w:r>
      <w:bookmarkEnd w:id="1"/>
    </w:p>
    <w:p w:rsidR="00960450" w:rsidRPr="00143D65" w:rsidRDefault="00960450" w:rsidP="00BA2D9F">
      <w:pPr>
        <w:pStyle w:val="COgnizantSub2"/>
        <w:numPr>
          <w:ilvl w:val="0"/>
          <w:numId w:val="21"/>
        </w:numPr>
        <w:spacing w:before="0" w:line="360" w:lineRule="auto"/>
        <w:rPr>
          <w:b w:val="0"/>
          <w:color w:val="000000" w:themeColor="text1"/>
          <w:sz w:val="18"/>
          <w:szCs w:val="18"/>
        </w:rPr>
      </w:pPr>
      <w:bookmarkStart w:id="2" w:name="_Toc347225043"/>
      <w:r w:rsidRPr="00143D65">
        <w:rPr>
          <w:b w:val="0"/>
          <w:color w:val="000000" w:themeColor="text1"/>
          <w:sz w:val="18"/>
          <w:szCs w:val="18"/>
        </w:rPr>
        <w:t>Minimally Logged operation</w:t>
      </w:r>
      <w:bookmarkEnd w:id="2"/>
      <w:r w:rsidRPr="00143D65">
        <w:rPr>
          <w:b w:val="0"/>
          <w:color w:val="000000" w:themeColor="text1"/>
          <w:sz w:val="18"/>
          <w:szCs w:val="18"/>
        </w:rPr>
        <w:t xml:space="preserve"> - Change the database recovery model to bulk-logged or Simple.  </w:t>
      </w:r>
      <w:bookmarkStart w:id="3" w:name="_Toc347225044"/>
    </w:p>
    <w:p w:rsidR="00960450" w:rsidRPr="00143D65" w:rsidRDefault="00960450" w:rsidP="00A609B8">
      <w:pPr>
        <w:pStyle w:val="COgnizantSub2"/>
        <w:numPr>
          <w:ilvl w:val="0"/>
          <w:numId w:val="21"/>
        </w:numPr>
        <w:spacing w:before="0" w:line="360" w:lineRule="auto"/>
        <w:rPr>
          <w:b w:val="0"/>
          <w:bCs w:val="0"/>
          <w:color w:val="000000" w:themeColor="text1"/>
          <w:sz w:val="18"/>
          <w:szCs w:val="18"/>
        </w:rPr>
      </w:pPr>
      <w:r w:rsidRPr="00143D65">
        <w:rPr>
          <w:rFonts w:eastAsiaTheme="minorHAnsi"/>
          <w:b w:val="0"/>
          <w:color w:val="000000" w:themeColor="text1"/>
          <w:sz w:val="18"/>
          <w:szCs w:val="18"/>
        </w:rPr>
        <w:t>Trace Flag 610</w:t>
      </w:r>
      <w:bookmarkEnd w:id="3"/>
      <w:r w:rsidRPr="00143D65">
        <w:rPr>
          <w:rFonts w:eastAsiaTheme="minorHAnsi"/>
          <w:b w:val="0"/>
          <w:color w:val="000000" w:themeColor="text1"/>
          <w:sz w:val="18"/>
          <w:szCs w:val="18"/>
        </w:rPr>
        <w:t xml:space="preserve"> - C</w:t>
      </w:r>
      <w:r w:rsidRPr="00143D65">
        <w:rPr>
          <w:b w:val="0"/>
          <w:color w:val="000000" w:themeColor="text1"/>
          <w:sz w:val="18"/>
          <w:szCs w:val="18"/>
        </w:rPr>
        <w:t xml:space="preserve">ontrols minimally logged inserts into indexed tables. </w:t>
      </w:r>
    </w:p>
    <w:p w:rsidR="00BA2D9F" w:rsidRPr="00143D65" w:rsidRDefault="00960450" w:rsidP="00BA2D9F">
      <w:pPr>
        <w:pStyle w:val="COgnizantSub2"/>
        <w:numPr>
          <w:ilvl w:val="0"/>
          <w:numId w:val="21"/>
        </w:numPr>
        <w:spacing w:before="0" w:line="360" w:lineRule="auto"/>
        <w:rPr>
          <w:b w:val="0"/>
          <w:color w:val="000000" w:themeColor="text1"/>
          <w:sz w:val="18"/>
          <w:szCs w:val="18"/>
        </w:rPr>
      </w:pPr>
      <w:bookmarkStart w:id="4" w:name="_Toc347225045"/>
      <w:r w:rsidRPr="00143D65">
        <w:rPr>
          <w:rFonts w:eastAsiaTheme="minorHAnsi"/>
          <w:b w:val="0"/>
          <w:color w:val="000000" w:themeColor="text1"/>
          <w:sz w:val="18"/>
          <w:szCs w:val="18"/>
        </w:rPr>
        <w:t xml:space="preserve">Drop all the indexes, if possible Clustered index </w:t>
      </w:r>
      <w:bookmarkEnd w:id="4"/>
      <w:r w:rsidR="00BA2D9F" w:rsidRPr="00143D65">
        <w:rPr>
          <w:rFonts w:eastAsiaTheme="minorHAnsi"/>
          <w:b w:val="0"/>
          <w:color w:val="000000" w:themeColor="text1"/>
          <w:sz w:val="18"/>
          <w:szCs w:val="18"/>
        </w:rPr>
        <w:t>to</w:t>
      </w:r>
      <w:r w:rsidRPr="00143D65">
        <w:rPr>
          <w:b w:val="0"/>
          <w:bCs w:val="0"/>
          <w:color w:val="000000" w:themeColor="text1"/>
          <w:sz w:val="18"/>
          <w:szCs w:val="18"/>
        </w:rPr>
        <w:t xml:space="preserve"> speed up the data load process.  </w:t>
      </w:r>
      <w:bookmarkStart w:id="5" w:name="_Toc347225046"/>
    </w:p>
    <w:p w:rsidR="00BA2D9F" w:rsidRPr="00143D65" w:rsidRDefault="00960450" w:rsidP="00BA2D9F">
      <w:pPr>
        <w:pStyle w:val="COgnizantSub2"/>
        <w:numPr>
          <w:ilvl w:val="0"/>
          <w:numId w:val="21"/>
        </w:numPr>
        <w:spacing w:before="0" w:line="360" w:lineRule="auto"/>
        <w:rPr>
          <w:b w:val="0"/>
          <w:color w:val="000000" w:themeColor="text1"/>
          <w:sz w:val="18"/>
          <w:szCs w:val="18"/>
        </w:rPr>
      </w:pPr>
      <w:r w:rsidRPr="00143D65">
        <w:rPr>
          <w:b w:val="0"/>
          <w:color w:val="000000" w:themeColor="text1"/>
          <w:sz w:val="18"/>
          <w:szCs w:val="18"/>
        </w:rPr>
        <w:t>For any huge data load use BCP, BULK INSERT or SELECT INTO kind of statements</w:t>
      </w:r>
      <w:bookmarkStart w:id="6" w:name="_Toc347225047"/>
      <w:bookmarkEnd w:id="5"/>
    </w:p>
    <w:p w:rsidR="00BA2D9F" w:rsidRPr="00143D65" w:rsidRDefault="00960450" w:rsidP="00BA2D9F">
      <w:pPr>
        <w:pStyle w:val="COgnizantSub2"/>
        <w:numPr>
          <w:ilvl w:val="0"/>
          <w:numId w:val="21"/>
        </w:numPr>
        <w:spacing w:before="0" w:line="360" w:lineRule="auto"/>
        <w:rPr>
          <w:b w:val="0"/>
          <w:color w:val="000000" w:themeColor="text1"/>
          <w:sz w:val="18"/>
          <w:szCs w:val="18"/>
        </w:rPr>
      </w:pPr>
      <w:r w:rsidRPr="00143D65">
        <w:rPr>
          <w:b w:val="0"/>
          <w:color w:val="000000" w:themeColor="text1"/>
          <w:sz w:val="18"/>
          <w:szCs w:val="18"/>
        </w:rPr>
        <w:t>Run SSIS on different Machine</w:t>
      </w:r>
      <w:bookmarkEnd w:id="6"/>
      <w:r w:rsidR="00BA2D9F" w:rsidRPr="00143D65">
        <w:rPr>
          <w:b w:val="0"/>
          <w:color w:val="000000" w:themeColor="text1"/>
          <w:sz w:val="18"/>
          <w:szCs w:val="18"/>
        </w:rPr>
        <w:t xml:space="preserve"> – When </w:t>
      </w:r>
      <w:r w:rsidRPr="00143D65">
        <w:rPr>
          <w:b w:val="0"/>
          <w:color w:val="000000" w:themeColor="text1"/>
          <w:sz w:val="18"/>
          <w:szCs w:val="18"/>
        </w:rPr>
        <w:t xml:space="preserve">DTEXEC </w:t>
      </w:r>
      <w:r w:rsidR="00BA2D9F" w:rsidRPr="00143D65">
        <w:rPr>
          <w:b w:val="0"/>
          <w:color w:val="000000" w:themeColor="text1"/>
          <w:sz w:val="18"/>
          <w:szCs w:val="18"/>
        </w:rPr>
        <w:t xml:space="preserve">is run </w:t>
      </w:r>
      <w:r w:rsidRPr="00143D65">
        <w:rPr>
          <w:b w:val="0"/>
          <w:color w:val="000000" w:themeColor="text1"/>
          <w:sz w:val="18"/>
          <w:szCs w:val="18"/>
        </w:rPr>
        <w:t>on a different server than SQL Server, Integration Services can deliver very high speed by offloading data conver</w:t>
      </w:r>
      <w:bookmarkStart w:id="7" w:name="_Toc347225048"/>
      <w:r w:rsidR="00BA2D9F" w:rsidRPr="00143D65">
        <w:rPr>
          <w:b w:val="0"/>
          <w:color w:val="000000" w:themeColor="text1"/>
          <w:sz w:val="18"/>
          <w:szCs w:val="18"/>
        </w:rPr>
        <w:t>sions from the Database Engine</w:t>
      </w:r>
    </w:p>
    <w:p w:rsidR="00BA2D9F" w:rsidRPr="00143D65" w:rsidRDefault="00960450" w:rsidP="00BA2D9F">
      <w:pPr>
        <w:pStyle w:val="COgnizantSub2"/>
        <w:numPr>
          <w:ilvl w:val="0"/>
          <w:numId w:val="21"/>
        </w:numPr>
        <w:spacing w:before="0" w:line="360" w:lineRule="auto"/>
        <w:rPr>
          <w:b w:val="0"/>
          <w:color w:val="000000" w:themeColor="text1"/>
          <w:sz w:val="18"/>
          <w:szCs w:val="18"/>
        </w:rPr>
      </w:pPr>
      <w:r w:rsidRPr="00143D65">
        <w:rPr>
          <w:b w:val="0"/>
          <w:color w:val="000000" w:themeColor="text1"/>
          <w:sz w:val="18"/>
          <w:szCs w:val="18"/>
        </w:rPr>
        <w:t>Use TRUNCATE TABLE instead of DELETE</w:t>
      </w:r>
      <w:bookmarkStart w:id="8" w:name="_Toc347225049"/>
      <w:bookmarkEnd w:id="7"/>
    </w:p>
    <w:p w:rsidR="00BA2D9F" w:rsidRPr="00143D65" w:rsidRDefault="00960450" w:rsidP="00BA2D9F">
      <w:pPr>
        <w:pStyle w:val="COgnizantSub2"/>
        <w:numPr>
          <w:ilvl w:val="0"/>
          <w:numId w:val="21"/>
        </w:numPr>
        <w:spacing w:before="0" w:line="360" w:lineRule="auto"/>
        <w:rPr>
          <w:b w:val="0"/>
          <w:color w:val="000000" w:themeColor="text1"/>
          <w:sz w:val="18"/>
          <w:szCs w:val="18"/>
        </w:rPr>
      </w:pPr>
      <w:r w:rsidRPr="00143D65">
        <w:rPr>
          <w:b w:val="0"/>
          <w:color w:val="000000" w:themeColor="text1"/>
          <w:sz w:val="18"/>
          <w:szCs w:val="18"/>
        </w:rPr>
        <w:t>Use Partition</w:t>
      </w:r>
      <w:bookmarkEnd w:id="8"/>
      <w:r w:rsidR="00BA2D9F" w:rsidRPr="00143D65">
        <w:rPr>
          <w:b w:val="0"/>
          <w:color w:val="000000" w:themeColor="text1"/>
          <w:sz w:val="18"/>
          <w:szCs w:val="18"/>
        </w:rPr>
        <w:t xml:space="preserve"> - </w:t>
      </w:r>
      <w:r w:rsidRPr="00143D65">
        <w:rPr>
          <w:b w:val="0"/>
          <w:color w:val="000000" w:themeColor="text1"/>
          <w:sz w:val="18"/>
          <w:szCs w:val="18"/>
        </w:rPr>
        <w:t>SQL Server 2005 introduced partitions and partition switching. Partition switching does not physically move the data; it is a metadata-only operation. It allows you to load many similar data streams in parallel into multiple tables. After this action is complete, issue the SWITCH command to create one, large table.</w:t>
      </w:r>
      <w:bookmarkStart w:id="9" w:name="_Toc347225050"/>
    </w:p>
    <w:p w:rsidR="00BA2D9F" w:rsidRPr="00143D65" w:rsidRDefault="00960450" w:rsidP="00BA2D9F">
      <w:pPr>
        <w:pStyle w:val="COgnizantSub2"/>
        <w:numPr>
          <w:ilvl w:val="0"/>
          <w:numId w:val="21"/>
        </w:numPr>
        <w:spacing w:before="0" w:line="360" w:lineRule="auto"/>
        <w:rPr>
          <w:b w:val="0"/>
          <w:color w:val="000000" w:themeColor="text1"/>
          <w:sz w:val="18"/>
          <w:szCs w:val="18"/>
        </w:rPr>
      </w:pPr>
      <w:r w:rsidRPr="00143D65">
        <w:rPr>
          <w:rFonts w:eastAsiaTheme="minorHAnsi"/>
          <w:b w:val="0"/>
          <w:color w:val="000000" w:themeColor="text1"/>
          <w:sz w:val="18"/>
          <w:szCs w:val="18"/>
        </w:rPr>
        <w:t>Number of Flat file and number of CPUs</w:t>
      </w:r>
      <w:bookmarkEnd w:id="9"/>
      <w:r w:rsidR="00BA2D9F" w:rsidRPr="00143D65">
        <w:rPr>
          <w:rFonts w:eastAsiaTheme="minorHAnsi"/>
          <w:b w:val="0"/>
          <w:color w:val="000000" w:themeColor="text1"/>
          <w:sz w:val="18"/>
          <w:szCs w:val="18"/>
        </w:rPr>
        <w:t xml:space="preserve"> - </w:t>
      </w:r>
      <w:r w:rsidRPr="00143D65">
        <w:rPr>
          <w:rFonts w:eastAsiaTheme="minorHAnsi"/>
          <w:b w:val="0"/>
          <w:color w:val="000000" w:themeColor="text1"/>
          <w:sz w:val="18"/>
          <w:szCs w:val="18"/>
        </w:rPr>
        <w:t>Use the same number of flat files with CPU (core) for exporting and importing data if you use flat file data load.</w:t>
      </w:r>
      <w:bookmarkStart w:id="10" w:name="_Toc347225051"/>
    </w:p>
    <w:p w:rsidR="00960450" w:rsidRPr="00143D65" w:rsidRDefault="00960450" w:rsidP="00BA2D9F">
      <w:pPr>
        <w:pStyle w:val="COgnizantSub2"/>
        <w:numPr>
          <w:ilvl w:val="0"/>
          <w:numId w:val="21"/>
        </w:numPr>
        <w:spacing w:before="0" w:line="360" w:lineRule="auto"/>
        <w:rPr>
          <w:b w:val="0"/>
          <w:color w:val="000000" w:themeColor="text1"/>
          <w:sz w:val="18"/>
          <w:szCs w:val="18"/>
        </w:rPr>
      </w:pPr>
      <w:r w:rsidRPr="00143D65">
        <w:rPr>
          <w:rFonts w:eastAsiaTheme="minorHAnsi"/>
          <w:b w:val="0"/>
          <w:color w:val="000000" w:themeColor="text1"/>
          <w:sz w:val="18"/>
          <w:szCs w:val="18"/>
        </w:rPr>
        <w:t>Ensure free space in Server</w:t>
      </w:r>
      <w:bookmarkEnd w:id="10"/>
    </w:p>
    <w:p w:rsidR="00BA2D9F" w:rsidRPr="00143D65" w:rsidRDefault="00BA2D9F" w:rsidP="00BA2D9F">
      <w:pPr>
        <w:pStyle w:val="COgnizantSub2"/>
        <w:numPr>
          <w:ilvl w:val="0"/>
          <w:numId w:val="0"/>
        </w:numPr>
        <w:spacing w:before="0" w:line="360" w:lineRule="auto"/>
        <w:ind w:left="720"/>
        <w:rPr>
          <w:b w:val="0"/>
          <w:color w:val="000000" w:themeColor="text1"/>
          <w:sz w:val="18"/>
          <w:szCs w:val="18"/>
        </w:rPr>
      </w:pPr>
    </w:p>
    <w:p w:rsidR="00BA2D9F" w:rsidRPr="00CC0375" w:rsidRDefault="00BA2D9F" w:rsidP="00BA2D9F">
      <w:pPr>
        <w:pStyle w:val="CognizantSub1"/>
        <w:numPr>
          <w:ilvl w:val="0"/>
          <w:numId w:val="0"/>
        </w:numPr>
        <w:spacing w:before="0" w:beforeAutospacing="0" w:after="0" w:afterAutospacing="0" w:line="360" w:lineRule="auto"/>
        <w:rPr>
          <w:color w:val="000000" w:themeColor="text1"/>
          <w:sz w:val="22"/>
          <w:szCs w:val="22"/>
        </w:rPr>
      </w:pPr>
      <w:bookmarkStart w:id="11" w:name="_Toc270584375"/>
      <w:bookmarkStart w:id="12" w:name="_Toc347225052"/>
      <w:r w:rsidRPr="00CC0375">
        <w:rPr>
          <w:color w:val="000000" w:themeColor="text1"/>
          <w:sz w:val="22"/>
          <w:szCs w:val="22"/>
        </w:rPr>
        <w:t>SQL Server Security Best Practices</w:t>
      </w:r>
      <w:bookmarkEnd w:id="11"/>
      <w:bookmarkEnd w:id="12"/>
      <w:r w:rsidRPr="00CC0375">
        <w:rPr>
          <w:color w:val="000000" w:themeColor="text1"/>
          <w:sz w:val="22"/>
          <w:szCs w:val="22"/>
        </w:rPr>
        <w:t xml:space="preserve"> </w:t>
      </w:r>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bookmarkStart w:id="13" w:name="_Toc270584377"/>
      <w:bookmarkStart w:id="14" w:name="_Toc347225053"/>
      <w:r w:rsidRPr="00143D65">
        <w:rPr>
          <w:b w:val="0"/>
          <w:color w:val="000000" w:themeColor="text1"/>
          <w:sz w:val="18"/>
          <w:szCs w:val="18"/>
        </w:rPr>
        <w:t>Service Account</w:t>
      </w:r>
      <w:bookmarkEnd w:id="13"/>
      <w:bookmarkEnd w:id="14"/>
      <w:r w:rsidRPr="00143D65">
        <w:rPr>
          <w:b w:val="0"/>
          <w:color w:val="000000" w:themeColor="text1"/>
          <w:sz w:val="18"/>
          <w:szCs w:val="18"/>
        </w:rPr>
        <w:t xml:space="preserve"> - Configure service wth proper service account (domain account if possible) with minimum required privilege. Each service have its own significance and different security needs. Do not share same service account for al the services. </w:t>
      </w:r>
      <w:bookmarkStart w:id="15" w:name="_Toc270584378"/>
      <w:bookmarkStart w:id="16" w:name="_Toc347225054"/>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rFonts w:eastAsiaTheme="minorHAnsi"/>
          <w:b w:val="0"/>
          <w:color w:val="000000" w:themeColor="text1"/>
          <w:sz w:val="18"/>
          <w:szCs w:val="18"/>
        </w:rPr>
        <w:t>Authentication</w:t>
      </w:r>
      <w:bookmarkEnd w:id="15"/>
      <w:bookmarkEnd w:id="16"/>
      <w:r w:rsidRPr="00143D65">
        <w:rPr>
          <w:rFonts w:eastAsiaTheme="minorHAnsi"/>
          <w:b w:val="0"/>
          <w:color w:val="000000" w:themeColor="text1"/>
          <w:sz w:val="18"/>
          <w:szCs w:val="18"/>
        </w:rPr>
        <w:t xml:space="preserve"> - </w:t>
      </w:r>
      <w:r w:rsidRPr="00143D65">
        <w:rPr>
          <w:b w:val="0"/>
          <w:color w:val="000000" w:themeColor="text1"/>
          <w:sz w:val="18"/>
          <w:szCs w:val="18"/>
        </w:rPr>
        <w:t>Windows authentication is the most preferred and secured authentication mode for SQL Server</w:t>
      </w:r>
      <w:bookmarkStart w:id="17" w:name="_Toc270584379"/>
      <w:bookmarkStart w:id="18" w:name="_Toc347225055"/>
    </w:p>
    <w:bookmarkEnd w:id="17"/>
    <w:bookmarkEnd w:id="18"/>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rFonts w:eastAsia="Times New Roman"/>
          <w:b w:val="0"/>
          <w:color w:val="000000" w:themeColor="text1"/>
          <w:sz w:val="18"/>
          <w:szCs w:val="18"/>
        </w:rPr>
        <w:t xml:space="preserve">Consider Network connectivity </w:t>
      </w:r>
      <w:bookmarkStart w:id="19" w:name="_Toc270584381"/>
      <w:bookmarkStart w:id="20" w:name="_Toc347225056"/>
    </w:p>
    <w:bookmarkEnd w:id="19"/>
    <w:bookmarkEnd w:id="20"/>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Password Policy - Mandate a strong password policy, including an expiration and a complexity policy for your organization.</w:t>
      </w:r>
      <w:bookmarkStart w:id="21" w:name="_Toc270584382"/>
      <w:bookmarkStart w:id="22" w:name="_Toc347225057"/>
    </w:p>
    <w:bookmarkEnd w:id="21"/>
    <w:bookmarkEnd w:id="22"/>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Manage administrator privilege wisely</w:t>
      </w:r>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Database Owner ship and trust</w:t>
      </w:r>
      <w:bookmarkStart w:id="23" w:name="_Toc270584384"/>
      <w:bookmarkStart w:id="24" w:name="_Toc347225059"/>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Use Schema to group, manage and secure objects</w:t>
      </w:r>
      <w:bookmarkStart w:id="25" w:name="_Toc270584385"/>
      <w:bookmarkStart w:id="26" w:name="_Toc347225060"/>
      <w:bookmarkEnd w:id="23"/>
      <w:bookmarkEnd w:id="24"/>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Authorization</w:t>
      </w:r>
      <w:bookmarkEnd w:id="25"/>
      <w:bookmarkEnd w:id="26"/>
      <w:r w:rsidRPr="00143D65">
        <w:rPr>
          <w:b w:val="0"/>
          <w:color w:val="000000" w:themeColor="text1"/>
          <w:sz w:val="18"/>
          <w:szCs w:val="18"/>
        </w:rPr>
        <w:t xml:space="preserve"> </w:t>
      </w:r>
      <w:bookmarkStart w:id="27" w:name="_Toc270584386"/>
      <w:bookmarkStart w:id="28" w:name="_Toc347225061"/>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Usage of Remote Data Sources</w:t>
      </w:r>
      <w:bookmarkEnd w:id="27"/>
      <w:bookmarkEnd w:id="28"/>
      <w:r w:rsidRPr="00143D65">
        <w:rPr>
          <w:b w:val="0"/>
          <w:color w:val="000000" w:themeColor="text1"/>
          <w:sz w:val="18"/>
          <w:szCs w:val="18"/>
        </w:rPr>
        <w:t xml:space="preserve"> </w:t>
      </w:r>
      <w:bookmarkStart w:id="29" w:name="_Toc270584387"/>
      <w:bookmarkStart w:id="30" w:name="_Toc347225062"/>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Data Encryption</w:t>
      </w:r>
      <w:bookmarkEnd w:id="29"/>
      <w:bookmarkEnd w:id="30"/>
      <w:r w:rsidRPr="00143D65">
        <w:rPr>
          <w:b w:val="0"/>
          <w:color w:val="000000" w:themeColor="text1"/>
          <w:sz w:val="18"/>
          <w:szCs w:val="18"/>
        </w:rPr>
        <w:t xml:space="preserve"> </w:t>
      </w:r>
      <w:bookmarkStart w:id="31" w:name="_Toc270584388"/>
      <w:bookmarkStart w:id="32" w:name="_Toc347225063"/>
    </w:p>
    <w:p w:rsidR="00A609B8" w:rsidRPr="00143D65" w:rsidRDefault="00A609B8" w:rsidP="00A609B8">
      <w:pPr>
        <w:pStyle w:val="COgnizantSub2"/>
        <w:numPr>
          <w:ilvl w:val="0"/>
          <w:numId w:val="23"/>
        </w:numPr>
        <w:spacing w:before="0" w:line="360" w:lineRule="auto"/>
        <w:jc w:val="both"/>
        <w:rPr>
          <w:b w:val="0"/>
          <w:color w:val="000000" w:themeColor="text1"/>
          <w:sz w:val="18"/>
          <w:szCs w:val="18"/>
        </w:rPr>
      </w:pPr>
      <w:r w:rsidRPr="00143D65">
        <w:rPr>
          <w:b w:val="0"/>
          <w:color w:val="000000" w:themeColor="text1"/>
          <w:sz w:val="18"/>
          <w:szCs w:val="18"/>
        </w:rPr>
        <w:t>Audit only the required information</w:t>
      </w:r>
      <w:bookmarkEnd w:id="31"/>
      <w:bookmarkEnd w:id="32"/>
    </w:p>
    <w:p w:rsidR="00A609B8" w:rsidRPr="00143D65" w:rsidRDefault="00A609B8" w:rsidP="00BA2D9F">
      <w:pPr>
        <w:pStyle w:val="CognizantSub1"/>
        <w:numPr>
          <w:ilvl w:val="0"/>
          <w:numId w:val="0"/>
        </w:numPr>
        <w:spacing w:before="0" w:beforeAutospacing="0" w:after="0" w:afterAutospacing="0" w:line="360" w:lineRule="auto"/>
        <w:rPr>
          <w:b w:val="0"/>
          <w:color w:val="000000" w:themeColor="text1"/>
          <w:sz w:val="22"/>
          <w:szCs w:val="22"/>
        </w:rPr>
      </w:pPr>
    </w:p>
    <w:p w:rsidR="00143D65" w:rsidRDefault="00143D65" w:rsidP="00BA2D9F">
      <w:pPr>
        <w:pStyle w:val="CognizantSub1"/>
        <w:numPr>
          <w:ilvl w:val="0"/>
          <w:numId w:val="0"/>
        </w:numPr>
        <w:spacing w:before="0" w:beforeAutospacing="0" w:after="0" w:afterAutospacing="0" w:line="360" w:lineRule="auto"/>
        <w:rPr>
          <w:b w:val="0"/>
          <w:color w:val="000000" w:themeColor="text1"/>
          <w:sz w:val="18"/>
          <w:szCs w:val="18"/>
        </w:rPr>
      </w:pPr>
      <w:r w:rsidRPr="00143D65">
        <w:rPr>
          <w:b w:val="0"/>
          <w:color w:val="000000" w:themeColor="text1"/>
          <w:sz w:val="18"/>
          <w:szCs w:val="18"/>
        </w:rPr>
        <w:t xml:space="preserve">For </w:t>
      </w:r>
      <w:r>
        <w:rPr>
          <w:b w:val="0"/>
          <w:color w:val="000000" w:themeColor="text1"/>
          <w:sz w:val="18"/>
          <w:szCs w:val="18"/>
        </w:rPr>
        <w:t xml:space="preserve">detailed </w:t>
      </w:r>
      <w:r w:rsidRPr="00143D65">
        <w:rPr>
          <w:b w:val="0"/>
          <w:color w:val="000000" w:themeColor="text1"/>
          <w:sz w:val="18"/>
          <w:szCs w:val="18"/>
        </w:rPr>
        <w:t xml:space="preserve">explanation, refer the below document </w:t>
      </w:r>
    </w:p>
    <w:p w:rsidR="00143D65" w:rsidRPr="00143D65" w:rsidRDefault="00143D65" w:rsidP="00BA2D9F">
      <w:pPr>
        <w:pStyle w:val="CognizantSub1"/>
        <w:numPr>
          <w:ilvl w:val="0"/>
          <w:numId w:val="0"/>
        </w:numPr>
        <w:spacing w:before="0" w:beforeAutospacing="0" w:after="0" w:afterAutospacing="0" w:line="360" w:lineRule="auto"/>
        <w:rPr>
          <w:b w:val="0"/>
          <w:color w:val="000000" w:themeColor="text1"/>
          <w:sz w:val="18"/>
          <w:szCs w:val="18"/>
        </w:rPr>
      </w:pPr>
      <w:r>
        <w:rPr>
          <w:b w:val="0"/>
          <w:color w:val="000000" w:themeColor="text1"/>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Word.Document.12" ShapeID="_x0000_i1025" DrawAspect="Icon" ObjectID="_1420975874" r:id="rId7">
            <o:FieldCodes>\s</o:FieldCodes>
          </o:OLEObject>
        </w:object>
      </w:r>
    </w:p>
    <w:p w:rsidR="00143D65" w:rsidRPr="00143D65" w:rsidRDefault="00143D65" w:rsidP="00BA2D9F">
      <w:pPr>
        <w:pStyle w:val="CognizantSub1"/>
        <w:numPr>
          <w:ilvl w:val="0"/>
          <w:numId w:val="0"/>
        </w:numPr>
        <w:spacing w:before="0" w:beforeAutospacing="0" w:after="0" w:afterAutospacing="0" w:line="360" w:lineRule="auto"/>
        <w:rPr>
          <w:b w:val="0"/>
          <w:color w:val="000000" w:themeColor="text1"/>
          <w:sz w:val="22"/>
          <w:szCs w:val="22"/>
        </w:rPr>
      </w:pPr>
    </w:p>
    <w:sectPr w:rsidR="00143D65" w:rsidRPr="0014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0152"/>
    <w:multiLevelType w:val="hybridMultilevel"/>
    <w:tmpl w:val="5AFAB7E0"/>
    <w:lvl w:ilvl="0" w:tplc="04090001">
      <w:start w:val="1"/>
      <w:numFmt w:val="bullet"/>
      <w:lvlText w:val=""/>
      <w:lvlJc w:val="left"/>
      <w:pPr>
        <w:ind w:left="720" w:hanging="360"/>
      </w:pPr>
      <w:rPr>
        <w:rFonts w:ascii="Symbol" w:hAnsi="Symbol" w:hint="default"/>
      </w:rPr>
    </w:lvl>
    <w:lvl w:ilvl="1" w:tplc="830494D6">
      <w:numFmt w:val="bullet"/>
      <w:lvlText w:val=""/>
      <w:lvlJc w:val="left"/>
      <w:pPr>
        <w:ind w:left="1440" w:hanging="360"/>
      </w:pPr>
      <w:rPr>
        <w:rFonts w:ascii="Wingdings" w:eastAsia="Calibr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ADD69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5814E4"/>
    <w:multiLevelType w:val="hybridMultilevel"/>
    <w:tmpl w:val="63A4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15278"/>
    <w:multiLevelType w:val="hybridMultilevel"/>
    <w:tmpl w:val="38768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76F6B"/>
    <w:multiLevelType w:val="hybridMultilevel"/>
    <w:tmpl w:val="50043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05FD3"/>
    <w:multiLevelType w:val="hybridMultilevel"/>
    <w:tmpl w:val="F77C1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ED61DC"/>
    <w:multiLevelType w:val="hybridMultilevel"/>
    <w:tmpl w:val="0C5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4281B"/>
    <w:multiLevelType w:val="hybridMultilevel"/>
    <w:tmpl w:val="48C4F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7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38765F3"/>
    <w:multiLevelType w:val="hybridMultilevel"/>
    <w:tmpl w:val="D1507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11">
    <w:nsid w:val="49311BCF"/>
    <w:multiLevelType w:val="hybridMultilevel"/>
    <w:tmpl w:val="0846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733C87"/>
    <w:multiLevelType w:val="hybridMultilevel"/>
    <w:tmpl w:val="23EE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842E6"/>
    <w:multiLevelType w:val="multilevel"/>
    <w:tmpl w:val="45B468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5C6A18C5"/>
    <w:multiLevelType w:val="multilevel"/>
    <w:tmpl w:val="0A9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EA1346"/>
    <w:multiLevelType w:val="hybridMultilevel"/>
    <w:tmpl w:val="CB7CF8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6756BA2"/>
    <w:multiLevelType w:val="hybridMultilevel"/>
    <w:tmpl w:val="22DEF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3F22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BB97308"/>
    <w:multiLevelType w:val="hybridMultilevel"/>
    <w:tmpl w:val="7110D23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32D43AF"/>
    <w:multiLevelType w:val="hybridMultilevel"/>
    <w:tmpl w:val="8FF083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64452FE"/>
    <w:multiLevelType w:val="hybridMultilevel"/>
    <w:tmpl w:val="44EA3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3E3DC4"/>
    <w:multiLevelType w:val="multilevel"/>
    <w:tmpl w:val="72AA81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rPr>
    </w:lvl>
    <w:lvl w:ilvl="2">
      <w:start w:val="1"/>
      <w:numFmt w:val="decimal"/>
      <w:pStyle w:val="Heading3"/>
      <w:lvlText w:val="%1.%2.%3"/>
      <w:lvlJc w:val="left"/>
      <w:pPr>
        <w:tabs>
          <w:tab w:val="num" w:pos="720"/>
        </w:tabs>
        <w:ind w:left="720" w:hanging="720"/>
      </w:pPr>
      <w:rPr>
        <w:rFonts w:hint="default"/>
        <w:sz w:val="22"/>
        <w:szCs w:val="22"/>
      </w:rPr>
    </w:lvl>
    <w:lvl w:ilvl="3">
      <w:start w:val="1"/>
      <w:numFmt w:val="decimal"/>
      <w:pStyle w:val="CognizantSub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0"/>
  </w:num>
  <w:num w:numId="2">
    <w:abstractNumId w:val="18"/>
  </w:num>
  <w:num w:numId="3">
    <w:abstractNumId w:val="0"/>
  </w:num>
  <w:num w:numId="4">
    <w:abstractNumId w:val="0"/>
  </w:num>
  <w:num w:numId="5">
    <w:abstractNumId w:val="6"/>
  </w:num>
  <w:num w:numId="6">
    <w:abstractNumId w:val="11"/>
  </w:num>
  <w:num w:numId="7">
    <w:abstractNumId w:val="1"/>
  </w:num>
  <w:num w:numId="8">
    <w:abstractNumId w:val="17"/>
  </w:num>
  <w:num w:numId="9">
    <w:abstractNumId w:val="3"/>
  </w:num>
  <w:num w:numId="10">
    <w:abstractNumId w:val="8"/>
  </w:num>
  <w:num w:numId="11">
    <w:abstractNumId w:val="15"/>
  </w:num>
  <w:num w:numId="12">
    <w:abstractNumId w:val="19"/>
  </w:num>
  <w:num w:numId="13">
    <w:abstractNumId w:val="12"/>
  </w:num>
  <w:num w:numId="14">
    <w:abstractNumId w:val="4"/>
  </w:num>
  <w:num w:numId="15">
    <w:abstractNumId w:val="2"/>
  </w:num>
  <w:num w:numId="16">
    <w:abstractNumId w:val="13"/>
  </w:num>
  <w:num w:numId="17">
    <w:abstractNumId w:val="14"/>
  </w:num>
  <w:num w:numId="18">
    <w:abstractNumId w:val="10"/>
  </w:num>
  <w:num w:numId="19">
    <w:abstractNumId w:val="21"/>
  </w:num>
  <w:num w:numId="20">
    <w:abstractNumId w:val="16"/>
  </w:num>
  <w:num w:numId="21">
    <w:abstractNumId w:val="7"/>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330"/>
    <w:rsid w:val="00051195"/>
    <w:rsid w:val="00143D65"/>
    <w:rsid w:val="001A4F2F"/>
    <w:rsid w:val="002A0D61"/>
    <w:rsid w:val="00342118"/>
    <w:rsid w:val="00382771"/>
    <w:rsid w:val="003C775C"/>
    <w:rsid w:val="00421930"/>
    <w:rsid w:val="00467330"/>
    <w:rsid w:val="004D6D0C"/>
    <w:rsid w:val="005A1F99"/>
    <w:rsid w:val="005C006A"/>
    <w:rsid w:val="006757A4"/>
    <w:rsid w:val="0082199F"/>
    <w:rsid w:val="008A22DF"/>
    <w:rsid w:val="008B1A24"/>
    <w:rsid w:val="00960450"/>
    <w:rsid w:val="00967BB6"/>
    <w:rsid w:val="00A609B8"/>
    <w:rsid w:val="00B435E2"/>
    <w:rsid w:val="00BA2D9F"/>
    <w:rsid w:val="00C406B0"/>
    <w:rsid w:val="00C50682"/>
    <w:rsid w:val="00CC0375"/>
    <w:rsid w:val="00CC567D"/>
    <w:rsid w:val="00DC5AF3"/>
    <w:rsid w:val="00E232BF"/>
    <w:rsid w:val="00E656B3"/>
    <w:rsid w:val="00ED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60450"/>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0450"/>
    <w:pPr>
      <w:numPr>
        <w:ilvl w:val="1"/>
        <w:numId w:val="19"/>
      </w:numPr>
      <w:spacing w:before="100" w:beforeAutospacing="1" w:after="100" w:afterAutospacing="1" w:line="240" w:lineRule="auto"/>
      <w:outlineLvl w:val="1"/>
    </w:pPr>
    <w:rPr>
      <w:rFonts w:ascii="Segoe UI" w:eastAsia="Times New Roman" w:hAnsi="Segoe UI" w:cs="Segoe UI"/>
      <w:b/>
      <w:bCs/>
      <w:i/>
      <w:color w:val="3F529C"/>
      <w:sz w:val="24"/>
      <w:szCs w:val="37"/>
    </w:rPr>
  </w:style>
  <w:style w:type="paragraph" w:styleId="Heading3">
    <w:name w:val="heading 3"/>
    <w:basedOn w:val="Normal"/>
    <w:next w:val="Normal"/>
    <w:link w:val="Heading3Char"/>
    <w:uiPriority w:val="9"/>
    <w:unhideWhenUsed/>
    <w:qFormat/>
    <w:rsid w:val="00960450"/>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30"/>
    <w:pPr>
      <w:ind w:left="720"/>
      <w:contextualSpacing/>
    </w:pPr>
  </w:style>
  <w:style w:type="character" w:customStyle="1" w:styleId="Heading1Char">
    <w:name w:val="Heading 1 Char"/>
    <w:basedOn w:val="DefaultParagraphFont"/>
    <w:link w:val="Heading1"/>
    <w:rsid w:val="009604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450"/>
    <w:rPr>
      <w:rFonts w:ascii="Segoe UI" w:eastAsia="Times New Roman" w:hAnsi="Segoe UI" w:cs="Segoe UI"/>
      <w:b/>
      <w:bCs/>
      <w:i/>
      <w:color w:val="3F529C"/>
      <w:sz w:val="24"/>
      <w:szCs w:val="37"/>
    </w:rPr>
  </w:style>
  <w:style w:type="character" w:customStyle="1" w:styleId="Heading3Char">
    <w:name w:val="Heading 3 Char"/>
    <w:basedOn w:val="DefaultParagraphFont"/>
    <w:link w:val="Heading3"/>
    <w:uiPriority w:val="9"/>
    <w:rsid w:val="009604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60450"/>
    <w:pPr>
      <w:spacing w:before="120" w:after="120" w:line="36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450"/>
    <w:rPr>
      <w:strike w:val="0"/>
      <w:dstrike w:val="0"/>
      <w:color w:val="0033CC"/>
      <w:u w:val="none"/>
      <w:effect w:val="none"/>
    </w:rPr>
  </w:style>
  <w:style w:type="paragraph" w:customStyle="1" w:styleId="BulletedList1">
    <w:name w:val="Bulleted List 1"/>
    <w:aliases w:val="bl1"/>
    <w:link w:val="BulletedList1Char"/>
    <w:rsid w:val="00960450"/>
    <w:pPr>
      <w:numPr>
        <w:numId w:val="18"/>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60450"/>
    <w:rPr>
      <w:rFonts w:ascii="Verdana" w:eastAsia="Times New Roman" w:hAnsi="Verdana" w:cs="Times New Roman"/>
      <w:color w:val="000000"/>
      <w:sz w:val="20"/>
      <w:szCs w:val="20"/>
    </w:rPr>
  </w:style>
  <w:style w:type="paragraph" w:customStyle="1" w:styleId="CognizantSub1">
    <w:name w:val="Cognizant_Sub1_"/>
    <w:basedOn w:val="Heading2"/>
    <w:link w:val="CognizantSub1Char"/>
    <w:qFormat/>
    <w:rsid w:val="00960450"/>
    <w:rPr>
      <w:rFonts w:ascii="Arial" w:hAnsi="Arial" w:cs="Arial"/>
      <w:i w:val="0"/>
      <w:iCs/>
      <w:szCs w:val="28"/>
    </w:rPr>
  </w:style>
  <w:style w:type="paragraph" w:customStyle="1" w:styleId="COgnizantSub2">
    <w:name w:val="COgnizant_Sub2"/>
    <w:basedOn w:val="Heading3"/>
    <w:link w:val="COgnizantSub2Char"/>
    <w:qFormat/>
    <w:rsid w:val="00960450"/>
    <w:rPr>
      <w:rFonts w:ascii="Arial" w:hAnsi="Arial" w:cs="Arial"/>
    </w:rPr>
  </w:style>
  <w:style w:type="character" w:customStyle="1" w:styleId="CognizantSub1Char">
    <w:name w:val="Cognizant_Sub1_ Char"/>
    <w:basedOn w:val="Heading2Char"/>
    <w:link w:val="CognizantSub1"/>
    <w:rsid w:val="00960450"/>
    <w:rPr>
      <w:rFonts w:ascii="Arial" w:eastAsia="Times New Roman" w:hAnsi="Arial" w:cs="Arial"/>
      <w:b/>
      <w:bCs/>
      <w:i w:val="0"/>
      <w:iCs/>
      <w:color w:val="3F529C"/>
      <w:sz w:val="24"/>
      <w:szCs w:val="28"/>
    </w:rPr>
  </w:style>
  <w:style w:type="character" w:customStyle="1" w:styleId="COgnizantSub2Char">
    <w:name w:val="COgnizant_Sub2 Char"/>
    <w:basedOn w:val="Heading3Char"/>
    <w:link w:val="COgnizantSub2"/>
    <w:rsid w:val="00960450"/>
    <w:rPr>
      <w:rFonts w:ascii="Arial" w:eastAsiaTheme="majorEastAsia" w:hAnsi="Arial" w:cs="Arial"/>
      <w:b/>
      <w:bCs/>
      <w:color w:val="4F81BD" w:themeColor="accent1"/>
    </w:rPr>
  </w:style>
  <w:style w:type="paragraph" w:customStyle="1" w:styleId="CognizantSub4">
    <w:name w:val="Cognizant_Sub4"/>
    <w:basedOn w:val="COgnizantSub2"/>
    <w:qFormat/>
    <w:rsid w:val="00960450"/>
    <w:pPr>
      <w:numPr>
        <w:ilvl w:val="3"/>
      </w:numPr>
      <w:tabs>
        <w:tab w:val="clear" w:pos="864"/>
        <w:tab w:val="num" w:pos="360"/>
      </w:tabs>
      <w:ind w:left="720" w:hanging="720"/>
    </w:pPr>
  </w:style>
  <w:style w:type="paragraph" w:customStyle="1" w:styleId="Label">
    <w:name w:val="Label"/>
    <w:aliases w:val="l"/>
    <w:basedOn w:val="Normal"/>
    <w:next w:val="Normal"/>
    <w:rsid w:val="00BA2D9F"/>
    <w:pPr>
      <w:spacing w:before="60" w:after="60" w:line="260" w:lineRule="exact"/>
    </w:pPr>
    <w:rPr>
      <w:rFonts w:ascii="Verdana" w:eastAsia="Times New Roman" w:hAnsi="Verdana" w:cs="Times New Roman"/>
      <w:b/>
      <w:color w:val="000000"/>
      <w:sz w:val="20"/>
      <w:szCs w:val="20"/>
    </w:rPr>
  </w:style>
  <w:style w:type="paragraph" w:styleId="Revision">
    <w:name w:val="Revision"/>
    <w:hidden/>
    <w:uiPriority w:val="99"/>
    <w:semiHidden/>
    <w:rsid w:val="003C775C"/>
    <w:pPr>
      <w:spacing w:after="0" w:line="240" w:lineRule="auto"/>
    </w:pPr>
  </w:style>
  <w:style w:type="paragraph" w:styleId="BalloonText">
    <w:name w:val="Balloon Text"/>
    <w:basedOn w:val="Normal"/>
    <w:link w:val="BalloonTextChar"/>
    <w:uiPriority w:val="99"/>
    <w:semiHidden/>
    <w:unhideWhenUsed/>
    <w:rsid w:val="003C7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7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60450"/>
    <w:pPr>
      <w:keepNext/>
      <w:keepLines/>
      <w:numPr>
        <w:numId w:val="1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0450"/>
    <w:pPr>
      <w:numPr>
        <w:ilvl w:val="1"/>
        <w:numId w:val="19"/>
      </w:numPr>
      <w:spacing w:before="100" w:beforeAutospacing="1" w:after="100" w:afterAutospacing="1" w:line="240" w:lineRule="auto"/>
      <w:outlineLvl w:val="1"/>
    </w:pPr>
    <w:rPr>
      <w:rFonts w:ascii="Segoe UI" w:eastAsia="Times New Roman" w:hAnsi="Segoe UI" w:cs="Segoe UI"/>
      <w:b/>
      <w:bCs/>
      <w:i/>
      <w:color w:val="3F529C"/>
      <w:sz w:val="24"/>
      <w:szCs w:val="37"/>
    </w:rPr>
  </w:style>
  <w:style w:type="paragraph" w:styleId="Heading3">
    <w:name w:val="heading 3"/>
    <w:basedOn w:val="Normal"/>
    <w:next w:val="Normal"/>
    <w:link w:val="Heading3Char"/>
    <w:uiPriority w:val="9"/>
    <w:unhideWhenUsed/>
    <w:qFormat/>
    <w:rsid w:val="00960450"/>
    <w:pPr>
      <w:keepNext/>
      <w:keepLines/>
      <w:numPr>
        <w:ilvl w:val="2"/>
        <w:numId w:val="19"/>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330"/>
    <w:pPr>
      <w:ind w:left="720"/>
      <w:contextualSpacing/>
    </w:pPr>
  </w:style>
  <w:style w:type="character" w:customStyle="1" w:styleId="Heading1Char">
    <w:name w:val="Heading 1 Char"/>
    <w:basedOn w:val="DefaultParagraphFont"/>
    <w:link w:val="Heading1"/>
    <w:rsid w:val="009604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60450"/>
    <w:rPr>
      <w:rFonts w:ascii="Segoe UI" w:eastAsia="Times New Roman" w:hAnsi="Segoe UI" w:cs="Segoe UI"/>
      <w:b/>
      <w:bCs/>
      <w:i/>
      <w:color w:val="3F529C"/>
      <w:sz w:val="24"/>
      <w:szCs w:val="37"/>
    </w:rPr>
  </w:style>
  <w:style w:type="character" w:customStyle="1" w:styleId="Heading3Char">
    <w:name w:val="Heading 3 Char"/>
    <w:basedOn w:val="DefaultParagraphFont"/>
    <w:link w:val="Heading3"/>
    <w:uiPriority w:val="9"/>
    <w:rsid w:val="00960450"/>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60450"/>
    <w:pPr>
      <w:spacing w:before="120" w:after="120" w:line="36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0450"/>
    <w:rPr>
      <w:strike w:val="0"/>
      <w:dstrike w:val="0"/>
      <w:color w:val="0033CC"/>
      <w:u w:val="none"/>
      <w:effect w:val="none"/>
    </w:rPr>
  </w:style>
  <w:style w:type="paragraph" w:customStyle="1" w:styleId="BulletedList1">
    <w:name w:val="Bulleted List 1"/>
    <w:aliases w:val="bl1"/>
    <w:link w:val="BulletedList1Char"/>
    <w:rsid w:val="00960450"/>
    <w:pPr>
      <w:numPr>
        <w:numId w:val="18"/>
      </w:numPr>
      <w:spacing w:before="60" w:after="60" w:line="260" w:lineRule="exact"/>
    </w:pPr>
    <w:rPr>
      <w:rFonts w:ascii="Verdana" w:eastAsia="Times New Roman" w:hAnsi="Verdana" w:cs="Times New Roman"/>
      <w:color w:val="000000"/>
      <w:sz w:val="20"/>
      <w:szCs w:val="20"/>
    </w:rPr>
  </w:style>
  <w:style w:type="character" w:customStyle="1" w:styleId="BulletedList1Char">
    <w:name w:val="Bulleted List 1 Char"/>
    <w:aliases w:val="bl1 Char"/>
    <w:basedOn w:val="DefaultParagraphFont"/>
    <w:link w:val="BulletedList1"/>
    <w:rsid w:val="00960450"/>
    <w:rPr>
      <w:rFonts w:ascii="Verdana" w:eastAsia="Times New Roman" w:hAnsi="Verdana" w:cs="Times New Roman"/>
      <w:color w:val="000000"/>
      <w:sz w:val="20"/>
      <w:szCs w:val="20"/>
    </w:rPr>
  </w:style>
  <w:style w:type="paragraph" w:customStyle="1" w:styleId="CognizantSub1">
    <w:name w:val="Cognizant_Sub1_"/>
    <w:basedOn w:val="Heading2"/>
    <w:link w:val="CognizantSub1Char"/>
    <w:qFormat/>
    <w:rsid w:val="00960450"/>
    <w:rPr>
      <w:rFonts w:ascii="Arial" w:hAnsi="Arial" w:cs="Arial"/>
      <w:i w:val="0"/>
      <w:iCs/>
      <w:szCs w:val="28"/>
    </w:rPr>
  </w:style>
  <w:style w:type="paragraph" w:customStyle="1" w:styleId="COgnizantSub2">
    <w:name w:val="COgnizant_Sub2"/>
    <w:basedOn w:val="Heading3"/>
    <w:link w:val="COgnizantSub2Char"/>
    <w:qFormat/>
    <w:rsid w:val="00960450"/>
    <w:rPr>
      <w:rFonts w:ascii="Arial" w:hAnsi="Arial" w:cs="Arial"/>
    </w:rPr>
  </w:style>
  <w:style w:type="character" w:customStyle="1" w:styleId="CognizantSub1Char">
    <w:name w:val="Cognizant_Sub1_ Char"/>
    <w:basedOn w:val="Heading2Char"/>
    <w:link w:val="CognizantSub1"/>
    <w:rsid w:val="00960450"/>
    <w:rPr>
      <w:rFonts w:ascii="Arial" w:eastAsia="Times New Roman" w:hAnsi="Arial" w:cs="Arial"/>
      <w:b/>
      <w:bCs/>
      <w:i w:val="0"/>
      <w:iCs/>
      <w:color w:val="3F529C"/>
      <w:sz w:val="24"/>
      <w:szCs w:val="28"/>
    </w:rPr>
  </w:style>
  <w:style w:type="character" w:customStyle="1" w:styleId="COgnizantSub2Char">
    <w:name w:val="COgnizant_Sub2 Char"/>
    <w:basedOn w:val="Heading3Char"/>
    <w:link w:val="COgnizantSub2"/>
    <w:rsid w:val="00960450"/>
    <w:rPr>
      <w:rFonts w:ascii="Arial" w:eastAsiaTheme="majorEastAsia" w:hAnsi="Arial" w:cs="Arial"/>
      <w:b/>
      <w:bCs/>
      <w:color w:val="4F81BD" w:themeColor="accent1"/>
    </w:rPr>
  </w:style>
  <w:style w:type="paragraph" w:customStyle="1" w:styleId="CognizantSub4">
    <w:name w:val="Cognizant_Sub4"/>
    <w:basedOn w:val="COgnizantSub2"/>
    <w:qFormat/>
    <w:rsid w:val="00960450"/>
    <w:pPr>
      <w:numPr>
        <w:ilvl w:val="3"/>
      </w:numPr>
      <w:tabs>
        <w:tab w:val="clear" w:pos="864"/>
        <w:tab w:val="num" w:pos="360"/>
      </w:tabs>
      <w:ind w:left="720" w:hanging="720"/>
    </w:pPr>
  </w:style>
  <w:style w:type="paragraph" w:customStyle="1" w:styleId="Label">
    <w:name w:val="Label"/>
    <w:aliases w:val="l"/>
    <w:basedOn w:val="Normal"/>
    <w:next w:val="Normal"/>
    <w:rsid w:val="00BA2D9F"/>
    <w:pPr>
      <w:spacing w:before="60" w:after="60" w:line="260" w:lineRule="exact"/>
    </w:pPr>
    <w:rPr>
      <w:rFonts w:ascii="Verdana" w:eastAsia="Times New Roman" w:hAnsi="Verdana" w:cs="Times New Roman"/>
      <w:b/>
      <w:color w:val="000000"/>
      <w:sz w:val="20"/>
      <w:szCs w:val="20"/>
    </w:rPr>
  </w:style>
  <w:style w:type="paragraph" w:styleId="Revision">
    <w:name w:val="Revision"/>
    <w:hidden/>
    <w:uiPriority w:val="99"/>
    <w:semiHidden/>
    <w:rsid w:val="003C775C"/>
    <w:pPr>
      <w:spacing w:after="0" w:line="240" w:lineRule="auto"/>
    </w:pPr>
  </w:style>
  <w:style w:type="paragraph" w:styleId="BalloonText">
    <w:name w:val="Balloon Text"/>
    <w:basedOn w:val="Normal"/>
    <w:link w:val="BalloonTextChar"/>
    <w:uiPriority w:val="99"/>
    <w:semiHidden/>
    <w:unhideWhenUsed/>
    <w:rsid w:val="003C77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7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97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package" Target="embeddings/Microsoft_Word_Document1.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Sivalingam, Nalina (Cognizant)</dc:creator>
  <cp:lastModifiedBy>Sivasubramanian, Rajalaxmi (Cognizant)</cp:lastModifiedBy>
  <cp:revision>14</cp:revision>
  <dcterms:created xsi:type="dcterms:W3CDTF">2013-01-29T08:26:00Z</dcterms:created>
  <dcterms:modified xsi:type="dcterms:W3CDTF">2013-01-29T09:15:00Z</dcterms:modified>
</cp:coreProperties>
</file>