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6DC" w:rsidRDefault="00D406DC" w:rsidP="00D406DC">
      <w:pPr>
        <w:pStyle w:val="NormalWeb"/>
        <w:numPr>
          <w:ilvl w:val="0"/>
          <w:numId w:val="1"/>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Transparent Data Encryption</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 xml:space="preserve">Enable encryption of an entire database, data files, or log files, without the need for application changes. Benefits of this include: Search encrypted data using </w:t>
      </w:r>
      <w:proofErr w:type="gramStart"/>
      <w:r>
        <w:rPr>
          <w:rFonts w:ascii="Segoe UI" w:hAnsi="Segoe UI" w:cs="Segoe UI"/>
          <w:color w:val="000000"/>
          <w:sz w:val="21"/>
          <w:szCs w:val="21"/>
        </w:rPr>
        <w:t>both range</w:t>
      </w:r>
      <w:proofErr w:type="gramEnd"/>
      <w:r>
        <w:rPr>
          <w:rFonts w:ascii="Segoe UI" w:hAnsi="Segoe UI" w:cs="Segoe UI"/>
          <w:color w:val="000000"/>
          <w:sz w:val="21"/>
          <w:szCs w:val="21"/>
        </w:rPr>
        <w:t xml:space="preserve"> and fuzzy searches, search secure data from unauthorized users, and data encryption without any required changes in existing applications.</w:t>
      </w:r>
    </w:p>
    <w:p w:rsidR="00D406DC" w:rsidRDefault="00D406DC" w:rsidP="00D406DC">
      <w:pPr>
        <w:pStyle w:val="NormalWeb"/>
        <w:numPr>
          <w:ilvl w:val="0"/>
          <w:numId w:val="1"/>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Extensible Key Management</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SQL Server 2005 provides a comprehensive solution for encryption and key management. SQL Server 2008 delivers an excellent solution to this growing need by supporting third-party key management and HSM products.</w:t>
      </w:r>
    </w:p>
    <w:p w:rsidR="00D406DC" w:rsidRDefault="00D406DC" w:rsidP="00D406DC">
      <w:pPr>
        <w:pStyle w:val="NormalWeb"/>
        <w:numPr>
          <w:ilvl w:val="0"/>
          <w:numId w:val="1"/>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Auditing</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Create and manage auditing via DDL, while simplifying compliance by providing more comprehensive data auditing. This enables organizations to answer common questions, such as, "What data was retrieved?"</w:t>
      </w:r>
    </w:p>
    <w:p w:rsidR="00D406DC" w:rsidRDefault="00D406DC" w:rsidP="00D406DC">
      <w:pPr>
        <w:pStyle w:val="NormalWeb"/>
        <w:numPr>
          <w:ilvl w:val="0"/>
          <w:numId w:val="2"/>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Enhanced Database Mirroring</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SQL Server 2008 builds on SQL Server 2005 by providing a more reliable platform that has enhanced database mirroring, including automatic page repair, improved performance, and enhanced supportability.</w:t>
      </w:r>
    </w:p>
    <w:p w:rsidR="00D406DC" w:rsidRDefault="00D406DC" w:rsidP="00D406DC">
      <w:pPr>
        <w:pStyle w:val="NormalWeb"/>
        <w:numPr>
          <w:ilvl w:val="0"/>
          <w:numId w:val="2"/>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Automatic Recovery of Data Pages</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SQL Server 2008 enables the principal and mirror machines to transparently recover from 823/824 types of data page errors by requesting a fresh copy of the suspect page from the mirroring partner transparently to end users and applications.</w:t>
      </w:r>
    </w:p>
    <w:p w:rsidR="00D406DC" w:rsidRDefault="00D406DC" w:rsidP="00D406DC">
      <w:pPr>
        <w:pStyle w:val="NormalWeb"/>
        <w:numPr>
          <w:ilvl w:val="0"/>
          <w:numId w:val="2"/>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Log Stream Compression</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Database mirroring requires data transmissions between the participants of the mirroring implementations. With SQL Server 2008, compression of the outgoing log stream between the participants delivers optimal performance and minimizes the network bandwidth used by database mirroring.</w:t>
      </w:r>
    </w:p>
    <w:p w:rsidR="00D406DC" w:rsidRDefault="00D406DC" w:rsidP="00D406DC">
      <w:pPr>
        <w:pStyle w:val="NormalWeb"/>
        <w:numPr>
          <w:ilvl w:val="0"/>
          <w:numId w:val="2"/>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Resource Governor</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 xml:space="preserve">Provide a consistent and predictable response to end users with the introduction of Resource Governor, allowing organizations to define resource limits and priorities for different </w:t>
      </w:r>
      <w:r>
        <w:rPr>
          <w:rFonts w:ascii="Segoe UI" w:hAnsi="Segoe UI" w:cs="Segoe UI"/>
          <w:color w:val="000000"/>
          <w:sz w:val="21"/>
          <w:szCs w:val="21"/>
        </w:rPr>
        <w:lastRenderedPageBreak/>
        <w:t>workloads, which enable concurrent workloads to provide consistent performance to their end users.</w:t>
      </w:r>
    </w:p>
    <w:p w:rsidR="00D406DC" w:rsidRDefault="00D406DC" w:rsidP="00D406DC">
      <w:pPr>
        <w:pStyle w:val="NormalWeb"/>
        <w:numPr>
          <w:ilvl w:val="0"/>
          <w:numId w:val="2"/>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Predictable Query Performance</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Enable greater query performance stability and predictability by providing functionality to lock down query plans, enabling organizations to promote stable query plans across hardware server replacements, server upgrades, and production deployments.</w:t>
      </w:r>
    </w:p>
    <w:p w:rsidR="00D406DC" w:rsidRDefault="00D406DC" w:rsidP="00D406DC">
      <w:pPr>
        <w:pStyle w:val="NormalWeb"/>
        <w:numPr>
          <w:ilvl w:val="0"/>
          <w:numId w:val="2"/>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Data Compression</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Enable data to be stored more effectively, and reduce the storage requirements for your data. Data compression also provides significant performance improvements for large I/O bound workloads, like data warehousing.</w:t>
      </w:r>
    </w:p>
    <w:p w:rsidR="00D406DC" w:rsidRDefault="00D406DC" w:rsidP="00D406DC">
      <w:pPr>
        <w:pStyle w:val="NormalWeb"/>
        <w:numPr>
          <w:ilvl w:val="0"/>
          <w:numId w:val="2"/>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Hot Add CPU</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Dynamically scale a database on demand by allowing CPU resources to be added to SQL Server 2008 on supported hardware platforms without forcing any downtime on applications. Note that SQL Server already supports the ability to add memory resources online.</w:t>
      </w:r>
    </w:p>
    <w:p w:rsidR="00D406DC" w:rsidRDefault="00D406DC" w:rsidP="00D406DC">
      <w:pPr>
        <w:pStyle w:val="NormalWeb"/>
        <w:numPr>
          <w:ilvl w:val="0"/>
          <w:numId w:val="3"/>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Policy-Based Management</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Policy-Based Management is a policy-based system for managing one or more instances of SQL Server 2008. Use this with SQL Server Management Studio to create policies that manage entities on the server, such as the instance of SQL Server, databases, and other SQL Server objects.</w:t>
      </w:r>
    </w:p>
    <w:p w:rsidR="00D406DC" w:rsidRDefault="00D406DC" w:rsidP="00D406DC">
      <w:pPr>
        <w:pStyle w:val="NormalWeb"/>
        <w:numPr>
          <w:ilvl w:val="0"/>
          <w:numId w:val="3"/>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Streamlined Installation</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SQL Server 2008 introduces significant improvements to the service life cycle for SQL Server through the re-engineering of the installation, setup, and configuration architecture. These improvements separate the installation of the physical bits on the hardware from the configuration of the SQL Server software, enabling organizations and software partners to provide recommended installation configurations.</w:t>
      </w:r>
    </w:p>
    <w:p w:rsidR="00D406DC" w:rsidRDefault="00D406DC" w:rsidP="00D406DC">
      <w:pPr>
        <w:pStyle w:val="NormalWeb"/>
        <w:numPr>
          <w:ilvl w:val="0"/>
          <w:numId w:val="3"/>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Performance Data Collection</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Performance tuning and troubleshooting are time-consuming tasks for the administrator. To provide actionable performance insights to administrators, SQL Server 2008 includes more extensive performance data collection, a new centralized data repository for storing performance data, and new tools for reporting and monitoring.</w:t>
      </w:r>
    </w:p>
    <w:p w:rsidR="00D406DC" w:rsidRDefault="00D406DC" w:rsidP="00D406DC">
      <w:pPr>
        <w:pStyle w:val="NormalWeb"/>
        <w:numPr>
          <w:ilvl w:val="0"/>
          <w:numId w:val="4"/>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lastRenderedPageBreak/>
        <w:t>Language Integrated Query (LINQ)</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 xml:space="preserve">Enable developers to issue queries against data, using a managed programming language, such as C# or VB.NET, instead of SQL statements. </w:t>
      </w:r>
      <w:proofErr w:type="gramStart"/>
      <w:r>
        <w:rPr>
          <w:rFonts w:ascii="Segoe UI" w:hAnsi="Segoe UI" w:cs="Segoe UI"/>
          <w:color w:val="000000"/>
          <w:sz w:val="21"/>
          <w:szCs w:val="21"/>
        </w:rPr>
        <w:t xml:space="preserve">Enable seamless, strongly typed, set-oriented queries written in .NET languages to run against ADO.NET (LINQ to SQL), ADO.NET </w:t>
      </w:r>
      <w:proofErr w:type="spellStart"/>
      <w:r>
        <w:rPr>
          <w:rFonts w:ascii="Segoe UI" w:hAnsi="Segoe UI" w:cs="Segoe UI"/>
          <w:color w:val="000000"/>
          <w:sz w:val="21"/>
          <w:szCs w:val="21"/>
        </w:rPr>
        <w:t>DataSets</w:t>
      </w:r>
      <w:proofErr w:type="spellEnd"/>
      <w:r>
        <w:rPr>
          <w:rFonts w:ascii="Segoe UI" w:hAnsi="Segoe UI" w:cs="Segoe UI"/>
          <w:color w:val="000000"/>
          <w:sz w:val="21"/>
          <w:szCs w:val="21"/>
        </w:rPr>
        <w:t xml:space="preserve"> (LINQ to </w:t>
      </w:r>
      <w:proofErr w:type="spellStart"/>
      <w:r>
        <w:rPr>
          <w:rFonts w:ascii="Segoe UI" w:hAnsi="Segoe UI" w:cs="Segoe UI"/>
          <w:color w:val="000000"/>
          <w:sz w:val="21"/>
          <w:szCs w:val="21"/>
        </w:rPr>
        <w:t>DataSets</w:t>
      </w:r>
      <w:proofErr w:type="spellEnd"/>
      <w:r>
        <w:rPr>
          <w:rFonts w:ascii="Segoe UI" w:hAnsi="Segoe UI" w:cs="Segoe UI"/>
          <w:color w:val="000000"/>
          <w:sz w:val="21"/>
          <w:szCs w:val="21"/>
        </w:rPr>
        <w:t>), the ADO.NET Entity Framework (LINQ to Entities), and to the Entity Data Service Mapping provider.</w:t>
      </w:r>
      <w:proofErr w:type="gramEnd"/>
      <w:r>
        <w:rPr>
          <w:rFonts w:ascii="Segoe UI" w:hAnsi="Segoe UI" w:cs="Segoe UI"/>
          <w:color w:val="000000"/>
          <w:sz w:val="21"/>
          <w:szCs w:val="21"/>
        </w:rPr>
        <w:t xml:space="preserve"> Use the new LINQ to SQL provider that enables developers to use LINQ directly on SQL Server 2008 tables and columns.</w:t>
      </w:r>
    </w:p>
    <w:p w:rsidR="00D406DC" w:rsidRDefault="00D406DC" w:rsidP="00D406DC">
      <w:pPr>
        <w:pStyle w:val="NormalWeb"/>
        <w:numPr>
          <w:ilvl w:val="0"/>
          <w:numId w:val="4"/>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ADO.NET Data Services</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The Object Services layer of ADO.NET enables the materialization, change tracking, and persistence of data as CLR objects. Developers using the ADO.NET framework can program against a database, using CLR objects that are managed by ADO.NET. SQL Server 2008 introduces more efficient, optimized support that improves performance and simplifies development.</w:t>
      </w:r>
    </w:p>
    <w:p w:rsidR="00D406DC" w:rsidRDefault="00D406DC" w:rsidP="00D406DC">
      <w:pPr>
        <w:pStyle w:val="NormalWeb"/>
        <w:shd w:val="clear" w:color="auto" w:fill="FFFFFF"/>
        <w:spacing w:line="312" w:lineRule="atLeast"/>
        <w:jc w:val="both"/>
        <w:rPr>
          <w:rFonts w:ascii="Segoe UI" w:hAnsi="Segoe UI" w:cs="Segoe UI"/>
          <w:color w:val="000000"/>
          <w:sz w:val="21"/>
          <w:szCs w:val="21"/>
        </w:rPr>
      </w:pPr>
      <w:r>
        <w:rPr>
          <w:rFonts w:ascii="Segoe UI" w:hAnsi="Segoe UI" w:cs="Segoe UI"/>
          <w:noProof/>
          <w:color w:val="000000"/>
          <w:sz w:val="21"/>
          <w:szCs w:val="21"/>
        </w:rPr>
        <w:drawing>
          <wp:inline distT="0" distB="0" distL="0" distR="0">
            <wp:extent cx="9525" cy="9525"/>
            <wp:effectExtent l="0" t="0" r="0" b="0"/>
            <wp:docPr id="1" name="Picture 1" descr="http://www.microsoft.com/sqlserver/shared/Templates/Components/cueCollapsibleConten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soft.com/sqlserver/shared/Templates/Components/cueCollapsibleContent/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D406DC" w:rsidRDefault="00D406DC" w:rsidP="00D406DC">
      <w:pPr>
        <w:pStyle w:val="NormalWeb"/>
        <w:numPr>
          <w:ilvl w:val="0"/>
          <w:numId w:val="5"/>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DATE/TIME</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SQL Server 2008 introduces new date and time data types:</w:t>
      </w:r>
    </w:p>
    <w:p w:rsidR="00D406DC" w:rsidRDefault="00D406DC" w:rsidP="00D406DC">
      <w:pPr>
        <w:pStyle w:val="NormalWeb"/>
        <w:numPr>
          <w:ilvl w:val="1"/>
          <w:numId w:val="5"/>
        </w:numPr>
        <w:shd w:val="clear" w:color="auto" w:fill="FFFFFF"/>
        <w:spacing w:line="312" w:lineRule="atLeast"/>
        <w:jc w:val="both"/>
        <w:rPr>
          <w:rFonts w:ascii="Segoe UI" w:hAnsi="Segoe UI" w:cs="Segoe UI"/>
          <w:color w:val="000000"/>
          <w:sz w:val="21"/>
          <w:szCs w:val="21"/>
        </w:rPr>
      </w:pPr>
      <w:r>
        <w:rPr>
          <w:rFonts w:ascii="Segoe UI" w:hAnsi="Segoe UI" w:cs="Segoe UI"/>
          <w:color w:val="000000"/>
          <w:sz w:val="21"/>
          <w:szCs w:val="21"/>
        </w:rPr>
        <w:t>DATE—A date-only type</w:t>
      </w:r>
    </w:p>
    <w:p w:rsidR="00D406DC" w:rsidRDefault="00D406DC" w:rsidP="00D406DC">
      <w:pPr>
        <w:pStyle w:val="NormalWeb"/>
        <w:numPr>
          <w:ilvl w:val="1"/>
          <w:numId w:val="5"/>
        </w:numPr>
        <w:shd w:val="clear" w:color="auto" w:fill="FFFFFF"/>
        <w:spacing w:line="312" w:lineRule="atLeast"/>
        <w:jc w:val="both"/>
        <w:rPr>
          <w:rFonts w:ascii="Segoe UI" w:hAnsi="Segoe UI" w:cs="Segoe UI"/>
          <w:color w:val="000000"/>
          <w:sz w:val="21"/>
          <w:szCs w:val="21"/>
        </w:rPr>
      </w:pPr>
      <w:r>
        <w:rPr>
          <w:rFonts w:ascii="Segoe UI" w:hAnsi="Segoe UI" w:cs="Segoe UI"/>
          <w:color w:val="000000"/>
          <w:sz w:val="21"/>
          <w:szCs w:val="21"/>
        </w:rPr>
        <w:t>TIME—A time-only type</w:t>
      </w:r>
    </w:p>
    <w:p w:rsidR="00D406DC" w:rsidRDefault="00D406DC" w:rsidP="00D406DC">
      <w:pPr>
        <w:pStyle w:val="NormalWeb"/>
        <w:numPr>
          <w:ilvl w:val="1"/>
          <w:numId w:val="5"/>
        </w:numPr>
        <w:shd w:val="clear" w:color="auto" w:fill="FFFFFF"/>
        <w:spacing w:line="312" w:lineRule="atLeast"/>
        <w:jc w:val="both"/>
        <w:rPr>
          <w:rFonts w:ascii="Segoe UI" w:hAnsi="Segoe UI" w:cs="Segoe UI"/>
          <w:color w:val="000000"/>
          <w:sz w:val="21"/>
          <w:szCs w:val="21"/>
        </w:rPr>
      </w:pPr>
      <w:r>
        <w:rPr>
          <w:rFonts w:ascii="Segoe UI" w:hAnsi="Segoe UI" w:cs="Segoe UI"/>
          <w:color w:val="000000"/>
          <w:sz w:val="21"/>
          <w:szCs w:val="21"/>
        </w:rPr>
        <w:t>DATETIMEOFFSET—A time-zone-aware datetime type</w:t>
      </w:r>
    </w:p>
    <w:p w:rsidR="00D406DC" w:rsidRDefault="00D406DC" w:rsidP="00D406DC">
      <w:pPr>
        <w:pStyle w:val="NormalWeb"/>
        <w:numPr>
          <w:ilvl w:val="1"/>
          <w:numId w:val="5"/>
        </w:numPr>
        <w:shd w:val="clear" w:color="auto" w:fill="FFFFFF"/>
        <w:spacing w:line="312" w:lineRule="atLeast"/>
        <w:jc w:val="both"/>
        <w:rPr>
          <w:rFonts w:ascii="Segoe UI" w:hAnsi="Segoe UI" w:cs="Segoe UI"/>
          <w:color w:val="000000"/>
          <w:sz w:val="21"/>
          <w:szCs w:val="21"/>
        </w:rPr>
      </w:pPr>
      <w:r>
        <w:rPr>
          <w:rFonts w:ascii="Segoe UI" w:hAnsi="Segoe UI" w:cs="Segoe UI"/>
          <w:color w:val="000000"/>
          <w:sz w:val="21"/>
          <w:szCs w:val="21"/>
        </w:rPr>
        <w:t>DATETIME2—A datetime type with larger fractional seconds and year range than the existing DATETIME type</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The new data types enable applications to have separate data and time types while providing large data ranges or user defined precision for time values.</w:t>
      </w:r>
    </w:p>
    <w:p w:rsidR="00D406DC" w:rsidRDefault="00D406DC" w:rsidP="00D406DC">
      <w:pPr>
        <w:pStyle w:val="NormalWeb"/>
        <w:numPr>
          <w:ilvl w:val="0"/>
          <w:numId w:val="5"/>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HIERARCHY ID</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 xml:space="preserve">Enable database applications to model tree structures in a more efficient way than currently possible. New system type </w:t>
      </w:r>
      <w:proofErr w:type="spellStart"/>
      <w:r>
        <w:rPr>
          <w:rFonts w:ascii="Segoe UI" w:hAnsi="Segoe UI" w:cs="Segoe UI"/>
          <w:b/>
          <w:bCs/>
          <w:color w:val="000000"/>
          <w:sz w:val="21"/>
          <w:szCs w:val="21"/>
        </w:rPr>
        <w:t>HierarchyId</w:t>
      </w:r>
      <w:proofErr w:type="spellEnd"/>
      <w:r>
        <w:rPr>
          <w:rFonts w:ascii="Segoe UI" w:hAnsi="Segoe UI" w:cs="Segoe UI"/>
          <w:b/>
          <w:bCs/>
          <w:color w:val="000000"/>
          <w:sz w:val="21"/>
          <w:szCs w:val="21"/>
        </w:rPr>
        <w:t xml:space="preserve"> </w:t>
      </w:r>
      <w:r>
        <w:rPr>
          <w:rFonts w:ascii="Segoe UI" w:hAnsi="Segoe UI" w:cs="Segoe UI"/>
          <w:color w:val="000000"/>
          <w:sz w:val="21"/>
          <w:szCs w:val="21"/>
        </w:rPr>
        <w:t>can store values that represent nodes in a hierarchy tree. This new type will be implemented as a CLR UDT, and will expose several efficient and useful built-in methods for creating and operating on hierarchy nodes with a flexible programming model.</w:t>
      </w:r>
    </w:p>
    <w:p w:rsidR="00D406DC" w:rsidRDefault="00D406DC" w:rsidP="00D406DC">
      <w:pPr>
        <w:pStyle w:val="NormalWeb"/>
        <w:numPr>
          <w:ilvl w:val="0"/>
          <w:numId w:val="5"/>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FILESTREAM Data</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lastRenderedPageBreak/>
        <w:t>Allow large binary data to be stored directly in an NTFS file system, while preserving an integral part of the database and maintaining transactional consistency. Enable the scale-out of large binary data traditionally managed by the database to be stored outside the database on more cost-effective storage without compromise.</w:t>
      </w:r>
    </w:p>
    <w:p w:rsidR="00D406DC" w:rsidRDefault="00D406DC" w:rsidP="00D406DC">
      <w:pPr>
        <w:pStyle w:val="NormalWeb"/>
        <w:numPr>
          <w:ilvl w:val="0"/>
          <w:numId w:val="5"/>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Integrated Full Text Search</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Integrated Full Text Search makes the transition between Text Search and relational data seamless, while enabling users to use the Text Indexes to perform high-speed text searches on large text columns.</w:t>
      </w:r>
    </w:p>
    <w:p w:rsidR="00D406DC" w:rsidRDefault="00D406DC" w:rsidP="00D406DC">
      <w:pPr>
        <w:pStyle w:val="NormalWeb"/>
        <w:numPr>
          <w:ilvl w:val="0"/>
          <w:numId w:val="5"/>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Sparse Columns</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NULL data consumes no physical space, providing a highly efficient way of managing empty data in a database. For example, Sparse Columns allows object models that typically have numerous null values to be stored in a SQL Server 2005 database without experiencing large space costs.</w:t>
      </w:r>
    </w:p>
    <w:p w:rsidR="00D406DC" w:rsidRDefault="00D406DC" w:rsidP="00D406DC">
      <w:pPr>
        <w:pStyle w:val="NormalWeb"/>
        <w:numPr>
          <w:ilvl w:val="0"/>
          <w:numId w:val="5"/>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Large User-Defined Types</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SQL Server 2008 eliminates the 8-KB limit for User-Defined Types (UDTs), allowing users to dramatically expand the size of their UDTs.</w:t>
      </w:r>
    </w:p>
    <w:p w:rsidR="00D406DC" w:rsidRDefault="00D406DC" w:rsidP="00D406DC">
      <w:pPr>
        <w:pStyle w:val="NormalWeb"/>
        <w:numPr>
          <w:ilvl w:val="0"/>
          <w:numId w:val="5"/>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Spatial Data Types</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Build spatial capabilities into your applications by using the support for spatial data.</w:t>
      </w:r>
    </w:p>
    <w:p w:rsidR="00D406DC" w:rsidRDefault="00D406DC" w:rsidP="00D406DC">
      <w:pPr>
        <w:pStyle w:val="NormalWeb"/>
        <w:numPr>
          <w:ilvl w:val="1"/>
          <w:numId w:val="5"/>
        </w:numPr>
        <w:shd w:val="clear" w:color="auto" w:fill="FFFFFF"/>
        <w:spacing w:line="312" w:lineRule="atLeast"/>
        <w:jc w:val="both"/>
        <w:rPr>
          <w:rFonts w:ascii="Segoe UI" w:hAnsi="Segoe UI" w:cs="Segoe UI"/>
          <w:color w:val="000000"/>
          <w:sz w:val="21"/>
          <w:szCs w:val="21"/>
        </w:rPr>
      </w:pPr>
      <w:r>
        <w:rPr>
          <w:rFonts w:ascii="Segoe UI" w:hAnsi="Segoe UI" w:cs="Segoe UI"/>
          <w:color w:val="000000"/>
          <w:sz w:val="21"/>
          <w:szCs w:val="21"/>
        </w:rPr>
        <w:t>Implement Round Earth solutions with the geography data type. Use latitude and longitude coordinates to define areas on the Earth's surface.</w:t>
      </w:r>
    </w:p>
    <w:p w:rsidR="00D406DC" w:rsidRDefault="00D406DC" w:rsidP="00D406DC">
      <w:pPr>
        <w:pStyle w:val="NormalWeb"/>
        <w:numPr>
          <w:ilvl w:val="1"/>
          <w:numId w:val="5"/>
        </w:numPr>
        <w:shd w:val="clear" w:color="auto" w:fill="FFFFFF"/>
        <w:spacing w:line="312" w:lineRule="atLeast"/>
        <w:jc w:val="both"/>
        <w:rPr>
          <w:rFonts w:ascii="Segoe UI" w:hAnsi="Segoe UI" w:cs="Segoe UI"/>
          <w:color w:val="000000"/>
          <w:sz w:val="21"/>
          <w:szCs w:val="21"/>
        </w:rPr>
      </w:pPr>
      <w:r>
        <w:rPr>
          <w:rFonts w:ascii="Segoe UI" w:hAnsi="Segoe UI" w:cs="Segoe UI"/>
          <w:color w:val="000000"/>
          <w:sz w:val="21"/>
          <w:szCs w:val="21"/>
        </w:rPr>
        <w:t>Implement Flat Earth solutions with the geometry data type. Store polygons, points, and lines that are associated with projected planar surfaces and naturally planar data, such as interior spaces.</w:t>
      </w:r>
    </w:p>
    <w:p w:rsidR="00D406DC" w:rsidRDefault="00D406DC" w:rsidP="00D406DC">
      <w:pPr>
        <w:pStyle w:val="NormalWeb"/>
        <w:shd w:val="clear" w:color="auto" w:fill="FFFFFF"/>
        <w:spacing w:line="312" w:lineRule="atLeast"/>
        <w:jc w:val="both"/>
        <w:rPr>
          <w:rFonts w:ascii="Segoe UI" w:hAnsi="Segoe UI" w:cs="Segoe UI"/>
          <w:color w:val="000000"/>
          <w:sz w:val="21"/>
          <w:szCs w:val="21"/>
        </w:rPr>
      </w:pPr>
      <w:r>
        <w:rPr>
          <w:rFonts w:ascii="Segoe UI" w:hAnsi="Segoe UI" w:cs="Segoe UI"/>
          <w:noProof/>
          <w:color w:val="000000"/>
          <w:sz w:val="21"/>
          <w:szCs w:val="21"/>
        </w:rPr>
        <w:drawing>
          <wp:inline distT="0" distB="0" distL="0" distR="0">
            <wp:extent cx="9525" cy="9525"/>
            <wp:effectExtent l="0" t="0" r="0" b="0"/>
            <wp:docPr id="2" name="Picture 2" descr="http://www.microsoft.com/sqlserver/shared/Templates/Components/cueCollapsibleConten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crosoft.com/sqlserver/shared/Templates/Components/cueCollapsibleContent/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D406DC" w:rsidRDefault="00D406DC" w:rsidP="00D406DC">
      <w:pPr>
        <w:pStyle w:val="NormalWeb"/>
        <w:numPr>
          <w:ilvl w:val="0"/>
          <w:numId w:val="6"/>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Backup Compression</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Keeping disk-based backups online is expensive and time-consuming. With SQL Server 2008 backup compression, less storage is required to keep backups online, and backups run significantly faster since less disk I/O is required.</w:t>
      </w:r>
    </w:p>
    <w:p w:rsidR="00D406DC" w:rsidRDefault="00D406DC" w:rsidP="00D406DC">
      <w:pPr>
        <w:pStyle w:val="NormalWeb"/>
        <w:numPr>
          <w:ilvl w:val="0"/>
          <w:numId w:val="6"/>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Partitioned Table Parallelism</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lastRenderedPageBreak/>
        <w:t>Partitions enable organizations to manage large growing tables more effectively by transparently breaking them into manageable blocks of data. SQL Server 2008 builds on the advances of partitioning in SQL Server 2005 by improving the performance on large partitioned tables.</w:t>
      </w:r>
    </w:p>
    <w:p w:rsidR="00D406DC" w:rsidRDefault="00D406DC" w:rsidP="00D406DC">
      <w:pPr>
        <w:pStyle w:val="NormalWeb"/>
        <w:numPr>
          <w:ilvl w:val="0"/>
          <w:numId w:val="6"/>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Star Join Query Optimizations</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SQL Server 2008 provides improved query performance for common data warehouse scenarios. Star Join Query optimizations reduce query response time by recognizing data warehouse join patterns.</w:t>
      </w:r>
    </w:p>
    <w:p w:rsidR="00D406DC" w:rsidRDefault="00D406DC" w:rsidP="00D406DC">
      <w:pPr>
        <w:pStyle w:val="NormalWeb"/>
        <w:numPr>
          <w:ilvl w:val="0"/>
          <w:numId w:val="6"/>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Grouping Sets</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 xml:space="preserve">Grouping Sets is an extension to the GROUP BY clause that lets users </w:t>
      </w:r>
      <w:proofErr w:type="gramStart"/>
      <w:r>
        <w:rPr>
          <w:rFonts w:ascii="Segoe UI" w:hAnsi="Segoe UI" w:cs="Segoe UI"/>
          <w:color w:val="000000"/>
          <w:sz w:val="21"/>
          <w:szCs w:val="21"/>
        </w:rPr>
        <w:t>define</w:t>
      </w:r>
      <w:proofErr w:type="gramEnd"/>
      <w:r>
        <w:rPr>
          <w:rFonts w:ascii="Segoe UI" w:hAnsi="Segoe UI" w:cs="Segoe UI"/>
          <w:color w:val="000000"/>
          <w:sz w:val="21"/>
          <w:szCs w:val="21"/>
        </w:rPr>
        <w:t xml:space="preserve"> multiple groupings in the same query. Grouping Sets produces a single result set that is equivalent to a UNION ALL of differently grouped rows, making aggregation querying and reporting easier and faster.</w:t>
      </w:r>
    </w:p>
    <w:p w:rsidR="00D406DC" w:rsidRDefault="00D406DC" w:rsidP="00D406DC">
      <w:pPr>
        <w:pStyle w:val="NormalWeb"/>
        <w:numPr>
          <w:ilvl w:val="0"/>
          <w:numId w:val="6"/>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Change Data Capture</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With Change Data Capture, changes are captured and placed in change tables. It captures complete content of changes, maintains cross-table consistency, and even works across schema changes. This enables organizations to integrate the latest information into the data warehouse.</w:t>
      </w:r>
    </w:p>
    <w:p w:rsidR="00D406DC" w:rsidRDefault="00D406DC" w:rsidP="00D406DC">
      <w:pPr>
        <w:pStyle w:val="NormalWeb"/>
        <w:numPr>
          <w:ilvl w:val="0"/>
          <w:numId w:val="6"/>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MERGE SQL Statement</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With the introduction of the MERGE SQL Statement, developers can more effectively handle common data warehousing scenarios, like checking whether a row exists, and then executing an insert or update.</w:t>
      </w:r>
    </w:p>
    <w:p w:rsidR="00D406DC" w:rsidRDefault="00D406DC" w:rsidP="00D406DC">
      <w:pPr>
        <w:pStyle w:val="NormalWeb"/>
        <w:numPr>
          <w:ilvl w:val="0"/>
          <w:numId w:val="6"/>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SQL Server Integration Services (SSIS) Pipeline Improvements</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Data Integration packages can now scale more effectively, making use of available resources and managing the largest enterprise-scale workloads. The new design improves the scalability of runtime into multiple processors.</w:t>
      </w:r>
    </w:p>
    <w:p w:rsidR="00D406DC" w:rsidRDefault="00D406DC" w:rsidP="00D406DC">
      <w:pPr>
        <w:pStyle w:val="NormalWeb"/>
        <w:numPr>
          <w:ilvl w:val="0"/>
          <w:numId w:val="6"/>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SQL Server Integration Services (SSIS) Persistent Lookups</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 xml:space="preserve">The need to perform lookups is one of the most common ETL operations. This is especially prevalent in data warehousing, where fact records need to use lookups to transform business </w:t>
      </w:r>
      <w:r>
        <w:rPr>
          <w:rFonts w:ascii="Segoe UI" w:hAnsi="Segoe UI" w:cs="Segoe UI"/>
          <w:color w:val="000000"/>
          <w:sz w:val="21"/>
          <w:szCs w:val="21"/>
        </w:rPr>
        <w:lastRenderedPageBreak/>
        <w:t>keys to their corresponding surrogates. SSIS increases the performance of lookups to support the largest tables.</w:t>
      </w:r>
    </w:p>
    <w:p w:rsidR="00D406DC" w:rsidRDefault="00D406DC" w:rsidP="00D406DC">
      <w:pPr>
        <w:pStyle w:val="NormalWeb"/>
        <w:shd w:val="clear" w:color="auto" w:fill="FFFFFF"/>
        <w:spacing w:line="312" w:lineRule="atLeast"/>
        <w:jc w:val="both"/>
        <w:rPr>
          <w:rFonts w:ascii="Segoe UI" w:hAnsi="Segoe UI" w:cs="Segoe UI"/>
          <w:color w:val="000000"/>
          <w:sz w:val="21"/>
          <w:szCs w:val="21"/>
        </w:rPr>
      </w:pPr>
      <w:r>
        <w:rPr>
          <w:rFonts w:ascii="Segoe UI" w:hAnsi="Segoe UI" w:cs="Segoe UI"/>
          <w:noProof/>
          <w:color w:val="000000"/>
          <w:sz w:val="21"/>
          <w:szCs w:val="21"/>
        </w:rPr>
        <w:drawing>
          <wp:inline distT="0" distB="0" distL="0" distR="0">
            <wp:extent cx="9525" cy="9525"/>
            <wp:effectExtent l="0" t="0" r="0" b="0"/>
            <wp:docPr id="3" name="Picture 3" descr="http://www.microsoft.com/sqlserver/shared/Templates/Components/cueCollapsibleConten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crosoft.com/sqlserver/shared/Templates/Components/cueCollapsibleContent/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D406DC" w:rsidRDefault="00D406DC" w:rsidP="00D406DC">
      <w:pPr>
        <w:pStyle w:val="NormalWeb"/>
        <w:numPr>
          <w:ilvl w:val="0"/>
          <w:numId w:val="7"/>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Analysis Scale and Performance</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SQL Server 2008 drives broader analysis with enhanced analytical capabilities and with more complex computations and aggregations. New cube design tools help users streamline the development of the analysis infrastructure enabling them to build solutions for optimized performance.</w:t>
      </w:r>
    </w:p>
    <w:p w:rsidR="00D406DC" w:rsidRDefault="00D406DC" w:rsidP="00D406DC">
      <w:pPr>
        <w:pStyle w:val="NormalWeb"/>
        <w:numPr>
          <w:ilvl w:val="0"/>
          <w:numId w:val="7"/>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Block Computations</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Block Computations provides a significant improvement in processing performance enabling users to increase the depth of their hierarchies and complexity of the computations.</w:t>
      </w:r>
    </w:p>
    <w:p w:rsidR="00D406DC" w:rsidRDefault="00D406DC" w:rsidP="00D406DC">
      <w:pPr>
        <w:pStyle w:val="NormalWeb"/>
        <w:numPr>
          <w:ilvl w:val="0"/>
          <w:numId w:val="7"/>
        </w:numPr>
        <w:shd w:val="clear" w:color="auto" w:fill="FFFFFF"/>
        <w:spacing w:line="312" w:lineRule="atLeast"/>
        <w:jc w:val="both"/>
        <w:rPr>
          <w:rFonts w:ascii="Segoe UI" w:hAnsi="Segoe UI" w:cs="Segoe UI"/>
          <w:color w:val="000000"/>
          <w:sz w:val="21"/>
          <w:szCs w:val="21"/>
        </w:rPr>
      </w:pPr>
      <w:proofErr w:type="spellStart"/>
      <w:r>
        <w:rPr>
          <w:rFonts w:ascii="Segoe UI" w:hAnsi="Segoe UI" w:cs="Segoe UI"/>
          <w:b/>
          <w:bCs/>
          <w:color w:val="000000"/>
          <w:sz w:val="21"/>
          <w:szCs w:val="21"/>
        </w:rPr>
        <w:t>Writeback</w:t>
      </w:r>
      <w:proofErr w:type="spellEnd"/>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 xml:space="preserve">New MOLAP enabled </w:t>
      </w:r>
      <w:proofErr w:type="spellStart"/>
      <w:r>
        <w:rPr>
          <w:rFonts w:ascii="Segoe UI" w:hAnsi="Segoe UI" w:cs="Segoe UI"/>
          <w:color w:val="000000"/>
          <w:sz w:val="21"/>
          <w:szCs w:val="21"/>
        </w:rPr>
        <w:t>writeback</w:t>
      </w:r>
      <w:proofErr w:type="spellEnd"/>
      <w:r>
        <w:rPr>
          <w:rFonts w:ascii="Segoe UI" w:hAnsi="Segoe UI" w:cs="Segoe UI"/>
          <w:color w:val="000000"/>
          <w:sz w:val="21"/>
          <w:szCs w:val="21"/>
        </w:rPr>
        <w:t xml:space="preserve"> capabilities in SQL Server 2008 Analysis Services removes the need to query ROLAP partitions. This provides users with enhanced </w:t>
      </w:r>
      <w:proofErr w:type="spellStart"/>
      <w:r>
        <w:rPr>
          <w:rFonts w:ascii="Segoe UI" w:hAnsi="Segoe UI" w:cs="Segoe UI"/>
          <w:color w:val="000000"/>
          <w:sz w:val="21"/>
          <w:szCs w:val="21"/>
        </w:rPr>
        <w:t>writeback</w:t>
      </w:r>
      <w:proofErr w:type="spellEnd"/>
      <w:r>
        <w:rPr>
          <w:rFonts w:ascii="Segoe UI" w:hAnsi="Segoe UI" w:cs="Segoe UI"/>
          <w:color w:val="000000"/>
          <w:sz w:val="21"/>
          <w:szCs w:val="21"/>
        </w:rPr>
        <w:t xml:space="preserve"> scenarios from within analytical applications without sacrificing the traditional OLAP performance.</w:t>
      </w:r>
    </w:p>
    <w:p w:rsidR="00D406DC" w:rsidRDefault="00D406DC" w:rsidP="00D406DC">
      <w:pPr>
        <w:pStyle w:val="NormalWeb"/>
        <w:numPr>
          <w:ilvl w:val="0"/>
          <w:numId w:val="8"/>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Enterprise Reporting Engine</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Reports can easily be delivered throughout the organization, both internally and externally, with simplified deployment and configuration. This enables users to easily create and share reports of any size and complexity.</w:t>
      </w:r>
    </w:p>
    <w:p w:rsidR="00D406DC" w:rsidRDefault="00D406DC" w:rsidP="00D406DC">
      <w:pPr>
        <w:pStyle w:val="NormalWeb"/>
        <w:numPr>
          <w:ilvl w:val="0"/>
          <w:numId w:val="8"/>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Internet Report Deployment</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Customers and suppliers can effortlessly be reached by deploying reports over the Internet.</w:t>
      </w:r>
    </w:p>
    <w:p w:rsidR="00D406DC" w:rsidRDefault="00D406DC" w:rsidP="00D406DC">
      <w:pPr>
        <w:pStyle w:val="NormalWeb"/>
        <w:numPr>
          <w:ilvl w:val="0"/>
          <w:numId w:val="8"/>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Manage Reporting Infrastructure</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 xml:space="preserve">Increase supportability and the ability to control server </w:t>
      </w:r>
      <w:proofErr w:type="spellStart"/>
      <w:r>
        <w:rPr>
          <w:rFonts w:ascii="Segoe UI" w:hAnsi="Segoe UI" w:cs="Segoe UI"/>
          <w:color w:val="000000"/>
          <w:sz w:val="21"/>
          <w:szCs w:val="21"/>
        </w:rPr>
        <w:t>behaviour</w:t>
      </w:r>
      <w:proofErr w:type="spellEnd"/>
      <w:r>
        <w:rPr>
          <w:rFonts w:ascii="Segoe UI" w:hAnsi="Segoe UI" w:cs="Segoe UI"/>
          <w:color w:val="000000"/>
          <w:sz w:val="21"/>
          <w:szCs w:val="21"/>
        </w:rPr>
        <w:t xml:space="preserve"> with memory management, infrastructure consolidation, and easier configuration through a centralized store and API for all configuration settings.</w:t>
      </w:r>
    </w:p>
    <w:p w:rsidR="00D406DC" w:rsidRDefault="00D406DC" w:rsidP="00D406DC">
      <w:pPr>
        <w:pStyle w:val="NormalWeb"/>
        <w:numPr>
          <w:ilvl w:val="0"/>
          <w:numId w:val="8"/>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Report Builder Enhancements</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Easily build ad-hoc and author reports with any structure through Report Designer.</w:t>
      </w:r>
    </w:p>
    <w:p w:rsidR="00D406DC" w:rsidRDefault="00D406DC" w:rsidP="00D406DC">
      <w:pPr>
        <w:pStyle w:val="NormalWeb"/>
        <w:numPr>
          <w:ilvl w:val="0"/>
          <w:numId w:val="8"/>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lastRenderedPageBreak/>
        <w:t>Forms Authentication Support</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Support for Forms authentication enables users to choose between Windows and Forms authentication.</w:t>
      </w:r>
    </w:p>
    <w:p w:rsidR="00D406DC" w:rsidRDefault="00D406DC" w:rsidP="00D406DC">
      <w:pPr>
        <w:pStyle w:val="NormalWeb"/>
        <w:numPr>
          <w:ilvl w:val="0"/>
          <w:numId w:val="8"/>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Report Server Application Embedding</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Report Server application embedding enables the URLs in reports and subscriptions to point back to front-end applications.</w:t>
      </w:r>
    </w:p>
    <w:p w:rsidR="00D406DC" w:rsidRDefault="00D406DC" w:rsidP="00D406DC">
      <w:pPr>
        <w:pStyle w:val="NormalWeb"/>
        <w:numPr>
          <w:ilvl w:val="0"/>
          <w:numId w:val="8"/>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Microsoft Office Integration</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SQL Server 2008 provides new Word rendering that enables users to consume reports directly from within Microsoft Office Word. In addition, the existing Excel renderer has been greatly enhanced to accommodate the support of features, like nested data regions, sub-reports, as well as merged cell improvements. This lets users maintain layout fidelity and improves the overall consumption of reports from Microsoft Office applications.</w:t>
      </w:r>
    </w:p>
    <w:p w:rsidR="00D406DC" w:rsidRDefault="00D406DC" w:rsidP="00D406DC">
      <w:pPr>
        <w:pStyle w:val="NormalWeb"/>
        <w:numPr>
          <w:ilvl w:val="0"/>
          <w:numId w:val="8"/>
        </w:numPr>
        <w:shd w:val="clear" w:color="auto" w:fill="FFFFFF"/>
        <w:spacing w:line="312" w:lineRule="atLeast"/>
        <w:jc w:val="both"/>
        <w:rPr>
          <w:rFonts w:ascii="Segoe UI" w:hAnsi="Segoe UI" w:cs="Segoe UI"/>
          <w:color w:val="000000"/>
          <w:sz w:val="21"/>
          <w:szCs w:val="21"/>
        </w:rPr>
      </w:pPr>
      <w:r>
        <w:rPr>
          <w:rFonts w:ascii="Segoe UI" w:hAnsi="Segoe UI" w:cs="Segoe UI"/>
          <w:b/>
          <w:bCs/>
          <w:color w:val="000000"/>
          <w:sz w:val="21"/>
          <w:szCs w:val="21"/>
        </w:rPr>
        <w:t>Predictive Analysis</w:t>
      </w:r>
    </w:p>
    <w:p w:rsidR="00D406DC" w:rsidRDefault="00D406DC" w:rsidP="00D406DC">
      <w:pPr>
        <w:pStyle w:val="NormalWeb"/>
        <w:shd w:val="clear" w:color="auto" w:fill="FFFFFF"/>
        <w:spacing w:line="312" w:lineRule="atLeast"/>
        <w:ind w:left="720"/>
        <w:jc w:val="both"/>
        <w:rPr>
          <w:rFonts w:ascii="Segoe UI" w:hAnsi="Segoe UI" w:cs="Segoe UI"/>
          <w:color w:val="000000"/>
          <w:sz w:val="21"/>
          <w:szCs w:val="21"/>
        </w:rPr>
      </w:pPr>
      <w:r>
        <w:rPr>
          <w:rFonts w:ascii="Segoe UI" w:hAnsi="Segoe UI" w:cs="Segoe UI"/>
          <w:color w:val="000000"/>
          <w:sz w:val="21"/>
          <w:szCs w:val="21"/>
        </w:rPr>
        <w:t>SQL Server Analysis Services continues to deliver advanced data mining technologies. Better Time Series support extends forecasting capabilities. Enhanced Mining Structures deliver more flexibility to perform focused analysis through filtering as well as to deliver complete information in reports beyond the scope of the mining model. New cross-validation enables confirmation of both accuracy and stability for results that you can trust. Furthermore, the new features delivered with SQL Server 2008 Data Mining Add-ins for Office 2007 empower every user in the organization with even more actionable insight at the desktop</w:t>
      </w:r>
    </w:p>
    <w:p w:rsidR="00AD081B" w:rsidRDefault="000D3A17"/>
    <w:p w:rsidR="00D406DC" w:rsidRDefault="00D406DC"/>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proofErr w:type="spellStart"/>
      <w:r w:rsidRPr="00D406DC">
        <w:rPr>
          <w:rFonts w:ascii="Arial" w:eastAsia="Times New Roman" w:hAnsi="Arial" w:cs="Arial"/>
          <w:color w:val="000000"/>
          <w:sz w:val="20"/>
          <w:szCs w:val="20"/>
          <w:lang/>
        </w:rPr>
        <w:t>HierarchyId</w:t>
      </w:r>
      <w:proofErr w:type="spellEnd"/>
      <w:r w:rsidRPr="00D406DC">
        <w:rPr>
          <w:rFonts w:ascii="Arial" w:eastAsia="Times New Roman" w:hAnsi="Arial" w:cs="Arial"/>
          <w:color w:val="000000"/>
          <w:sz w:val="20"/>
          <w:szCs w:val="20"/>
          <w:lang/>
        </w:rPr>
        <w:t xml:space="preserve"> new data type.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Policy based management.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Performance Data Collection.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Data compression.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Resource Generator.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Transparent Data Encryption.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External Key Management/Extensible Key Management.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Data Auditing.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Hot-Add CPU and Hot-Add Memory.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Streamlined Installation.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Server Group Management.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Upgrade Advisor.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Partition aligned indexed views.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lastRenderedPageBreak/>
        <w:t xml:space="preserve">Backup Compression.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Extended Events.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Grouping Set.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Merge Operator.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Greater Support for LINQ and Entity Framework.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Change Data Capture.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Table Valued Parameters.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Entity data model for entity framework.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Synchronization Server with ADO.NET.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CLR Improvements.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Conflict detection between peer to peer Replication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Service Broker Priorities and Diagnostics.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Spatial Data with Geography and Geometry data types.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Virtual Earth Integration.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Sparse Column.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Filtered Indexes.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Integrated full text search.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File stream data.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Large user defined types.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Large user defined aggregates.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Date/Time Data Types. </w:t>
      </w:r>
    </w:p>
    <w:p w:rsidR="00D406DC" w:rsidRP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Improved XML Support. </w:t>
      </w:r>
    </w:p>
    <w:p w:rsidR="00D406DC" w:rsidRDefault="00D406DC" w:rsidP="00D406DC">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rPr>
      </w:pPr>
      <w:r w:rsidRPr="00D406DC">
        <w:rPr>
          <w:rFonts w:ascii="Arial" w:eastAsia="Times New Roman" w:hAnsi="Arial" w:cs="Arial"/>
          <w:color w:val="000000"/>
          <w:sz w:val="20"/>
          <w:szCs w:val="20"/>
          <w:lang/>
        </w:rPr>
        <w:t xml:space="preserve">ORDPATH. </w:t>
      </w:r>
    </w:p>
    <w:p w:rsidR="000D3A17" w:rsidRDefault="000D3A17" w:rsidP="000D3A17">
      <w:pPr>
        <w:shd w:val="clear" w:color="auto" w:fill="FFFFFF"/>
        <w:spacing w:before="100" w:beforeAutospacing="1" w:after="100" w:afterAutospacing="1" w:line="240" w:lineRule="auto"/>
        <w:rPr>
          <w:rFonts w:ascii="Arial" w:eastAsia="Times New Roman" w:hAnsi="Arial" w:cs="Arial"/>
          <w:color w:val="000000"/>
          <w:sz w:val="20"/>
          <w:szCs w:val="20"/>
          <w:lang/>
        </w:rPr>
      </w:pPr>
    </w:p>
    <w:p w:rsidR="000D3A17" w:rsidRPr="00D406DC" w:rsidRDefault="000D3A17" w:rsidP="000D3A17">
      <w:pPr>
        <w:shd w:val="clear" w:color="auto" w:fill="FFFFFF"/>
        <w:spacing w:before="100" w:beforeAutospacing="1" w:after="100" w:afterAutospacing="1" w:line="240" w:lineRule="auto"/>
        <w:rPr>
          <w:rFonts w:ascii="Arial" w:eastAsia="Times New Roman" w:hAnsi="Arial" w:cs="Arial"/>
          <w:color w:val="000000"/>
          <w:sz w:val="20"/>
          <w:szCs w:val="20"/>
          <w:lang/>
        </w:rPr>
      </w:pPr>
      <w:r w:rsidRPr="000D3A17">
        <w:rPr>
          <w:rFonts w:ascii="Arial" w:eastAsia="Times New Roman" w:hAnsi="Arial" w:cs="Arial"/>
          <w:color w:val="000000"/>
          <w:sz w:val="20"/>
          <w:szCs w:val="20"/>
          <w:lang/>
        </w:rPr>
        <w:t>http://blogs.msdn.com/b/chadboyd/archive/2007/07/26/katmai-sql-2008-the-list-of-new-features.aspx</w:t>
      </w:r>
    </w:p>
    <w:p w:rsidR="00D406DC" w:rsidRDefault="00D406DC"/>
    <w:sectPr w:rsidR="00D406DC" w:rsidSect="004458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in;height:3in" o:bullet="t"/>
    </w:pict>
  </w:numPicBullet>
  <w:abstractNum w:abstractNumId="0">
    <w:nsid w:val="09F47C25"/>
    <w:multiLevelType w:val="multilevel"/>
    <w:tmpl w:val="B830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C4831"/>
    <w:multiLevelType w:val="multilevel"/>
    <w:tmpl w:val="7A12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DF7759"/>
    <w:multiLevelType w:val="multilevel"/>
    <w:tmpl w:val="C54E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B60074"/>
    <w:multiLevelType w:val="multilevel"/>
    <w:tmpl w:val="100C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A8436A"/>
    <w:multiLevelType w:val="multilevel"/>
    <w:tmpl w:val="9AF6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013179"/>
    <w:multiLevelType w:val="multilevel"/>
    <w:tmpl w:val="6088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3C39B1"/>
    <w:multiLevelType w:val="multilevel"/>
    <w:tmpl w:val="E39A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8D7007"/>
    <w:multiLevelType w:val="multilevel"/>
    <w:tmpl w:val="3DB6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01159E"/>
    <w:multiLevelType w:val="multilevel"/>
    <w:tmpl w:val="0A5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7"/>
  </w:num>
  <w:num w:numId="5">
    <w:abstractNumId w:val="6"/>
  </w:num>
  <w:num w:numId="6">
    <w:abstractNumId w:val="0"/>
  </w:num>
  <w:num w:numId="7">
    <w:abstractNumId w:val="2"/>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06DC"/>
    <w:rsid w:val="000D3A17"/>
    <w:rsid w:val="000F455D"/>
    <w:rsid w:val="003A515B"/>
    <w:rsid w:val="004458F9"/>
    <w:rsid w:val="004577F9"/>
    <w:rsid w:val="007A0C17"/>
    <w:rsid w:val="008202E5"/>
    <w:rsid w:val="008839D9"/>
    <w:rsid w:val="009B0146"/>
    <w:rsid w:val="009F28ED"/>
    <w:rsid w:val="00D406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6D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0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6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230985">
      <w:bodyDiv w:val="1"/>
      <w:marLeft w:val="0"/>
      <w:marRight w:val="0"/>
      <w:marTop w:val="0"/>
      <w:marBottom w:val="0"/>
      <w:divBdr>
        <w:top w:val="none" w:sz="0" w:space="0" w:color="auto"/>
        <w:left w:val="none" w:sz="0" w:space="0" w:color="auto"/>
        <w:bottom w:val="none" w:sz="0" w:space="0" w:color="auto"/>
        <w:right w:val="none" w:sz="0" w:space="0" w:color="auto"/>
      </w:divBdr>
      <w:divsChild>
        <w:div w:id="117724383">
          <w:marLeft w:val="0"/>
          <w:marRight w:val="0"/>
          <w:marTop w:val="0"/>
          <w:marBottom w:val="0"/>
          <w:divBdr>
            <w:top w:val="single" w:sz="6" w:space="0" w:color="4E4E4E"/>
            <w:left w:val="single" w:sz="6" w:space="0" w:color="4E4E4E"/>
            <w:bottom w:val="single" w:sz="6" w:space="0" w:color="4E4E4E"/>
            <w:right w:val="single" w:sz="6" w:space="0" w:color="4E4E4E"/>
          </w:divBdr>
          <w:divsChild>
            <w:div w:id="639581138">
              <w:marLeft w:val="90"/>
              <w:marRight w:val="150"/>
              <w:marTop w:val="0"/>
              <w:marBottom w:val="0"/>
              <w:divBdr>
                <w:top w:val="none" w:sz="0" w:space="0" w:color="auto"/>
                <w:left w:val="none" w:sz="0" w:space="0" w:color="auto"/>
                <w:bottom w:val="none" w:sz="0" w:space="0" w:color="auto"/>
                <w:right w:val="none" w:sz="0" w:space="0" w:color="auto"/>
              </w:divBdr>
              <w:divsChild>
                <w:div w:id="644508524">
                  <w:marLeft w:val="0"/>
                  <w:marRight w:val="0"/>
                  <w:marTop w:val="150"/>
                  <w:marBottom w:val="180"/>
                  <w:divBdr>
                    <w:top w:val="none" w:sz="0" w:space="0" w:color="auto"/>
                    <w:left w:val="none" w:sz="0" w:space="0" w:color="auto"/>
                    <w:bottom w:val="none" w:sz="0" w:space="0" w:color="auto"/>
                    <w:right w:val="none" w:sz="0" w:space="0" w:color="auto"/>
                  </w:divBdr>
                  <w:divsChild>
                    <w:div w:id="156651880">
                      <w:marLeft w:val="0"/>
                      <w:marRight w:val="0"/>
                      <w:marTop w:val="0"/>
                      <w:marBottom w:val="0"/>
                      <w:divBdr>
                        <w:top w:val="none" w:sz="0" w:space="0" w:color="auto"/>
                        <w:left w:val="none" w:sz="0" w:space="0" w:color="auto"/>
                        <w:bottom w:val="none" w:sz="0" w:space="0" w:color="auto"/>
                        <w:right w:val="none" w:sz="0" w:space="0" w:color="auto"/>
                      </w:divBdr>
                      <w:divsChild>
                        <w:div w:id="1834179641">
                          <w:marLeft w:val="0"/>
                          <w:marRight w:val="0"/>
                          <w:marTop w:val="0"/>
                          <w:marBottom w:val="0"/>
                          <w:divBdr>
                            <w:top w:val="none" w:sz="0" w:space="0" w:color="auto"/>
                            <w:left w:val="none" w:sz="0" w:space="0" w:color="auto"/>
                            <w:bottom w:val="none" w:sz="0" w:space="0" w:color="auto"/>
                            <w:right w:val="none" w:sz="0" w:space="0" w:color="auto"/>
                          </w:divBdr>
                          <w:divsChild>
                            <w:div w:id="777405417">
                              <w:marLeft w:val="0"/>
                              <w:marRight w:val="0"/>
                              <w:marTop w:val="150"/>
                              <w:marBottom w:val="180"/>
                              <w:divBdr>
                                <w:top w:val="none" w:sz="0" w:space="0" w:color="auto"/>
                                <w:left w:val="none" w:sz="0" w:space="0" w:color="auto"/>
                                <w:bottom w:val="none" w:sz="0" w:space="0" w:color="auto"/>
                                <w:right w:val="none" w:sz="0" w:space="0" w:color="auto"/>
                              </w:divBdr>
                              <w:divsChild>
                                <w:div w:id="118837622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987423">
      <w:bodyDiv w:val="1"/>
      <w:marLeft w:val="0"/>
      <w:marRight w:val="0"/>
      <w:marTop w:val="0"/>
      <w:marBottom w:val="0"/>
      <w:divBdr>
        <w:top w:val="none" w:sz="0" w:space="0" w:color="auto"/>
        <w:left w:val="none" w:sz="0" w:space="0" w:color="auto"/>
        <w:bottom w:val="none" w:sz="0" w:space="0" w:color="auto"/>
        <w:right w:val="none" w:sz="0" w:space="0" w:color="auto"/>
      </w:divBdr>
      <w:divsChild>
        <w:div w:id="115367843">
          <w:marLeft w:val="0"/>
          <w:marRight w:val="0"/>
          <w:marTop w:val="0"/>
          <w:marBottom w:val="0"/>
          <w:divBdr>
            <w:top w:val="none" w:sz="0" w:space="0" w:color="auto"/>
            <w:left w:val="none" w:sz="0" w:space="0" w:color="auto"/>
            <w:bottom w:val="none" w:sz="0" w:space="0" w:color="auto"/>
            <w:right w:val="none" w:sz="0" w:space="0" w:color="auto"/>
          </w:divBdr>
          <w:divsChild>
            <w:div w:id="777136975">
              <w:marLeft w:val="0"/>
              <w:marRight w:val="0"/>
              <w:marTop w:val="0"/>
              <w:marBottom w:val="0"/>
              <w:divBdr>
                <w:top w:val="none" w:sz="0" w:space="0" w:color="auto"/>
                <w:left w:val="none" w:sz="0" w:space="0" w:color="auto"/>
                <w:bottom w:val="none" w:sz="0" w:space="0" w:color="auto"/>
                <w:right w:val="none" w:sz="0" w:space="0" w:color="auto"/>
              </w:divBdr>
              <w:divsChild>
                <w:div w:id="1509903263">
                  <w:marLeft w:val="0"/>
                  <w:marRight w:val="0"/>
                  <w:marTop w:val="0"/>
                  <w:marBottom w:val="0"/>
                  <w:divBdr>
                    <w:top w:val="none" w:sz="0" w:space="0" w:color="auto"/>
                    <w:left w:val="none" w:sz="0" w:space="0" w:color="auto"/>
                    <w:bottom w:val="none" w:sz="0" w:space="0" w:color="auto"/>
                    <w:right w:val="none" w:sz="0" w:space="0" w:color="auto"/>
                  </w:divBdr>
                  <w:divsChild>
                    <w:div w:id="307128249">
                      <w:marLeft w:val="0"/>
                      <w:marRight w:val="0"/>
                      <w:marTop w:val="0"/>
                      <w:marBottom w:val="75"/>
                      <w:divBdr>
                        <w:top w:val="none" w:sz="0" w:space="0" w:color="auto"/>
                        <w:left w:val="none" w:sz="0" w:space="0" w:color="auto"/>
                        <w:bottom w:val="none" w:sz="0" w:space="0" w:color="auto"/>
                        <w:right w:val="none" w:sz="0" w:space="0" w:color="auto"/>
                      </w:divBdr>
                      <w:divsChild>
                        <w:div w:id="13646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217673</dc:creator>
  <cp:lastModifiedBy>217673</cp:lastModifiedBy>
  <cp:revision>1</cp:revision>
  <dcterms:created xsi:type="dcterms:W3CDTF">2011-08-03T05:00:00Z</dcterms:created>
  <dcterms:modified xsi:type="dcterms:W3CDTF">2011-08-03T05:20:00Z</dcterms:modified>
</cp:coreProperties>
</file>