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88" w:before="480" w:after="480"/>
        <w:ind w:left="0" w:hanging="0"/>
        <w:jc w:val="center"/>
        <w:rPr/>
      </w:pPr>
      <w:r>
        <w:rPr>
          <w:rFonts w:ascii="Arial" w:hAnsi="Arial" w:cs="Arial" w:eastAsia="等线"/>
          <w:b/>
          <w:sz w:val="52"/>
        </w:rPr>
        <w:t>中英文翻译系统项目需求说明</w:t>
      </w:r>
    </w:p>
    <w:p>
      <w:pPr>
        <w:pStyle w:val="Normal"/>
        <w:bidi w:val="0"/>
        <w:jc w:val="left"/>
        <w:rPr/>
      </w:pPr>
      <w:bookmarkStart w:id="0" w:name="heading_0"/>
      <w:r>
        <w:rPr>
          <w:rFonts w:eastAsia="等线" w:cs="Arial" w:ascii="Arial" w:hAnsi="Arial"/>
          <w:color w:val="3370FF"/>
          <w:sz w:val="36"/>
        </w:rPr>
        <w:t xml:space="preserve">1. </w:t>
      </w:r>
      <w:r>
        <w:rPr>
          <w:rFonts w:ascii="Arial" w:hAnsi="Arial" w:cs="Arial" w:eastAsia="等线"/>
          <w:b/>
          <w:sz w:val="36"/>
        </w:rPr>
        <w:t>引言</w:t>
      </w:r>
      <w:bookmarkEnd w:id="0"/>
    </w:p>
    <w:p>
      <w:pPr>
        <w:pStyle w:val="Normal"/>
        <w:bidi w:val="0"/>
        <w:jc w:val="left"/>
        <w:rPr/>
      </w:pPr>
      <w:bookmarkStart w:id="1" w:name="heading_1"/>
      <w:r>
        <w:rPr>
          <w:rFonts w:eastAsia="等线" w:cs="Arial" w:ascii="Arial" w:hAnsi="Arial"/>
          <w:color w:val="3370FF"/>
          <w:sz w:val="32"/>
        </w:rPr>
        <w:t xml:space="preserve">1.1 </w:t>
      </w:r>
      <w:r>
        <w:rPr>
          <w:rFonts w:ascii="Arial" w:hAnsi="Arial" w:cs="Arial" w:eastAsia="等线"/>
          <w:b/>
          <w:sz w:val="32"/>
        </w:rPr>
        <w:t>说明</w:t>
      </w:r>
      <w:bookmarkEnd w:id="1"/>
    </w:p>
    <w:p>
      <w:pPr>
        <w:pStyle w:val="Normal"/>
        <w:bidi w:val="0"/>
        <w:spacing w:lineRule="auto" w:line="288" w:before="120" w:after="120"/>
        <w:ind w:left="0" w:right="0" w:firstLine="567"/>
        <w:jc w:val="left"/>
        <w:rPr/>
      </w:pPr>
      <w:r>
        <w:rPr>
          <w:rFonts w:ascii="Arial" w:hAnsi="Arial" w:cs="Arial" w:eastAsia="等线"/>
          <w:sz w:val="22"/>
        </w:rPr>
        <w:t>编写本说明书的目的是为了准确阐述项目的具体业务需求和需求边界。本说明书的作者为《中英文翻译系统》项目组，确认者为项目经理负责人，读者为项目所有直接干系人。</w:t>
      </w:r>
    </w:p>
    <w:p>
      <w:pPr>
        <w:pStyle w:val="Normal"/>
        <w:bidi w:val="0"/>
        <w:spacing w:lineRule="auto" w:line="288" w:before="120" w:after="120"/>
        <w:ind w:left="0" w:right="0" w:firstLine="567"/>
        <w:jc w:val="left"/>
        <w:rPr/>
      </w:pPr>
      <w:r>
        <w:rPr>
          <w:rFonts w:ascii="Arial" w:hAnsi="Arial" w:cs="Arial" w:eastAsia="等线"/>
          <w:sz w:val="22"/>
        </w:rPr>
        <w:t>本说明书是指导项目实施的重要文件，也是用户最终验收（终验）的依据。说明书内容一旦确认，双方将以此为基础开展工作。如需变更，必须履行变更流程，并经甲乙双方书面确认。最终变更内容将纳入本文，并在项目实施过程中予以体现。</w:t>
      </w:r>
    </w:p>
    <w:p>
      <w:pPr>
        <w:pStyle w:val="Normal"/>
        <w:bidi w:val="0"/>
        <w:jc w:val="left"/>
        <w:rPr/>
      </w:pPr>
      <w:bookmarkStart w:id="2" w:name="heading_2"/>
      <w:r>
        <w:rPr>
          <w:rFonts w:eastAsia="等线" w:cs="Arial" w:ascii="Arial" w:hAnsi="Arial"/>
          <w:color w:val="3370FF"/>
          <w:sz w:val="32"/>
        </w:rPr>
        <w:t xml:space="preserve">1.2 </w:t>
      </w:r>
      <w:r>
        <w:rPr>
          <w:rFonts w:ascii="Arial" w:hAnsi="Arial" w:cs="Arial" w:eastAsia="等线"/>
          <w:b/>
          <w:sz w:val="32"/>
        </w:rPr>
        <w:t>定义</w:t>
      </w:r>
      <w:bookmarkEnd w:id="2"/>
    </w:p>
    <w:p>
      <w:pPr>
        <w:pStyle w:val="Normal"/>
        <w:numPr>
          <w:ilvl w:val="0"/>
          <w:numId w:val="83"/>
        </w:numPr>
        <w:bidi w:val="0"/>
        <w:spacing w:lineRule="auto" w:line="288" w:before="120" w:after="120"/>
        <w:jc w:val="left"/>
        <w:rPr/>
      </w:pPr>
      <w:r>
        <w:rPr>
          <w:rFonts w:ascii="Arial" w:hAnsi="Arial" w:cs="Arial" w:eastAsia="等线"/>
          <w:b/>
          <w:sz w:val="22"/>
        </w:rPr>
        <w:t>翻译系统</w:t>
      </w:r>
    </w:p>
    <w:p>
      <w:pPr>
        <w:pStyle w:val="Normal"/>
        <w:bidi w:val="0"/>
        <w:spacing w:lineRule="auto" w:line="288" w:before="120" w:after="120"/>
        <w:ind w:left="0" w:right="0" w:firstLine="567"/>
        <w:jc w:val="left"/>
        <w:rPr/>
      </w:pPr>
      <w:r>
        <w:rPr>
          <w:rFonts w:ascii="Arial" w:hAnsi="Arial" w:cs="Arial" w:eastAsia="等线"/>
          <w:sz w:val="22"/>
        </w:rPr>
        <w:t xml:space="preserve">本项目所指的“翻译系统”是一个集成中英双向神经机器翻译模型，并提供图像识别处理、用户交互等功能的 </w:t>
      </w:r>
      <w:r>
        <w:rPr>
          <w:rFonts w:eastAsia="等线" w:cs="Arial" w:ascii="Arial" w:hAnsi="Arial"/>
          <w:sz w:val="22"/>
        </w:rPr>
        <w:t xml:space="preserve">Web </w:t>
      </w:r>
      <w:r>
        <w:rPr>
          <w:rFonts w:ascii="Arial" w:hAnsi="Arial" w:cs="Arial" w:eastAsia="等线"/>
          <w:sz w:val="22"/>
        </w:rPr>
        <w:t xml:space="preserve">服务，支持中英文双向翻译、批量翻译，以及 </w:t>
      </w:r>
      <w:r>
        <w:rPr>
          <w:rFonts w:eastAsia="等线" w:cs="Arial" w:ascii="Arial" w:hAnsi="Arial"/>
          <w:sz w:val="22"/>
        </w:rPr>
        <w:t xml:space="preserve">API </w:t>
      </w:r>
      <w:r>
        <w:rPr>
          <w:rFonts w:ascii="Arial" w:hAnsi="Arial" w:cs="Arial" w:eastAsia="等线"/>
          <w:sz w:val="22"/>
        </w:rPr>
        <w:t>接口调用。</w:t>
      </w:r>
    </w:p>
    <w:p>
      <w:pPr>
        <w:pStyle w:val="Normal"/>
        <w:numPr>
          <w:ilvl w:val="0"/>
          <w:numId w:val="84"/>
        </w:numPr>
        <w:bidi w:val="0"/>
        <w:spacing w:lineRule="auto" w:line="288" w:before="120" w:after="120"/>
        <w:jc w:val="left"/>
        <w:rPr/>
      </w:pPr>
      <w:r>
        <w:rPr>
          <w:rFonts w:ascii="Arial" w:hAnsi="Arial" w:cs="Arial" w:eastAsia="等线"/>
          <w:b/>
          <w:sz w:val="22"/>
        </w:rPr>
        <w:t>源语言</w:t>
      </w:r>
    </w:p>
    <w:p>
      <w:pPr>
        <w:pStyle w:val="Normal"/>
        <w:bidi w:val="0"/>
        <w:spacing w:lineRule="auto" w:line="288" w:before="120" w:after="120"/>
        <w:ind w:left="0" w:hanging="0"/>
        <w:jc w:val="left"/>
        <w:rPr/>
      </w:pPr>
      <w:r>
        <w:rPr>
          <w:rFonts w:ascii="Arial" w:hAnsi="Arial" w:cs="Arial" w:eastAsia="等线"/>
          <w:sz w:val="22"/>
        </w:rPr>
        <w:t xml:space="preserve"> “</w:t>
      </w:r>
      <w:r>
        <w:rPr>
          <w:rFonts w:ascii="Arial" w:hAnsi="Arial" w:cs="Arial" w:eastAsia="等线"/>
          <w:sz w:val="22"/>
        </w:rPr>
        <w:t>源语言”指用户输入待翻译文本的原始语言。例如：在中文→英文翻译中，源语言为中文。</w:t>
      </w:r>
    </w:p>
    <w:p>
      <w:pPr>
        <w:pStyle w:val="Normal"/>
        <w:numPr>
          <w:ilvl w:val="0"/>
          <w:numId w:val="85"/>
        </w:numPr>
        <w:bidi w:val="0"/>
        <w:spacing w:lineRule="auto" w:line="288" w:before="120" w:after="120"/>
        <w:jc w:val="left"/>
        <w:rPr/>
      </w:pPr>
      <w:r>
        <w:rPr>
          <w:rFonts w:ascii="Arial" w:hAnsi="Arial" w:cs="Arial" w:eastAsia="等线"/>
          <w:b/>
          <w:sz w:val="22"/>
        </w:rPr>
        <w:t>目标语言</w:t>
      </w:r>
    </w:p>
    <w:p>
      <w:pPr>
        <w:pStyle w:val="Normal"/>
        <w:bidi w:val="0"/>
        <w:spacing w:lineRule="auto" w:line="288" w:before="120" w:after="120"/>
        <w:ind w:left="0" w:hanging="0"/>
        <w:jc w:val="left"/>
        <w:rPr/>
      </w:pPr>
      <w:r>
        <w:rPr>
          <w:rFonts w:ascii="Arial" w:hAnsi="Arial" w:cs="Arial" w:eastAsia="等线"/>
          <w:sz w:val="22"/>
        </w:rPr>
        <w:t xml:space="preserve"> “</w:t>
      </w:r>
      <w:r>
        <w:rPr>
          <w:rFonts w:ascii="Arial" w:hAnsi="Arial" w:cs="Arial" w:eastAsia="等线"/>
          <w:sz w:val="22"/>
        </w:rPr>
        <w:t>目标语言”指用户希望将源文本翻译成的语言。例如：在中文→英文翻译中，目标语言为英文。</w:t>
      </w:r>
    </w:p>
    <w:p>
      <w:pPr>
        <w:pStyle w:val="Normal"/>
        <w:numPr>
          <w:ilvl w:val="0"/>
          <w:numId w:val="86"/>
        </w:numPr>
        <w:bidi w:val="0"/>
        <w:spacing w:lineRule="auto" w:line="288" w:before="120" w:after="120"/>
        <w:jc w:val="left"/>
        <w:rPr/>
      </w:pPr>
      <w:r>
        <w:rPr>
          <w:rFonts w:ascii="Arial" w:hAnsi="Arial" w:cs="Arial" w:eastAsia="等线"/>
          <w:b/>
          <w:sz w:val="22"/>
        </w:rPr>
        <w:t>输入</w:t>
      </w:r>
    </w:p>
    <w:p>
      <w:pPr>
        <w:pStyle w:val="Normal"/>
        <w:bidi w:val="0"/>
        <w:spacing w:lineRule="auto" w:line="288" w:before="120" w:after="120"/>
        <w:ind w:left="0" w:right="0" w:firstLine="567"/>
        <w:jc w:val="left"/>
        <w:rPr/>
      </w:pPr>
      <w:r>
        <w:rPr>
          <w:rFonts w:ascii="Arial" w:hAnsi="Arial" w:cs="Arial" w:eastAsia="等线"/>
          <w:sz w:val="22"/>
        </w:rPr>
        <w:t>本项目所指的“输入”是指用户提交的原始内容，可包括文本、图片、</w:t>
      </w:r>
      <w:r>
        <w:rPr>
          <w:rFonts w:eastAsia="等线" w:cs="Arial" w:ascii="Arial" w:hAnsi="Arial"/>
          <w:sz w:val="22"/>
        </w:rPr>
        <w:t xml:space="preserve">JSON </w:t>
      </w:r>
      <w:r>
        <w:rPr>
          <w:rFonts w:ascii="Arial" w:hAnsi="Arial" w:cs="Arial" w:eastAsia="等线"/>
          <w:sz w:val="22"/>
        </w:rPr>
        <w:t xml:space="preserve">数据及多格式文档。单次输入不得超过 </w:t>
      </w:r>
      <w:r>
        <w:rPr>
          <w:rFonts w:eastAsia="等线" w:cs="Arial" w:ascii="Arial" w:hAnsi="Arial"/>
          <w:sz w:val="22"/>
        </w:rPr>
        <w:t xml:space="preserve">4000 </w:t>
      </w:r>
      <w:r>
        <w:rPr>
          <w:rFonts w:ascii="Arial" w:hAnsi="Arial" w:cs="Arial" w:eastAsia="等线"/>
          <w:sz w:val="22"/>
        </w:rPr>
        <w:t>字符。</w:t>
      </w:r>
    </w:p>
    <w:p>
      <w:pPr>
        <w:pStyle w:val="Normal"/>
        <w:numPr>
          <w:ilvl w:val="0"/>
          <w:numId w:val="87"/>
        </w:numPr>
        <w:bidi w:val="0"/>
        <w:spacing w:lineRule="auto" w:line="288" w:before="120" w:after="120"/>
        <w:jc w:val="left"/>
        <w:rPr/>
      </w:pPr>
      <w:r>
        <w:rPr>
          <w:rFonts w:ascii="Arial" w:hAnsi="Arial" w:cs="Arial" w:eastAsia="等线"/>
          <w:b/>
          <w:sz w:val="22"/>
        </w:rPr>
        <w:t>输出</w:t>
      </w:r>
    </w:p>
    <w:p>
      <w:pPr>
        <w:pStyle w:val="Normal"/>
        <w:bidi w:val="0"/>
        <w:spacing w:lineRule="auto" w:line="288" w:before="120" w:after="120"/>
        <w:ind w:left="0" w:right="0" w:firstLine="567"/>
        <w:jc w:val="left"/>
        <w:rPr/>
      </w:pPr>
      <w:r>
        <w:rPr>
          <w:rFonts w:ascii="Arial" w:hAnsi="Arial" w:cs="Arial" w:eastAsia="等线"/>
          <w:sz w:val="22"/>
        </w:rPr>
        <w:t>“</w:t>
      </w:r>
      <w:r>
        <w:rPr>
          <w:rFonts w:ascii="Arial" w:hAnsi="Arial" w:cs="Arial" w:eastAsia="等线"/>
          <w:sz w:val="22"/>
        </w:rPr>
        <w:t>输出”是指系统处理输入后返回的翻译内容。系统支持保留输入格式，用户可对结果进行个性化修改。</w:t>
      </w:r>
    </w:p>
    <w:p>
      <w:pPr>
        <w:pStyle w:val="Normal"/>
        <w:numPr>
          <w:ilvl w:val="0"/>
          <w:numId w:val="88"/>
        </w:numPr>
        <w:bidi w:val="0"/>
        <w:spacing w:lineRule="auto" w:line="288" w:before="120" w:after="120"/>
        <w:jc w:val="left"/>
        <w:rPr/>
      </w:pPr>
      <w:r>
        <w:rPr>
          <w:rFonts w:ascii="Arial" w:hAnsi="Arial" w:cs="Arial" w:eastAsia="等线"/>
          <w:b/>
          <w:sz w:val="22"/>
        </w:rPr>
        <w:t>实时翻译</w:t>
      </w:r>
    </w:p>
    <w:p>
      <w:pPr>
        <w:pStyle w:val="Normal"/>
        <w:bidi w:val="0"/>
        <w:spacing w:lineRule="auto" w:line="288" w:before="120" w:after="120"/>
        <w:ind w:left="0" w:hanging="0"/>
        <w:jc w:val="left"/>
        <w:rPr/>
      </w:pPr>
      <w:r>
        <w:rPr>
          <w:rFonts w:ascii="Arial" w:hAnsi="Arial" w:cs="Arial" w:eastAsia="等线"/>
          <w:sz w:val="22"/>
        </w:rPr>
        <w:t>“</w:t>
      </w:r>
      <w:r>
        <w:rPr>
          <w:rFonts w:ascii="Arial" w:hAnsi="Arial" w:cs="Arial" w:eastAsia="等线"/>
          <w:sz w:val="22"/>
        </w:rPr>
        <w:t>实时翻译”指在实时对话或文本输入过程中，系统能够即时完成语言转换的功能。</w:t>
      </w:r>
    </w:p>
    <w:p>
      <w:pPr>
        <w:pStyle w:val="Normal"/>
        <w:numPr>
          <w:ilvl w:val="0"/>
          <w:numId w:val="89"/>
        </w:numPr>
        <w:bidi w:val="0"/>
        <w:spacing w:lineRule="auto" w:line="288" w:before="120" w:after="120"/>
        <w:jc w:val="left"/>
        <w:rPr/>
      </w:pPr>
      <w:r>
        <w:rPr>
          <w:rFonts w:ascii="Arial" w:hAnsi="Arial" w:cs="Arial" w:eastAsia="等线"/>
          <w:b/>
          <w:sz w:val="22"/>
        </w:rPr>
        <w:t>批量处理</w:t>
      </w:r>
    </w:p>
    <w:p>
      <w:pPr>
        <w:pStyle w:val="Normal"/>
        <w:bidi w:val="0"/>
        <w:spacing w:lineRule="auto" w:line="288" w:before="120" w:after="120"/>
        <w:ind w:left="0" w:right="0" w:firstLine="567"/>
        <w:jc w:val="left"/>
        <w:rPr/>
      </w:pPr>
      <w:r>
        <w:rPr>
          <w:rFonts w:ascii="Arial" w:hAnsi="Arial" w:cs="Arial" w:eastAsia="等线"/>
          <w:sz w:val="22"/>
        </w:rPr>
        <w:t>“</w:t>
      </w:r>
      <w:r>
        <w:rPr>
          <w:rFonts w:ascii="Arial" w:hAnsi="Arial" w:cs="Arial" w:eastAsia="等线"/>
          <w:sz w:val="22"/>
        </w:rPr>
        <w:t xml:space="preserve">批量处理”指系统支持用户一次性上传包含大量文本的文件进行翻译，支持多种格式，单个文件大小不得超过 </w:t>
      </w:r>
      <w:r>
        <w:rPr>
          <w:rFonts w:eastAsia="等线" w:cs="Arial" w:ascii="Arial" w:hAnsi="Arial"/>
          <w:sz w:val="22"/>
        </w:rPr>
        <w:t>4GB</w:t>
      </w:r>
      <w:r>
        <w:rPr>
          <w:rFonts w:ascii="Arial" w:hAnsi="Arial" w:cs="Arial" w:eastAsia="等线"/>
          <w:sz w:val="22"/>
        </w:rPr>
        <w:t>。翻译结果将保持原文件的排版格式。</w:t>
      </w:r>
    </w:p>
    <w:p>
      <w:pPr>
        <w:pStyle w:val="Normal"/>
        <w:numPr>
          <w:ilvl w:val="0"/>
          <w:numId w:val="90"/>
        </w:numPr>
        <w:bidi w:val="0"/>
        <w:spacing w:lineRule="auto" w:line="288" w:before="120" w:after="120"/>
        <w:jc w:val="left"/>
        <w:rPr/>
      </w:pPr>
      <w:r>
        <w:rPr>
          <w:rFonts w:ascii="Arial" w:hAnsi="Arial" w:cs="Arial" w:eastAsia="等线"/>
          <w:b/>
          <w:sz w:val="22"/>
        </w:rPr>
        <w:t>吞吐量</w:t>
      </w:r>
    </w:p>
    <w:p>
      <w:pPr>
        <w:pStyle w:val="Normal"/>
        <w:bidi w:val="0"/>
        <w:spacing w:lineRule="auto" w:line="288" w:before="120" w:after="120"/>
        <w:ind w:left="0" w:right="0" w:firstLine="567"/>
        <w:jc w:val="left"/>
        <w:rPr/>
      </w:pPr>
      <w:r>
        <w:rPr>
          <w:rFonts w:ascii="Arial" w:hAnsi="Arial" w:cs="Arial" w:eastAsia="等线"/>
          <w:sz w:val="22"/>
        </w:rPr>
        <w:t xml:space="preserve"> “</w:t>
      </w:r>
      <w:r>
        <w:rPr>
          <w:rFonts w:ascii="Arial" w:hAnsi="Arial" w:cs="Arial" w:eastAsia="等线"/>
          <w:sz w:val="22"/>
        </w:rPr>
        <w:t xml:space="preserve">吞吐量”指系统在单位时间内可处理的输入数量。在 </w:t>
      </w:r>
      <w:r>
        <w:rPr>
          <w:rFonts w:eastAsia="等线" w:cs="Arial" w:ascii="Arial" w:hAnsi="Arial"/>
          <w:sz w:val="22"/>
        </w:rPr>
        <w:t xml:space="preserve">GPU </w:t>
      </w:r>
      <w:r>
        <w:rPr>
          <w:rFonts w:ascii="Arial" w:hAnsi="Arial" w:cs="Arial" w:eastAsia="等线"/>
          <w:sz w:val="22"/>
        </w:rPr>
        <w:t xml:space="preserve">环境下，系统应能支持至少 </w:t>
      </w:r>
      <w:r>
        <w:rPr>
          <w:rFonts w:eastAsia="等线" w:cs="Arial" w:ascii="Arial" w:hAnsi="Arial"/>
          <w:sz w:val="22"/>
        </w:rPr>
        <w:t xml:space="preserve">50 </w:t>
      </w:r>
      <w:r>
        <w:rPr>
          <w:rFonts w:ascii="Arial" w:hAnsi="Arial" w:cs="Arial" w:eastAsia="等线"/>
          <w:sz w:val="22"/>
        </w:rPr>
        <w:t>句</w:t>
      </w:r>
      <w:r>
        <w:rPr>
          <w:rFonts w:eastAsia="等线" w:cs="Arial" w:ascii="Arial" w:hAnsi="Arial"/>
          <w:sz w:val="22"/>
        </w:rPr>
        <w:t>/</w:t>
      </w:r>
      <w:r>
        <w:rPr>
          <w:rFonts w:ascii="Arial" w:hAnsi="Arial" w:cs="Arial" w:eastAsia="等线"/>
          <w:sz w:val="22"/>
        </w:rPr>
        <w:t>秒的并发翻译吞吐量（批量处理）。</w:t>
      </w:r>
    </w:p>
    <w:p>
      <w:pPr>
        <w:pStyle w:val="Normal"/>
        <w:numPr>
          <w:ilvl w:val="0"/>
          <w:numId w:val="91"/>
        </w:numPr>
        <w:bidi w:val="0"/>
        <w:spacing w:lineRule="auto" w:line="288" w:before="120" w:after="120"/>
        <w:jc w:val="left"/>
        <w:rPr/>
      </w:pPr>
      <w:r>
        <w:rPr>
          <w:rFonts w:ascii="Arial" w:hAnsi="Arial" w:cs="Arial" w:eastAsia="等线"/>
          <w:b/>
          <w:sz w:val="22"/>
        </w:rPr>
        <w:t>延迟</w:t>
      </w:r>
    </w:p>
    <w:p>
      <w:pPr>
        <w:pStyle w:val="Normal"/>
        <w:bidi w:val="0"/>
        <w:spacing w:lineRule="auto" w:line="288" w:before="120" w:after="120"/>
        <w:ind w:left="0" w:right="0" w:firstLine="567"/>
        <w:jc w:val="left"/>
        <w:rPr/>
      </w:pPr>
      <w:r>
        <w:rPr>
          <w:rFonts w:ascii="Arial" w:hAnsi="Arial" w:cs="Arial" w:eastAsia="等线"/>
          <w:sz w:val="22"/>
        </w:rPr>
        <w:t>“</w:t>
      </w:r>
      <w:r>
        <w:rPr>
          <w:rFonts w:ascii="Arial" w:hAnsi="Arial" w:cs="Arial" w:eastAsia="等线"/>
          <w:sz w:val="22"/>
        </w:rPr>
        <w:t>延迟”指从用户输入到系统输出结果所需的时间。在指定硬件环境下（</w:t>
      </w:r>
      <w:r>
        <w:rPr>
          <w:rFonts w:eastAsia="等线" w:cs="Arial" w:ascii="Arial" w:hAnsi="Arial"/>
          <w:sz w:val="22"/>
        </w:rPr>
        <w:t>CPU: Intel i7, GPU: NVIDIA GTX 1080Ti</w:t>
      </w:r>
      <w:r>
        <w:rPr>
          <w:rFonts w:ascii="Arial" w:hAnsi="Arial" w:cs="Arial" w:eastAsia="等线"/>
          <w:sz w:val="22"/>
        </w:rPr>
        <w:t xml:space="preserve">），对于长度小于 </w:t>
      </w:r>
      <w:r>
        <w:rPr>
          <w:rFonts w:eastAsia="等线" w:cs="Arial" w:ascii="Arial" w:hAnsi="Arial"/>
          <w:sz w:val="22"/>
        </w:rPr>
        <w:t xml:space="preserve">50 </w:t>
      </w:r>
      <w:r>
        <w:rPr>
          <w:rFonts w:ascii="Arial" w:hAnsi="Arial" w:cs="Arial" w:eastAsia="等线"/>
          <w:sz w:val="22"/>
        </w:rPr>
        <w:t xml:space="preserve">个字符的句子，单次翻译平均响应时间应低于 </w:t>
      </w:r>
      <w:r>
        <w:rPr>
          <w:rFonts w:eastAsia="等线" w:cs="Arial" w:ascii="Arial" w:hAnsi="Arial"/>
          <w:sz w:val="22"/>
        </w:rPr>
        <w:t xml:space="preserve">500 </w:t>
      </w:r>
      <w:r>
        <w:rPr>
          <w:rFonts w:ascii="Arial" w:hAnsi="Arial" w:cs="Arial" w:eastAsia="等线"/>
          <w:sz w:val="22"/>
        </w:rPr>
        <w:t>毫秒。</w:t>
      </w:r>
    </w:p>
    <w:p>
      <w:pPr>
        <w:pStyle w:val="Normal"/>
        <w:numPr>
          <w:ilvl w:val="0"/>
          <w:numId w:val="1"/>
        </w:numPr>
        <w:bidi w:val="0"/>
        <w:spacing w:lineRule="auto" w:line="288" w:before="120" w:after="120"/>
        <w:ind w:left="0" w:hanging="360"/>
        <w:jc w:val="left"/>
        <w:rPr/>
      </w:pPr>
      <w:r>
        <w:rPr>
          <w:rFonts w:eastAsia="等线" w:cs="Arial" w:ascii="Arial" w:hAnsi="Arial"/>
          <w:b/>
          <w:sz w:val="22"/>
        </w:rPr>
        <w:t>BLEU Score</w:t>
      </w:r>
    </w:p>
    <w:p>
      <w:pPr>
        <w:pStyle w:val="Normal"/>
        <w:bidi w:val="0"/>
        <w:spacing w:lineRule="auto" w:line="288" w:before="120" w:after="120"/>
        <w:ind w:left="0" w:right="0" w:firstLine="567"/>
        <w:jc w:val="left"/>
        <w:rPr/>
      </w:pPr>
      <w:r>
        <w:rPr>
          <w:rFonts w:ascii="Arial" w:hAnsi="Arial" w:cs="Arial" w:eastAsia="等线"/>
          <w:sz w:val="22"/>
        </w:rPr>
        <w:t>“</w:t>
      </w:r>
      <w:r>
        <w:rPr>
          <w:rFonts w:eastAsia="等线" w:cs="Arial" w:ascii="Arial" w:hAnsi="Arial"/>
          <w:sz w:val="22"/>
        </w:rPr>
        <w:t>BLEU Score”</w:t>
      </w:r>
      <w:r>
        <w:rPr>
          <w:rFonts w:ascii="Arial" w:hAnsi="Arial" w:cs="Arial" w:eastAsia="等线"/>
          <w:sz w:val="22"/>
        </w:rPr>
        <w:t>是一种自动评估机器翻译文本与人工参考译文相似度的指标。</w:t>
      </w:r>
    </w:p>
    <w:p>
      <w:pPr>
        <w:pStyle w:val="Normal"/>
        <w:bidi w:val="0"/>
        <w:jc w:val="left"/>
        <w:rPr/>
      </w:pPr>
      <w:bookmarkStart w:id="3" w:name="heading_3"/>
      <w:r>
        <w:rPr>
          <w:rFonts w:eastAsia="等线" w:cs="Arial" w:ascii="Arial" w:hAnsi="Arial"/>
          <w:color w:val="3370FF"/>
          <w:sz w:val="36"/>
        </w:rPr>
        <w:t xml:space="preserve">2. </w:t>
      </w:r>
      <w:r>
        <w:rPr>
          <w:rFonts w:ascii="Arial" w:hAnsi="Arial" w:cs="Arial" w:eastAsia="等线"/>
          <w:b/>
          <w:sz w:val="36"/>
        </w:rPr>
        <w:t>综述</w:t>
      </w:r>
      <w:bookmarkEnd w:id="3"/>
    </w:p>
    <w:p>
      <w:pPr>
        <w:pStyle w:val="Normal"/>
        <w:bidi w:val="0"/>
        <w:jc w:val="left"/>
        <w:rPr/>
      </w:pPr>
      <w:bookmarkStart w:id="4" w:name="heading_4"/>
      <w:r>
        <w:rPr>
          <w:rFonts w:eastAsia="等线" w:cs="Arial" w:ascii="Arial" w:hAnsi="Arial"/>
          <w:color w:val="3370FF"/>
          <w:sz w:val="32"/>
        </w:rPr>
        <w:t xml:space="preserve">2.1 </w:t>
      </w:r>
      <w:r>
        <w:rPr>
          <w:rFonts w:ascii="Arial" w:hAnsi="Arial" w:cs="Arial" w:eastAsia="等线"/>
          <w:b/>
          <w:sz w:val="32"/>
        </w:rPr>
        <w:t>项目背景</w:t>
      </w:r>
      <w:bookmarkEnd w:id="4"/>
    </w:p>
    <w:p>
      <w:pPr>
        <w:pStyle w:val="Normal"/>
        <w:bidi w:val="0"/>
        <w:spacing w:lineRule="auto" w:line="288" w:before="120" w:after="120"/>
        <w:ind w:left="0" w:right="0" w:firstLine="567"/>
        <w:jc w:val="left"/>
        <w:rPr/>
      </w:pPr>
      <w:r>
        <w:rPr>
          <w:rFonts w:ascii="Arial" w:hAnsi="Arial" w:cs="Arial" w:eastAsia="等线"/>
          <w:sz w:val="22"/>
        </w:rPr>
        <w:t>在全球化和信息技术飞速发展的今天，中英文交流的需求空前旺盛。无论是学术研究、国际贸易还是文化交流，人们都迫切需要能够快速克服语言障碍的工具。虽然目前市面上已有众多翻译产品，但在处理专业术语、复杂句式以及长篇文本时，这些工具往往存在翻译生硬、语义失真甚至错误率高的问题。</w:t>
      </w:r>
    </w:p>
    <w:p>
      <w:pPr>
        <w:pStyle w:val="Normal"/>
        <w:bidi w:val="0"/>
        <w:spacing w:lineRule="auto" w:line="288" w:before="120" w:after="120"/>
        <w:ind w:left="0" w:right="0" w:firstLine="567"/>
        <w:jc w:val="left"/>
        <w:rPr/>
      </w:pPr>
      <w:r>
        <w:rPr>
          <w:rFonts w:ascii="Arial" w:hAnsi="Arial" w:cs="Arial" w:eastAsia="等线"/>
          <w:sz w:val="22"/>
        </w:rPr>
        <w:t xml:space="preserve">与此同时，人工智能领域取得了重大突破。以 </w:t>
      </w:r>
      <w:r>
        <w:rPr>
          <w:rFonts w:eastAsia="等线" w:cs="Arial" w:ascii="Arial" w:hAnsi="Arial"/>
          <w:sz w:val="22"/>
        </w:rPr>
        <w:t xml:space="preserve">Transformer </w:t>
      </w:r>
      <w:r>
        <w:rPr>
          <w:rFonts w:ascii="Arial" w:hAnsi="Arial" w:cs="Arial" w:eastAsia="等线"/>
          <w:sz w:val="22"/>
        </w:rPr>
        <w:t xml:space="preserve">架构为代表的大规模预训练模型，为机器翻译带来了全新的发展范式。这类深度学习模型能够更好地理解语言的深层语义及上下文关联，从而生成更加流畅、准确的译文。随着 </w:t>
      </w:r>
      <w:r>
        <w:rPr>
          <w:rFonts w:eastAsia="等线" w:cs="Arial" w:ascii="Arial" w:hAnsi="Arial"/>
          <w:sz w:val="22"/>
        </w:rPr>
        <w:t>PyTorch</w:t>
      </w:r>
      <w:r>
        <w:rPr>
          <w:rFonts w:ascii="Arial" w:hAnsi="Arial" w:cs="Arial" w:eastAsia="等线"/>
          <w:sz w:val="22"/>
        </w:rPr>
        <w:t>、</w:t>
      </w:r>
      <w:r>
        <w:rPr>
          <w:rFonts w:eastAsia="等线" w:cs="Arial" w:ascii="Arial" w:hAnsi="Arial"/>
          <w:sz w:val="22"/>
        </w:rPr>
        <w:t xml:space="preserve">Hugging Face Transformers </w:t>
      </w:r>
      <w:r>
        <w:rPr>
          <w:rFonts w:ascii="Arial" w:hAnsi="Arial" w:cs="Arial" w:eastAsia="等线"/>
          <w:sz w:val="22"/>
        </w:rPr>
        <w:t>等开源框架的成熟，开发和部署先进的自然语言处理模型的门槛也大幅降低。</w:t>
      </w:r>
    </w:p>
    <w:p>
      <w:pPr>
        <w:pStyle w:val="Normal"/>
        <w:bidi w:val="0"/>
        <w:spacing w:lineRule="auto" w:line="288" w:before="120" w:after="120"/>
        <w:ind w:left="0" w:right="0" w:firstLine="567"/>
        <w:jc w:val="left"/>
        <w:rPr/>
      </w:pPr>
      <w:r>
        <w:rPr>
          <w:rFonts w:ascii="Arial" w:hAnsi="Arial" w:cs="Arial" w:eastAsia="等线"/>
          <w:sz w:val="22"/>
        </w:rPr>
        <w:t xml:space="preserve">在此背景下，本项目应运而生，旨在建设一个高效、专业的中英文翻译系统。该系统将利用最先进的深度学习技术（如 </w:t>
      </w:r>
      <w:r>
        <w:rPr>
          <w:rFonts w:eastAsia="等线" w:cs="Arial" w:ascii="Arial" w:hAnsi="Arial"/>
          <w:sz w:val="22"/>
        </w:rPr>
        <w:t xml:space="preserve">Transformer </w:t>
      </w:r>
      <w:r>
        <w:rPr>
          <w:rFonts w:ascii="Arial" w:hAnsi="Arial" w:cs="Arial" w:eastAsia="等线"/>
          <w:sz w:val="22"/>
        </w:rPr>
        <w:t>模型），突破现有工具的局限性，打造一个不仅速度快、精度高，而且能够充分理解上下文语境的智能化翻译平台。项目力求为用户提供真正可靠、实用的跨语言沟通解决方案，满足日益增长的高质量翻译需求，并推动人工智能技术在实际生活与应用场景中的落地。</w:t>
      </w:r>
    </w:p>
    <w:p>
      <w:pPr>
        <w:pStyle w:val="Normal"/>
        <w:bidi w:val="0"/>
        <w:jc w:val="left"/>
        <w:rPr/>
      </w:pPr>
      <w:bookmarkStart w:id="5" w:name="heading_5"/>
      <w:r>
        <w:rPr>
          <w:rFonts w:eastAsia="等线" w:cs="Arial" w:ascii="Arial" w:hAnsi="Arial"/>
          <w:color w:val="3370FF"/>
          <w:sz w:val="32"/>
        </w:rPr>
        <w:t xml:space="preserve">2.2 </w:t>
      </w:r>
      <w:r>
        <w:rPr>
          <w:rFonts w:ascii="Arial" w:hAnsi="Arial" w:cs="Arial" w:eastAsia="等线"/>
          <w:b/>
          <w:sz w:val="32"/>
        </w:rPr>
        <w:t>建设目标</w:t>
      </w:r>
      <w:bookmarkEnd w:id="5"/>
    </w:p>
    <w:p>
      <w:pPr>
        <w:pStyle w:val="Normal"/>
        <w:bidi w:val="0"/>
        <w:spacing w:lineRule="auto" w:line="288" w:before="120" w:after="120"/>
        <w:ind w:left="0" w:right="0" w:firstLine="567"/>
        <w:jc w:val="left"/>
        <w:rPr/>
      </w:pPr>
      <w:r>
        <w:rPr>
          <w:rFonts w:ascii="Arial" w:hAnsi="Arial" w:cs="Arial" w:eastAsia="等线"/>
          <w:sz w:val="22"/>
        </w:rPr>
        <w:t xml:space="preserve">打造一个集前沿人工智能技术与优异用户体验于一体的高精度翻译平台。平台基于 </w:t>
      </w:r>
      <w:r>
        <w:rPr>
          <w:rFonts w:eastAsia="等线" w:cs="Arial" w:ascii="Arial" w:hAnsi="Arial"/>
          <w:sz w:val="22"/>
        </w:rPr>
        <w:t xml:space="preserve">Transformer </w:t>
      </w:r>
      <w:r>
        <w:rPr>
          <w:rFonts w:ascii="Arial" w:hAnsi="Arial" w:cs="Arial" w:eastAsia="等线"/>
          <w:sz w:val="22"/>
        </w:rPr>
        <w:t xml:space="preserve">架构的先进模型，实现超越传统词对词翻译的上下文精准互译。在性能方面，对于长度小于 </w:t>
      </w:r>
      <w:r>
        <w:rPr>
          <w:rFonts w:eastAsia="等线" w:cs="Arial" w:ascii="Arial" w:hAnsi="Arial"/>
          <w:sz w:val="22"/>
        </w:rPr>
        <w:t xml:space="preserve">50 </w:t>
      </w:r>
      <w:r>
        <w:rPr>
          <w:rFonts w:ascii="Arial" w:hAnsi="Arial" w:cs="Arial" w:eastAsia="等线"/>
          <w:sz w:val="22"/>
        </w:rPr>
        <w:t xml:space="preserve">个字符的句子，单次翻译响应时间低于 </w:t>
      </w:r>
      <w:r>
        <w:rPr>
          <w:rFonts w:eastAsia="等线" w:cs="Arial" w:ascii="Arial" w:hAnsi="Arial"/>
          <w:sz w:val="22"/>
        </w:rPr>
        <w:t xml:space="preserve">500 </w:t>
      </w:r>
      <w:r>
        <w:rPr>
          <w:rFonts w:ascii="Arial" w:hAnsi="Arial" w:cs="Arial" w:eastAsia="等线"/>
          <w:sz w:val="22"/>
        </w:rPr>
        <w:t xml:space="preserve">毫秒；在 </w:t>
      </w:r>
      <w:r>
        <w:rPr>
          <w:rFonts w:eastAsia="等线" w:cs="Arial" w:ascii="Arial" w:hAnsi="Arial"/>
          <w:sz w:val="22"/>
        </w:rPr>
        <w:t xml:space="preserve">GPU </w:t>
      </w:r>
      <w:r>
        <w:rPr>
          <w:rFonts w:ascii="Arial" w:hAnsi="Arial" w:cs="Arial" w:eastAsia="等线"/>
          <w:sz w:val="22"/>
        </w:rPr>
        <w:t xml:space="preserve">环境下，系统能够支持至少 </w:t>
      </w:r>
      <w:r>
        <w:rPr>
          <w:rFonts w:eastAsia="等线" w:cs="Arial" w:ascii="Arial" w:hAnsi="Arial"/>
          <w:sz w:val="22"/>
        </w:rPr>
        <w:t xml:space="preserve">50 </w:t>
      </w:r>
      <w:r>
        <w:rPr>
          <w:rFonts w:ascii="Arial" w:hAnsi="Arial" w:cs="Arial" w:eastAsia="等线"/>
          <w:sz w:val="22"/>
        </w:rPr>
        <w:t xml:space="preserve">句每秒的翻译吞吐量。在准确性方面，对于标准测试集（如 </w:t>
      </w:r>
      <w:r>
        <w:rPr>
          <w:rFonts w:eastAsia="等线" w:cs="Arial" w:ascii="Arial" w:hAnsi="Arial"/>
          <w:sz w:val="22"/>
        </w:rPr>
        <w:t xml:space="preserve">WMT17/18 </w:t>
      </w:r>
      <w:r>
        <w:rPr>
          <w:rFonts w:ascii="Arial" w:hAnsi="Arial" w:cs="Arial" w:eastAsia="等线"/>
          <w:sz w:val="22"/>
        </w:rPr>
        <w:t>中英新闻数据集、</w:t>
      </w:r>
      <w:r>
        <w:rPr>
          <w:rFonts w:eastAsia="等线" w:cs="Arial" w:ascii="Arial" w:hAnsi="Arial"/>
          <w:sz w:val="22"/>
        </w:rPr>
        <w:t>FLORES-200</w:t>
      </w:r>
      <w:r>
        <w:rPr>
          <w:rFonts w:ascii="Arial" w:hAnsi="Arial" w:cs="Arial" w:eastAsia="等线"/>
          <w:sz w:val="22"/>
        </w:rPr>
        <w:t>），</w:t>
      </w:r>
      <w:r>
        <w:rPr>
          <w:rFonts w:eastAsia="等线" w:cs="Arial" w:ascii="Arial" w:hAnsi="Arial"/>
          <w:sz w:val="22"/>
        </w:rPr>
        <w:t xml:space="preserve">BLEU </w:t>
      </w:r>
      <w:r>
        <w:rPr>
          <w:rFonts w:ascii="Arial" w:hAnsi="Arial" w:cs="Arial" w:eastAsia="等线"/>
          <w:sz w:val="22"/>
        </w:rPr>
        <w:t xml:space="preserve">分数达到或超过当前主流开源基线模型（如 </w:t>
      </w:r>
      <w:r>
        <w:rPr>
          <w:rFonts w:eastAsia="等线" w:cs="Arial" w:ascii="Arial" w:hAnsi="Arial"/>
          <w:sz w:val="22"/>
        </w:rPr>
        <w:t xml:space="preserve">Facebook </w:t>
      </w:r>
      <w:r>
        <w:rPr>
          <w:rFonts w:ascii="Arial" w:hAnsi="Arial" w:cs="Arial" w:eastAsia="等线"/>
          <w:sz w:val="22"/>
        </w:rPr>
        <w:t xml:space="preserve">的 </w:t>
      </w:r>
      <w:r>
        <w:rPr>
          <w:rFonts w:eastAsia="等线" w:cs="Arial" w:ascii="Arial" w:hAnsi="Arial"/>
          <w:sz w:val="22"/>
        </w:rPr>
        <w:t xml:space="preserve">M2M-100 </w:t>
      </w:r>
      <w:r>
        <w:rPr>
          <w:rFonts w:ascii="Arial" w:hAnsi="Arial" w:cs="Arial" w:eastAsia="等线"/>
          <w:sz w:val="22"/>
        </w:rPr>
        <w:t xml:space="preserve">或 </w:t>
      </w:r>
      <w:r>
        <w:rPr>
          <w:rFonts w:eastAsia="等线" w:cs="Arial" w:ascii="Arial" w:hAnsi="Arial"/>
          <w:sz w:val="22"/>
        </w:rPr>
        <w:t xml:space="preserve">Helsinki-NLP </w:t>
      </w:r>
      <w:r>
        <w:rPr>
          <w:rFonts w:ascii="Arial" w:hAnsi="Arial" w:cs="Arial" w:eastAsia="等线"/>
          <w:sz w:val="22"/>
        </w:rPr>
        <w:t xml:space="preserve">的 </w:t>
      </w:r>
      <w:r>
        <w:rPr>
          <w:rFonts w:eastAsia="等线" w:cs="Arial" w:ascii="Arial" w:hAnsi="Arial"/>
          <w:sz w:val="22"/>
        </w:rPr>
        <w:t>Opus-MT</w:t>
      </w:r>
      <w:r>
        <w:rPr>
          <w:rFonts w:ascii="Arial" w:hAnsi="Arial" w:cs="Arial" w:eastAsia="等线"/>
          <w:sz w:val="22"/>
        </w:rPr>
        <w:t xml:space="preserve">）的水平。在可维护性与可扩展性方面，系统采用 </w:t>
      </w:r>
      <w:r>
        <w:rPr>
          <w:rFonts w:eastAsia="等线" w:cs="Arial" w:ascii="Arial" w:hAnsi="Arial"/>
          <w:sz w:val="22"/>
        </w:rPr>
        <w:t xml:space="preserve">Docker </w:t>
      </w:r>
      <w:r>
        <w:rPr>
          <w:rFonts w:ascii="Arial" w:hAnsi="Arial" w:cs="Arial" w:eastAsia="等线"/>
          <w:sz w:val="22"/>
        </w:rPr>
        <w:t xml:space="preserve">容器化部署，代码结构清晰，模块化设计，便于后续模型迭代和功能扩展。在可用性方面，中英文翻译的 </w:t>
      </w:r>
      <w:r>
        <w:rPr>
          <w:rFonts w:eastAsia="等线" w:cs="Arial" w:ascii="Arial" w:hAnsi="Arial"/>
          <w:sz w:val="22"/>
        </w:rPr>
        <w:t xml:space="preserve">Web </w:t>
      </w:r>
      <w:r>
        <w:rPr>
          <w:rFonts w:ascii="Arial" w:hAnsi="Arial" w:cs="Arial" w:eastAsia="等线"/>
          <w:sz w:val="22"/>
        </w:rPr>
        <w:t>界面简洁直观，操作响应迅速。</w:t>
      </w:r>
    </w:p>
    <w:p>
      <w:pPr>
        <w:pStyle w:val="Normal"/>
        <w:bidi w:val="0"/>
        <w:jc w:val="left"/>
        <w:rPr/>
      </w:pPr>
      <w:bookmarkStart w:id="6" w:name="heading_6"/>
      <w:r>
        <w:rPr>
          <w:rFonts w:eastAsia="等线" w:cs="Arial" w:ascii="Arial" w:hAnsi="Arial"/>
          <w:color w:val="3370FF"/>
          <w:sz w:val="32"/>
        </w:rPr>
        <w:t xml:space="preserve">2.3 </w:t>
      </w:r>
      <w:r>
        <w:rPr>
          <w:rFonts w:ascii="Arial" w:hAnsi="Arial" w:cs="Arial" w:eastAsia="等线"/>
          <w:b/>
          <w:sz w:val="32"/>
        </w:rPr>
        <w:t>建设原则</w:t>
      </w:r>
      <w:bookmarkEnd w:id="6"/>
    </w:p>
    <w:p>
      <w:pPr>
        <w:pStyle w:val="Normal"/>
        <w:numPr>
          <w:ilvl w:val="0"/>
          <w:numId w:val="92"/>
        </w:numPr>
        <w:bidi w:val="0"/>
        <w:spacing w:lineRule="auto" w:line="288" w:before="120" w:after="120"/>
        <w:jc w:val="left"/>
        <w:rPr/>
      </w:pPr>
      <w:r>
        <w:rPr>
          <w:rFonts w:ascii="Arial" w:hAnsi="Arial" w:cs="Arial" w:eastAsia="等线"/>
          <w:b/>
          <w:sz w:val="22"/>
        </w:rPr>
        <w:t>实用有用</w:t>
      </w:r>
      <w:r>
        <w:rPr>
          <w:rFonts w:ascii="Arial" w:hAnsi="Arial" w:cs="Arial" w:eastAsia="等线"/>
          <w:sz w:val="22"/>
        </w:rPr>
        <w:t>：深度嵌入论文研读、合同处理、邮件沟通等核心业务场景，支持文本、多格式文件与识图翻译。内置学科术语库与行业规范表述库，确保专业内容准确性；通过翻译记忆功能复用历史成果，减少重复劳动，有效解决跨语言业务处理痛点。</w:t>
      </w:r>
    </w:p>
    <w:p>
      <w:pPr>
        <w:pStyle w:val="Normal"/>
        <w:numPr>
          <w:ilvl w:val="0"/>
          <w:numId w:val="92"/>
        </w:numPr>
        <w:bidi w:val="0"/>
        <w:spacing w:lineRule="auto" w:line="288" w:before="120" w:after="120"/>
        <w:jc w:val="left"/>
        <w:rPr/>
      </w:pPr>
      <w:r>
        <w:rPr>
          <w:rFonts w:ascii="Arial" w:hAnsi="Arial" w:cs="Arial" w:eastAsia="等线"/>
          <w:b/>
          <w:sz w:val="22"/>
        </w:rPr>
        <w:t>灵活先进</w:t>
      </w:r>
      <w:r>
        <w:rPr>
          <w:rFonts w:ascii="Arial" w:hAnsi="Arial" w:cs="Arial" w:eastAsia="等线"/>
          <w:sz w:val="22"/>
        </w:rPr>
        <w:t xml:space="preserve">：采用微服务架构，可随业务规模弹性扩展资源，避免二次开发。技术选型兼顾前瞻性与成熟度，支持 </w:t>
      </w:r>
      <w:r>
        <w:rPr>
          <w:rFonts w:eastAsia="等线" w:cs="Arial" w:ascii="Arial" w:hAnsi="Arial"/>
          <w:sz w:val="22"/>
        </w:rPr>
        <w:t xml:space="preserve">PC </w:t>
      </w:r>
      <w:r>
        <w:rPr>
          <w:rFonts w:ascii="Arial" w:hAnsi="Arial" w:cs="Arial" w:eastAsia="等线"/>
          <w:sz w:val="22"/>
        </w:rPr>
        <w:t xml:space="preserve">端与移动端多平台协同，内置负载均衡机制；核心算法预留迭代接口，保障未来 </w:t>
      </w:r>
      <w:r>
        <w:rPr>
          <w:rFonts w:eastAsia="等线" w:cs="Arial" w:ascii="Arial" w:hAnsi="Arial"/>
          <w:sz w:val="22"/>
        </w:rPr>
        <w:t xml:space="preserve">3–5 </w:t>
      </w:r>
      <w:r>
        <w:rPr>
          <w:rFonts w:ascii="Arial" w:hAnsi="Arial" w:cs="Arial" w:eastAsia="等线"/>
          <w:sz w:val="22"/>
        </w:rPr>
        <w:t>年的先进性与可扩展性。</w:t>
      </w:r>
    </w:p>
    <w:p>
      <w:pPr>
        <w:pStyle w:val="Normal"/>
        <w:numPr>
          <w:ilvl w:val="0"/>
          <w:numId w:val="92"/>
        </w:numPr>
        <w:bidi w:val="0"/>
        <w:spacing w:lineRule="auto" w:line="288" w:before="120" w:after="120"/>
        <w:jc w:val="left"/>
        <w:rPr/>
      </w:pPr>
      <w:r>
        <w:rPr>
          <w:rFonts w:ascii="Arial" w:hAnsi="Arial" w:cs="Arial" w:eastAsia="等线"/>
          <w:b/>
          <w:sz w:val="22"/>
        </w:rPr>
        <w:t>界面友好</w:t>
      </w:r>
      <w:r>
        <w:rPr>
          <w:rFonts w:ascii="Arial" w:hAnsi="Arial" w:cs="Arial" w:eastAsia="等线"/>
          <w:sz w:val="22"/>
        </w:rPr>
        <w:t>：提供简洁直观的交互设计，核心功能一键可达；支持多语言操作界面，适配不同用户习惯；通过智能提示与操作引导，确保各层级用户零学习成本上手，提升使用意愿与效率。</w:t>
      </w:r>
    </w:p>
    <w:p>
      <w:pPr>
        <w:pStyle w:val="Normal"/>
        <w:numPr>
          <w:ilvl w:val="0"/>
          <w:numId w:val="92"/>
        </w:numPr>
        <w:bidi w:val="0"/>
        <w:spacing w:lineRule="auto" w:line="288" w:before="120" w:after="120"/>
        <w:jc w:val="left"/>
        <w:rPr/>
      </w:pPr>
      <w:r>
        <w:rPr>
          <w:rFonts w:ascii="Arial" w:hAnsi="Arial" w:cs="Arial" w:eastAsia="等线"/>
          <w:b/>
          <w:sz w:val="22"/>
        </w:rPr>
        <w:t>兼容扩展</w:t>
      </w:r>
      <w:r>
        <w:rPr>
          <w:rFonts w:ascii="Arial" w:hAnsi="Arial" w:cs="Arial" w:eastAsia="等线"/>
          <w:sz w:val="22"/>
        </w:rPr>
        <w:t>：支持与企业现有办公系统无缝对接，兼容主流文件格式；可按需扩展行业词典与专业翻译模型，满足个性化需求。</w:t>
      </w:r>
    </w:p>
    <w:p>
      <w:pPr>
        <w:pStyle w:val="Normal"/>
        <w:numPr>
          <w:ilvl w:val="0"/>
          <w:numId w:val="92"/>
        </w:numPr>
        <w:bidi w:val="0"/>
        <w:spacing w:lineRule="auto" w:line="288" w:before="120" w:after="120"/>
        <w:jc w:val="left"/>
        <w:rPr/>
      </w:pPr>
      <w:r>
        <w:rPr>
          <w:rFonts w:ascii="Arial" w:hAnsi="Arial" w:cs="Arial" w:eastAsia="等线"/>
          <w:b/>
          <w:sz w:val="22"/>
        </w:rPr>
        <w:t>安全可靠</w:t>
      </w:r>
      <w:r>
        <w:rPr>
          <w:rFonts w:ascii="Arial" w:hAnsi="Arial" w:cs="Arial" w:eastAsia="等线"/>
          <w:sz w:val="22"/>
        </w:rPr>
        <w:t>：采用端到端加密技术保障数据传输与存储安全，严格遵循数据隐私保护规范，防止敏感信息泄露。</w:t>
      </w:r>
    </w:p>
    <w:p>
      <w:pPr>
        <w:pStyle w:val="Normal"/>
        <w:bidi w:val="0"/>
        <w:jc w:val="left"/>
        <w:rPr/>
      </w:pPr>
      <w:bookmarkStart w:id="7" w:name="heading_7"/>
      <w:r>
        <w:rPr>
          <w:rFonts w:eastAsia="等线" w:cs="Arial" w:ascii="Arial" w:hAnsi="Arial"/>
          <w:color w:val="3370FF"/>
          <w:sz w:val="32"/>
        </w:rPr>
        <w:t xml:space="preserve">2.4 </w:t>
      </w:r>
      <w:r>
        <w:rPr>
          <w:rFonts w:ascii="Arial" w:hAnsi="Arial" w:cs="Arial" w:eastAsia="等线"/>
          <w:b/>
          <w:sz w:val="32"/>
        </w:rPr>
        <w:t>用户业务需求说明</w:t>
      </w:r>
      <w:bookmarkEnd w:id="7"/>
    </w:p>
    <w:p>
      <w:pPr>
        <w:pStyle w:val="Normal"/>
        <w:bidi w:val="0"/>
        <w:jc w:val="left"/>
        <w:rPr/>
      </w:pPr>
      <w:bookmarkStart w:id="8" w:name="heading_8"/>
      <w:r>
        <w:rPr>
          <w:rFonts w:eastAsia="等线" w:cs="Arial" w:ascii="Arial" w:hAnsi="Arial"/>
          <w:color w:val="3370FF"/>
          <w:sz w:val="30"/>
        </w:rPr>
        <w:t xml:space="preserve">2.4.1 </w:t>
      </w:r>
      <w:r>
        <w:rPr>
          <w:rFonts w:ascii="Arial" w:hAnsi="Arial" w:cs="Arial" w:eastAsia="等线"/>
          <w:b/>
          <w:sz w:val="30"/>
        </w:rPr>
        <w:t>登录注册</w:t>
      </w:r>
      <w:bookmarkEnd w:id="8"/>
    </w:p>
    <w:p>
      <w:pPr>
        <w:pStyle w:val="Normal"/>
        <w:bidi w:val="0"/>
        <w:jc w:val="left"/>
        <w:rPr/>
      </w:pPr>
      <w:bookmarkStart w:id="9" w:name="heading_9"/>
      <w:r>
        <w:rPr>
          <w:rFonts w:eastAsia="等线" w:cs="Arial" w:ascii="Arial" w:hAnsi="Arial"/>
          <w:color w:val="3370FF"/>
          <w:sz w:val="28"/>
        </w:rPr>
        <w:t xml:space="preserve">2.4.1.1 </w:t>
      </w:r>
      <w:r>
        <w:rPr>
          <w:rFonts w:ascii="Arial" w:hAnsi="Arial" w:cs="Arial" w:eastAsia="等线"/>
          <w:b/>
          <w:sz w:val="28"/>
        </w:rPr>
        <w:t>用户注册</w:t>
      </w:r>
      <w:bookmarkEnd w:id="9"/>
    </w:p>
    <w:p>
      <w:pPr>
        <w:pStyle w:val="Normal"/>
        <w:bidi w:val="0"/>
        <w:spacing w:lineRule="auto" w:line="288" w:before="120" w:after="120"/>
        <w:ind w:left="0" w:right="0" w:firstLine="567"/>
        <w:jc w:val="left"/>
        <w:rPr/>
      </w:pPr>
      <w:r>
        <w:rPr>
          <w:rFonts w:ascii="Arial" w:hAnsi="Arial" w:cs="Arial" w:eastAsia="等线"/>
          <w:sz w:val="22"/>
        </w:rPr>
        <w:t>用户在网站点击【注册</w:t>
      </w:r>
      <w:r>
        <w:rPr>
          <w:rFonts w:eastAsia="等线" w:cs="Arial" w:ascii="Arial" w:hAnsi="Arial"/>
          <w:sz w:val="22"/>
        </w:rPr>
        <w:t>/</w:t>
      </w:r>
      <w:r>
        <w:rPr>
          <w:rFonts w:ascii="Arial" w:hAnsi="Arial" w:cs="Arial" w:eastAsia="等线"/>
          <w:sz w:val="22"/>
        </w:rPr>
        <w:t>登录】按钮后，系统将跳转至注册界面。在注册页面，用户需提供以下身份信息以完成注册：</w:t>
      </w:r>
    </w:p>
    <w:p>
      <w:pPr>
        <w:pStyle w:val="Normal"/>
        <w:numPr>
          <w:ilvl w:val="0"/>
          <w:numId w:val="93"/>
        </w:numPr>
        <w:bidi w:val="0"/>
        <w:spacing w:lineRule="auto" w:line="288" w:before="120" w:after="120"/>
        <w:jc w:val="left"/>
        <w:rPr/>
      </w:pPr>
      <w:r>
        <w:rPr>
          <w:rFonts w:ascii="Arial" w:hAnsi="Arial" w:cs="Arial" w:eastAsia="等线"/>
          <w:b/>
          <w:sz w:val="22"/>
        </w:rPr>
        <w:t>用户名</w:t>
      </w:r>
      <w:r>
        <w:rPr>
          <w:rFonts w:ascii="Arial" w:hAnsi="Arial" w:cs="Arial" w:eastAsia="等线"/>
          <w:sz w:val="22"/>
        </w:rPr>
        <w:t xml:space="preserve">：长度 </w:t>
      </w:r>
      <w:r>
        <w:rPr>
          <w:rFonts w:eastAsia="等线" w:cs="Arial" w:ascii="Arial" w:hAnsi="Arial"/>
          <w:sz w:val="22"/>
        </w:rPr>
        <w:t xml:space="preserve">2-20 </w:t>
      </w:r>
      <w:r>
        <w:rPr>
          <w:rFonts w:ascii="Arial" w:hAnsi="Arial" w:cs="Arial" w:eastAsia="等线"/>
          <w:sz w:val="22"/>
        </w:rPr>
        <w:t>个字符，允许中文、英文、数字及下划线，用于社区显示及个性化称呼，可以重复。若用户未填写，则提示用户名不可为空。</w:t>
      </w:r>
    </w:p>
    <w:p>
      <w:pPr>
        <w:pStyle w:val="Normal"/>
        <w:numPr>
          <w:ilvl w:val="0"/>
          <w:numId w:val="93"/>
        </w:numPr>
        <w:bidi w:val="0"/>
        <w:spacing w:lineRule="auto" w:line="288" w:before="120" w:after="120"/>
        <w:jc w:val="left"/>
        <w:rPr/>
      </w:pPr>
      <w:r>
        <w:rPr>
          <w:rFonts w:ascii="Arial" w:hAnsi="Arial" w:cs="Arial" w:eastAsia="等线"/>
          <w:b/>
          <w:sz w:val="22"/>
        </w:rPr>
        <w:t>邮箱地址</w:t>
      </w:r>
      <w:r>
        <w:rPr>
          <w:rFonts w:ascii="Arial" w:hAnsi="Arial" w:cs="Arial" w:eastAsia="等线"/>
          <w:sz w:val="22"/>
        </w:rPr>
        <w:t xml:space="preserve">：必须符合 </w:t>
      </w:r>
      <w:r>
        <w:rPr>
          <w:rFonts w:eastAsia="等线" w:cs="Arial" w:ascii="Arial" w:hAnsi="Arial"/>
          <w:sz w:val="22"/>
        </w:rPr>
        <w:t xml:space="preserve">RFC </w:t>
      </w:r>
      <w:r>
        <w:rPr>
          <w:rFonts w:ascii="Arial" w:hAnsi="Arial" w:cs="Arial" w:eastAsia="等线"/>
          <w:sz w:val="22"/>
        </w:rPr>
        <w:t>标准格式且不可重复注册，将作为登录账号及主要联系方式。</w:t>
      </w:r>
    </w:p>
    <w:p>
      <w:pPr>
        <w:pStyle w:val="Normal"/>
        <w:numPr>
          <w:ilvl w:val="0"/>
          <w:numId w:val="93"/>
        </w:numPr>
        <w:bidi w:val="0"/>
        <w:spacing w:lineRule="auto" w:line="288" w:before="120" w:after="120"/>
        <w:jc w:val="left"/>
        <w:rPr/>
      </w:pPr>
      <w:r>
        <w:rPr>
          <w:rFonts w:ascii="Arial" w:hAnsi="Arial" w:cs="Arial" w:eastAsia="等线"/>
          <w:b/>
          <w:sz w:val="22"/>
        </w:rPr>
        <w:t>密码</w:t>
      </w:r>
      <w:r>
        <w:rPr>
          <w:rFonts w:ascii="Arial" w:hAnsi="Arial" w:cs="Arial" w:eastAsia="等线"/>
          <w:sz w:val="22"/>
        </w:rPr>
        <w:t xml:space="preserve">：长度至少 </w:t>
      </w:r>
      <w:r>
        <w:rPr>
          <w:rFonts w:eastAsia="等线" w:cs="Arial" w:ascii="Arial" w:hAnsi="Arial"/>
          <w:sz w:val="22"/>
        </w:rPr>
        <w:t xml:space="preserve">8 </w:t>
      </w:r>
      <w:r>
        <w:rPr>
          <w:rFonts w:ascii="Arial" w:hAnsi="Arial" w:cs="Arial" w:eastAsia="等线"/>
          <w:sz w:val="22"/>
        </w:rPr>
        <w:t>个字符，必须包含大写字母、小写字母和数字各至少一个。输入时默认隐藏，并提供“显示</w:t>
      </w:r>
      <w:r>
        <w:rPr>
          <w:rFonts w:eastAsia="等线" w:cs="Arial" w:ascii="Arial" w:hAnsi="Arial"/>
          <w:sz w:val="22"/>
        </w:rPr>
        <w:t>/</w:t>
      </w:r>
      <w:r>
        <w:rPr>
          <w:rFonts w:ascii="Arial" w:hAnsi="Arial" w:cs="Arial" w:eastAsia="等线"/>
          <w:sz w:val="22"/>
        </w:rPr>
        <w:t>隐藏密码”切换按钮。</w:t>
      </w:r>
    </w:p>
    <w:p>
      <w:pPr>
        <w:pStyle w:val="Normal"/>
        <w:numPr>
          <w:ilvl w:val="0"/>
          <w:numId w:val="93"/>
        </w:numPr>
        <w:bidi w:val="0"/>
        <w:spacing w:lineRule="auto" w:line="288" w:before="120" w:after="120"/>
        <w:jc w:val="left"/>
        <w:rPr/>
      </w:pPr>
      <w:r>
        <w:rPr>
          <w:rFonts w:ascii="Arial" w:hAnsi="Arial" w:cs="Arial" w:eastAsia="等线"/>
          <w:b/>
          <w:sz w:val="22"/>
        </w:rPr>
        <w:t>确认密码</w:t>
      </w:r>
      <w:r>
        <w:rPr>
          <w:rFonts w:ascii="Arial" w:hAnsi="Arial" w:cs="Arial" w:eastAsia="等线"/>
          <w:sz w:val="22"/>
        </w:rPr>
        <w:t>：必须与密码一致，否则提示“两次输入的密码不一致”。</w:t>
      </w:r>
    </w:p>
    <w:p>
      <w:pPr>
        <w:pStyle w:val="Normal"/>
        <w:numPr>
          <w:ilvl w:val="0"/>
          <w:numId w:val="93"/>
        </w:numPr>
        <w:bidi w:val="0"/>
        <w:spacing w:lineRule="auto" w:line="288" w:before="120" w:after="120"/>
        <w:jc w:val="left"/>
        <w:rPr/>
      </w:pPr>
      <w:r>
        <w:rPr>
          <w:rFonts w:ascii="Arial" w:hAnsi="Arial" w:cs="Arial" w:eastAsia="等线"/>
          <w:b/>
          <w:sz w:val="22"/>
        </w:rPr>
        <w:t>验证码</w:t>
      </w:r>
      <w:r>
        <w:rPr>
          <w:rFonts w:ascii="Arial" w:hAnsi="Arial" w:cs="Arial" w:eastAsia="等线"/>
          <w:sz w:val="22"/>
        </w:rPr>
        <w:t>：用于防止机器注册</w:t>
      </w:r>
      <w:r>
        <w:rPr>
          <w:rFonts w:ascii="Arial" w:hAnsi="Arial" w:cs="Arial" w:eastAsia="等线"/>
          <w:color w:val="auto"/>
          <w:kern w:val="2"/>
          <w:sz w:val="22"/>
          <w:szCs w:val="24"/>
          <w:lang w:val="en-US" w:eastAsia="zh-CN" w:bidi="hi-IN"/>
        </w:rPr>
        <w:t>和验证用户邮箱</w:t>
      </w:r>
      <w:r>
        <w:rPr>
          <w:rFonts w:ascii="Arial" w:hAnsi="Arial" w:cs="Arial" w:eastAsia="等线"/>
          <w:sz w:val="22"/>
        </w:rPr>
        <w:t xml:space="preserve">，为邮箱验证码，需区分大小写并设有效期（如 </w:t>
      </w:r>
      <w:r>
        <w:rPr>
          <w:rFonts w:eastAsia="等线" w:cs="Arial" w:ascii="Arial" w:hAnsi="Arial"/>
          <w:sz w:val="22"/>
        </w:rPr>
        <w:t xml:space="preserve">5 </w:t>
      </w:r>
      <w:r>
        <w:rPr>
          <w:rFonts w:ascii="Arial" w:hAnsi="Arial" w:cs="Arial" w:eastAsia="等线"/>
          <w:sz w:val="22"/>
        </w:rPr>
        <w:t>分钟），提供</w:t>
      </w:r>
      <w:r>
        <w:rPr>
          <w:rFonts w:ascii="Arial" w:hAnsi="Arial" w:cs="Arial" w:eastAsia="等线"/>
          <w:color w:val="auto"/>
          <w:kern w:val="2"/>
          <w:sz w:val="22"/>
          <w:szCs w:val="24"/>
          <w:lang w:val="en-US" w:eastAsia="zh-CN" w:bidi="hi-IN"/>
        </w:rPr>
        <w:t>重新发送</w:t>
      </w:r>
      <w:r>
        <w:rPr>
          <w:rFonts w:ascii="Arial" w:hAnsi="Arial" w:cs="Arial" w:eastAsia="等线"/>
          <w:sz w:val="22"/>
        </w:rPr>
        <w:t>功能。</w:t>
      </w:r>
    </w:p>
    <w:p>
      <w:pPr>
        <w:pStyle w:val="Normal"/>
        <w:widowControl w:val="false"/>
        <w:suppressAutoHyphens w:val="true"/>
        <w:bidi w:val="0"/>
        <w:spacing w:lineRule="auto" w:line="288" w:before="120" w:after="120"/>
        <w:ind w:left="0" w:right="0" w:firstLine="567"/>
        <w:jc w:val="left"/>
        <w:rPr/>
      </w:pPr>
      <w:r>
        <w:rPr>
          <w:rFonts w:ascii="Arial" w:hAnsi="Arial" w:cs="Arial" w:eastAsia="等线"/>
          <w:sz w:val="22"/>
        </w:rPr>
        <w:t>用户填写完全部信息后，点击注册按钮提交表单，按钮状态变为“注册中</w:t>
      </w:r>
      <w:r>
        <w:rPr>
          <w:rFonts w:eastAsia="等线" w:cs="Arial" w:ascii="Arial" w:hAnsi="Arial"/>
          <w:sz w:val="22"/>
        </w:rPr>
        <w:t>...”</w:t>
      </w:r>
      <w:r>
        <w:rPr>
          <w:rFonts w:ascii="Arial" w:hAnsi="Arial" w:cs="Arial" w:eastAsia="等线"/>
          <w:sz w:val="22"/>
        </w:rPr>
        <w:t>。若注册成功，将跳转至登录页面；若注册失败，则在对应字段下方以红色文字提示错误原因（如“邮箱格式不正确”），页面保持当前状态，并保留已填写信息（密码字段除外）。若用户拥有账号，可点击下方【立即登录】来到登录界面。</w:t>
      </w:r>
    </w:p>
    <w:p>
      <w:pPr>
        <w:pStyle w:val="Normal"/>
        <w:bidi w:val="0"/>
        <w:jc w:val="left"/>
        <w:rPr/>
      </w:pPr>
      <w:bookmarkStart w:id="10" w:name="heading_10"/>
      <w:r>
        <w:rPr>
          <w:rFonts w:eastAsia="等线" w:cs="Arial" w:ascii="Arial" w:hAnsi="Arial"/>
          <w:color w:val="3370FF"/>
          <w:sz w:val="28"/>
        </w:rPr>
        <w:t xml:space="preserve">2.4.1.2 </w:t>
      </w:r>
      <w:r>
        <w:rPr>
          <w:rFonts w:ascii="Arial" w:hAnsi="Arial" w:cs="Arial" w:eastAsia="等线"/>
          <w:b/>
          <w:sz w:val="28"/>
        </w:rPr>
        <w:t>用户登录</w:t>
      </w:r>
      <w:bookmarkEnd w:id="10"/>
    </w:p>
    <w:p>
      <w:pPr>
        <w:pStyle w:val="Normal"/>
        <w:widowControl w:val="false"/>
        <w:suppressAutoHyphens w:val="true"/>
        <w:bidi w:val="0"/>
        <w:spacing w:lineRule="auto" w:line="288" w:before="120" w:after="120"/>
        <w:ind w:left="0" w:right="0" w:firstLine="567"/>
        <w:jc w:val="left"/>
        <w:rPr/>
      </w:pPr>
      <w:r>
        <w:rPr>
          <w:rFonts w:ascii="Arial" w:hAnsi="Arial" w:cs="Arial" w:eastAsia="等线"/>
          <w:sz w:val="22"/>
        </w:rPr>
        <w:t>用户在网站点击【注册</w:t>
      </w:r>
      <w:r>
        <w:rPr>
          <w:rFonts w:eastAsia="等线" w:cs="Arial" w:ascii="Arial" w:hAnsi="Arial"/>
          <w:sz w:val="22"/>
        </w:rPr>
        <w:t>/</w:t>
      </w:r>
      <w:r>
        <w:rPr>
          <w:rFonts w:ascii="Arial" w:hAnsi="Arial" w:cs="Arial" w:eastAsia="等线"/>
          <w:sz w:val="22"/>
        </w:rPr>
        <w:t>登录】按钮后，从注册页面点击【立即登录】按钮跳转至登录页面。在登录页面，用户需提供以下信息：</w:t>
      </w:r>
    </w:p>
    <w:p>
      <w:pPr>
        <w:pStyle w:val="Normal"/>
        <w:numPr>
          <w:ilvl w:val="0"/>
          <w:numId w:val="94"/>
        </w:numPr>
        <w:bidi w:val="0"/>
        <w:spacing w:lineRule="auto" w:line="288" w:before="120" w:after="120"/>
        <w:jc w:val="left"/>
        <w:rPr/>
      </w:pPr>
      <w:r>
        <w:rPr>
          <w:rFonts w:ascii="Arial" w:hAnsi="Arial" w:cs="Arial" w:eastAsia="等线"/>
          <w:b/>
          <w:sz w:val="22"/>
        </w:rPr>
        <w:t>邮箱地址</w:t>
      </w:r>
      <w:r>
        <w:rPr>
          <w:rFonts w:ascii="Arial" w:hAnsi="Arial" w:cs="Arial" w:eastAsia="等线"/>
          <w:sz w:val="22"/>
        </w:rPr>
        <w:t>：必填，需符合系统约定格式。失焦时可不进行即时验证。</w:t>
      </w:r>
    </w:p>
    <w:p>
      <w:pPr>
        <w:pStyle w:val="Normal"/>
        <w:numPr>
          <w:ilvl w:val="0"/>
          <w:numId w:val="94"/>
        </w:numPr>
        <w:bidi w:val="0"/>
        <w:spacing w:lineRule="auto" w:line="288" w:before="120" w:after="120"/>
        <w:jc w:val="left"/>
        <w:rPr/>
      </w:pPr>
      <w:r>
        <w:rPr>
          <w:rFonts w:ascii="Arial" w:hAnsi="Arial" w:cs="Arial" w:eastAsia="等线"/>
          <w:b/>
          <w:sz w:val="22"/>
        </w:rPr>
        <w:t>密码</w:t>
      </w:r>
      <w:r>
        <w:rPr>
          <w:rFonts w:ascii="Arial" w:hAnsi="Arial" w:cs="Arial" w:eastAsia="等线"/>
          <w:sz w:val="22"/>
        </w:rPr>
        <w:t>：必填，输入时默认隐藏，并提供“显示</w:t>
      </w:r>
      <w:r>
        <w:rPr>
          <w:rFonts w:eastAsia="等线" w:cs="Arial" w:ascii="Arial" w:hAnsi="Arial"/>
          <w:sz w:val="22"/>
        </w:rPr>
        <w:t>/</w:t>
      </w:r>
      <w:r>
        <w:rPr>
          <w:rFonts w:ascii="Arial" w:hAnsi="Arial" w:cs="Arial" w:eastAsia="等线"/>
          <w:sz w:val="22"/>
        </w:rPr>
        <w:t>隐藏密码”切换按钮。</w:t>
      </w:r>
    </w:p>
    <w:p>
      <w:pPr>
        <w:pStyle w:val="Normal"/>
        <w:numPr>
          <w:ilvl w:val="0"/>
          <w:numId w:val="94"/>
        </w:numPr>
        <w:bidi w:val="0"/>
        <w:spacing w:lineRule="auto" w:line="288" w:before="120" w:after="120"/>
        <w:jc w:val="left"/>
        <w:rPr/>
      </w:pPr>
      <w:r>
        <w:rPr>
          <w:rFonts w:ascii="Arial" w:hAnsi="Arial" w:cs="Arial" w:eastAsia="等线"/>
          <w:b/>
          <w:sz w:val="22"/>
        </w:rPr>
        <w:t>记住我</w:t>
      </w:r>
      <w:r>
        <w:rPr>
          <w:rFonts w:ascii="Arial" w:hAnsi="Arial" w:cs="Arial" w:eastAsia="等线"/>
          <w:sz w:val="22"/>
        </w:rPr>
        <w:t>：可选，勾选后登录状态的持久化时间将延长；未勾选时，会话在浏览器关闭后失效。</w:t>
      </w:r>
    </w:p>
    <w:p>
      <w:pPr>
        <w:pStyle w:val="Normal"/>
        <w:widowControl w:val="false"/>
        <w:suppressAutoHyphens w:val="true"/>
        <w:bidi w:val="0"/>
        <w:spacing w:lineRule="auto" w:line="288" w:before="120" w:after="120"/>
        <w:ind w:left="0" w:right="0" w:firstLine="567"/>
        <w:jc w:val="left"/>
        <w:rPr/>
      </w:pPr>
      <w:r>
        <w:rPr>
          <w:rFonts w:ascii="Arial" w:hAnsi="Arial" w:cs="Arial" w:eastAsia="等线"/>
          <w:sz w:val="22"/>
        </w:rPr>
        <w:t>填写完成全部的信息表单后，用户点击网站首页的登录选项即可提交表单。提交后，按钮状态变为“登录中</w:t>
      </w:r>
      <w:r>
        <w:rPr>
          <w:rFonts w:eastAsia="等线" w:cs="Arial" w:ascii="Arial" w:hAnsi="Arial"/>
          <w:sz w:val="22"/>
        </w:rPr>
        <w:t>...”</w:t>
      </w:r>
      <w:r>
        <w:rPr>
          <w:rFonts w:ascii="Arial" w:hAnsi="Arial" w:cs="Arial" w:eastAsia="等线"/>
          <w:sz w:val="22"/>
        </w:rPr>
        <w:t>，若登录成功，跳转进入系统使用页面，否则返回错误提示。</w:t>
      </w:r>
    </w:p>
    <w:p>
      <w:pPr>
        <w:pStyle w:val="Normal"/>
        <w:numPr>
          <w:ilvl w:val="0"/>
          <w:numId w:val="95"/>
        </w:numPr>
        <w:bidi w:val="0"/>
        <w:spacing w:lineRule="auto" w:line="288" w:before="120" w:after="120"/>
        <w:jc w:val="left"/>
        <w:rPr/>
      </w:pPr>
      <w:r>
        <w:rPr>
          <w:rFonts w:ascii="Arial" w:hAnsi="Arial" w:cs="Arial" w:eastAsia="等线"/>
          <w:b/>
          <w:sz w:val="22"/>
        </w:rPr>
        <w:t>找回密码</w:t>
      </w:r>
      <w:r>
        <w:rPr>
          <w:rFonts w:ascii="Arial" w:hAnsi="Arial" w:cs="Arial" w:eastAsia="等线"/>
          <w:sz w:val="22"/>
        </w:rPr>
        <w:t>：用户在忘记密码时，可点击页面上的【忘记密码？】按钮跳转到找回密码界面。</w:t>
      </w:r>
    </w:p>
    <w:p>
      <w:pPr>
        <w:pStyle w:val="Normal"/>
        <w:numPr>
          <w:ilvl w:val="0"/>
          <w:numId w:val="95"/>
        </w:numPr>
        <w:bidi w:val="0"/>
        <w:spacing w:lineRule="auto" w:line="288" w:before="120" w:after="120"/>
        <w:jc w:val="left"/>
        <w:rPr/>
      </w:pPr>
      <w:r>
        <w:rPr>
          <w:rFonts w:ascii="Arial" w:hAnsi="Arial" w:cs="Arial" w:eastAsia="等线"/>
          <w:b/>
          <w:sz w:val="22"/>
        </w:rPr>
        <w:t>注册</w:t>
      </w:r>
      <w:r>
        <w:rPr>
          <w:rFonts w:ascii="Arial" w:hAnsi="Arial" w:cs="Arial" w:eastAsia="等线"/>
          <w:sz w:val="22"/>
        </w:rPr>
        <w:t>：用户在未持有账号时，可点击页面上的【立即注册】按钮跳转到注册界面。</w:t>
      </w:r>
    </w:p>
    <w:p>
      <w:pPr>
        <w:pStyle w:val="Normal"/>
        <w:bidi w:val="0"/>
        <w:jc w:val="left"/>
        <w:rPr/>
      </w:pPr>
      <w:bookmarkStart w:id="11" w:name="heading_11"/>
      <w:r>
        <w:rPr>
          <w:rFonts w:eastAsia="等线" w:cs="Arial" w:ascii="Arial" w:hAnsi="Arial"/>
          <w:color w:val="3370FF"/>
          <w:sz w:val="28"/>
        </w:rPr>
        <w:t xml:space="preserve">2.4.1.3 </w:t>
      </w:r>
      <w:r>
        <w:rPr>
          <w:rFonts w:ascii="Arial" w:hAnsi="Arial" w:cs="Arial" w:eastAsia="等线"/>
          <w:b/>
          <w:sz w:val="28"/>
        </w:rPr>
        <w:t>找回密码</w:t>
      </w:r>
      <w:bookmarkEnd w:id="11"/>
    </w:p>
    <w:p>
      <w:pPr>
        <w:pStyle w:val="Normal"/>
        <w:widowControl w:val="false"/>
        <w:suppressAutoHyphens w:val="true"/>
        <w:bidi w:val="0"/>
        <w:spacing w:lineRule="auto" w:line="288" w:before="120" w:after="120"/>
        <w:ind w:left="0" w:right="0" w:firstLine="567"/>
        <w:jc w:val="left"/>
        <w:rPr/>
      </w:pPr>
      <w:r>
        <w:rPr>
          <w:rFonts w:ascii="Arial" w:hAnsi="Arial" w:cs="Arial" w:eastAsia="等线"/>
          <w:sz w:val="22"/>
        </w:rPr>
        <w:t xml:space="preserve">用户在后续登录过程中若忘记密码，可点击登录页面下方的【忘记密码？】按钮，跳转至验证码验证界面。用户在该页面输入邮箱地址后，点击【发送验证码】，系统将向用户提供的邮箱发送一个有效期为 </w:t>
      </w:r>
      <w:r>
        <w:rPr>
          <w:rFonts w:eastAsia="等线" w:cs="Arial" w:ascii="Arial" w:hAnsi="Arial"/>
          <w:sz w:val="22"/>
        </w:rPr>
        <w:t xml:space="preserve">5 </w:t>
      </w:r>
      <w:r>
        <w:rPr>
          <w:rFonts w:ascii="Arial" w:hAnsi="Arial" w:cs="Arial" w:eastAsia="等线"/>
          <w:sz w:val="22"/>
        </w:rPr>
        <w:t>分钟的验证码。用户在验证码输入栏输入收到的验证码，系统将进行校验：若正确，则跳转至密码重置界面，否则提示“验证码错误”。在密码重置界面，用户需填写以下信息：</w:t>
      </w:r>
    </w:p>
    <w:p>
      <w:pPr>
        <w:pStyle w:val="Normal"/>
        <w:numPr>
          <w:ilvl w:val="0"/>
          <w:numId w:val="96"/>
        </w:numPr>
        <w:bidi w:val="0"/>
        <w:spacing w:lineRule="auto" w:line="288" w:before="120" w:after="120"/>
        <w:jc w:val="left"/>
        <w:rPr/>
      </w:pPr>
      <w:r>
        <w:rPr>
          <w:rFonts w:ascii="Arial" w:hAnsi="Arial" w:cs="Arial" w:eastAsia="等线"/>
          <w:b/>
          <w:sz w:val="22"/>
        </w:rPr>
        <w:t>新密码</w:t>
      </w:r>
      <w:r>
        <w:rPr>
          <w:rFonts w:ascii="Arial" w:hAnsi="Arial" w:cs="Arial" w:eastAsia="等线"/>
          <w:sz w:val="22"/>
        </w:rPr>
        <w:t xml:space="preserve">：长度至少 </w:t>
      </w:r>
      <w:r>
        <w:rPr>
          <w:rFonts w:eastAsia="等线" w:cs="Arial" w:ascii="Arial" w:hAnsi="Arial"/>
          <w:sz w:val="22"/>
        </w:rPr>
        <w:t xml:space="preserve">8 </w:t>
      </w:r>
      <w:r>
        <w:rPr>
          <w:rFonts w:ascii="Arial" w:hAnsi="Arial" w:cs="Arial" w:eastAsia="等线"/>
          <w:sz w:val="22"/>
        </w:rPr>
        <w:t>个字符，必须包含大写字母、小写字母和数字各至少一个。输入时默认隐藏，并提供“显示</w:t>
      </w:r>
      <w:r>
        <w:rPr>
          <w:rFonts w:eastAsia="等线" w:cs="Arial" w:ascii="Arial" w:hAnsi="Arial"/>
          <w:sz w:val="22"/>
        </w:rPr>
        <w:t>/</w:t>
      </w:r>
      <w:r>
        <w:rPr>
          <w:rFonts w:ascii="Arial" w:hAnsi="Arial" w:cs="Arial" w:eastAsia="等线"/>
          <w:sz w:val="22"/>
        </w:rPr>
        <w:t>隐藏密码”切换按钮。</w:t>
      </w:r>
    </w:p>
    <w:p>
      <w:pPr>
        <w:pStyle w:val="Normal"/>
        <w:numPr>
          <w:ilvl w:val="0"/>
          <w:numId w:val="96"/>
        </w:numPr>
        <w:bidi w:val="0"/>
        <w:spacing w:lineRule="auto" w:line="288" w:before="120" w:after="120"/>
        <w:jc w:val="left"/>
        <w:rPr/>
      </w:pPr>
      <w:r>
        <w:rPr>
          <w:rFonts w:ascii="Arial" w:hAnsi="Arial" w:cs="Arial" w:eastAsia="等线"/>
          <w:b/>
          <w:sz w:val="22"/>
        </w:rPr>
        <w:t>确认新密码</w:t>
      </w:r>
      <w:r>
        <w:rPr>
          <w:rFonts w:ascii="Arial" w:hAnsi="Arial" w:cs="Arial" w:eastAsia="等线"/>
          <w:sz w:val="22"/>
        </w:rPr>
        <w:t>：必须与密码字段值完全一致，否则前端提示“两次输入的密码不一致”。</w:t>
      </w:r>
    </w:p>
    <w:p>
      <w:pPr>
        <w:pStyle w:val="Normal"/>
        <w:bidi w:val="0"/>
        <w:spacing w:lineRule="auto" w:line="288" w:before="120" w:after="120"/>
        <w:ind w:left="0" w:hanging="0"/>
        <w:jc w:val="left"/>
        <w:rPr/>
      </w:pPr>
      <w:r>
        <w:rPr>
          <w:rFonts w:ascii="Arial" w:hAnsi="Arial" w:cs="Arial" w:eastAsia="等线"/>
          <w:sz w:val="22"/>
        </w:rPr>
        <w:t>填写完整表单后，用户点击【确认】按钮提交信息，系统将完成密码重置并跳转至登录界面。后续登录流程及要求详见“用户登录”部分。若期间用户想起密码，可点击下方【立即登录】返回登录界面。</w:t>
      </w:r>
    </w:p>
    <w:p>
      <w:pPr>
        <w:pStyle w:val="Normal"/>
        <w:bidi w:val="0"/>
        <w:jc w:val="left"/>
        <w:rPr/>
      </w:pPr>
      <w:bookmarkStart w:id="12" w:name="heading_12"/>
      <w:r>
        <w:rPr>
          <w:rFonts w:eastAsia="等线" w:cs="Arial" w:ascii="Arial" w:hAnsi="Arial"/>
          <w:color w:val="3370FF"/>
          <w:sz w:val="30"/>
        </w:rPr>
        <w:t xml:space="preserve">2.4.2 </w:t>
      </w:r>
      <w:r>
        <w:rPr>
          <w:rFonts w:ascii="Arial" w:hAnsi="Arial" w:cs="Arial" w:eastAsia="等线"/>
          <w:b/>
          <w:sz w:val="30"/>
        </w:rPr>
        <w:t>文本翻译</w:t>
      </w:r>
      <w:bookmarkEnd w:id="12"/>
    </w:p>
    <w:p>
      <w:pPr>
        <w:pStyle w:val="Normal"/>
        <w:numPr>
          <w:ilvl w:val="0"/>
          <w:numId w:val="97"/>
        </w:numPr>
        <w:bidi w:val="0"/>
        <w:spacing w:lineRule="auto" w:line="288" w:before="120" w:after="120"/>
        <w:jc w:val="left"/>
        <w:rPr/>
      </w:pPr>
      <w:r>
        <w:rPr>
          <w:rFonts w:ascii="Arial" w:hAnsi="Arial" w:cs="Arial" w:eastAsia="等线"/>
          <w:b/>
          <w:sz w:val="22"/>
        </w:rPr>
        <w:t>文本输入与翻译</w:t>
      </w:r>
      <w:r>
        <w:rPr>
          <w:rFonts w:ascii="Arial" w:hAnsi="Arial" w:cs="Arial" w:eastAsia="等线"/>
          <w:sz w:val="22"/>
        </w:rPr>
        <w:t>：用户在主界面选择翻译方向（如“中译英”或“英译中”），并在指定输入框内手动输入需要翻译的文本。用户点击输入框旁的【翻译】按钮，即可触发翻译请求。</w:t>
      </w:r>
    </w:p>
    <w:p>
      <w:pPr>
        <w:pStyle w:val="Normal"/>
        <w:numPr>
          <w:ilvl w:val="0"/>
          <w:numId w:val="97"/>
        </w:numPr>
        <w:bidi w:val="0"/>
        <w:spacing w:lineRule="auto" w:line="288" w:before="120" w:after="120"/>
        <w:jc w:val="left"/>
        <w:rPr/>
      </w:pPr>
      <w:r>
        <w:rPr>
          <w:rFonts w:ascii="Arial" w:hAnsi="Arial" w:cs="Arial" w:eastAsia="等线"/>
          <w:b/>
          <w:sz w:val="22"/>
        </w:rPr>
        <w:t>结果展示</w:t>
      </w:r>
      <w:r>
        <w:rPr>
          <w:rFonts w:ascii="Arial" w:hAnsi="Arial" w:cs="Arial" w:eastAsia="等线"/>
          <w:sz w:val="22"/>
        </w:rPr>
        <w:t>：系统在结果输出区域清晰展示译文。界面设计采用分句方式，将原文与译文逐行或分段对应显示，方便用户比对和审阅。用户可一键复制全文译文，也可单独复制任意选中的句子译文。</w:t>
      </w:r>
    </w:p>
    <w:p>
      <w:pPr>
        <w:pStyle w:val="Normal"/>
        <w:numPr>
          <w:ilvl w:val="0"/>
          <w:numId w:val="97"/>
        </w:numPr>
        <w:bidi w:val="0"/>
        <w:spacing w:lineRule="auto" w:line="288" w:before="120" w:after="120"/>
        <w:jc w:val="left"/>
        <w:rPr/>
      </w:pPr>
      <w:r>
        <w:rPr>
          <w:rFonts w:ascii="Arial" w:hAnsi="Arial" w:cs="Arial" w:eastAsia="等线"/>
          <w:b/>
          <w:sz w:val="22"/>
        </w:rPr>
        <w:t>批量翻译</w:t>
      </w:r>
      <w:r>
        <w:rPr>
          <w:rFonts w:ascii="Arial" w:hAnsi="Arial" w:cs="Arial" w:eastAsia="等线"/>
          <w:sz w:val="22"/>
        </w:rPr>
        <w:t>：用户可在输入框中一次性提交多达数十条待翻译语句，文本长度受系统最大限额限制。系统将翻译结果以列表形式展示，严格保持原文顺序和分行，确保原文与译文的对应关系，便于用户批量查阅和复制。</w:t>
      </w:r>
    </w:p>
    <w:p>
      <w:pPr>
        <w:pStyle w:val="Normal"/>
        <w:bidi w:val="0"/>
        <w:jc w:val="left"/>
        <w:rPr/>
      </w:pPr>
      <w:bookmarkStart w:id="13" w:name="heading_13"/>
      <w:r>
        <w:rPr>
          <w:rFonts w:eastAsia="等线" w:cs="Arial" w:ascii="Arial" w:hAnsi="Arial"/>
          <w:color w:val="3370FF"/>
          <w:sz w:val="30"/>
        </w:rPr>
        <w:t xml:space="preserve">2.4.3 </w:t>
      </w:r>
      <w:r>
        <w:rPr>
          <w:rFonts w:ascii="Arial" w:hAnsi="Arial" w:cs="Arial" w:eastAsia="等线"/>
          <w:b/>
          <w:sz w:val="30"/>
        </w:rPr>
        <w:t>识图翻译</w:t>
      </w:r>
      <w:bookmarkEnd w:id="13"/>
    </w:p>
    <w:p>
      <w:pPr>
        <w:pStyle w:val="Normal"/>
        <w:bidi w:val="0"/>
        <w:spacing w:lineRule="auto" w:line="288" w:before="120" w:after="120"/>
        <w:ind w:left="0" w:hanging="0"/>
        <w:jc w:val="left"/>
        <w:rPr/>
      </w:pPr>
      <w:r>
        <w:rPr>
          <w:rFonts w:ascii="Arial" w:hAnsi="Arial" w:cs="Arial" w:eastAsia="等线"/>
          <w:sz w:val="22"/>
        </w:rPr>
        <w:t>用户在上传图片前，系统应明确提示支持的主流图片格式（如</w:t>
      </w:r>
      <w:r>
        <w:rPr>
          <w:rFonts w:eastAsia="等线" w:cs="Arial" w:ascii="Arial" w:hAnsi="Arial"/>
          <w:sz w:val="22"/>
        </w:rPr>
        <w:t>JPG, PNG, BMP</w:t>
      </w:r>
      <w:r>
        <w:rPr>
          <w:rFonts w:ascii="Arial" w:hAnsi="Arial" w:cs="Arial" w:eastAsia="等线"/>
          <w:sz w:val="22"/>
        </w:rPr>
        <w:t>）。</w:t>
      </w:r>
    </w:p>
    <w:p>
      <w:pPr>
        <w:pStyle w:val="Normal"/>
        <w:numPr>
          <w:ilvl w:val="0"/>
          <w:numId w:val="98"/>
        </w:numPr>
        <w:bidi w:val="0"/>
        <w:spacing w:lineRule="auto" w:line="288" w:before="120" w:after="120"/>
        <w:jc w:val="left"/>
        <w:rPr/>
      </w:pPr>
      <w:r>
        <w:rPr>
          <w:rFonts w:ascii="Arial" w:hAnsi="Arial" w:cs="Arial" w:eastAsia="等线"/>
          <w:b/>
          <w:sz w:val="22"/>
        </w:rPr>
        <w:t>上传图片</w:t>
      </w:r>
      <w:r>
        <w:rPr>
          <w:rFonts w:ascii="Arial" w:hAnsi="Arial" w:cs="Arial" w:eastAsia="等线"/>
          <w:sz w:val="22"/>
        </w:rPr>
        <w:t>： 用户点击 “识图翻译” 功能按钮，系统弹出文件选择器。用户从本地设备选择一张包含待翻译文字的图片后进行上传。</w:t>
      </w:r>
    </w:p>
    <w:p>
      <w:pPr>
        <w:pStyle w:val="Normal"/>
        <w:numPr>
          <w:ilvl w:val="0"/>
          <w:numId w:val="98"/>
        </w:numPr>
        <w:bidi w:val="0"/>
        <w:spacing w:lineRule="auto" w:line="288" w:before="120" w:after="120"/>
        <w:jc w:val="left"/>
        <w:rPr/>
      </w:pPr>
      <w:r>
        <w:rPr>
          <w:rFonts w:ascii="Arial" w:hAnsi="Arial" w:cs="Arial" w:eastAsia="等线"/>
          <w:b/>
          <w:sz w:val="22"/>
        </w:rPr>
        <w:t>结果展示</w:t>
      </w:r>
      <w:r>
        <w:rPr>
          <w:rFonts w:ascii="Arial" w:hAnsi="Arial" w:cs="Arial" w:eastAsia="等线"/>
          <w:sz w:val="22"/>
        </w:rPr>
        <w:t>：系统将翻译结果清晰地展示给用户，界面设计采用分句形式，将原文和疑问逐行或分段对应显示，方便用户对比。</w:t>
      </w:r>
    </w:p>
    <w:p>
      <w:pPr>
        <w:pStyle w:val="Normal"/>
        <w:bidi w:val="0"/>
        <w:jc w:val="left"/>
        <w:rPr/>
      </w:pPr>
      <w:bookmarkStart w:id="14" w:name="heading_14"/>
      <w:r>
        <w:rPr>
          <w:rFonts w:eastAsia="等线" w:cs="Arial" w:ascii="Arial" w:hAnsi="Arial"/>
          <w:color w:val="3370FF"/>
          <w:sz w:val="30"/>
        </w:rPr>
        <w:t xml:space="preserve">2.4.4 </w:t>
      </w:r>
      <w:r>
        <w:rPr>
          <w:rFonts w:ascii="Arial" w:hAnsi="Arial" w:cs="Arial" w:eastAsia="等线"/>
          <w:b/>
          <w:sz w:val="30"/>
        </w:rPr>
        <w:t>文件翻译</w:t>
      </w:r>
      <w:bookmarkEnd w:id="14"/>
    </w:p>
    <w:p>
      <w:pPr>
        <w:pStyle w:val="Normal"/>
        <w:bidi w:val="0"/>
        <w:spacing w:lineRule="auto" w:line="288" w:before="120" w:after="120"/>
        <w:ind w:left="0" w:hanging="0"/>
        <w:jc w:val="left"/>
        <w:rPr/>
      </w:pPr>
      <w:r>
        <w:rPr>
          <w:rFonts w:ascii="Arial" w:hAnsi="Arial" w:cs="Arial" w:eastAsia="等线"/>
          <w:sz w:val="22"/>
        </w:rPr>
        <w:t>用户在上传文件前，系统应明确提示支持的文件格式（如</w:t>
      </w:r>
      <w:r>
        <w:rPr>
          <w:rFonts w:eastAsia="等线" w:cs="Arial" w:ascii="Arial" w:hAnsi="Arial"/>
          <w:sz w:val="22"/>
        </w:rPr>
        <w:t>word</w:t>
      </w:r>
      <w:r>
        <w:rPr>
          <w:rFonts w:ascii="Arial" w:hAnsi="Arial" w:cs="Arial" w:eastAsia="等线"/>
          <w:sz w:val="22"/>
        </w:rPr>
        <w:t>，</w:t>
      </w:r>
      <w:r>
        <w:rPr>
          <w:rFonts w:eastAsia="等线" w:cs="Arial" w:ascii="Arial" w:hAnsi="Arial"/>
          <w:sz w:val="22"/>
        </w:rPr>
        <w:t>pdf</w:t>
      </w:r>
      <w:r>
        <w:rPr>
          <w:rFonts w:ascii="Arial" w:hAnsi="Arial" w:cs="Arial" w:eastAsia="等线"/>
          <w:sz w:val="22"/>
        </w:rPr>
        <w:t>）。</w:t>
      </w:r>
    </w:p>
    <w:p>
      <w:pPr>
        <w:pStyle w:val="Normal"/>
        <w:numPr>
          <w:ilvl w:val="0"/>
          <w:numId w:val="100"/>
        </w:numPr>
        <w:bidi w:val="0"/>
        <w:spacing w:lineRule="auto" w:line="288" w:before="120" w:after="120"/>
        <w:jc w:val="left"/>
        <w:rPr/>
      </w:pPr>
      <w:r>
        <w:rPr>
          <w:rFonts w:ascii="Arial" w:hAnsi="Arial" w:cs="Arial" w:eastAsia="等线"/>
          <w:b/>
          <w:sz w:val="22"/>
        </w:rPr>
        <w:t>上传文件</w:t>
      </w:r>
      <w:r>
        <w:rPr>
          <w:rFonts w:ascii="Arial" w:hAnsi="Arial" w:cs="Arial" w:eastAsia="等线"/>
          <w:sz w:val="22"/>
        </w:rPr>
        <w:t>：用户点击 “上传文件” 功能按钮，系统弹出文件选择器，用户从本地设备选择一份包含带翻译文字的文件进行上传。</w:t>
      </w:r>
    </w:p>
    <w:p>
      <w:pPr>
        <w:pStyle w:val="Normal"/>
        <w:numPr>
          <w:ilvl w:val="0"/>
          <w:numId w:val="99"/>
        </w:numPr>
        <w:bidi w:val="0"/>
        <w:spacing w:lineRule="auto" w:line="288" w:before="120" w:after="120"/>
        <w:jc w:val="left"/>
        <w:rPr/>
      </w:pPr>
      <w:r>
        <w:rPr>
          <w:rFonts w:ascii="Arial" w:hAnsi="Arial" w:cs="Arial" w:eastAsia="等线"/>
          <w:b/>
          <w:sz w:val="22"/>
        </w:rPr>
        <w:t>结果展示</w:t>
      </w:r>
      <w:r>
        <w:rPr>
          <w:rFonts w:ascii="Arial" w:hAnsi="Arial" w:cs="Arial" w:eastAsia="等线"/>
          <w:sz w:val="22"/>
        </w:rPr>
        <w:t>：系统将翻译结果清晰地展示给用户，界面设计采用分句形式，将原文和疑问逐行或分段对应显示，方便用户对比。</w:t>
      </w:r>
    </w:p>
    <w:p>
      <w:pPr>
        <w:pStyle w:val="Normal"/>
        <w:bidi w:val="0"/>
        <w:jc w:val="left"/>
        <w:rPr/>
      </w:pPr>
      <w:bookmarkStart w:id="15" w:name="heading_15"/>
      <w:r>
        <w:rPr>
          <w:rFonts w:eastAsia="等线" w:cs="Arial" w:ascii="Arial" w:hAnsi="Arial"/>
          <w:color w:val="3370FF"/>
          <w:sz w:val="30"/>
        </w:rPr>
        <w:t xml:space="preserve">2.4.5 </w:t>
      </w:r>
      <w:r>
        <w:rPr>
          <w:rFonts w:ascii="Arial" w:hAnsi="Arial" w:cs="Arial" w:eastAsia="等线"/>
          <w:b/>
          <w:sz w:val="30"/>
        </w:rPr>
        <w:t>单句圈中</w:t>
      </w:r>
      <w:bookmarkEnd w:id="15"/>
    </w:p>
    <w:p>
      <w:pPr>
        <w:pStyle w:val="Normal"/>
        <w:bidi w:val="0"/>
        <w:spacing w:lineRule="auto" w:line="288" w:before="120" w:after="120"/>
        <w:ind w:left="0" w:hanging="0"/>
        <w:jc w:val="left"/>
        <w:rPr/>
      </w:pPr>
      <w:r>
        <w:rPr>
          <w:rFonts w:ascii="Arial" w:hAnsi="Arial" w:cs="Arial" w:eastAsia="等线"/>
          <w:sz w:val="22"/>
        </w:rPr>
        <w:t>支持用户快速圈定目标单句，被选中单句高亮突出显示，提供以下具体选项：</w:t>
      </w:r>
    </w:p>
    <w:p>
      <w:pPr>
        <w:pStyle w:val="Normal"/>
        <w:numPr>
          <w:ilvl w:val="0"/>
          <w:numId w:val="102"/>
        </w:numPr>
        <w:bidi w:val="0"/>
        <w:spacing w:lineRule="auto" w:line="288" w:before="120" w:after="120"/>
        <w:jc w:val="left"/>
        <w:rPr/>
      </w:pPr>
      <w:r>
        <w:rPr>
          <w:rFonts w:ascii="Arial" w:hAnsi="Arial" w:cs="Arial" w:eastAsia="等线"/>
          <w:b/>
          <w:sz w:val="22"/>
        </w:rPr>
        <w:t>专业翻译</w:t>
      </w:r>
      <w:r>
        <w:rPr>
          <w:rFonts w:ascii="Arial" w:hAnsi="Arial" w:cs="Arial" w:eastAsia="等线"/>
          <w:sz w:val="22"/>
        </w:rPr>
        <w:t>：系统将基于原句语义生成专业化译法，译法旁标注适用场景说明。</w:t>
      </w:r>
    </w:p>
    <w:p>
      <w:pPr>
        <w:pStyle w:val="Normal"/>
        <w:numPr>
          <w:ilvl w:val="0"/>
          <w:numId w:val="101"/>
        </w:numPr>
        <w:tabs>
          <w:tab w:val="clear" w:pos="720"/>
          <w:tab w:val="left" w:pos="8595" w:leader="none"/>
          <w:tab w:val="left" w:pos="8655" w:leader="none"/>
        </w:tabs>
        <w:bidi w:val="0"/>
        <w:spacing w:lineRule="auto" w:line="288" w:before="120" w:after="120"/>
        <w:jc w:val="left"/>
        <w:rPr/>
      </w:pPr>
      <w:r>
        <w:rPr>
          <w:rFonts w:ascii="Arial" w:hAnsi="Arial" w:cs="Arial" w:eastAsia="等线"/>
          <w:b/>
          <w:sz w:val="22"/>
        </w:rPr>
        <w:t>词汇解读</w:t>
      </w:r>
      <w:r>
        <w:rPr>
          <w:rFonts w:ascii="Arial" w:hAnsi="Arial" w:cs="Arial" w:eastAsia="等线"/>
          <w:sz w:val="22"/>
        </w:rPr>
        <w:t>：自动识别句中核心词汇，弹出解析卡片，包含音标，词性标注、语境释义。</w:t>
      </w:r>
    </w:p>
    <w:p>
      <w:pPr>
        <w:pStyle w:val="Normal"/>
        <w:numPr>
          <w:ilvl w:val="0"/>
          <w:numId w:val="101"/>
        </w:numPr>
        <w:bidi w:val="0"/>
        <w:spacing w:lineRule="auto" w:line="288" w:before="120" w:after="120"/>
        <w:jc w:val="left"/>
        <w:rPr/>
      </w:pPr>
      <w:r>
        <w:rPr>
          <w:rFonts w:ascii="Arial" w:hAnsi="Arial" w:cs="Arial" w:eastAsia="等线"/>
          <w:b/>
          <w:sz w:val="22"/>
        </w:rPr>
        <w:t>语音朗读</w:t>
      </w:r>
      <w:r>
        <w:rPr>
          <w:rFonts w:ascii="Arial" w:hAnsi="Arial" w:cs="Arial" w:eastAsia="等线"/>
          <w:sz w:val="22"/>
        </w:rPr>
        <w:t>：提供双语朗读功能。</w:t>
      </w:r>
    </w:p>
    <w:p>
      <w:pPr>
        <w:pStyle w:val="Normal"/>
        <w:bidi w:val="0"/>
        <w:jc w:val="left"/>
        <w:rPr/>
      </w:pPr>
      <w:bookmarkStart w:id="16" w:name="heading_16"/>
      <w:r>
        <w:rPr>
          <w:rFonts w:eastAsia="等线" w:cs="Arial" w:ascii="Arial" w:hAnsi="Arial"/>
          <w:color w:val="3370FF"/>
          <w:sz w:val="30"/>
        </w:rPr>
        <w:t xml:space="preserve">2.4.6 </w:t>
      </w:r>
      <w:r>
        <w:rPr>
          <w:rFonts w:ascii="Arial" w:hAnsi="Arial" w:cs="Arial" w:eastAsia="等线"/>
          <w:b/>
          <w:sz w:val="30"/>
        </w:rPr>
        <w:t>历史记录</w:t>
      </w:r>
      <w:bookmarkEnd w:id="16"/>
    </w:p>
    <w:p>
      <w:pPr>
        <w:pStyle w:val="Normal"/>
        <w:widowControl w:val="false"/>
        <w:suppressAutoHyphens w:val="true"/>
        <w:bidi w:val="0"/>
        <w:spacing w:lineRule="auto" w:line="288" w:before="120" w:after="120"/>
        <w:ind w:left="0" w:right="0" w:firstLine="567"/>
        <w:jc w:val="left"/>
        <w:rPr/>
      </w:pPr>
      <w:r>
        <w:rPr>
          <w:rFonts w:ascii="Arial" w:hAnsi="Arial" w:cs="Arial" w:eastAsia="等线"/>
          <w:sz w:val="22"/>
        </w:rPr>
        <w:t>系统在执行翻译任务后，将根据用户账户保留最近的翻译历史记录。用户可以浏览最近的翻译结果并进行搜索，从而节省重复翻译的时间。用户可根据翻译方式对历史记录进行筛选。系统支持用户复制历史记录的原文或译文，以便微调后重新翻译。同时，系统提供历史记录编辑功能，允许用户批量删除不需要的记录。</w:t>
      </w:r>
    </w:p>
    <w:p>
      <w:pPr>
        <w:pStyle w:val="Normal"/>
        <w:bidi w:val="0"/>
        <w:jc w:val="left"/>
        <w:rPr/>
      </w:pPr>
      <w:bookmarkStart w:id="17" w:name="heading_17"/>
      <w:r>
        <w:rPr>
          <w:rFonts w:eastAsia="等线" w:cs="Arial" w:ascii="Arial" w:hAnsi="Arial"/>
          <w:color w:val="3370FF"/>
          <w:sz w:val="30"/>
        </w:rPr>
        <w:t xml:space="preserve">2.4.7 </w:t>
      </w:r>
      <w:r>
        <w:rPr>
          <w:rFonts w:ascii="Arial" w:hAnsi="Arial" w:cs="Arial" w:eastAsia="等线"/>
          <w:b/>
          <w:sz w:val="30"/>
        </w:rPr>
        <w:t>设置</w:t>
      </w:r>
      <w:bookmarkEnd w:id="17"/>
    </w:p>
    <w:p>
      <w:pPr>
        <w:pStyle w:val="Normal"/>
        <w:widowControl w:val="false"/>
        <w:suppressAutoHyphens w:val="true"/>
        <w:bidi w:val="0"/>
        <w:spacing w:lineRule="auto" w:line="288" w:before="120" w:after="120"/>
        <w:ind w:left="0" w:right="0" w:firstLine="567"/>
        <w:jc w:val="left"/>
        <w:rPr/>
      </w:pPr>
      <w:r>
        <w:rPr>
          <w:rFonts w:ascii="Arial" w:hAnsi="Arial" w:cs="Arial" w:eastAsia="等线"/>
          <w:sz w:val="22"/>
        </w:rPr>
        <w:t>系统提供个性化显示设置功能，允许用户在“设置”中自由调整翻译结果显示区域的字体大小（通过滑块或按钮实现多级调节）及背景颜色。背景颜色包括标准浅色、深色夜间模式等预设主题。所有设置变更应伴有实时预览效果，并确保色彩对比度符合无障碍标准。系统必须将用户的设置持久化保存，使其下次使用时自动生效，同时提供一键重置至默认值的选项，从而满足不同光线环境下的阅读需求并保护视力。</w:t>
      </w:r>
    </w:p>
    <w:p>
      <w:pPr>
        <w:pStyle w:val="Normal"/>
        <w:bidi w:val="0"/>
        <w:jc w:val="left"/>
        <w:rPr/>
      </w:pPr>
      <w:bookmarkStart w:id="18" w:name="heading_18"/>
      <w:r>
        <w:rPr>
          <w:rFonts w:eastAsia="等线" w:cs="Arial" w:ascii="Arial" w:hAnsi="Arial"/>
          <w:color w:val="3370FF"/>
          <w:sz w:val="30"/>
        </w:rPr>
        <w:t xml:space="preserve">2.4.8 </w:t>
      </w:r>
      <w:r>
        <w:rPr>
          <w:rFonts w:ascii="Arial" w:hAnsi="Arial" w:cs="Arial" w:eastAsia="等线"/>
          <w:b/>
          <w:sz w:val="30"/>
        </w:rPr>
        <w:t>模型选用</w:t>
      </w:r>
      <w:bookmarkEnd w:id="18"/>
    </w:p>
    <w:p>
      <w:pPr>
        <w:pStyle w:val="Normal"/>
        <w:widowControl w:val="false"/>
        <w:suppressAutoHyphens w:val="true"/>
        <w:bidi w:val="0"/>
        <w:spacing w:lineRule="auto" w:line="288" w:before="120" w:after="120"/>
        <w:ind w:left="0" w:right="0" w:firstLine="567"/>
        <w:jc w:val="left"/>
        <w:rPr/>
      </w:pPr>
      <w:r>
        <w:rPr>
          <w:rFonts w:ascii="Arial" w:hAnsi="Arial" w:cs="Arial" w:eastAsia="等线"/>
          <w:sz w:val="22"/>
        </w:rPr>
        <w:t>系统启动时自动加载默认模型，用户可在账户中设置个人默认模型。根据系统可用模型数量，用户可以选择切换不同模型，例如侧重速度的模型或侧重精度的模型。切换模型后，若用户在切换前提交过翻译任务，系统将自动使用切换后的模型继续执行该任务。</w:t>
      </w:r>
    </w:p>
    <w:p>
      <w:pPr>
        <w:pStyle w:val="Normal"/>
        <w:bidi w:val="0"/>
        <w:jc w:val="left"/>
        <w:rPr/>
      </w:pPr>
      <w:bookmarkStart w:id="19" w:name="heading_19"/>
      <w:r>
        <w:rPr>
          <w:rFonts w:eastAsia="等线" w:cs="Arial" w:ascii="Arial" w:hAnsi="Arial"/>
          <w:color w:val="3370FF"/>
          <w:sz w:val="30"/>
        </w:rPr>
        <w:t xml:space="preserve">2.4.9 </w:t>
      </w:r>
      <w:r>
        <w:rPr>
          <w:rFonts w:ascii="Arial" w:hAnsi="Arial" w:cs="Arial" w:eastAsia="等线"/>
          <w:b/>
          <w:sz w:val="30"/>
        </w:rPr>
        <w:t>反馈</w:t>
      </w:r>
      <w:bookmarkEnd w:id="19"/>
    </w:p>
    <w:p>
      <w:pPr>
        <w:pStyle w:val="Normal"/>
        <w:widowControl w:val="false"/>
        <w:suppressAutoHyphens w:val="true"/>
        <w:bidi w:val="0"/>
        <w:spacing w:lineRule="auto" w:line="288" w:before="120" w:after="120"/>
        <w:ind w:left="0" w:right="0" w:firstLine="567"/>
        <w:jc w:val="left"/>
        <w:rPr/>
      </w:pPr>
      <w:r>
        <w:rPr>
          <w:rFonts w:ascii="Arial" w:hAnsi="Arial" w:cs="Arial" w:eastAsia="等线"/>
          <w:sz w:val="22"/>
        </w:rPr>
        <w:t xml:space="preserve"> </w:t>
      </w:r>
      <w:r>
        <w:rPr>
          <w:rFonts w:ascii="Arial" w:hAnsi="Arial" w:cs="Arial" w:eastAsia="等线"/>
          <w:sz w:val="22"/>
        </w:rPr>
        <w:t xml:space="preserve">系统在接收到用户提交的翻译任务后，会向用户选择的模型发送翻译请求，并在规定时间内（如 </w:t>
      </w:r>
      <w:r>
        <w:rPr>
          <w:rFonts w:eastAsia="等线" w:cs="Arial" w:ascii="Arial" w:hAnsi="Arial"/>
          <w:sz w:val="22"/>
        </w:rPr>
        <w:t xml:space="preserve">10 </w:t>
      </w:r>
      <w:r>
        <w:rPr>
          <w:rFonts w:ascii="Arial" w:hAnsi="Arial" w:cs="Arial" w:eastAsia="等线"/>
          <w:sz w:val="22"/>
        </w:rPr>
        <w:t>秒内）获取各模型的翻译结果。若某个模型请求失败或超时，系统将该模型的本次任务标记为失败，并在用户界面显示，同时继续处理其他模型的翻译结果。用户可对各模型的翻译结果进行手动评价（如点赞或点踩），系统将记录并保存用户的反馈数据。</w:t>
      </w:r>
    </w:p>
    <w:p>
      <w:pPr>
        <w:pStyle w:val="Normal"/>
        <w:bidi w:val="0"/>
        <w:jc w:val="left"/>
        <w:rPr/>
      </w:pPr>
      <w:bookmarkStart w:id="20" w:name="heading_20"/>
      <w:r>
        <w:rPr>
          <w:rFonts w:eastAsia="等线" w:cs="Arial" w:ascii="Arial" w:hAnsi="Arial"/>
          <w:color w:val="3370FF"/>
          <w:sz w:val="36"/>
        </w:rPr>
        <w:t xml:space="preserve">3. </w:t>
      </w:r>
      <w:r>
        <w:rPr>
          <w:rFonts w:ascii="Arial" w:hAnsi="Arial" w:cs="Arial" w:eastAsia="等线"/>
          <w:b/>
          <w:sz w:val="36"/>
        </w:rPr>
        <w:t>需求分析</w:t>
      </w:r>
      <w:bookmarkEnd w:id="20"/>
    </w:p>
    <w:p>
      <w:pPr>
        <w:pStyle w:val="Normal"/>
        <w:bidi w:val="0"/>
        <w:jc w:val="left"/>
        <w:rPr/>
      </w:pPr>
      <w:bookmarkStart w:id="21" w:name="heading_21"/>
      <w:r>
        <w:rPr>
          <w:rFonts w:eastAsia="等线" w:cs="Arial" w:ascii="Arial" w:hAnsi="Arial"/>
          <w:color w:val="3370FF"/>
          <w:sz w:val="32"/>
        </w:rPr>
        <w:t xml:space="preserve">3.1 </w:t>
      </w:r>
      <w:r>
        <w:rPr>
          <w:rFonts w:ascii="Arial" w:hAnsi="Arial" w:cs="Arial" w:eastAsia="等线"/>
          <w:b/>
          <w:sz w:val="32"/>
        </w:rPr>
        <w:t>用例分析</w:t>
      </w:r>
      <w:bookmarkEnd w:id="21"/>
    </w:p>
    <w:p>
      <w:pPr>
        <w:pStyle w:val="Normal"/>
        <w:bidi w:val="0"/>
        <w:spacing w:lineRule="auto" w:line="288" w:before="120" w:after="120"/>
        <w:ind w:left="0" w:hanging="0"/>
        <w:jc w:val="center"/>
        <w:rPr/>
      </w:pPr>
      <w:r>
        <w:rPr/>
        <w:drawing>
          <wp:inline distT="0" distB="0" distL="0" distR="0">
            <wp:extent cx="5257800" cy="1847850"/>
            <wp:effectExtent l="0" t="0" r="0" b="0"/>
            <wp:docPr id="1" name="Drawing 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
                    <pic:cNvPicPr>
                      <a:picLocks noChangeAspect="1" noChangeArrowheads="1"/>
                    </pic:cNvPicPr>
                  </pic:nvPicPr>
                  <pic:blipFill>
                    <a:blip r:embed="rId2"/>
                    <a:stretch>
                      <a:fillRect/>
                    </a:stretch>
                  </pic:blipFill>
                  <pic:spPr bwMode="auto">
                    <a:xfrm>
                      <a:off x="0" y="0"/>
                      <a:ext cx="5257800" cy="1847850"/>
                    </a:xfrm>
                    <a:prstGeom prst="rect">
                      <a:avLst/>
                    </a:prstGeom>
                  </pic:spPr>
                </pic:pic>
              </a:graphicData>
            </a:graphic>
          </wp:inline>
        </w:drawing>
      </w:r>
    </w:p>
    <w:p>
      <w:pPr>
        <w:pStyle w:val="Normal"/>
        <w:bidi w:val="0"/>
        <w:jc w:val="left"/>
        <w:rPr/>
      </w:pPr>
      <w:bookmarkStart w:id="22" w:name="heading_22"/>
      <w:r>
        <w:rPr>
          <w:rFonts w:eastAsia="等线" w:cs="Arial" w:ascii="Arial" w:hAnsi="Arial"/>
          <w:color w:val="3370FF"/>
          <w:sz w:val="30"/>
        </w:rPr>
        <w:t xml:space="preserve">3.1.1 </w:t>
      </w:r>
      <w:r>
        <w:rPr>
          <w:rFonts w:ascii="Arial" w:hAnsi="Arial" w:cs="Arial" w:eastAsia="等线"/>
          <w:b/>
          <w:sz w:val="30"/>
        </w:rPr>
        <w:t>用户注册用例描述</w:t>
      </w:r>
      <w:bookmarkEnd w:id="22"/>
    </w:p>
    <w:tbl>
      <w:tblPr>
        <w:tblW w:w="8280" w:type="dxa"/>
        <w:jc w:val="left"/>
        <w:tblInd w:w="12" w:type="dxa"/>
        <w:tblLayout w:type="fixed"/>
        <w:tblCellMar>
          <w:top w:w="60" w:type="dxa"/>
          <w:left w:w="120" w:type="dxa"/>
          <w:bottom w:w="30" w:type="dxa"/>
          <w:right w:w="120" w:type="dxa"/>
        </w:tblCellMar>
      </w:tblPr>
      <w:tblGrid>
        <w:gridCol w:w="1530"/>
        <w:gridCol w:w="6749"/>
      </w:tblGrid>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ID</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TRS0000</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用例名称</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用户注册</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父用例</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主要执行者</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用户</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前置条件</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事件流包括</w:t>
            </w:r>
          </w:p>
          <w:p>
            <w:pPr>
              <w:pStyle w:val="Normal"/>
              <w:widowControl w:val="false"/>
              <w:bidi w:val="0"/>
              <w:spacing w:lineRule="auto" w:line="288" w:before="120" w:after="120"/>
              <w:ind w:left="0" w:hanging="0"/>
              <w:jc w:val="left"/>
              <w:rPr/>
            </w:pPr>
            <w:r>
              <w:rPr/>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numPr>
                <w:ilvl w:val="0"/>
                <w:numId w:val="2"/>
              </w:numPr>
              <w:bidi w:val="0"/>
              <w:spacing w:lineRule="auto" w:line="288" w:before="120" w:after="120"/>
              <w:ind w:left="0" w:hanging="360"/>
              <w:jc w:val="left"/>
              <w:rPr/>
            </w:pPr>
            <w:r>
              <w:rPr>
                <w:rFonts w:ascii="Arial" w:hAnsi="Arial" w:cs="Arial" w:eastAsia="等线"/>
                <w:sz w:val="22"/>
              </w:rPr>
              <w:t>打开注册页面，在用户名输入框内输入用户名</w:t>
            </w:r>
          </w:p>
          <w:p>
            <w:pPr>
              <w:pStyle w:val="Normal"/>
              <w:widowControl w:val="false"/>
              <w:numPr>
                <w:ilvl w:val="0"/>
                <w:numId w:val="3"/>
              </w:numPr>
              <w:bidi w:val="0"/>
              <w:spacing w:lineRule="auto" w:line="288" w:before="120" w:after="120"/>
              <w:ind w:left="0" w:hanging="360"/>
              <w:jc w:val="left"/>
              <w:rPr/>
            </w:pPr>
            <w:r>
              <w:rPr>
                <w:rFonts w:ascii="Arial" w:hAnsi="Arial" w:cs="Arial" w:eastAsia="等线"/>
                <w:sz w:val="22"/>
              </w:rPr>
              <w:t>在邮箱输入框内输入邮箱</w:t>
            </w:r>
          </w:p>
          <w:p>
            <w:pPr>
              <w:pStyle w:val="Normal"/>
              <w:widowControl w:val="false"/>
              <w:numPr>
                <w:ilvl w:val="0"/>
                <w:numId w:val="4"/>
              </w:numPr>
              <w:bidi w:val="0"/>
              <w:spacing w:lineRule="auto" w:line="288" w:before="120" w:after="120"/>
              <w:ind w:left="0" w:hanging="360"/>
              <w:jc w:val="left"/>
              <w:rPr/>
            </w:pPr>
            <w:r>
              <w:rPr>
                <w:rFonts w:ascii="Arial" w:hAnsi="Arial" w:cs="Arial" w:eastAsia="等线"/>
                <w:sz w:val="22"/>
              </w:rPr>
              <w:t>在密码输入框内输入密码</w:t>
            </w:r>
          </w:p>
          <w:p>
            <w:pPr>
              <w:pStyle w:val="Normal"/>
              <w:widowControl w:val="false"/>
              <w:numPr>
                <w:ilvl w:val="0"/>
                <w:numId w:val="5"/>
              </w:numPr>
              <w:bidi w:val="0"/>
              <w:spacing w:lineRule="auto" w:line="288" w:before="120" w:after="120"/>
              <w:ind w:left="0" w:hanging="360"/>
              <w:jc w:val="left"/>
              <w:rPr/>
            </w:pPr>
            <w:r>
              <w:rPr>
                <w:rFonts w:ascii="Arial" w:hAnsi="Arial" w:cs="Arial" w:eastAsia="等线"/>
                <w:sz w:val="22"/>
              </w:rPr>
              <w:t>在确认密码输入框内再次输入密码</w:t>
            </w:r>
          </w:p>
          <w:p>
            <w:pPr>
              <w:pStyle w:val="Normal"/>
              <w:widowControl w:val="false"/>
              <w:numPr>
                <w:ilvl w:val="0"/>
                <w:numId w:val="6"/>
              </w:numPr>
              <w:bidi w:val="0"/>
              <w:spacing w:lineRule="auto" w:line="288" w:before="120" w:after="120"/>
              <w:ind w:left="0" w:hanging="360"/>
              <w:jc w:val="left"/>
              <w:rPr/>
            </w:pPr>
            <w:r>
              <w:rPr>
                <w:rFonts w:ascii="Arial" w:hAnsi="Arial" w:cs="Arial" w:eastAsia="等线"/>
                <w:sz w:val="22"/>
              </w:rPr>
              <w:t>点击发送验证码按钮获取验证码</w:t>
            </w:r>
          </w:p>
          <w:p>
            <w:pPr>
              <w:pStyle w:val="Normal"/>
              <w:widowControl w:val="false"/>
              <w:numPr>
                <w:ilvl w:val="0"/>
                <w:numId w:val="7"/>
              </w:numPr>
              <w:bidi w:val="0"/>
              <w:spacing w:lineRule="auto" w:line="288" w:before="120" w:after="120"/>
              <w:ind w:left="0" w:hanging="360"/>
              <w:jc w:val="left"/>
              <w:rPr/>
            </w:pPr>
            <w:r>
              <w:rPr>
                <w:rFonts w:ascii="Arial" w:hAnsi="Arial" w:cs="Arial" w:eastAsia="等线"/>
                <w:sz w:val="22"/>
              </w:rPr>
              <w:t>在验证码输入框输入验证码</w:t>
            </w:r>
          </w:p>
          <w:p>
            <w:pPr>
              <w:pStyle w:val="Normal"/>
              <w:widowControl w:val="false"/>
              <w:numPr>
                <w:ilvl w:val="0"/>
                <w:numId w:val="8"/>
              </w:numPr>
              <w:bidi w:val="0"/>
              <w:spacing w:lineRule="auto" w:line="288" w:before="120" w:after="120"/>
              <w:ind w:left="0" w:hanging="360"/>
              <w:jc w:val="left"/>
              <w:rPr/>
            </w:pPr>
            <w:r>
              <w:rPr>
                <w:rFonts w:ascii="Arial" w:hAnsi="Arial" w:cs="Arial" w:eastAsia="等线"/>
                <w:sz w:val="22"/>
              </w:rPr>
              <w:t>点击注册按钮注册</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可选事件流</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numPr>
                <w:ilvl w:val="0"/>
                <w:numId w:val="9"/>
              </w:numPr>
              <w:bidi w:val="0"/>
              <w:spacing w:lineRule="auto" w:line="288" w:before="120" w:after="120"/>
              <w:ind w:left="0" w:hanging="360"/>
              <w:jc w:val="left"/>
              <w:rPr/>
            </w:pPr>
            <w:r>
              <w:rPr>
                <w:rFonts w:ascii="Arial" w:hAnsi="Arial" w:cs="Arial" w:eastAsia="等线"/>
                <w:sz w:val="22"/>
              </w:rPr>
              <w:t>点击立即登录按钮，打开登录界面</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异常事件流</w:t>
            </w:r>
          </w:p>
          <w:p>
            <w:pPr>
              <w:pStyle w:val="Normal"/>
              <w:widowControl w:val="false"/>
              <w:bidi w:val="0"/>
              <w:spacing w:lineRule="auto" w:line="288" w:before="120" w:after="120"/>
              <w:ind w:left="0" w:hanging="0"/>
              <w:jc w:val="left"/>
              <w:rPr/>
            </w:pPr>
            <w:r>
              <w:rPr/>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numPr>
                <w:ilvl w:val="0"/>
                <w:numId w:val="10"/>
              </w:numPr>
              <w:bidi w:val="0"/>
              <w:spacing w:lineRule="auto" w:line="288" w:before="120" w:after="120"/>
              <w:ind w:left="0" w:hanging="360"/>
              <w:jc w:val="left"/>
              <w:rPr/>
            </w:pPr>
            <w:r>
              <w:rPr>
                <w:rFonts w:ascii="Arial" w:hAnsi="Arial" w:cs="Arial" w:eastAsia="等线"/>
                <w:sz w:val="22"/>
              </w:rPr>
              <w:t>邮箱已被注册：邮箱已经被注册，返回“该邮箱已被注册”</w:t>
            </w:r>
          </w:p>
          <w:p>
            <w:pPr>
              <w:pStyle w:val="Normal"/>
              <w:widowControl w:val="false"/>
              <w:numPr>
                <w:ilvl w:val="0"/>
                <w:numId w:val="11"/>
              </w:numPr>
              <w:bidi w:val="0"/>
              <w:spacing w:lineRule="auto" w:line="288" w:before="120" w:after="120"/>
              <w:ind w:left="0" w:hanging="360"/>
              <w:jc w:val="left"/>
              <w:rPr/>
            </w:pPr>
            <w:r>
              <w:rPr>
                <w:rFonts w:ascii="Arial" w:hAnsi="Arial" w:cs="Arial" w:eastAsia="等线"/>
                <w:sz w:val="22"/>
              </w:rPr>
              <w:t>邮箱地址非法：邮箱地址识别为非法地址，返回“请输入有效的邮箱地址”</w:t>
            </w:r>
          </w:p>
          <w:p>
            <w:pPr>
              <w:pStyle w:val="Normal"/>
              <w:widowControl w:val="false"/>
              <w:numPr>
                <w:ilvl w:val="0"/>
                <w:numId w:val="12"/>
              </w:numPr>
              <w:bidi w:val="0"/>
              <w:spacing w:lineRule="auto" w:line="288" w:before="120" w:after="120"/>
              <w:ind w:left="0" w:hanging="360"/>
              <w:jc w:val="left"/>
              <w:rPr/>
            </w:pPr>
            <w:r>
              <w:rPr>
                <w:rFonts w:ascii="Arial" w:hAnsi="Arial" w:cs="Arial" w:eastAsia="等线"/>
                <w:sz w:val="22"/>
              </w:rPr>
              <w:t>验证码失效：过期验证码被使用或验证码错误，返回“验证码错误或已过期”</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后置条件</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w:t>
            </w:r>
          </w:p>
        </w:tc>
      </w:tr>
    </w:tbl>
    <w:p>
      <w:pPr>
        <w:pStyle w:val="Normal"/>
        <w:bidi w:val="0"/>
        <w:jc w:val="left"/>
        <w:rPr/>
      </w:pPr>
      <w:bookmarkStart w:id="23" w:name="heading_23"/>
      <w:r>
        <w:rPr>
          <w:rFonts w:eastAsia="等线" w:cs="Arial" w:ascii="Arial" w:hAnsi="Arial"/>
          <w:color w:val="3370FF"/>
          <w:sz w:val="30"/>
        </w:rPr>
        <w:t xml:space="preserve">3.1.2 </w:t>
      </w:r>
      <w:r>
        <w:rPr>
          <w:rFonts w:ascii="Arial" w:hAnsi="Arial" w:cs="Arial" w:eastAsia="等线"/>
          <w:b/>
          <w:sz w:val="30"/>
        </w:rPr>
        <w:t>用户登录用例描述</w:t>
      </w:r>
      <w:bookmarkEnd w:id="23"/>
    </w:p>
    <w:tbl>
      <w:tblPr>
        <w:tblW w:w="8280" w:type="dxa"/>
        <w:jc w:val="left"/>
        <w:tblInd w:w="12" w:type="dxa"/>
        <w:tblLayout w:type="fixed"/>
        <w:tblCellMar>
          <w:top w:w="60" w:type="dxa"/>
          <w:left w:w="120" w:type="dxa"/>
          <w:bottom w:w="30" w:type="dxa"/>
          <w:right w:w="120" w:type="dxa"/>
        </w:tblCellMar>
      </w:tblPr>
      <w:tblGrid>
        <w:gridCol w:w="1530"/>
        <w:gridCol w:w="6749"/>
      </w:tblGrid>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ID</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TRS0001</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用例名称</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用户登录</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父用例</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TRS0000</w:t>
            </w:r>
            <w:r>
              <w:rPr>
                <w:rFonts w:ascii="Arial" w:hAnsi="Arial" w:cs="Arial" w:eastAsia="等线"/>
                <w:sz w:val="22"/>
              </w:rPr>
              <w:t>（用户注册）</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主要执行者</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用户</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前置条件</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用户注册</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事件流包括</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numPr>
                <w:ilvl w:val="0"/>
                <w:numId w:val="13"/>
              </w:numPr>
              <w:bidi w:val="0"/>
              <w:spacing w:lineRule="auto" w:line="288" w:before="120" w:after="120"/>
              <w:ind w:left="0" w:hanging="360"/>
              <w:jc w:val="left"/>
              <w:rPr/>
            </w:pPr>
            <w:r>
              <w:rPr>
                <w:rFonts w:ascii="Arial" w:hAnsi="Arial" w:cs="Arial" w:eastAsia="等线"/>
                <w:sz w:val="22"/>
              </w:rPr>
              <w:t>打开登录页面，在邮箱输入框内输入邮箱</w:t>
            </w:r>
          </w:p>
          <w:p>
            <w:pPr>
              <w:pStyle w:val="Normal"/>
              <w:widowControl w:val="false"/>
              <w:numPr>
                <w:ilvl w:val="0"/>
                <w:numId w:val="14"/>
              </w:numPr>
              <w:bidi w:val="0"/>
              <w:spacing w:lineRule="auto" w:line="288" w:before="120" w:after="120"/>
              <w:ind w:left="0" w:hanging="360"/>
              <w:jc w:val="left"/>
              <w:rPr/>
            </w:pPr>
            <w:r>
              <w:rPr>
                <w:rFonts w:ascii="Arial" w:hAnsi="Arial" w:cs="Arial" w:eastAsia="等线"/>
                <w:sz w:val="22"/>
              </w:rPr>
              <w:t>在密码输入框内输入密码</w:t>
            </w:r>
          </w:p>
          <w:p>
            <w:pPr>
              <w:pStyle w:val="Normal"/>
              <w:widowControl w:val="false"/>
              <w:numPr>
                <w:ilvl w:val="0"/>
                <w:numId w:val="15"/>
              </w:numPr>
              <w:bidi w:val="0"/>
              <w:spacing w:lineRule="auto" w:line="288" w:before="120" w:after="120"/>
              <w:ind w:left="0" w:hanging="360"/>
              <w:jc w:val="left"/>
              <w:rPr/>
            </w:pPr>
            <w:r>
              <w:rPr>
                <w:rFonts w:ascii="Arial" w:hAnsi="Arial" w:cs="Arial" w:eastAsia="等线"/>
                <w:sz w:val="22"/>
              </w:rPr>
              <w:t>点击登录按钮登录</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可选事件流</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numPr>
                <w:ilvl w:val="0"/>
                <w:numId w:val="16"/>
              </w:numPr>
              <w:bidi w:val="0"/>
              <w:spacing w:lineRule="auto" w:line="288" w:before="120" w:after="120"/>
              <w:ind w:left="0" w:hanging="360"/>
              <w:jc w:val="left"/>
              <w:rPr/>
            </w:pPr>
            <w:r>
              <w:rPr>
                <w:rFonts w:ascii="Arial" w:hAnsi="Arial" w:cs="Arial" w:eastAsia="等线"/>
                <w:sz w:val="22"/>
              </w:rPr>
              <w:t>点击“记住我”选择框</w:t>
            </w:r>
          </w:p>
          <w:p>
            <w:pPr>
              <w:pStyle w:val="Normal"/>
              <w:widowControl w:val="false"/>
              <w:numPr>
                <w:ilvl w:val="0"/>
                <w:numId w:val="17"/>
              </w:numPr>
              <w:bidi w:val="0"/>
              <w:spacing w:lineRule="auto" w:line="288" w:before="120" w:after="120"/>
              <w:ind w:left="0" w:hanging="360"/>
              <w:jc w:val="left"/>
              <w:rPr/>
            </w:pPr>
            <w:r>
              <w:rPr>
                <w:rFonts w:ascii="Arial" w:hAnsi="Arial" w:cs="Arial" w:eastAsia="等线"/>
                <w:sz w:val="22"/>
              </w:rPr>
              <w:t>点击注册按钮，打开注册界面</w:t>
            </w:r>
          </w:p>
          <w:p>
            <w:pPr>
              <w:pStyle w:val="Normal"/>
              <w:widowControl w:val="false"/>
              <w:numPr>
                <w:ilvl w:val="0"/>
                <w:numId w:val="18"/>
              </w:numPr>
              <w:bidi w:val="0"/>
              <w:spacing w:lineRule="auto" w:line="288" w:before="120" w:after="120"/>
              <w:ind w:left="0" w:hanging="360"/>
              <w:jc w:val="left"/>
              <w:rPr/>
            </w:pPr>
            <w:r>
              <w:rPr>
                <w:rFonts w:ascii="Arial" w:hAnsi="Arial" w:cs="Arial" w:eastAsia="等线"/>
                <w:sz w:val="22"/>
              </w:rPr>
              <w:t>点击找回密码按钮，打开找回密码界面</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异常事件流</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numPr>
                <w:ilvl w:val="0"/>
                <w:numId w:val="19"/>
              </w:numPr>
              <w:bidi w:val="0"/>
              <w:spacing w:lineRule="auto" w:line="288" w:before="120" w:after="120"/>
              <w:ind w:left="0" w:hanging="360"/>
              <w:jc w:val="left"/>
              <w:rPr/>
            </w:pPr>
            <w:r>
              <w:rPr>
                <w:rFonts w:ascii="Arial" w:hAnsi="Arial" w:cs="Arial" w:eastAsia="等线"/>
                <w:sz w:val="22"/>
              </w:rPr>
              <w:t>账号或密码错误：返回“账号或密码错误”</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后置条件</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w:t>
            </w:r>
          </w:p>
        </w:tc>
      </w:tr>
    </w:tbl>
    <w:p>
      <w:pPr>
        <w:pStyle w:val="Normal"/>
        <w:bidi w:val="0"/>
        <w:jc w:val="left"/>
        <w:rPr/>
      </w:pPr>
      <w:bookmarkStart w:id="24" w:name="heading_24"/>
      <w:r>
        <w:rPr>
          <w:rFonts w:eastAsia="等线" w:cs="Arial" w:ascii="Arial" w:hAnsi="Arial"/>
          <w:color w:val="3370FF"/>
          <w:sz w:val="30"/>
        </w:rPr>
        <w:t xml:space="preserve">3.1.3 </w:t>
      </w:r>
      <w:r>
        <w:rPr>
          <w:rFonts w:ascii="Arial" w:hAnsi="Arial" w:cs="Arial" w:eastAsia="等线"/>
          <w:b/>
          <w:sz w:val="30"/>
        </w:rPr>
        <w:t>找回密码用例描述</w:t>
      </w:r>
      <w:bookmarkEnd w:id="24"/>
    </w:p>
    <w:tbl>
      <w:tblPr>
        <w:tblW w:w="8280" w:type="dxa"/>
        <w:jc w:val="left"/>
        <w:tblInd w:w="12" w:type="dxa"/>
        <w:tblLayout w:type="fixed"/>
        <w:tblCellMar>
          <w:top w:w="60" w:type="dxa"/>
          <w:left w:w="120" w:type="dxa"/>
          <w:bottom w:w="30" w:type="dxa"/>
          <w:right w:w="120" w:type="dxa"/>
        </w:tblCellMar>
      </w:tblPr>
      <w:tblGrid>
        <w:gridCol w:w="1530"/>
        <w:gridCol w:w="6749"/>
      </w:tblGrid>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ID</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TRS002</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用例名称</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找回密码</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父用例</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TRS000</w:t>
            </w:r>
            <w:r>
              <w:rPr>
                <w:rFonts w:ascii="Arial" w:hAnsi="Arial" w:cs="Arial" w:eastAsia="等线"/>
                <w:sz w:val="22"/>
              </w:rPr>
              <w:t>（用户注册）</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主要执行者</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用户</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前置条件</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用户注册</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事件流包括</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numPr>
                <w:ilvl w:val="0"/>
                <w:numId w:val="20"/>
              </w:numPr>
              <w:bidi w:val="0"/>
              <w:spacing w:lineRule="auto" w:line="288" w:before="120" w:after="120"/>
              <w:ind w:left="0" w:hanging="360"/>
              <w:jc w:val="left"/>
              <w:rPr/>
            </w:pPr>
            <w:r>
              <w:rPr>
                <w:rFonts w:ascii="Arial" w:hAnsi="Arial" w:cs="Arial" w:eastAsia="等线"/>
                <w:sz w:val="22"/>
              </w:rPr>
              <w:t>打开找回密码页面，在邮箱输入框内输入邮箱</w:t>
            </w:r>
          </w:p>
          <w:p>
            <w:pPr>
              <w:pStyle w:val="Normal"/>
              <w:widowControl w:val="false"/>
              <w:numPr>
                <w:ilvl w:val="0"/>
                <w:numId w:val="21"/>
              </w:numPr>
              <w:bidi w:val="0"/>
              <w:spacing w:lineRule="auto" w:line="288" w:before="120" w:after="120"/>
              <w:ind w:left="0" w:hanging="360"/>
              <w:jc w:val="left"/>
              <w:rPr/>
            </w:pPr>
            <w:r>
              <w:rPr>
                <w:rFonts w:ascii="Arial" w:hAnsi="Arial" w:cs="Arial" w:eastAsia="等线"/>
                <w:sz w:val="22"/>
              </w:rPr>
              <w:t>点击获取验证码按钮获取验证码</w:t>
            </w:r>
          </w:p>
          <w:p>
            <w:pPr>
              <w:pStyle w:val="Normal"/>
              <w:widowControl w:val="false"/>
              <w:numPr>
                <w:ilvl w:val="0"/>
                <w:numId w:val="22"/>
              </w:numPr>
              <w:bidi w:val="0"/>
              <w:spacing w:lineRule="auto" w:line="288" w:before="120" w:after="120"/>
              <w:ind w:left="0" w:hanging="360"/>
              <w:jc w:val="left"/>
              <w:rPr/>
            </w:pPr>
            <w:r>
              <w:rPr>
                <w:rFonts w:ascii="Arial" w:hAnsi="Arial" w:cs="Arial" w:eastAsia="等线"/>
                <w:sz w:val="22"/>
              </w:rPr>
              <w:t>在验证码输入框输入验证码</w:t>
            </w:r>
          </w:p>
          <w:p>
            <w:pPr>
              <w:pStyle w:val="Normal"/>
              <w:widowControl w:val="false"/>
              <w:numPr>
                <w:ilvl w:val="0"/>
                <w:numId w:val="23"/>
              </w:numPr>
              <w:bidi w:val="0"/>
              <w:spacing w:lineRule="auto" w:line="288" w:before="120" w:after="120"/>
              <w:ind w:left="0" w:hanging="360"/>
              <w:jc w:val="left"/>
              <w:rPr/>
            </w:pPr>
            <w:r>
              <w:rPr>
                <w:rFonts w:ascii="Arial" w:hAnsi="Arial" w:cs="Arial" w:eastAsia="等线"/>
                <w:sz w:val="22"/>
              </w:rPr>
              <w:t>在密码输入框内输入新密码</w:t>
            </w:r>
          </w:p>
          <w:p>
            <w:pPr>
              <w:pStyle w:val="Normal"/>
              <w:widowControl w:val="false"/>
              <w:numPr>
                <w:ilvl w:val="0"/>
                <w:numId w:val="24"/>
              </w:numPr>
              <w:bidi w:val="0"/>
              <w:spacing w:lineRule="auto" w:line="288" w:before="120" w:after="120"/>
              <w:ind w:left="0" w:hanging="360"/>
              <w:jc w:val="left"/>
              <w:rPr/>
            </w:pPr>
            <w:r>
              <w:rPr>
                <w:rFonts w:ascii="Arial" w:hAnsi="Arial" w:cs="Arial" w:eastAsia="等线"/>
                <w:sz w:val="22"/>
              </w:rPr>
              <w:t>在确认新密码输入框内再次输入新密码</w:t>
            </w:r>
          </w:p>
          <w:p>
            <w:pPr>
              <w:pStyle w:val="Normal"/>
              <w:widowControl w:val="false"/>
              <w:numPr>
                <w:ilvl w:val="0"/>
                <w:numId w:val="25"/>
              </w:numPr>
              <w:bidi w:val="0"/>
              <w:spacing w:lineRule="auto" w:line="288" w:before="120" w:after="120"/>
              <w:ind w:left="0" w:hanging="360"/>
              <w:jc w:val="left"/>
              <w:rPr/>
            </w:pPr>
            <w:r>
              <w:rPr>
                <w:rFonts w:ascii="Arial" w:hAnsi="Arial" w:cs="Arial" w:eastAsia="等线"/>
                <w:sz w:val="22"/>
              </w:rPr>
              <w:t>点击确认按钮找回密码</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可选事件流</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numPr>
                <w:ilvl w:val="0"/>
                <w:numId w:val="26"/>
              </w:numPr>
              <w:bidi w:val="0"/>
              <w:spacing w:lineRule="auto" w:line="288" w:before="120" w:after="120"/>
              <w:ind w:left="0" w:hanging="360"/>
              <w:jc w:val="left"/>
              <w:rPr/>
            </w:pPr>
            <w:r>
              <w:rPr>
                <w:rFonts w:ascii="Arial" w:hAnsi="Arial" w:cs="Arial" w:eastAsia="等线"/>
                <w:sz w:val="22"/>
              </w:rPr>
              <w:t>点击立即登录按钮，打开登录界面</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异常事件流</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后置条件</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w:t>
            </w:r>
          </w:p>
        </w:tc>
      </w:tr>
    </w:tbl>
    <w:p>
      <w:pPr>
        <w:pStyle w:val="Normal"/>
        <w:bidi w:val="0"/>
        <w:jc w:val="left"/>
        <w:rPr/>
      </w:pPr>
      <w:bookmarkStart w:id="25" w:name="heading_25"/>
      <w:r>
        <w:rPr>
          <w:rFonts w:eastAsia="等线" w:cs="Arial" w:ascii="Arial" w:hAnsi="Arial"/>
          <w:color w:val="3370FF"/>
          <w:sz w:val="30"/>
        </w:rPr>
        <w:t xml:space="preserve">3.1.4 </w:t>
      </w:r>
      <w:r>
        <w:rPr>
          <w:rFonts w:ascii="Arial" w:hAnsi="Arial" w:cs="Arial" w:eastAsia="等线"/>
          <w:b/>
          <w:sz w:val="30"/>
        </w:rPr>
        <w:t>设置用例描述</w:t>
      </w:r>
      <w:bookmarkEnd w:id="25"/>
    </w:p>
    <w:tbl>
      <w:tblPr>
        <w:tblW w:w="8280" w:type="dxa"/>
        <w:jc w:val="left"/>
        <w:tblInd w:w="12" w:type="dxa"/>
        <w:tblLayout w:type="fixed"/>
        <w:tblCellMar>
          <w:top w:w="60" w:type="dxa"/>
          <w:left w:w="120" w:type="dxa"/>
          <w:bottom w:w="30" w:type="dxa"/>
          <w:right w:w="120" w:type="dxa"/>
        </w:tblCellMar>
      </w:tblPr>
      <w:tblGrid>
        <w:gridCol w:w="1530"/>
        <w:gridCol w:w="6749"/>
      </w:tblGrid>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ID</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TRS0003</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用例名称</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设置</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父用例</w:t>
            </w:r>
            <w:r>
              <w:rPr>
                <w:rFonts w:eastAsia="等线" w:cs="Arial" w:ascii="Arial" w:hAnsi="Arial"/>
                <w:sz w:val="22"/>
              </w:rPr>
              <w:t>ID</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TRS0001</w:t>
            </w:r>
            <w:r>
              <w:rPr>
                <w:rFonts w:ascii="Arial" w:hAnsi="Arial" w:cs="Arial" w:eastAsia="等线"/>
                <w:sz w:val="22"/>
              </w:rPr>
              <w:t>（用户登录）</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主要执行者</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已登录用户</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前置条件</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用户登录</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事件流</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numPr>
                <w:ilvl w:val="0"/>
                <w:numId w:val="27"/>
              </w:numPr>
              <w:bidi w:val="0"/>
              <w:spacing w:lineRule="auto" w:line="288" w:before="120" w:after="120"/>
              <w:ind w:left="0" w:hanging="360"/>
              <w:jc w:val="left"/>
              <w:rPr/>
            </w:pPr>
            <w:r>
              <w:rPr>
                <w:rFonts w:ascii="Arial" w:hAnsi="Arial" w:cs="Arial" w:eastAsia="等线"/>
                <w:sz w:val="22"/>
              </w:rPr>
              <w:t>用户点击设置按钮，进入设置界面</w:t>
            </w:r>
          </w:p>
          <w:p>
            <w:pPr>
              <w:pStyle w:val="Normal"/>
              <w:widowControl w:val="false"/>
              <w:numPr>
                <w:ilvl w:val="0"/>
                <w:numId w:val="28"/>
              </w:numPr>
              <w:bidi w:val="0"/>
              <w:spacing w:lineRule="auto" w:line="288" w:before="120" w:after="120"/>
              <w:ind w:left="0" w:hanging="360"/>
              <w:jc w:val="left"/>
              <w:rPr/>
            </w:pPr>
            <w:r>
              <w:rPr>
                <w:rFonts w:ascii="Arial" w:hAnsi="Arial" w:cs="Arial" w:eastAsia="等线"/>
                <w:sz w:val="22"/>
              </w:rPr>
              <w:t>用户可拖动滑块调整翻译结果字体大小</w:t>
            </w:r>
          </w:p>
          <w:p>
            <w:pPr>
              <w:pStyle w:val="Normal"/>
              <w:widowControl w:val="false"/>
              <w:numPr>
                <w:ilvl w:val="0"/>
                <w:numId w:val="29"/>
              </w:numPr>
              <w:bidi w:val="0"/>
              <w:spacing w:lineRule="auto" w:line="288" w:before="120" w:after="120"/>
              <w:ind w:left="0" w:hanging="360"/>
              <w:jc w:val="left"/>
              <w:rPr/>
            </w:pPr>
            <w:r>
              <w:rPr>
                <w:rFonts w:ascii="Arial" w:hAnsi="Arial" w:cs="Arial" w:eastAsia="等线"/>
                <w:sz w:val="22"/>
              </w:rPr>
              <w:t>用户可选择预设主题（浅色，深色）</w:t>
            </w:r>
          </w:p>
          <w:p>
            <w:pPr>
              <w:pStyle w:val="Normal"/>
              <w:widowControl w:val="false"/>
              <w:numPr>
                <w:ilvl w:val="0"/>
                <w:numId w:val="30"/>
              </w:numPr>
              <w:bidi w:val="0"/>
              <w:spacing w:lineRule="auto" w:line="288" w:before="120" w:after="120"/>
              <w:ind w:left="0" w:hanging="360"/>
              <w:jc w:val="left"/>
              <w:rPr/>
            </w:pPr>
            <w:r>
              <w:rPr>
                <w:rFonts w:ascii="Arial" w:hAnsi="Arial" w:cs="Arial" w:eastAsia="等线"/>
                <w:sz w:val="22"/>
              </w:rPr>
              <w:t>调整后，系统实时显示调整效果，并自动调整字体颜色以确保可读性。</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可选事件流</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用户可点击重置按钮，将设置重置为默认值</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异常事件流</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后置条件</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每次调整后，系统保存用户的设置以便在下次登录时自动调整</w:t>
            </w:r>
          </w:p>
        </w:tc>
      </w:tr>
    </w:tbl>
    <w:p>
      <w:pPr>
        <w:pStyle w:val="Normal"/>
        <w:bidi w:val="0"/>
        <w:jc w:val="left"/>
        <w:rPr/>
      </w:pPr>
      <w:bookmarkStart w:id="26" w:name="heading_26"/>
      <w:r>
        <w:rPr>
          <w:rFonts w:eastAsia="等线" w:cs="Arial" w:ascii="Arial" w:hAnsi="Arial"/>
          <w:color w:val="3370FF"/>
          <w:sz w:val="30"/>
        </w:rPr>
        <w:t xml:space="preserve">3.1.5 </w:t>
      </w:r>
      <w:r>
        <w:rPr>
          <w:rFonts w:ascii="Arial" w:hAnsi="Arial" w:cs="Arial" w:eastAsia="等线"/>
          <w:b/>
          <w:sz w:val="30"/>
        </w:rPr>
        <w:t>模型选用用例描述</w:t>
      </w:r>
      <w:bookmarkEnd w:id="26"/>
    </w:p>
    <w:tbl>
      <w:tblPr>
        <w:tblW w:w="8280" w:type="dxa"/>
        <w:jc w:val="left"/>
        <w:tblInd w:w="12" w:type="dxa"/>
        <w:tblLayout w:type="fixed"/>
        <w:tblCellMar>
          <w:top w:w="60" w:type="dxa"/>
          <w:left w:w="120" w:type="dxa"/>
          <w:bottom w:w="30" w:type="dxa"/>
          <w:right w:w="120" w:type="dxa"/>
        </w:tblCellMar>
      </w:tblPr>
      <w:tblGrid>
        <w:gridCol w:w="1530"/>
        <w:gridCol w:w="6749"/>
      </w:tblGrid>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ID</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TRS0004</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用例名称</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模型选择</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父用例</w:t>
            </w:r>
            <w:r>
              <w:rPr>
                <w:rFonts w:eastAsia="等线" w:cs="Arial" w:ascii="Arial" w:hAnsi="Arial"/>
                <w:sz w:val="22"/>
              </w:rPr>
              <w:t>ID</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TRS0001</w:t>
            </w:r>
            <w:r>
              <w:rPr>
                <w:rFonts w:ascii="Arial" w:hAnsi="Arial" w:cs="Arial" w:eastAsia="等线"/>
                <w:sz w:val="22"/>
              </w:rPr>
              <w:t>（用户登录）</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主要执行者</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已登录用户</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前置条件</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用户登录</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事件流</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numPr>
                <w:ilvl w:val="0"/>
                <w:numId w:val="31"/>
              </w:numPr>
              <w:bidi w:val="0"/>
              <w:spacing w:lineRule="auto" w:line="288" w:before="120" w:after="120"/>
              <w:ind w:left="0" w:hanging="360"/>
              <w:jc w:val="left"/>
              <w:rPr/>
            </w:pPr>
            <w:r>
              <w:rPr>
                <w:rFonts w:ascii="Arial" w:hAnsi="Arial" w:cs="Arial" w:eastAsia="等线"/>
                <w:sz w:val="22"/>
              </w:rPr>
              <w:t>用户开始翻译前，可在模型选择区勾选本次翻译希望使用的模型</w:t>
            </w:r>
          </w:p>
          <w:p>
            <w:pPr>
              <w:pStyle w:val="Normal"/>
              <w:widowControl w:val="false"/>
              <w:numPr>
                <w:ilvl w:val="0"/>
                <w:numId w:val="32"/>
              </w:numPr>
              <w:bidi w:val="0"/>
              <w:spacing w:lineRule="auto" w:line="288" w:before="120" w:after="120"/>
              <w:ind w:left="0" w:hanging="360"/>
              <w:jc w:val="left"/>
              <w:rPr/>
            </w:pPr>
            <w:r>
              <w:rPr>
                <w:rFonts w:ascii="Arial" w:hAnsi="Arial" w:cs="Arial" w:eastAsia="等线"/>
                <w:sz w:val="22"/>
              </w:rPr>
              <w:t>在翻译任务执行时或执行后，用户可随时改变本次使用的模型</w:t>
            </w:r>
          </w:p>
          <w:p>
            <w:pPr>
              <w:pStyle w:val="Normal"/>
              <w:widowControl w:val="false"/>
              <w:numPr>
                <w:ilvl w:val="0"/>
                <w:numId w:val="33"/>
              </w:numPr>
              <w:bidi w:val="0"/>
              <w:spacing w:lineRule="auto" w:line="288" w:before="120" w:after="120"/>
              <w:ind w:left="0" w:hanging="360"/>
              <w:jc w:val="left"/>
              <w:rPr/>
            </w:pPr>
            <w:r>
              <w:rPr>
                <w:rFonts w:ascii="Arial" w:hAnsi="Arial" w:cs="Arial" w:eastAsia="等线"/>
                <w:sz w:val="22"/>
              </w:rPr>
              <w:t>系统接收到模型变更指令后，立即将当前输入文本发送至当前所选模型进行翻译，并停止被取消的模型正在进行的任务</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可选事件流</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用户不手动选择模型时，系统不执行翻译任务</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异常事件流</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numPr>
                <w:ilvl w:val="0"/>
                <w:numId w:val="34"/>
              </w:numPr>
              <w:bidi w:val="0"/>
              <w:spacing w:lineRule="auto" w:line="288" w:before="120" w:after="120"/>
              <w:ind w:left="0" w:hanging="360"/>
              <w:jc w:val="left"/>
              <w:rPr/>
            </w:pPr>
            <w:r>
              <w:rPr>
                <w:rFonts w:ascii="Arial" w:hAnsi="Arial" w:cs="Arial" w:eastAsia="等线"/>
                <w:sz w:val="22"/>
              </w:rPr>
              <w:t>模型请求失败或超时：提示用户“翻译失败”</w:t>
            </w:r>
          </w:p>
          <w:p>
            <w:pPr>
              <w:pStyle w:val="Normal"/>
              <w:widowControl w:val="false"/>
              <w:numPr>
                <w:ilvl w:val="0"/>
                <w:numId w:val="35"/>
              </w:numPr>
              <w:bidi w:val="0"/>
              <w:spacing w:lineRule="auto" w:line="288" w:before="120" w:after="120"/>
              <w:ind w:left="0" w:hanging="360"/>
              <w:jc w:val="left"/>
              <w:rPr/>
            </w:pPr>
            <w:r>
              <w:rPr>
                <w:rFonts w:ascii="Arial" w:hAnsi="Arial" w:cs="Arial" w:eastAsia="等线"/>
                <w:sz w:val="22"/>
              </w:rPr>
              <w:t>新增模型加载失败：提示用户“模型加载失败”</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后置条件</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系统保存当前的模型选择配置，并在用户下次登录时恢复此次配置</w:t>
            </w:r>
          </w:p>
        </w:tc>
      </w:tr>
    </w:tbl>
    <w:p>
      <w:pPr>
        <w:pStyle w:val="Normal"/>
        <w:bidi w:val="0"/>
        <w:jc w:val="left"/>
        <w:rPr/>
      </w:pPr>
      <w:bookmarkStart w:id="27" w:name="heading_27"/>
      <w:r>
        <w:rPr>
          <w:rFonts w:eastAsia="等线" w:cs="Arial" w:ascii="Arial" w:hAnsi="Arial"/>
          <w:color w:val="3370FF"/>
          <w:sz w:val="30"/>
        </w:rPr>
        <w:t xml:space="preserve">3.1.6 </w:t>
      </w:r>
      <w:r>
        <w:rPr>
          <w:rFonts w:ascii="Arial" w:hAnsi="Arial" w:cs="Arial" w:eastAsia="等线"/>
          <w:b/>
          <w:sz w:val="30"/>
        </w:rPr>
        <w:t>历史记录操作用例描述</w:t>
      </w:r>
      <w:bookmarkEnd w:id="27"/>
    </w:p>
    <w:tbl>
      <w:tblPr>
        <w:tblW w:w="8280" w:type="dxa"/>
        <w:jc w:val="left"/>
        <w:tblInd w:w="12" w:type="dxa"/>
        <w:tblLayout w:type="fixed"/>
        <w:tblCellMar>
          <w:top w:w="60" w:type="dxa"/>
          <w:left w:w="120" w:type="dxa"/>
          <w:bottom w:w="30" w:type="dxa"/>
          <w:right w:w="120" w:type="dxa"/>
        </w:tblCellMar>
      </w:tblPr>
      <w:tblGrid>
        <w:gridCol w:w="1530"/>
        <w:gridCol w:w="6749"/>
      </w:tblGrid>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ID</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TRS0005</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用例名称</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历史记录操作</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父用例</w:t>
            </w:r>
            <w:r>
              <w:rPr>
                <w:rFonts w:eastAsia="等线" w:cs="Arial" w:ascii="Arial" w:hAnsi="Arial"/>
                <w:sz w:val="22"/>
              </w:rPr>
              <w:t>ID</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TRS0001</w:t>
            </w:r>
            <w:r>
              <w:rPr>
                <w:rFonts w:ascii="Arial" w:hAnsi="Arial" w:cs="Arial" w:eastAsia="等线"/>
                <w:sz w:val="22"/>
              </w:rPr>
              <w:t>（用户登录）</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已登录用户</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已登录用户</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前置条件</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用户登录</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事件流</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numPr>
                <w:ilvl w:val="0"/>
                <w:numId w:val="36"/>
              </w:numPr>
              <w:bidi w:val="0"/>
              <w:spacing w:lineRule="auto" w:line="288" w:before="120" w:after="120"/>
              <w:ind w:left="0" w:hanging="360"/>
              <w:jc w:val="left"/>
              <w:rPr/>
            </w:pPr>
            <w:r>
              <w:rPr>
                <w:rFonts w:ascii="Arial" w:hAnsi="Arial" w:cs="Arial" w:eastAsia="等线"/>
                <w:sz w:val="22"/>
              </w:rPr>
              <w:t>用户可在翻译结果下方查看翻译历史记录</w:t>
            </w:r>
          </w:p>
          <w:p>
            <w:pPr>
              <w:pStyle w:val="Normal"/>
              <w:widowControl w:val="false"/>
              <w:numPr>
                <w:ilvl w:val="0"/>
                <w:numId w:val="37"/>
              </w:numPr>
              <w:bidi w:val="0"/>
              <w:spacing w:lineRule="auto" w:line="288" w:before="120" w:after="120"/>
              <w:ind w:left="0" w:hanging="360"/>
              <w:jc w:val="left"/>
              <w:rPr/>
            </w:pPr>
            <w:r>
              <w:rPr>
                <w:rFonts w:ascii="Arial" w:hAnsi="Arial" w:cs="Arial" w:eastAsia="等线"/>
                <w:sz w:val="22"/>
              </w:rPr>
              <w:t>用户可通过搜索栏搜索相关历史记录</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可选事件流</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numPr>
                <w:ilvl w:val="0"/>
                <w:numId w:val="38"/>
              </w:numPr>
              <w:bidi w:val="0"/>
              <w:spacing w:lineRule="auto" w:line="288" w:before="120" w:after="120"/>
              <w:ind w:left="0" w:hanging="360"/>
              <w:jc w:val="left"/>
              <w:rPr/>
            </w:pPr>
            <w:r>
              <w:rPr>
                <w:rFonts w:ascii="Arial" w:hAnsi="Arial" w:cs="Arial" w:eastAsia="等线"/>
                <w:sz w:val="22"/>
              </w:rPr>
              <w:t>用户可通过下拉栏筛选自己中译英或英译中的翻译记录</w:t>
            </w:r>
          </w:p>
          <w:p>
            <w:pPr>
              <w:pStyle w:val="Normal"/>
              <w:widowControl w:val="false"/>
              <w:numPr>
                <w:ilvl w:val="0"/>
                <w:numId w:val="39"/>
              </w:numPr>
              <w:bidi w:val="0"/>
              <w:spacing w:lineRule="auto" w:line="288" w:before="120" w:after="120"/>
              <w:ind w:left="0" w:hanging="360"/>
              <w:jc w:val="left"/>
              <w:rPr/>
            </w:pPr>
            <w:r>
              <w:rPr>
                <w:rFonts w:ascii="Arial" w:hAnsi="Arial" w:cs="Arial" w:eastAsia="等线"/>
                <w:sz w:val="22"/>
              </w:rPr>
              <w:t>用户可通过下拉栏筛选自己的文本</w:t>
            </w:r>
            <w:r>
              <w:rPr>
                <w:rFonts w:eastAsia="等线" w:cs="Arial" w:ascii="Arial" w:hAnsi="Arial"/>
                <w:sz w:val="22"/>
              </w:rPr>
              <w:t>/</w:t>
            </w:r>
            <w:r>
              <w:rPr>
                <w:rFonts w:ascii="Arial" w:hAnsi="Arial" w:cs="Arial" w:eastAsia="等线"/>
                <w:sz w:val="22"/>
              </w:rPr>
              <w:t>图片</w:t>
            </w:r>
            <w:r>
              <w:rPr>
                <w:rFonts w:eastAsia="等线" w:cs="Arial" w:ascii="Arial" w:hAnsi="Arial"/>
                <w:sz w:val="22"/>
              </w:rPr>
              <w:t>/</w:t>
            </w:r>
            <w:r>
              <w:rPr>
                <w:rFonts w:ascii="Arial" w:hAnsi="Arial" w:cs="Arial" w:eastAsia="等线"/>
                <w:sz w:val="22"/>
              </w:rPr>
              <w:t>文档翻译记录</w:t>
            </w:r>
          </w:p>
          <w:p>
            <w:pPr>
              <w:pStyle w:val="Normal"/>
              <w:widowControl w:val="false"/>
              <w:numPr>
                <w:ilvl w:val="0"/>
                <w:numId w:val="40"/>
              </w:numPr>
              <w:bidi w:val="0"/>
              <w:spacing w:lineRule="auto" w:line="288" w:before="120" w:after="120"/>
              <w:ind w:left="0" w:hanging="360"/>
              <w:jc w:val="left"/>
              <w:rPr/>
            </w:pPr>
            <w:r>
              <w:rPr>
                <w:rFonts w:ascii="Arial" w:hAnsi="Arial" w:cs="Arial" w:eastAsia="等线"/>
                <w:sz w:val="22"/>
              </w:rPr>
              <w:t>用户可选中若干条历史记录并点击删除按钮删除这些历史记录</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异常事件流</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后置条件</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w:t>
            </w:r>
          </w:p>
        </w:tc>
      </w:tr>
    </w:tbl>
    <w:p>
      <w:pPr>
        <w:pStyle w:val="Normal"/>
        <w:bidi w:val="0"/>
        <w:jc w:val="left"/>
        <w:rPr/>
      </w:pPr>
      <w:bookmarkStart w:id="28" w:name="heading_28"/>
      <w:r>
        <w:rPr>
          <w:rFonts w:eastAsia="等线" w:cs="Arial" w:ascii="Arial" w:hAnsi="Arial"/>
          <w:color w:val="3370FF"/>
          <w:sz w:val="30"/>
        </w:rPr>
        <w:t xml:space="preserve">3.1.7 </w:t>
      </w:r>
      <w:r>
        <w:rPr>
          <w:rFonts w:ascii="Arial" w:hAnsi="Arial" w:cs="Arial" w:eastAsia="等线"/>
          <w:b/>
          <w:sz w:val="30"/>
        </w:rPr>
        <w:t>文本翻译用例描述</w:t>
      </w:r>
      <w:bookmarkEnd w:id="28"/>
    </w:p>
    <w:tbl>
      <w:tblPr>
        <w:tblW w:w="8280" w:type="dxa"/>
        <w:jc w:val="left"/>
        <w:tblInd w:w="12" w:type="dxa"/>
        <w:tblLayout w:type="fixed"/>
        <w:tblCellMar>
          <w:top w:w="60" w:type="dxa"/>
          <w:left w:w="120" w:type="dxa"/>
          <w:bottom w:w="30" w:type="dxa"/>
          <w:right w:w="120" w:type="dxa"/>
        </w:tblCellMar>
      </w:tblPr>
      <w:tblGrid>
        <w:gridCol w:w="1530"/>
        <w:gridCol w:w="6749"/>
      </w:tblGrid>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ID</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 xml:space="preserve"> </w:t>
            </w:r>
            <w:r>
              <w:rPr>
                <w:rFonts w:eastAsia="等线" w:cs="Arial" w:ascii="Arial" w:hAnsi="Arial"/>
                <w:sz w:val="22"/>
              </w:rPr>
              <w:t>TRS0006</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用例名称</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文本翻译用例</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父用例</w:t>
            </w:r>
            <w:r>
              <w:rPr>
                <w:rFonts w:eastAsia="等线" w:cs="Arial" w:ascii="Arial" w:hAnsi="Arial"/>
                <w:sz w:val="22"/>
              </w:rPr>
              <w:t>ID</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TRS0001</w:t>
            </w:r>
            <w:r>
              <w:rPr>
                <w:rFonts w:ascii="Arial" w:hAnsi="Arial" w:cs="Arial" w:eastAsia="等线"/>
                <w:sz w:val="22"/>
              </w:rPr>
              <w:t>（用户登录）</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主要执行者</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已登录用户</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前置条件</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用户登录</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事件流</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numPr>
                <w:ilvl w:val="0"/>
                <w:numId w:val="41"/>
              </w:numPr>
              <w:bidi w:val="0"/>
              <w:spacing w:lineRule="auto" w:line="288" w:before="120" w:after="120"/>
              <w:ind w:left="0" w:hanging="360"/>
              <w:jc w:val="left"/>
              <w:rPr/>
            </w:pPr>
            <w:r>
              <w:rPr>
                <w:rFonts w:ascii="Arial" w:hAnsi="Arial" w:cs="Arial" w:eastAsia="等线"/>
                <w:sz w:val="22"/>
              </w:rPr>
              <w:t>用户在翻译界面选择翻译方向</w:t>
            </w:r>
          </w:p>
          <w:p>
            <w:pPr>
              <w:pStyle w:val="Normal"/>
              <w:widowControl w:val="false"/>
              <w:numPr>
                <w:ilvl w:val="0"/>
                <w:numId w:val="42"/>
              </w:numPr>
              <w:bidi w:val="0"/>
              <w:spacing w:lineRule="auto" w:line="288" w:before="120" w:after="120"/>
              <w:ind w:left="0" w:hanging="360"/>
              <w:jc w:val="left"/>
              <w:rPr/>
            </w:pPr>
            <w:r>
              <w:rPr>
                <w:rFonts w:ascii="Arial" w:hAnsi="Arial" w:cs="Arial" w:eastAsia="等线"/>
                <w:sz w:val="22"/>
              </w:rPr>
              <w:t>用户在文本框输入需要翻译的文本（或选择需要翻译的图片、文件）并发送</w:t>
            </w:r>
          </w:p>
          <w:p>
            <w:pPr>
              <w:pStyle w:val="Normal"/>
              <w:widowControl w:val="false"/>
              <w:numPr>
                <w:ilvl w:val="0"/>
                <w:numId w:val="43"/>
              </w:numPr>
              <w:bidi w:val="0"/>
              <w:spacing w:lineRule="auto" w:line="288" w:before="120" w:after="120"/>
              <w:ind w:left="0" w:hanging="360"/>
              <w:jc w:val="left"/>
              <w:rPr/>
            </w:pPr>
            <w:r>
              <w:rPr>
                <w:rFonts w:ascii="Arial" w:hAnsi="Arial" w:cs="Arial" w:eastAsia="等线"/>
                <w:sz w:val="22"/>
              </w:rPr>
              <w:t>前端将内容打包发送至后端服务器</w:t>
            </w:r>
          </w:p>
          <w:p>
            <w:pPr>
              <w:pStyle w:val="Normal"/>
              <w:widowControl w:val="false"/>
              <w:numPr>
                <w:ilvl w:val="0"/>
                <w:numId w:val="44"/>
              </w:numPr>
              <w:bidi w:val="0"/>
              <w:spacing w:lineRule="auto" w:line="288" w:before="120" w:after="120"/>
              <w:ind w:left="0" w:hanging="360"/>
              <w:jc w:val="left"/>
              <w:rPr/>
            </w:pPr>
            <w:r>
              <w:rPr>
                <w:rFonts w:ascii="Arial" w:hAnsi="Arial" w:cs="Arial" w:eastAsia="等线"/>
                <w:sz w:val="22"/>
              </w:rPr>
              <w:t>后端服务器调用翻译模型接口并进行翻译</w:t>
            </w:r>
          </w:p>
          <w:p>
            <w:pPr>
              <w:pStyle w:val="Normal"/>
              <w:widowControl w:val="false"/>
              <w:numPr>
                <w:ilvl w:val="0"/>
                <w:numId w:val="45"/>
              </w:numPr>
              <w:bidi w:val="0"/>
              <w:spacing w:lineRule="auto" w:line="288" w:before="120" w:after="120"/>
              <w:ind w:left="0" w:hanging="360"/>
              <w:jc w:val="left"/>
              <w:rPr/>
            </w:pPr>
            <w:r>
              <w:rPr>
                <w:rFonts w:ascii="Arial" w:hAnsi="Arial" w:cs="Arial" w:eastAsia="等线"/>
                <w:sz w:val="22"/>
              </w:rPr>
              <w:t>翻译原文以及翻译结果存入数据库</w:t>
            </w:r>
          </w:p>
          <w:p>
            <w:pPr>
              <w:pStyle w:val="Normal"/>
              <w:widowControl w:val="false"/>
              <w:numPr>
                <w:ilvl w:val="0"/>
                <w:numId w:val="46"/>
              </w:numPr>
              <w:bidi w:val="0"/>
              <w:spacing w:lineRule="auto" w:line="288" w:before="120" w:after="120"/>
              <w:ind w:left="0" w:hanging="360"/>
              <w:jc w:val="left"/>
              <w:rPr/>
            </w:pPr>
            <w:r>
              <w:rPr>
                <w:rFonts w:ascii="Arial" w:hAnsi="Arial" w:cs="Arial" w:eastAsia="等线"/>
                <w:sz w:val="22"/>
              </w:rPr>
              <w:t>后端将翻译结果返回前端</w:t>
            </w:r>
          </w:p>
          <w:p>
            <w:pPr>
              <w:pStyle w:val="Normal"/>
              <w:widowControl w:val="false"/>
              <w:numPr>
                <w:ilvl w:val="0"/>
                <w:numId w:val="47"/>
              </w:numPr>
              <w:bidi w:val="0"/>
              <w:spacing w:lineRule="auto" w:line="288" w:before="120" w:after="120"/>
              <w:ind w:left="0" w:hanging="360"/>
              <w:jc w:val="left"/>
              <w:rPr/>
            </w:pPr>
            <w:r>
              <w:rPr>
                <w:rFonts w:ascii="Arial" w:hAnsi="Arial" w:cs="Arial" w:eastAsia="等线"/>
                <w:sz w:val="22"/>
              </w:rPr>
              <w:t>前端在页面上显示翻译结果</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可选事件流</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异常事件流</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numPr>
                <w:ilvl w:val="0"/>
                <w:numId w:val="48"/>
              </w:numPr>
              <w:bidi w:val="0"/>
              <w:spacing w:lineRule="auto" w:line="288" w:before="120" w:after="120"/>
              <w:ind w:left="0" w:hanging="360"/>
              <w:jc w:val="left"/>
              <w:rPr/>
            </w:pPr>
            <w:r>
              <w:rPr>
                <w:rFonts w:ascii="Arial" w:hAnsi="Arial" w:cs="Arial" w:eastAsia="等线"/>
                <w:sz w:val="22"/>
              </w:rPr>
              <w:t>输入为空：当触发翻译而输入框为空时，系统提示“请输入要翻译的内容”</w:t>
            </w:r>
          </w:p>
          <w:p>
            <w:pPr>
              <w:pStyle w:val="Normal"/>
              <w:widowControl w:val="false"/>
              <w:numPr>
                <w:ilvl w:val="0"/>
                <w:numId w:val="49"/>
              </w:numPr>
              <w:bidi w:val="0"/>
              <w:spacing w:lineRule="auto" w:line="288" w:before="120" w:after="120"/>
              <w:ind w:left="0" w:hanging="360"/>
              <w:jc w:val="left"/>
              <w:rPr/>
            </w:pPr>
            <w:r>
              <w:rPr>
                <w:rFonts w:ascii="Arial" w:hAnsi="Arial" w:cs="Arial" w:eastAsia="等线"/>
                <w:sz w:val="22"/>
              </w:rPr>
              <w:t>网络异常：翻译请求失败，系统提示“网络异常，请检查网络后重试”</w:t>
            </w:r>
          </w:p>
          <w:p>
            <w:pPr>
              <w:pStyle w:val="Normal"/>
              <w:widowControl w:val="false"/>
              <w:numPr>
                <w:ilvl w:val="0"/>
                <w:numId w:val="50"/>
              </w:numPr>
              <w:bidi w:val="0"/>
              <w:spacing w:lineRule="auto" w:line="288" w:before="120" w:after="120"/>
              <w:ind w:left="0" w:hanging="360"/>
              <w:jc w:val="left"/>
              <w:rPr/>
            </w:pPr>
            <w:r>
              <w:rPr>
                <w:rFonts w:ascii="Arial" w:hAnsi="Arial" w:cs="Arial" w:eastAsia="等线"/>
                <w:sz w:val="22"/>
              </w:rPr>
              <w:t>内容超长：当输入文本超过系统设置的最大长度限制时，系统提示“内容过长，请分批翻译”</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后置条件</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本次翻译的原文与译文结果被系统自动记录到该用户的历史翻译记录中</w:t>
            </w:r>
          </w:p>
        </w:tc>
      </w:tr>
    </w:tbl>
    <w:p>
      <w:pPr>
        <w:pStyle w:val="Normal"/>
        <w:bidi w:val="0"/>
        <w:jc w:val="left"/>
        <w:rPr/>
      </w:pPr>
      <w:bookmarkStart w:id="29" w:name="heading_29"/>
      <w:r>
        <w:rPr>
          <w:rFonts w:eastAsia="等线" w:cs="Arial" w:ascii="Arial" w:hAnsi="Arial"/>
          <w:color w:val="3370FF"/>
          <w:sz w:val="30"/>
        </w:rPr>
        <w:t xml:space="preserve">3.1.8 </w:t>
      </w:r>
      <w:r>
        <w:rPr>
          <w:rFonts w:ascii="Arial" w:hAnsi="Arial" w:cs="Arial" w:eastAsia="等线"/>
          <w:b/>
          <w:sz w:val="30"/>
        </w:rPr>
        <w:t>识图翻译用例描述</w:t>
      </w:r>
      <w:bookmarkEnd w:id="29"/>
    </w:p>
    <w:tbl>
      <w:tblPr>
        <w:tblW w:w="8280" w:type="dxa"/>
        <w:jc w:val="left"/>
        <w:tblInd w:w="12" w:type="dxa"/>
        <w:tblLayout w:type="fixed"/>
        <w:tblCellMar>
          <w:top w:w="60" w:type="dxa"/>
          <w:left w:w="120" w:type="dxa"/>
          <w:bottom w:w="30" w:type="dxa"/>
          <w:right w:w="120" w:type="dxa"/>
        </w:tblCellMar>
      </w:tblPr>
      <w:tblGrid>
        <w:gridCol w:w="1530"/>
        <w:gridCol w:w="6749"/>
      </w:tblGrid>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ID</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 xml:space="preserve"> </w:t>
            </w:r>
            <w:r>
              <w:rPr>
                <w:rFonts w:eastAsia="等线" w:cs="Arial" w:ascii="Arial" w:hAnsi="Arial"/>
                <w:sz w:val="22"/>
              </w:rPr>
              <w:t>TRS0007</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用例名称</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识图翻译用例</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父用例</w:t>
            </w:r>
            <w:r>
              <w:rPr>
                <w:rFonts w:eastAsia="等线" w:cs="Arial" w:ascii="Arial" w:hAnsi="Arial"/>
                <w:sz w:val="22"/>
              </w:rPr>
              <w:t>ID</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TRS0001</w:t>
            </w:r>
            <w:r>
              <w:rPr>
                <w:rFonts w:ascii="Arial" w:hAnsi="Arial" w:cs="Arial" w:eastAsia="等线"/>
                <w:sz w:val="22"/>
              </w:rPr>
              <w:t>（用户登录）</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主要执行者</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已登录用户</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前置条件</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用户登录，并拥有可上传的图片</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事件流</w:t>
            </w:r>
          </w:p>
          <w:p>
            <w:pPr>
              <w:pStyle w:val="Normal"/>
              <w:widowControl w:val="false"/>
              <w:bidi w:val="0"/>
              <w:spacing w:lineRule="auto" w:line="288" w:before="120" w:after="120"/>
              <w:ind w:left="0" w:hanging="0"/>
              <w:jc w:val="left"/>
              <w:rPr/>
            </w:pPr>
            <w:r>
              <w:rPr/>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numPr>
                <w:ilvl w:val="0"/>
                <w:numId w:val="51"/>
              </w:numPr>
              <w:bidi w:val="0"/>
              <w:spacing w:lineRule="auto" w:line="288" w:before="120" w:after="120"/>
              <w:ind w:left="0" w:hanging="360"/>
              <w:jc w:val="left"/>
              <w:rPr/>
            </w:pPr>
            <w:r>
              <w:rPr>
                <w:rFonts w:ascii="Arial" w:hAnsi="Arial" w:cs="Arial" w:eastAsia="等线"/>
                <w:sz w:val="22"/>
              </w:rPr>
              <w:t>用户点击“识图翻译”功能按钮</w:t>
            </w:r>
          </w:p>
          <w:p>
            <w:pPr>
              <w:pStyle w:val="Normal"/>
              <w:widowControl w:val="false"/>
              <w:numPr>
                <w:ilvl w:val="0"/>
                <w:numId w:val="52"/>
              </w:numPr>
              <w:bidi w:val="0"/>
              <w:spacing w:lineRule="auto" w:line="288" w:before="120" w:after="120"/>
              <w:ind w:left="0" w:hanging="360"/>
              <w:jc w:val="left"/>
              <w:rPr/>
            </w:pPr>
            <w:r>
              <w:rPr>
                <w:rFonts w:ascii="Arial" w:hAnsi="Arial" w:cs="Arial" w:eastAsia="等线"/>
                <w:sz w:val="22"/>
              </w:rPr>
              <w:t>系统弹出图片选择器，并明确提示支持的图片格式</w:t>
            </w:r>
          </w:p>
          <w:p>
            <w:pPr>
              <w:pStyle w:val="Normal"/>
              <w:widowControl w:val="false"/>
              <w:numPr>
                <w:ilvl w:val="0"/>
                <w:numId w:val="53"/>
              </w:numPr>
              <w:bidi w:val="0"/>
              <w:spacing w:lineRule="auto" w:line="288" w:before="120" w:after="120"/>
              <w:ind w:left="0" w:hanging="360"/>
              <w:jc w:val="left"/>
              <w:rPr/>
            </w:pPr>
            <w:r>
              <w:rPr>
                <w:rFonts w:ascii="Arial" w:hAnsi="Arial" w:cs="Arial" w:eastAsia="等线"/>
                <w:sz w:val="22"/>
              </w:rPr>
              <w:t>用户从本地设备选择一张包含文字的图片并上传</w:t>
            </w:r>
          </w:p>
          <w:p>
            <w:pPr>
              <w:pStyle w:val="Normal"/>
              <w:widowControl w:val="false"/>
              <w:numPr>
                <w:ilvl w:val="0"/>
                <w:numId w:val="54"/>
              </w:numPr>
              <w:bidi w:val="0"/>
              <w:spacing w:lineRule="auto" w:line="288" w:before="120" w:after="120"/>
              <w:ind w:left="0" w:hanging="360"/>
              <w:jc w:val="left"/>
              <w:rPr/>
            </w:pPr>
            <w:r>
              <w:rPr>
                <w:rFonts w:ascii="Arial" w:hAnsi="Arial" w:cs="Arial" w:eastAsia="等线"/>
                <w:sz w:val="22"/>
              </w:rPr>
              <w:t>前端将内容打包发送至后端服务器</w:t>
            </w:r>
          </w:p>
          <w:p>
            <w:pPr>
              <w:pStyle w:val="Normal"/>
              <w:widowControl w:val="false"/>
              <w:numPr>
                <w:ilvl w:val="0"/>
                <w:numId w:val="55"/>
              </w:numPr>
              <w:bidi w:val="0"/>
              <w:spacing w:lineRule="auto" w:line="288" w:before="120" w:after="120"/>
              <w:ind w:left="0" w:hanging="360"/>
              <w:jc w:val="left"/>
              <w:rPr/>
            </w:pPr>
            <w:r>
              <w:rPr>
                <w:rFonts w:ascii="Arial" w:hAnsi="Arial" w:cs="Arial" w:eastAsia="等线"/>
                <w:sz w:val="22"/>
              </w:rPr>
              <w:t>后端服务器调用翻译模型接口并进行翻译</w:t>
            </w:r>
          </w:p>
          <w:p>
            <w:pPr>
              <w:pStyle w:val="Normal"/>
              <w:widowControl w:val="false"/>
              <w:numPr>
                <w:ilvl w:val="0"/>
                <w:numId w:val="56"/>
              </w:numPr>
              <w:bidi w:val="0"/>
              <w:spacing w:lineRule="auto" w:line="288" w:before="120" w:after="120"/>
              <w:ind w:left="0" w:hanging="360"/>
              <w:jc w:val="left"/>
              <w:rPr/>
            </w:pPr>
            <w:r>
              <w:rPr>
                <w:rFonts w:ascii="Arial" w:hAnsi="Arial" w:cs="Arial" w:eastAsia="等线"/>
                <w:sz w:val="22"/>
              </w:rPr>
              <w:t>图片二进制信息以及翻译结果存入数据库</w:t>
            </w:r>
          </w:p>
          <w:p>
            <w:pPr>
              <w:pStyle w:val="Normal"/>
              <w:widowControl w:val="false"/>
              <w:numPr>
                <w:ilvl w:val="0"/>
                <w:numId w:val="57"/>
              </w:numPr>
              <w:bidi w:val="0"/>
              <w:spacing w:lineRule="auto" w:line="288" w:before="120" w:after="120"/>
              <w:ind w:left="0" w:hanging="360"/>
              <w:jc w:val="left"/>
              <w:rPr/>
            </w:pPr>
            <w:r>
              <w:rPr>
                <w:rFonts w:ascii="Arial" w:hAnsi="Arial" w:cs="Arial" w:eastAsia="等线"/>
                <w:sz w:val="22"/>
              </w:rPr>
              <w:t>后端将翻译结果返回前端</w:t>
            </w:r>
          </w:p>
          <w:p>
            <w:pPr>
              <w:pStyle w:val="Normal"/>
              <w:widowControl w:val="false"/>
              <w:numPr>
                <w:ilvl w:val="0"/>
                <w:numId w:val="58"/>
              </w:numPr>
              <w:bidi w:val="0"/>
              <w:spacing w:lineRule="auto" w:line="288" w:before="120" w:after="120"/>
              <w:ind w:left="0" w:hanging="360"/>
              <w:jc w:val="left"/>
              <w:rPr/>
            </w:pPr>
            <w:r>
              <w:rPr>
                <w:rFonts w:ascii="Arial" w:hAnsi="Arial" w:cs="Arial" w:eastAsia="等线"/>
                <w:sz w:val="22"/>
              </w:rPr>
              <w:t>前端在页面上显示翻译结果</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可选事件流</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异常事件流</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numPr>
                <w:ilvl w:val="0"/>
                <w:numId w:val="59"/>
              </w:numPr>
              <w:bidi w:val="0"/>
              <w:spacing w:lineRule="auto" w:line="288" w:before="120" w:after="120"/>
              <w:ind w:left="0" w:hanging="360"/>
              <w:jc w:val="left"/>
              <w:rPr/>
            </w:pPr>
            <w:r>
              <w:rPr>
                <w:rFonts w:ascii="Arial" w:hAnsi="Arial" w:cs="Arial" w:eastAsia="等线"/>
                <w:sz w:val="22"/>
              </w:rPr>
              <w:t>识别失败</w:t>
            </w:r>
            <w:r>
              <w:rPr>
                <w:rFonts w:ascii="Arial" w:hAnsi="Arial" w:cs="Arial" w:eastAsia="等线"/>
                <w:b/>
                <w:sz w:val="22"/>
              </w:rPr>
              <w:t>：</w:t>
            </w:r>
            <w:r>
              <w:rPr>
                <w:rFonts w:ascii="Arial" w:hAnsi="Arial" w:cs="Arial" w:eastAsia="等线"/>
                <w:sz w:val="22"/>
              </w:rPr>
              <w:t xml:space="preserve"> 如果图片质量差或</w:t>
            </w:r>
            <w:r>
              <w:rPr>
                <w:rFonts w:eastAsia="等线" w:cs="Arial" w:ascii="Arial" w:hAnsi="Arial"/>
                <w:sz w:val="22"/>
              </w:rPr>
              <w:t>OCR</w:t>
            </w:r>
            <w:r>
              <w:rPr>
                <w:rFonts w:ascii="Arial" w:hAnsi="Arial" w:cs="Arial" w:eastAsia="等线"/>
                <w:sz w:val="22"/>
              </w:rPr>
              <w:t>服务无法提取文字，系统提示“无法识别图片中的文字，请上传更清晰的图片”</w:t>
            </w:r>
          </w:p>
          <w:p>
            <w:pPr>
              <w:pStyle w:val="Normal"/>
              <w:widowControl w:val="false"/>
              <w:numPr>
                <w:ilvl w:val="0"/>
                <w:numId w:val="60"/>
              </w:numPr>
              <w:bidi w:val="0"/>
              <w:spacing w:lineRule="auto" w:line="288" w:before="120" w:after="120"/>
              <w:ind w:left="0" w:hanging="360"/>
              <w:jc w:val="left"/>
              <w:rPr/>
            </w:pPr>
            <w:r>
              <w:rPr>
                <w:rFonts w:ascii="Arial" w:hAnsi="Arial" w:cs="Arial" w:eastAsia="等线"/>
                <w:sz w:val="22"/>
              </w:rPr>
              <w:t>图片格式不支持</w:t>
            </w:r>
            <w:r>
              <w:rPr>
                <w:rFonts w:ascii="Arial" w:hAnsi="Arial" w:cs="Arial" w:eastAsia="等线"/>
                <w:b/>
                <w:sz w:val="22"/>
              </w:rPr>
              <w:t>：</w:t>
            </w:r>
            <w:r>
              <w:rPr>
                <w:rFonts w:ascii="Arial" w:hAnsi="Arial" w:cs="Arial" w:eastAsia="等线"/>
                <w:sz w:val="22"/>
              </w:rPr>
              <w:t xml:space="preserve"> 用户上传了不支持的文件格式，系统在上传前进行校验并提示“请上传</w:t>
            </w:r>
            <w:r>
              <w:rPr>
                <w:rFonts w:eastAsia="等线" w:cs="Arial" w:ascii="Arial" w:hAnsi="Arial"/>
                <w:sz w:val="22"/>
              </w:rPr>
              <w:t>JPG</w:t>
            </w:r>
            <w:r>
              <w:rPr>
                <w:rFonts w:ascii="Arial" w:hAnsi="Arial" w:cs="Arial" w:eastAsia="等线"/>
                <w:sz w:val="22"/>
              </w:rPr>
              <w:t>、</w:t>
            </w:r>
            <w:r>
              <w:rPr>
                <w:rFonts w:eastAsia="等线" w:cs="Arial" w:ascii="Arial" w:hAnsi="Arial"/>
                <w:sz w:val="22"/>
              </w:rPr>
              <w:t>PNG</w:t>
            </w:r>
            <w:r>
              <w:rPr>
                <w:rFonts w:ascii="Arial" w:hAnsi="Arial" w:cs="Arial" w:eastAsia="等线"/>
                <w:sz w:val="22"/>
              </w:rPr>
              <w:t>或</w:t>
            </w:r>
            <w:r>
              <w:rPr>
                <w:rFonts w:eastAsia="等线" w:cs="Arial" w:ascii="Arial" w:hAnsi="Arial"/>
                <w:sz w:val="22"/>
              </w:rPr>
              <w:t>BMP</w:t>
            </w:r>
            <w:r>
              <w:rPr>
                <w:rFonts w:ascii="Arial" w:hAnsi="Arial" w:cs="Arial" w:eastAsia="等线"/>
                <w:sz w:val="22"/>
              </w:rPr>
              <w:t>格式的图片”</w:t>
            </w:r>
          </w:p>
          <w:p>
            <w:pPr>
              <w:pStyle w:val="Normal"/>
              <w:widowControl w:val="false"/>
              <w:numPr>
                <w:ilvl w:val="0"/>
                <w:numId w:val="61"/>
              </w:numPr>
              <w:bidi w:val="0"/>
              <w:spacing w:lineRule="auto" w:line="288" w:before="120" w:after="120"/>
              <w:ind w:left="0" w:hanging="360"/>
              <w:jc w:val="left"/>
              <w:rPr/>
            </w:pPr>
            <w:r>
              <w:rPr>
                <w:rFonts w:ascii="Arial" w:hAnsi="Arial" w:cs="Arial" w:eastAsia="等线"/>
                <w:sz w:val="22"/>
              </w:rPr>
              <w:t>图片过大</w:t>
            </w:r>
            <w:r>
              <w:rPr>
                <w:rFonts w:ascii="Arial" w:hAnsi="Arial" w:cs="Arial" w:eastAsia="等线"/>
                <w:b/>
                <w:sz w:val="22"/>
              </w:rPr>
              <w:t>：</w:t>
            </w:r>
            <w:r>
              <w:rPr>
                <w:rFonts w:ascii="Arial" w:hAnsi="Arial" w:cs="Arial" w:eastAsia="等线"/>
                <w:sz w:val="22"/>
              </w:rPr>
              <w:t xml:space="preserve"> 用户上传的图片大小超过限制，系统提示“图片过大，请重新上传”</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后置条件</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本次翻译的原文与译文结果被系统自动记录到该用户的历史翻译记录中</w:t>
            </w:r>
          </w:p>
        </w:tc>
      </w:tr>
    </w:tbl>
    <w:p>
      <w:pPr>
        <w:pStyle w:val="Normal"/>
        <w:bidi w:val="0"/>
        <w:jc w:val="left"/>
        <w:rPr/>
      </w:pPr>
      <w:bookmarkStart w:id="30" w:name="heading_30"/>
      <w:r>
        <w:rPr>
          <w:rFonts w:eastAsia="等线" w:cs="Arial" w:ascii="Arial" w:hAnsi="Arial"/>
          <w:color w:val="3370FF"/>
          <w:sz w:val="30"/>
        </w:rPr>
        <w:t xml:space="preserve">3.1.9 </w:t>
      </w:r>
      <w:r>
        <w:rPr>
          <w:rFonts w:ascii="Arial" w:hAnsi="Arial" w:cs="Arial" w:eastAsia="等线"/>
          <w:b/>
          <w:sz w:val="30"/>
        </w:rPr>
        <w:t>文件翻译用例描述</w:t>
      </w:r>
      <w:bookmarkEnd w:id="30"/>
    </w:p>
    <w:tbl>
      <w:tblPr>
        <w:tblW w:w="8280" w:type="dxa"/>
        <w:jc w:val="left"/>
        <w:tblInd w:w="12" w:type="dxa"/>
        <w:tblLayout w:type="fixed"/>
        <w:tblCellMar>
          <w:top w:w="60" w:type="dxa"/>
          <w:left w:w="120" w:type="dxa"/>
          <w:bottom w:w="30" w:type="dxa"/>
          <w:right w:w="120" w:type="dxa"/>
        </w:tblCellMar>
      </w:tblPr>
      <w:tblGrid>
        <w:gridCol w:w="1530"/>
        <w:gridCol w:w="6749"/>
      </w:tblGrid>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ID</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TRS008</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用例名称</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文件翻译</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父用例</w:t>
            </w:r>
            <w:r>
              <w:rPr>
                <w:rFonts w:eastAsia="等线" w:cs="Arial" w:ascii="Arial" w:hAnsi="Arial"/>
                <w:sz w:val="22"/>
              </w:rPr>
              <w:t>ID</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TRS0001</w:t>
            </w:r>
            <w:r>
              <w:rPr>
                <w:rFonts w:ascii="Arial" w:hAnsi="Arial" w:cs="Arial" w:eastAsia="等线"/>
                <w:sz w:val="22"/>
              </w:rPr>
              <w:t>（用户登录）</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主要执行者</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已登录用户</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前置条件</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用户登录，并拥有可上传的文件</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事件流</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用户点击“文件翻译”功能按钮</w:t>
            </w:r>
          </w:p>
          <w:p>
            <w:pPr>
              <w:pStyle w:val="Normal"/>
              <w:widowControl w:val="false"/>
              <w:numPr>
                <w:ilvl w:val="0"/>
                <w:numId w:val="62"/>
              </w:numPr>
              <w:bidi w:val="0"/>
              <w:spacing w:lineRule="auto" w:line="288" w:before="120" w:after="120"/>
              <w:ind w:left="0" w:hanging="360"/>
              <w:jc w:val="left"/>
              <w:rPr/>
            </w:pPr>
            <w:r>
              <w:rPr>
                <w:rFonts w:ascii="Arial" w:hAnsi="Arial" w:cs="Arial" w:eastAsia="等线"/>
                <w:sz w:val="22"/>
              </w:rPr>
              <w:t>系统弹出文件选择器，并明确提示支持的文件格式</w:t>
            </w:r>
          </w:p>
          <w:p>
            <w:pPr>
              <w:pStyle w:val="Normal"/>
              <w:widowControl w:val="false"/>
              <w:numPr>
                <w:ilvl w:val="0"/>
                <w:numId w:val="63"/>
              </w:numPr>
              <w:bidi w:val="0"/>
              <w:spacing w:lineRule="auto" w:line="288" w:before="120" w:after="120"/>
              <w:ind w:left="0" w:hanging="360"/>
              <w:jc w:val="left"/>
              <w:rPr/>
            </w:pPr>
            <w:r>
              <w:rPr>
                <w:rFonts w:ascii="Arial" w:hAnsi="Arial" w:cs="Arial" w:eastAsia="等线"/>
                <w:sz w:val="22"/>
              </w:rPr>
              <w:t>用户从本地设备选择一张包含文字的文件并上传</w:t>
            </w:r>
          </w:p>
          <w:p>
            <w:pPr>
              <w:pStyle w:val="Normal"/>
              <w:widowControl w:val="false"/>
              <w:numPr>
                <w:ilvl w:val="0"/>
                <w:numId w:val="64"/>
              </w:numPr>
              <w:bidi w:val="0"/>
              <w:spacing w:lineRule="auto" w:line="288" w:before="120" w:after="120"/>
              <w:ind w:left="0" w:hanging="360"/>
              <w:jc w:val="left"/>
              <w:rPr/>
            </w:pPr>
            <w:r>
              <w:rPr>
                <w:rFonts w:ascii="Arial" w:hAnsi="Arial" w:cs="Arial" w:eastAsia="等线"/>
                <w:sz w:val="22"/>
              </w:rPr>
              <w:t>前端将内容打包发送至后端服务器</w:t>
            </w:r>
          </w:p>
          <w:p>
            <w:pPr>
              <w:pStyle w:val="Normal"/>
              <w:widowControl w:val="false"/>
              <w:numPr>
                <w:ilvl w:val="0"/>
                <w:numId w:val="65"/>
              </w:numPr>
              <w:bidi w:val="0"/>
              <w:spacing w:lineRule="auto" w:line="288" w:before="120" w:after="120"/>
              <w:ind w:left="0" w:hanging="360"/>
              <w:jc w:val="left"/>
              <w:rPr/>
            </w:pPr>
            <w:r>
              <w:rPr>
                <w:rFonts w:ascii="Arial" w:hAnsi="Arial" w:cs="Arial" w:eastAsia="等线"/>
                <w:sz w:val="22"/>
              </w:rPr>
              <w:t>后端服务器调用翻译模型接口并进行翻译</w:t>
            </w:r>
          </w:p>
          <w:p>
            <w:pPr>
              <w:pStyle w:val="Normal"/>
              <w:widowControl w:val="false"/>
              <w:numPr>
                <w:ilvl w:val="0"/>
                <w:numId w:val="66"/>
              </w:numPr>
              <w:bidi w:val="0"/>
              <w:spacing w:lineRule="auto" w:line="288" w:before="120" w:after="120"/>
              <w:ind w:left="0" w:hanging="360"/>
              <w:jc w:val="left"/>
              <w:rPr/>
            </w:pPr>
            <w:r>
              <w:rPr>
                <w:rFonts w:ascii="Arial" w:hAnsi="Arial" w:cs="Arial" w:eastAsia="等线"/>
                <w:sz w:val="22"/>
              </w:rPr>
              <w:t>文件二进制信息以及翻译结果存入数据库</w:t>
            </w:r>
          </w:p>
          <w:p>
            <w:pPr>
              <w:pStyle w:val="Normal"/>
              <w:widowControl w:val="false"/>
              <w:numPr>
                <w:ilvl w:val="0"/>
                <w:numId w:val="67"/>
              </w:numPr>
              <w:bidi w:val="0"/>
              <w:spacing w:lineRule="auto" w:line="288" w:before="120" w:after="120"/>
              <w:ind w:left="0" w:hanging="360"/>
              <w:jc w:val="left"/>
              <w:rPr/>
            </w:pPr>
            <w:r>
              <w:rPr>
                <w:rFonts w:ascii="Arial" w:hAnsi="Arial" w:cs="Arial" w:eastAsia="等线"/>
                <w:sz w:val="22"/>
              </w:rPr>
              <w:t>后端将翻译结果返回前端</w:t>
            </w:r>
          </w:p>
          <w:p>
            <w:pPr>
              <w:pStyle w:val="Normal"/>
              <w:widowControl w:val="false"/>
              <w:numPr>
                <w:ilvl w:val="0"/>
                <w:numId w:val="68"/>
              </w:numPr>
              <w:bidi w:val="0"/>
              <w:spacing w:lineRule="auto" w:line="288" w:before="120" w:after="120"/>
              <w:ind w:left="0" w:hanging="360"/>
              <w:jc w:val="left"/>
              <w:rPr/>
            </w:pPr>
            <w:r>
              <w:rPr>
                <w:rFonts w:ascii="Arial" w:hAnsi="Arial" w:cs="Arial" w:eastAsia="等线"/>
                <w:sz w:val="22"/>
              </w:rPr>
              <w:t>前端在页面上显示翻译结果</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可选事件流</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异常事件流</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numPr>
                <w:ilvl w:val="0"/>
                <w:numId w:val="69"/>
              </w:numPr>
              <w:bidi w:val="0"/>
              <w:spacing w:lineRule="auto" w:line="288" w:before="120" w:after="120"/>
              <w:ind w:left="0" w:hanging="360"/>
              <w:jc w:val="left"/>
              <w:rPr/>
            </w:pPr>
            <w:r>
              <w:rPr>
                <w:rFonts w:ascii="Arial" w:hAnsi="Arial" w:cs="Arial" w:eastAsia="等线"/>
                <w:sz w:val="22"/>
              </w:rPr>
              <w:t>文件受密码保护：提示“无法读取受保护的文件”</w:t>
            </w:r>
          </w:p>
          <w:p>
            <w:pPr>
              <w:pStyle w:val="Normal"/>
              <w:widowControl w:val="false"/>
              <w:numPr>
                <w:ilvl w:val="0"/>
                <w:numId w:val="70"/>
              </w:numPr>
              <w:bidi w:val="0"/>
              <w:spacing w:lineRule="auto" w:line="288" w:before="120" w:after="120"/>
              <w:ind w:left="0" w:hanging="360"/>
              <w:jc w:val="left"/>
              <w:rPr/>
            </w:pPr>
            <w:r>
              <w:rPr>
                <w:rFonts w:ascii="Arial" w:hAnsi="Arial" w:cs="Arial" w:eastAsia="等线"/>
                <w:sz w:val="22"/>
              </w:rPr>
              <w:t>文件格式不支持：提示“请上传</w:t>
            </w:r>
            <w:r>
              <w:rPr>
                <w:rFonts w:eastAsia="等线" w:cs="Arial" w:ascii="Arial" w:hAnsi="Arial"/>
                <w:sz w:val="22"/>
              </w:rPr>
              <w:t>Word</w:t>
            </w:r>
            <w:r>
              <w:rPr>
                <w:rFonts w:ascii="Arial" w:hAnsi="Arial" w:cs="Arial" w:eastAsia="等线"/>
                <w:sz w:val="22"/>
              </w:rPr>
              <w:t>或</w:t>
            </w:r>
            <w:r>
              <w:rPr>
                <w:rFonts w:eastAsia="等线" w:cs="Arial" w:ascii="Arial" w:hAnsi="Arial"/>
                <w:sz w:val="22"/>
              </w:rPr>
              <w:t>PDF</w:t>
            </w:r>
            <w:r>
              <w:rPr>
                <w:rFonts w:ascii="Arial" w:hAnsi="Arial" w:cs="Arial" w:eastAsia="等线"/>
                <w:sz w:val="22"/>
              </w:rPr>
              <w:t>格式文件”</w:t>
            </w:r>
          </w:p>
          <w:p>
            <w:pPr>
              <w:pStyle w:val="Normal"/>
              <w:widowControl w:val="false"/>
              <w:numPr>
                <w:ilvl w:val="0"/>
                <w:numId w:val="71"/>
              </w:numPr>
              <w:bidi w:val="0"/>
              <w:spacing w:lineRule="auto" w:line="288" w:before="120" w:after="120"/>
              <w:ind w:left="0" w:hanging="360"/>
              <w:jc w:val="left"/>
              <w:rPr/>
            </w:pPr>
            <w:r>
              <w:rPr>
                <w:rFonts w:ascii="Arial" w:hAnsi="Arial" w:cs="Arial" w:eastAsia="等线"/>
                <w:sz w:val="22"/>
              </w:rPr>
              <w:t>文件过大</w:t>
            </w:r>
            <w:r>
              <w:rPr>
                <w:rFonts w:ascii="Arial" w:hAnsi="Arial" w:cs="Arial" w:eastAsia="等线"/>
                <w:b/>
                <w:sz w:val="22"/>
              </w:rPr>
              <w:t>：</w:t>
            </w:r>
            <w:r>
              <w:rPr>
                <w:rFonts w:ascii="Arial" w:hAnsi="Arial" w:cs="Arial" w:eastAsia="等线"/>
                <w:sz w:val="22"/>
              </w:rPr>
              <w:t xml:space="preserve"> 用户上传的图片大小超过限制，系统提示“文件过大，请重新上传”。</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后置条件</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本次翻译的原文与译文结果被系统自动记录到该用户的历史翻译记录中</w:t>
            </w:r>
          </w:p>
        </w:tc>
      </w:tr>
    </w:tbl>
    <w:p>
      <w:pPr>
        <w:pStyle w:val="Normal"/>
        <w:bidi w:val="0"/>
        <w:jc w:val="left"/>
        <w:rPr/>
      </w:pPr>
      <w:bookmarkStart w:id="31" w:name="heading_31"/>
      <w:r>
        <w:rPr>
          <w:rFonts w:eastAsia="等线" w:cs="Arial" w:ascii="Arial" w:hAnsi="Arial"/>
          <w:color w:val="3370FF"/>
          <w:sz w:val="30"/>
        </w:rPr>
        <w:t xml:space="preserve">3.1.10 </w:t>
      </w:r>
      <w:r>
        <w:rPr>
          <w:rFonts w:ascii="Arial" w:hAnsi="Arial" w:cs="Arial" w:eastAsia="等线"/>
          <w:b/>
          <w:sz w:val="30"/>
        </w:rPr>
        <w:t>单句圈中用例描述</w:t>
      </w:r>
      <w:bookmarkEnd w:id="31"/>
    </w:p>
    <w:tbl>
      <w:tblPr>
        <w:tblW w:w="8280" w:type="dxa"/>
        <w:jc w:val="left"/>
        <w:tblInd w:w="12" w:type="dxa"/>
        <w:tblLayout w:type="fixed"/>
        <w:tblCellMar>
          <w:top w:w="60" w:type="dxa"/>
          <w:left w:w="120" w:type="dxa"/>
          <w:bottom w:w="30" w:type="dxa"/>
          <w:right w:w="120" w:type="dxa"/>
        </w:tblCellMar>
      </w:tblPr>
      <w:tblGrid>
        <w:gridCol w:w="1530"/>
        <w:gridCol w:w="6749"/>
      </w:tblGrid>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ID</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TRS0009</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用例名称</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单句圈中</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父用例</w:t>
            </w:r>
            <w:r>
              <w:rPr>
                <w:rFonts w:eastAsia="等线" w:cs="Arial" w:ascii="Arial" w:hAnsi="Arial"/>
                <w:sz w:val="22"/>
              </w:rPr>
              <w:t>ID</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TRS006</w:t>
            </w:r>
            <w:r>
              <w:rPr>
                <w:rFonts w:ascii="Arial" w:hAnsi="Arial" w:cs="Arial" w:eastAsia="等线"/>
                <w:sz w:val="22"/>
              </w:rPr>
              <w:t>（文本翻译）、</w:t>
            </w:r>
            <w:r>
              <w:rPr>
                <w:rFonts w:eastAsia="等线" w:cs="Arial" w:ascii="Arial" w:hAnsi="Arial"/>
                <w:sz w:val="22"/>
              </w:rPr>
              <w:t>TRS007</w:t>
            </w:r>
            <w:r>
              <w:rPr>
                <w:rFonts w:ascii="Arial" w:hAnsi="Arial" w:cs="Arial" w:eastAsia="等线"/>
                <w:sz w:val="22"/>
              </w:rPr>
              <w:t>（识图翻译）、</w:t>
            </w:r>
            <w:r>
              <w:rPr>
                <w:rFonts w:eastAsia="等线" w:cs="Arial" w:ascii="Arial" w:hAnsi="Arial"/>
                <w:sz w:val="22"/>
              </w:rPr>
              <w:t>TRS008</w:t>
            </w:r>
            <w:r>
              <w:rPr>
                <w:rFonts w:ascii="Arial" w:hAnsi="Arial" w:cs="Arial" w:eastAsia="等线"/>
                <w:sz w:val="22"/>
              </w:rPr>
              <w:t>（文件翻译）</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主要执行者</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已登录用户</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前置条件</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用户已经使用文本翻译或识图翻译或文件翻译</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事件流</w:t>
            </w:r>
          </w:p>
          <w:p>
            <w:pPr>
              <w:pStyle w:val="Normal"/>
              <w:widowControl w:val="false"/>
              <w:bidi w:val="0"/>
              <w:spacing w:lineRule="auto" w:line="288" w:before="120" w:after="120"/>
              <w:ind w:left="0" w:hanging="0"/>
              <w:jc w:val="left"/>
              <w:rPr/>
            </w:pPr>
            <w:r>
              <w:rPr/>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numPr>
                <w:ilvl w:val="0"/>
                <w:numId w:val="72"/>
              </w:numPr>
              <w:bidi w:val="0"/>
              <w:spacing w:lineRule="auto" w:line="288" w:before="120" w:after="120"/>
              <w:ind w:left="0" w:hanging="360"/>
              <w:jc w:val="left"/>
              <w:rPr/>
            </w:pPr>
            <w:r>
              <w:rPr>
                <w:rFonts w:ascii="Arial" w:hAnsi="Arial" w:cs="Arial" w:eastAsia="等线"/>
                <w:sz w:val="22"/>
              </w:rPr>
              <w:t>用户通过鼠标拖拽或点击，选中结果中的某一单句（原文或译文）</w:t>
            </w:r>
          </w:p>
          <w:p>
            <w:pPr>
              <w:pStyle w:val="Normal"/>
              <w:widowControl w:val="false"/>
              <w:numPr>
                <w:ilvl w:val="0"/>
                <w:numId w:val="73"/>
              </w:numPr>
              <w:bidi w:val="0"/>
              <w:spacing w:lineRule="auto" w:line="288" w:before="120" w:after="120"/>
              <w:ind w:left="0" w:hanging="360"/>
              <w:jc w:val="left"/>
              <w:rPr/>
            </w:pPr>
            <w:r>
              <w:rPr>
                <w:rFonts w:ascii="Arial" w:hAnsi="Arial" w:cs="Arial" w:eastAsia="等线"/>
                <w:sz w:val="22"/>
              </w:rPr>
              <w:t>该句子被高亮显示，并弹出交互工具栏</w:t>
            </w:r>
          </w:p>
          <w:p>
            <w:pPr>
              <w:pStyle w:val="Normal"/>
              <w:widowControl w:val="false"/>
              <w:numPr>
                <w:ilvl w:val="0"/>
                <w:numId w:val="74"/>
              </w:numPr>
              <w:bidi w:val="0"/>
              <w:spacing w:lineRule="auto" w:line="288" w:before="120" w:after="120"/>
              <w:ind w:left="0" w:hanging="360"/>
              <w:jc w:val="left"/>
              <w:rPr/>
            </w:pPr>
            <w:r>
              <w:rPr>
                <w:rFonts w:ascii="Arial" w:hAnsi="Arial" w:cs="Arial" w:eastAsia="等线"/>
                <w:sz w:val="22"/>
              </w:rPr>
              <w:t>用户可从工具栏中选择以下操作：</w:t>
            </w:r>
          </w:p>
          <w:p>
            <w:pPr>
              <w:pStyle w:val="Normal"/>
              <w:widowControl w:val="false"/>
              <w:numPr>
                <w:ilvl w:val="0"/>
                <w:numId w:val="75"/>
              </w:numPr>
              <w:bidi w:val="0"/>
              <w:spacing w:lineRule="auto" w:line="288" w:before="120" w:after="120"/>
              <w:ind w:left="453" w:hanging="360"/>
              <w:jc w:val="left"/>
              <w:rPr/>
            </w:pPr>
            <w:r>
              <w:rPr>
                <w:rFonts w:ascii="Arial" w:hAnsi="Arial" w:cs="Arial" w:eastAsia="等线"/>
                <w:sz w:val="22"/>
              </w:rPr>
              <w:t>专业翻译：基于该句语义生成更专业的译法，并标注适用场景</w:t>
            </w:r>
          </w:p>
          <w:p>
            <w:pPr>
              <w:pStyle w:val="Normal"/>
              <w:widowControl w:val="false"/>
              <w:numPr>
                <w:ilvl w:val="0"/>
                <w:numId w:val="76"/>
              </w:numPr>
              <w:bidi w:val="0"/>
              <w:spacing w:lineRule="auto" w:line="288" w:before="120" w:after="120"/>
              <w:ind w:left="453" w:hanging="360"/>
              <w:jc w:val="left"/>
              <w:rPr/>
            </w:pPr>
            <w:r>
              <w:rPr>
                <w:rFonts w:ascii="Arial" w:hAnsi="Arial" w:cs="Arial" w:eastAsia="等线"/>
                <w:sz w:val="22"/>
              </w:rPr>
              <w:t>词汇解读：自动识别句中核心词汇，弹出解析卡片（含音标、词性、释义）</w:t>
            </w:r>
          </w:p>
          <w:p>
            <w:pPr>
              <w:pStyle w:val="Normal"/>
              <w:widowControl w:val="false"/>
              <w:numPr>
                <w:ilvl w:val="0"/>
                <w:numId w:val="77"/>
              </w:numPr>
              <w:bidi w:val="0"/>
              <w:spacing w:lineRule="auto" w:line="288" w:before="120" w:after="120"/>
              <w:ind w:left="453" w:hanging="360"/>
              <w:jc w:val="left"/>
              <w:rPr/>
            </w:pPr>
            <w:r>
              <w:rPr>
                <w:rFonts w:ascii="Arial" w:hAnsi="Arial" w:cs="Arial" w:eastAsia="等线"/>
                <w:sz w:val="22"/>
              </w:rPr>
              <w:t>语音朗读：分别朗读该句的原句或译文</w:t>
            </w:r>
          </w:p>
          <w:p>
            <w:pPr>
              <w:pStyle w:val="Normal"/>
              <w:widowControl w:val="false"/>
              <w:numPr>
                <w:ilvl w:val="0"/>
                <w:numId w:val="78"/>
              </w:numPr>
              <w:bidi w:val="0"/>
              <w:spacing w:lineRule="auto" w:line="288" w:before="120" w:after="120"/>
              <w:ind w:left="0" w:hanging="360"/>
              <w:jc w:val="left"/>
              <w:rPr/>
            </w:pPr>
            <w:r>
              <w:rPr>
                <w:rFonts w:ascii="Arial" w:hAnsi="Arial" w:cs="Arial" w:eastAsia="等线"/>
                <w:sz w:val="22"/>
              </w:rPr>
              <w:t>系统执行用户选择的操作并展示结果</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可选事件流</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异常事件流</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后置条件</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用户进行的“专业翻译”或“词汇解读”等操作可被记录，用于个性化推荐</w:t>
            </w:r>
          </w:p>
        </w:tc>
      </w:tr>
    </w:tbl>
    <w:p>
      <w:pPr>
        <w:pStyle w:val="Normal"/>
        <w:bidi w:val="0"/>
        <w:jc w:val="left"/>
        <w:rPr/>
      </w:pPr>
      <w:bookmarkStart w:id="32" w:name="heading_32"/>
      <w:r>
        <w:rPr>
          <w:rFonts w:eastAsia="等线" w:cs="Arial" w:ascii="Arial" w:hAnsi="Arial"/>
          <w:color w:val="3370FF"/>
          <w:sz w:val="30"/>
        </w:rPr>
        <w:t xml:space="preserve">3.1.11 </w:t>
      </w:r>
      <w:r>
        <w:rPr>
          <w:rFonts w:ascii="Arial" w:hAnsi="Arial" w:cs="Arial" w:eastAsia="等线"/>
          <w:b/>
          <w:sz w:val="30"/>
        </w:rPr>
        <w:t>翻译反馈用例描述</w:t>
      </w:r>
      <w:bookmarkEnd w:id="32"/>
    </w:p>
    <w:tbl>
      <w:tblPr>
        <w:tblW w:w="8280" w:type="dxa"/>
        <w:jc w:val="left"/>
        <w:tblInd w:w="12" w:type="dxa"/>
        <w:tblLayout w:type="fixed"/>
        <w:tblCellMar>
          <w:top w:w="60" w:type="dxa"/>
          <w:left w:w="120" w:type="dxa"/>
          <w:bottom w:w="30" w:type="dxa"/>
          <w:right w:w="120" w:type="dxa"/>
        </w:tblCellMar>
      </w:tblPr>
      <w:tblGrid>
        <w:gridCol w:w="1530"/>
        <w:gridCol w:w="6749"/>
      </w:tblGrid>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ID</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TRS0010</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用例名称</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翻译反馈</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父用例</w:t>
            </w:r>
            <w:r>
              <w:rPr>
                <w:rFonts w:eastAsia="等线" w:cs="Arial" w:ascii="Arial" w:hAnsi="Arial"/>
                <w:sz w:val="22"/>
              </w:rPr>
              <w:t>ID</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TRS006</w:t>
            </w:r>
            <w:r>
              <w:rPr>
                <w:rFonts w:ascii="Arial" w:hAnsi="Arial" w:cs="Arial" w:eastAsia="等线"/>
                <w:sz w:val="22"/>
              </w:rPr>
              <w:t>（文本翻译）、</w:t>
            </w:r>
            <w:r>
              <w:rPr>
                <w:rFonts w:eastAsia="等线" w:cs="Arial" w:ascii="Arial" w:hAnsi="Arial"/>
                <w:sz w:val="22"/>
              </w:rPr>
              <w:t>TRS007</w:t>
            </w:r>
            <w:r>
              <w:rPr>
                <w:rFonts w:ascii="Arial" w:hAnsi="Arial" w:cs="Arial" w:eastAsia="等线"/>
                <w:sz w:val="22"/>
              </w:rPr>
              <w:t>（识图翻译）、</w:t>
            </w:r>
            <w:r>
              <w:rPr>
                <w:rFonts w:eastAsia="等线" w:cs="Arial" w:ascii="Arial" w:hAnsi="Arial"/>
                <w:sz w:val="22"/>
              </w:rPr>
              <w:t>TRS008</w:t>
            </w:r>
            <w:r>
              <w:rPr>
                <w:rFonts w:ascii="Arial" w:hAnsi="Arial" w:cs="Arial" w:eastAsia="等线"/>
                <w:sz w:val="22"/>
              </w:rPr>
              <w:t>（文件翻译）</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主要执行者</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已登录用户</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前置条件</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用户已获得翻译结果</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事件流</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numPr>
                <w:ilvl w:val="0"/>
                <w:numId w:val="79"/>
              </w:numPr>
              <w:bidi w:val="0"/>
              <w:spacing w:lineRule="auto" w:line="288" w:before="120" w:after="120"/>
              <w:ind w:left="0" w:hanging="360"/>
              <w:jc w:val="left"/>
              <w:rPr/>
            </w:pPr>
            <w:r>
              <w:rPr>
                <w:rFonts w:ascii="Arial" w:hAnsi="Arial" w:cs="Arial" w:eastAsia="等线"/>
                <w:sz w:val="22"/>
              </w:rPr>
              <w:t>用户选择要反馈的模型</w:t>
            </w:r>
          </w:p>
          <w:p>
            <w:pPr>
              <w:pStyle w:val="Normal"/>
              <w:widowControl w:val="false"/>
              <w:numPr>
                <w:ilvl w:val="0"/>
                <w:numId w:val="80"/>
              </w:numPr>
              <w:bidi w:val="0"/>
              <w:spacing w:lineRule="auto" w:line="288" w:before="120" w:after="120"/>
              <w:ind w:left="0" w:hanging="360"/>
              <w:jc w:val="left"/>
              <w:rPr/>
            </w:pPr>
            <w:r>
              <w:rPr>
                <w:rFonts w:ascii="Arial" w:hAnsi="Arial" w:cs="Arial" w:eastAsia="等线"/>
                <w:sz w:val="22"/>
              </w:rPr>
              <w:t>用户对翻译结果点赞或点踩</w:t>
            </w:r>
          </w:p>
          <w:p>
            <w:pPr>
              <w:pStyle w:val="Normal"/>
              <w:widowControl w:val="false"/>
              <w:numPr>
                <w:ilvl w:val="0"/>
                <w:numId w:val="81"/>
              </w:numPr>
              <w:bidi w:val="0"/>
              <w:spacing w:lineRule="auto" w:line="288" w:before="120" w:after="120"/>
              <w:ind w:left="0" w:hanging="360"/>
              <w:jc w:val="left"/>
              <w:rPr/>
            </w:pPr>
            <w:r>
              <w:rPr>
                <w:rFonts w:ascii="Arial" w:hAnsi="Arial" w:cs="Arial" w:eastAsia="等线"/>
                <w:sz w:val="22"/>
              </w:rPr>
              <w:t>系统记录反馈数据</w:t>
            </w:r>
          </w:p>
          <w:p>
            <w:pPr>
              <w:pStyle w:val="Normal"/>
              <w:widowControl w:val="false"/>
              <w:numPr>
                <w:ilvl w:val="0"/>
                <w:numId w:val="82"/>
              </w:numPr>
              <w:bidi w:val="0"/>
              <w:spacing w:lineRule="auto" w:line="288" w:before="120" w:after="120"/>
              <w:ind w:left="0" w:hanging="360"/>
              <w:jc w:val="left"/>
              <w:rPr/>
            </w:pPr>
            <w:r>
              <w:rPr>
                <w:rFonts w:ascii="Arial" w:hAnsi="Arial" w:cs="Arial" w:eastAsia="等线"/>
                <w:sz w:val="22"/>
              </w:rPr>
              <w:t>提交反馈</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可选事件流</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用户可不提交反馈</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异常事件流</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后置条件</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反馈数据存入系统</w:t>
            </w:r>
          </w:p>
        </w:tc>
      </w:tr>
    </w:tbl>
    <w:p>
      <w:pPr>
        <w:pStyle w:val="Normal"/>
        <w:bidi w:val="0"/>
        <w:jc w:val="left"/>
        <w:rPr/>
      </w:pPr>
      <w:bookmarkStart w:id="33" w:name="heading_33"/>
      <w:r>
        <w:rPr>
          <w:rFonts w:eastAsia="等线" w:cs="Arial" w:ascii="Arial" w:hAnsi="Arial"/>
          <w:color w:val="3370FF"/>
          <w:sz w:val="32"/>
        </w:rPr>
        <w:t xml:space="preserve">3.2 </w:t>
      </w:r>
      <w:r>
        <w:rPr>
          <w:rFonts w:ascii="Arial" w:hAnsi="Arial" w:cs="Arial" w:eastAsia="等线"/>
          <w:b/>
          <w:sz w:val="32"/>
        </w:rPr>
        <w:t>界面风格</w:t>
      </w:r>
      <w:bookmarkEnd w:id="33"/>
    </w:p>
    <w:p>
      <w:pPr>
        <w:pStyle w:val="Normal"/>
        <w:bidi w:val="0"/>
        <w:jc w:val="left"/>
        <w:rPr/>
      </w:pPr>
      <w:bookmarkStart w:id="34" w:name="heading_34"/>
      <w:r>
        <w:rPr>
          <w:rFonts w:eastAsia="等线" w:cs="Arial" w:ascii="Arial" w:hAnsi="Arial"/>
          <w:color w:val="3370FF"/>
          <w:sz w:val="30"/>
        </w:rPr>
        <w:t xml:space="preserve">3.2.1 </w:t>
      </w:r>
      <w:r>
        <w:rPr>
          <w:rFonts w:ascii="Arial" w:hAnsi="Arial" w:cs="Arial" w:eastAsia="等线"/>
          <w:b/>
          <w:sz w:val="30"/>
        </w:rPr>
        <w:t>注册界面</w:t>
      </w:r>
      <w:bookmarkEnd w:id="34"/>
    </w:p>
    <w:p>
      <w:pPr>
        <w:pStyle w:val="Normal"/>
        <w:bidi w:val="0"/>
        <w:spacing w:lineRule="auto" w:line="288" w:before="120" w:after="120"/>
        <w:ind w:left="0" w:hanging="0"/>
        <w:jc w:val="center"/>
        <w:rPr/>
      </w:pPr>
      <w:r>
        <w:rPr/>
        <w:drawing>
          <wp:inline distT="0" distB="0" distL="0" distR="0">
            <wp:extent cx="5257800" cy="2895600"/>
            <wp:effectExtent l="0" t="0" r="0" b="0"/>
            <wp:docPr id="2" name="Drawing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
                    <pic:cNvPicPr>
                      <a:picLocks noChangeAspect="1" noChangeArrowheads="1"/>
                    </pic:cNvPicPr>
                  </pic:nvPicPr>
                  <pic:blipFill>
                    <a:blip r:embed="rId3"/>
                    <a:stretch>
                      <a:fillRect/>
                    </a:stretch>
                  </pic:blipFill>
                  <pic:spPr bwMode="auto">
                    <a:xfrm>
                      <a:off x="0" y="0"/>
                      <a:ext cx="5257800" cy="2895600"/>
                    </a:xfrm>
                    <a:prstGeom prst="rect">
                      <a:avLst/>
                    </a:prstGeom>
                  </pic:spPr>
                </pic:pic>
              </a:graphicData>
            </a:graphic>
          </wp:inline>
        </w:drawing>
      </w:r>
    </w:p>
    <w:p>
      <w:pPr>
        <w:pStyle w:val="Normal"/>
        <w:bidi w:val="0"/>
        <w:jc w:val="left"/>
        <w:rPr/>
      </w:pPr>
      <w:bookmarkStart w:id="35" w:name="heading_35"/>
      <w:r>
        <w:rPr>
          <w:rFonts w:eastAsia="等线" w:cs="Arial" w:ascii="Arial" w:hAnsi="Arial"/>
          <w:color w:val="3370FF"/>
          <w:sz w:val="30"/>
        </w:rPr>
        <w:t xml:space="preserve">3.2.2 </w:t>
      </w:r>
      <w:r>
        <w:rPr>
          <w:rFonts w:ascii="Arial" w:hAnsi="Arial" w:cs="Arial" w:eastAsia="等线"/>
          <w:b/>
          <w:sz w:val="30"/>
        </w:rPr>
        <w:t>登录界面</w:t>
      </w:r>
      <w:bookmarkEnd w:id="35"/>
    </w:p>
    <w:p>
      <w:pPr>
        <w:pStyle w:val="Normal"/>
        <w:bidi w:val="0"/>
        <w:spacing w:lineRule="auto" w:line="288" w:before="120" w:after="120"/>
        <w:ind w:left="0" w:hanging="0"/>
        <w:jc w:val="center"/>
        <w:rPr/>
      </w:pPr>
      <w:r>
        <w:rPr/>
        <w:drawing>
          <wp:inline distT="0" distB="0" distL="0" distR="0">
            <wp:extent cx="5257800" cy="2895600"/>
            <wp:effectExtent l="0" t="0" r="0" b="0"/>
            <wp:docPr id="3" name="Drawing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
                    <pic:cNvPicPr>
                      <a:picLocks noChangeAspect="1" noChangeArrowheads="1"/>
                    </pic:cNvPicPr>
                  </pic:nvPicPr>
                  <pic:blipFill>
                    <a:blip r:embed="rId4"/>
                    <a:stretch>
                      <a:fillRect/>
                    </a:stretch>
                  </pic:blipFill>
                  <pic:spPr bwMode="auto">
                    <a:xfrm>
                      <a:off x="0" y="0"/>
                      <a:ext cx="5257800" cy="2895600"/>
                    </a:xfrm>
                    <a:prstGeom prst="rect">
                      <a:avLst/>
                    </a:prstGeom>
                  </pic:spPr>
                </pic:pic>
              </a:graphicData>
            </a:graphic>
          </wp:inline>
        </w:drawing>
      </w:r>
    </w:p>
    <w:p>
      <w:pPr>
        <w:pStyle w:val="Normal"/>
        <w:bidi w:val="0"/>
        <w:spacing w:lineRule="auto" w:line="288" w:before="120" w:after="120"/>
        <w:ind w:left="0" w:hanging="0"/>
        <w:jc w:val="center"/>
        <w:rPr/>
      </w:pPr>
      <w:r>
        <w:rPr/>
      </w:r>
    </w:p>
    <w:p>
      <w:pPr>
        <w:pStyle w:val="Normal"/>
        <w:bidi w:val="0"/>
        <w:spacing w:lineRule="auto" w:line="288" w:before="120" w:after="120"/>
        <w:ind w:left="0" w:hanging="0"/>
        <w:jc w:val="center"/>
        <w:rPr/>
      </w:pPr>
      <w:r>
        <w:rPr/>
      </w:r>
    </w:p>
    <w:p>
      <w:pPr>
        <w:pStyle w:val="Normal"/>
        <w:bidi w:val="0"/>
        <w:spacing w:lineRule="auto" w:line="288" w:before="120" w:after="120"/>
        <w:ind w:left="0" w:hanging="0"/>
        <w:jc w:val="center"/>
        <w:rPr/>
      </w:pPr>
      <w:r>
        <w:rPr/>
      </w:r>
    </w:p>
    <w:p>
      <w:pPr>
        <w:pStyle w:val="Normal"/>
        <w:bidi w:val="0"/>
        <w:spacing w:lineRule="auto" w:line="288" w:before="120" w:after="120"/>
        <w:ind w:left="0" w:hanging="0"/>
        <w:jc w:val="center"/>
        <w:rPr/>
      </w:pPr>
      <w:r>
        <w:rPr/>
      </w:r>
    </w:p>
    <w:p>
      <w:pPr>
        <w:pStyle w:val="Normal"/>
        <w:bidi w:val="0"/>
        <w:spacing w:lineRule="auto" w:line="288" w:before="120" w:after="120"/>
        <w:ind w:left="0" w:hanging="0"/>
        <w:jc w:val="center"/>
        <w:rPr/>
      </w:pPr>
      <w:r>
        <w:rPr/>
      </w:r>
    </w:p>
    <w:p>
      <w:pPr>
        <w:pStyle w:val="Normal"/>
        <w:bidi w:val="0"/>
        <w:spacing w:lineRule="auto" w:line="288" w:before="120" w:after="120"/>
        <w:ind w:left="0" w:hanging="0"/>
        <w:jc w:val="center"/>
        <w:rPr/>
      </w:pPr>
      <w:r>
        <w:rPr/>
      </w:r>
    </w:p>
    <w:p>
      <w:pPr>
        <w:pStyle w:val="Normal"/>
        <w:bidi w:val="0"/>
        <w:spacing w:lineRule="auto" w:line="288" w:before="120" w:after="120"/>
        <w:ind w:left="0" w:hanging="0"/>
        <w:jc w:val="center"/>
        <w:rPr/>
      </w:pPr>
      <w:r>
        <w:rPr/>
      </w:r>
    </w:p>
    <w:p>
      <w:pPr>
        <w:pStyle w:val="Normal"/>
        <w:bidi w:val="0"/>
        <w:jc w:val="left"/>
        <w:rPr/>
      </w:pPr>
      <w:bookmarkStart w:id="36" w:name="heading_36"/>
      <w:r>
        <w:rPr>
          <w:rFonts w:eastAsia="等线" w:cs="Arial" w:ascii="Arial" w:hAnsi="Arial"/>
          <w:color w:val="3370FF"/>
          <w:sz w:val="30"/>
        </w:rPr>
        <w:t xml:space="preserve">3.2.3 </w:t>
      </w:r>
      <w:r>
        <w:rPr>
          <w:rFonts w:ascii="Arial" w:hAnsi="Arial" w:cs="Arial" w:eastAsia="等线"/>
          <w:b/>
          <w:sz w:val="30"/>
        </w:rPr>
        <w:t>找回密码界面</w:t>
      </w:r>
      <w:bookmarkEnd w:id="36"/>
    </w:p>
    <w:p>
      <w:pPr>
        <w:pStyle w:val="Normal"/>
        <w:bidi w:val="0"/>
        <w:spacing w:lineRule="auto" w:line="288" w:before="120" w:after="120"/>
        <w:ind w:left="0" w:hanging="0"/>
        <w:jc w:val="center"/>
        <w:rPr/>
      </w:pPr>
      <w:r>
        <w:rPr/>
        <w:drawing>
          <wp:inline distT="0" distB="0" distL="0" distR="0">
            <wp:extent cx="5257800" cy="2895600"/>
            <wp:effectExtent l="0" t="0" r="0" b="0"/>
            <wp:docPr id="4" name="Drawing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
                    <pic:cNvPicPr>
                      <a:picLocks noChangeAspect="1" noChangeArrowheads="1"/>
                    </pic:cNvPicPr>
                  </pic:nvPicPr>
                  <pic:blipFill>
                    <a:blip r:embed="rId5"/>
                    <a:stretch>
                      <a:fillRect/>
                    </a:stretch>
                  </pic:blipFill>
                  <pic:spPr bwMode="auto">
                    <a:xfrm>
                      <a:off x="0" y="0"/>
                      <a:ext cx="5257800" cy="2895600"/>
                    </a:xfrm>
                    <a:prstGeom prst="rect">
                      <a:avLst/>
                    </a:prstGeom>
                  </pic:spPr>
                </pic:pic>
              </a:graphicData>
            </a:graphic>
          </wp:inline>
        </w:drawing>
      </w:r>
    </w:p>
    <w:p>
      <w:pPr>
        <w:pStyle w:val="Normal"/>
        <w:bidi w:val="0"/>
        <w:jc w:val="left"/>
        <w:rPr/>
      </w:pPr>
      <w:bookmarkStart w:id="37" w:name="heading_37"/>
      <w:r>
        <w:rPr>
          <w:rFonts w:eastAsia="等线" w:cs="Arial" w:ascii="Arial" w:hAnsi="Arial"/>
          <w:color w:val="3370FF"/>
          <w:sz w:val="30"/>
        </w:rPr>
        <w:t xml:space="preserve">3.2.4 </w:t>
      </w:r>
      <w:r>
        <w:rPr>
          <w:rFonts w:ascii="Arial" w:hAnsi="Arial" w:cs="Arial" w:eastAsia="等线"/>
          <w:b/>
          <w:sz w:val="30"/>
        </w:rPr>
        <w:t>设置界面</w:t>
      </w:r>
      <w:bookmarkEnd w:id="37"/>
    </w:p>
    <w:p>
      <w:pPr>
        <w:pStyle w:val="Normal"/>
        <w:bidi w:val="0"/>
        <w:spacing w:lineRule="auto" w:line="288" w:before="120" w:after="120"/>
        <w:ind w:left="0" w:hanging="0"/>
        <w:jc w:val="center"/>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4276725" cy="3924300"/>
            <wp:effectExtent l="0" t="0" r="0" b="0"/>
            <wp:wrapTopAndBottom/>
            <wp:docPr id="5" name="图像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像2" descr=""/>
                    <pic:cNvPicPr>
                      <a:picLocks noChangeAspect="1" noChangeArrowheads="1"/>
                    </pic:cNvPicPr>
                  </pic:nvPicPr>
                  <pic:blipFill>
                    <a:blip r:embed="rId6"/>
                    <a:stretch>
                      <a:fillRect/>
                    </a:stretch>
                  </pic:blipFill>
                  <pic:spPr bwMode="auto">
                    <a:xfrm>
                      <a:off x="0" y="0"/>
                      <a:ext cx="4276725" cy="3924300"/>
                    </a:xfrm>
                    <a:prstGeom prst="rect">
                      <a:avLst/>
                    </a:prstGeom>
                  </pic:spPr>
                </pic:pic>
              </a:graphicData>
            </a:graphic>
          </wp:anchor>
        </w:drawing>
      </w:r>
    </w:p>
    <w:p>
      <w:pPr>
        <w:pStyle w:val="Normal"/>
        <w:bidi w:val="0"/>
        <w:spacing w:lineRule="auto" w:line="288" w:before="120" w:after="120"/>
        <w:ind w:left="0" w:hanging="0"/>
        <w:jc w:val="center"/>
        <w:rPr/>
      </w:pPr>
      <w:r>
        <w:rPr/>
      </w:r>
    </w:p>
    <w:p>
      <w:pPr>
        <w:pStyle w:val="Normal"/>
        <w:bidi w:val="0"/>
        <w:spacing w:lineRule="auto" w:line="288" w:before="120" w:after="120"/>
        <w:ind w:left="0" w:hanging="0"/>
        <w:jc w:val="center"/>
        <w:rPr/>
      </w:pPr>
      <w:r>
        <w:rPr/>
      </w:r>
    </w:p>
    <w:p>
      <w:pPr>
        <w:pStyle w:val="Normal"/>
        <w:bidi w:val="0"/>
        <w:spacing w:lineRule="auto" w:line="288" w:before="120" w:after="120"/>
        <w:ind w:left="0" w:hanging="0"/>
        <w:jc w:val="center"/>
        <w:rPr/>
      </w:pPr>
      <w:r>
        <w:rPr/>
      </w:r>
    </w:p>
    <w:p>
      <w:pPr>
        <w:pStyle w:val="Normal"/>
        <w:bidi w:val="0"/>
        <w:jc w:val="left"/>
        <w:rPr/>
      </w:pPr>
      <w:bookmarkStart w:id="38" w:name="heading_38"/>
      <w:r>
        <w:rPr>
          <w:rFonts w:eastAsia="等线" w:cs="Arial" w:ascii="Arial" w:hAnsi="Arial"/>
          <w:color w:val="3370FF"/>
          <w:sz w:val="30"/>
        </w:rPr>
        <w:t xml:space="preserve">3.2.5 </w:t>
      </w:r>
      <w:r>
        <w:rPr>
          <w:rFonts w:ascii="Arial" w:hAnsi="Arial" w:cs="Arial" w:eastAsia="等线"/>
          <w:b/>
          <w:sz w:val="30"/>
        </w:rPr>
        <w:t>翻译界面</w:t>
      </w:r>
      <w:bookmarkEnd w:id="38"/>
    </w:p>
    <w:p>
      <w:pPr>
        <w:pStyle w:val="Normal"/>
        <w:bidi w:val="0"/>
        <w:spacing w:lineRule="auto" w:line="288" w:before="120" w:after="120"/>
        <w:ind w:left="0" w:hanging="0"/>
        <w:jc w:val="center"/>
        <w:rPr/>
      </w:pPr>
      <w:r>
        <w:rPr/>
        <w:drawing>
          <wp:inline distT="0" distB="0" distL="0" distR="0">
            <wp:extent cx="5257800" cy="2895600"/>
            <wp:effectExtent l="0" t="0" r="0" b="0"/>
            <wp:docPr id="6" name="Drawing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descr=""/>
                    <pic:cNvPicPr>
                      <a:picLocks noChangeAspect="1" noChangeArrowheads="1"/>
                    </pic:cNvPicPr>
                  </pic:nvPicPr>
                  <pic:blipFill>
                    <a:blip r:embed="rId7"/>
                    <a:stretch>
                      <a:fillRect/>
                    </a:stretch>
                  </pic:blipFill>
                  <pic:spPr bwMode="auto">
                    <a:xfrm>
                      <a:off x="0" y="0"/>
                      <a:ext cx="5257800" cy="2895600"/>
                    </a:xfrm>
                    <a:prstGeom prst="rect">
                      <a:avLst/>
                    </a:prstGeom>
                  </pic:spPr>
                </pic:pic>
              </a:graphicData>
            </a:graphic>
          </wp:inline>
        </w:drawing>
      </w:r>
    </w:p>
    <w:p>
      <w:pPr>
        <w:pStyle w:val="Normal"/>
        <w:bidi w:val="0"/>
        <w:jc w:val="left"/>
        <w:rPr/>
      </w:pPr>
      <w:bookmarkStart w:id="39" w:name="heading_39"/>
      <w:r>
        <w:rPr>
          <w:rFonts w:eastAsia="等线" w:cs="Arial" w:ascii="Arial" w:hAnsi="Arial"/>
          <w:color w:val="3370FF"/>
          <w:sz w:val="30"/>
        </w:rPr>
        <w:t xml:space="preserve">3.2.6 </w:t>
      </w:r>
      <w:r>
        <w:rPr>
          <w:rFonts w:ascii="Arial" w:hAnsi="Arial" w:cs="Arial" w:eastAsia="等线"/>
          <w:b/>
          <w:sz w:val="30"/>
        </w:rPr>
        <w:t>历史记录界面</w:t>
      </w:r>
      <w:bookmarkEnd w:id="39"/>
    </w:p>
    <w:p>
      <w:pPr>
        <w:pStyle w:val="Normal"/>
        <w:bidi w:val="0"/>
        <w:spacing w:lineRule="auto" w:line="288" w:before="120" w:after="120"/>
        <w:ind w:left="0" w:hanging="0"/>
        <w:jc w:val="center"/>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731510" cy="2045335"/>
            <wp:effectExtent l="0" t="0" r="0" b="0"/>
            <wp:wrapTopAndBottom/>
            <wp:docPr id="7" name="图像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像1" descr=""/>
                    <pic:cNvPicPr>
                      <a:picLocks noChangeAspect="1" noChangeArrowheads="1"/>
                    </pic:cNvPicPr>
                  </pic:nvPicPr>
                  <pic:blipFill>
                    <a:blip r:embed="rId8"/>
                    <a:stretch>
                      <a:fillRect/>
                    </a:stretch>
                  </pic:blipFill>
                  <pic:spPr bwMode="auto">
                    <a:xfrm>
                      <a:off x="0" y="0"/>
                      <a:ext cx="5731510" cy="2045335"/>
                    </a:xfrm>
                    <a:prstGeom prst="rect">
                      <a:avLst/>
                    </a:prstGeom>
                  </pic:spPr>
                </pic:pic>
              </a:graphicData>
            </a:graphic>
          </wp:anchor>
        </w:drawing>
      </w:r>
    </w:p>
    <w:p>
      <w:pPr>
        <w:pStyle w:val="Normal"/>
        <w:bidi w:val="0"/>
        <w:spacing w:lineRule="auto" w:line="288" w:before="120" w:after="120"/>
        <w:ind w:left="0" w:hanging="0"/>
        <w:jc w:val="center"/>
        <w:rPr/>
      </w:pPr>
      <w:r>
        <w:rPr/>
      </w:r>
    </w:p>
    <w:p>
      <w:pPr>
        <w:pStyle w:val="Normal"/>
        <w:bidi w:val="0"/>
        <w:spacing w:lineRule="auto" w:line="288" w:before="120" w:after="120"/>
        <w:ind w:left="0" w:hanging="0"/>
        <w:jc w:val="center"/>
        <w:rPr/>
      </w:pPr>
      <w:r>
        <w:rPr/>
      </w:r>
    </w:p>
    <w:p>
      <w:pPr>
        <w:pStyle w:val="Normal"/>
        <w:bidi w:val="0"/>
        <w:spacing w:lineRule="auto" w:line="288" w:before="120" w:after="120"/>
        <w:ind w:left="0" w:hanging="0"/>
        <w:jc w:val="center"/>
        <w:rPr/>
      </w:pPr>
      <w:r>
        <w:rPr/>
      </w:r>
    </w:p>
    <w:p>
      <w:pPr>
        <w:pStyle w:val="Normal"/>
        <w:bidi w:val="0"/>
        <w:spacing w:lineRule="auto" w:line="288" w:before="120" w:after="120"/>
        <w:ind w:left="0" w:hanging="0"/>
        <w:jc w:val="center"/>
        <w:rPr/>
      </w:pPr>
      <w:r>
        <w:rPr/>
      </w:r>
    </w:p>
    <w:p>
      <w:pPr>
        <w:pStyle w:val="Normal"/>
        <w:bidi w:val="0"/>
        <w:spacing w:lineRule="auto" w:line="288" w:before="120" w:after="120"/>
        <w:ind w:left="0" w:hanging="0"/>
        <w:jc w:val="center"/>
        <w:rPr/>
      </w:pPr>
      <w:r>
        <w:rPr/>
      </w:r>
    </w:p>
    <w:p>
      <w:pPr>
        <w:pStyle w:val="Normal"/>
        <w:bidi w:val="0"/>
        <w:spacing w:lineRule="auto" w:line="288" w:before="120" w:after="120"/>
        <w:ind w:left="0" w:hanging="0"/>
        <w:jc w:val="center"/>
        <w:rPr/>
      </w:pPr>
      <w:r>
        <w:rPr/>
      </w:r>
    </w:p>
    <w:p>
      <w:pPr>
        <w:pStyle w:val="Normal"/>
        <w:bidi w:val="0"/>
        <w:spacing w:lineRule="auto" w:line="288" w:before="120" w:after="120"/>
        <w:ind w:left="0" w:hanging="0"/>
        <w:jc w:val="center"/>
        <w:rPr/>
      </w:pPr>
      <w:r>
        <w:rPr/>
      </w:r>
    </w:p>
    <w:p>
      <w:pPr>
        <w:pStyle w:val="Normal"/>
        <w:bidi w:val="0"/>
        <w:spacing w:lineRule="auto" w:line="288" w:before="120" w:after="120"/>
        <w:ind w:left="0" w:hanging="0"/>
        <w:jc w:val="center"/>
        <w:rPr/>
      </w:pPr>
      <w:r>
        <w:rPr/>
      </w:r>
    </w:p>
    <w:p>
      <w:pPr>
        <w:pStyle w:val="Normal"/>
        <w:bidi w:val="0"/>
        <w:spacing w:lineRule="auto" w:line="288" w:before="120" w:after="120"/>
        <w:ind w:left="0" w:hanging="0"/>
        <w:jc w:val="center"/>
        <w:rPr/>
      </w:pPr>
      <w:r>
        <w:rPr/>
      </w:r>
    </w:p>
    <w:p>
      <w:pPr>
        <w:pStyle w:val="Normal"/>
        <w:bidi w:val="0"/>
        <w:jc w:val="left"/>
        <w:rPr>
          <w:rFonts w:ascii="Arial" w:hAnsi="Arial" w:eastAsia="等线" w:cs="Arial"/>
          <w:b/>
          <w:b/>
          <w:sz w:val="30"/>
        </w:rPr>
      </w:pPr>
      <w:r>
        <w:rPr/>
      </w:r>
    </w:p>
    <w:p>
      <w:pPr>
        <w:pStyle w:val="Normal"/>
        <w:bidi w:val="0"/>
        <w:jc w:val="left"/>
        <w:rPr/>
      </w:pPr>
      <w:bookmarkStart w:id="40" w:name="heading_41"/>
      <w:r>
        <w:rPr>
          <w:rFonts w:eastAsia="等线" w:cs="Arial" w:ascii="Arial" w:hAnsi="Arial"/>
          <w:color w:val="3370FF"/>
          <w:sz w:val="36"/>
        </w:rPr>
        <w:t xml:space="preserve">4. </w:t>
      </w:r>
      <w:r>
        <w:rPr>
          <w:rFonts w:ascii="Arial" w:hAnsi="Arial" w:cs="Arial" w:eastAsia="等线"/>
          <w:b/>
          <w:sz w:val="36"/>
        </w:rPr>
        <w:t>验收标准</w:t>
      </w:r>
      <w:bookmarkEnd w:id="40"/>
    </w:p>
    <w:p>
      <w:pPr>
        <w:pStyle w:val="Normal"/>
        <w:bidi w:val="0"/>
        <w:jc w:val="left"/>
        <w:rPr/>
      </w:pPr>
      <w:bookmarkStart w:id="41" w:name="heading_42"/>
      <w:r>
        <w:rPr>
          <w:rFonts w:eastAsia="等线" w:cs="Arial" w:ascii="Arial" w:hAnsi="Arial"/>
          <w:color w:val="3370FF"/>
          <w:sz w:val="32"/>
        </w:rPr>
        <w:t xml:space="preserve">4.1 </w:t>
      </w:r>
      <w:r>
        <w:rPr>
          <w:rFonts w:ascii="Arial" w:hAnsi="Arial" w:cs="Arial" w:eastAsia="等线"/>
          <w:b/>
          <w:sz w:val="32"/>
        </w:rPr>
        <w:t>功能范围定义</w:t>
      </w:r>
      <w:bookmarkEnd w:id="41"/>
    </w:p>
    <w:tbl>
      <w:tblPr>
        <w:tblW w:w="8280" w:type="dxa"/>
        <w:jc w:val="left"/>
        <w:tblInd w:w="12" w:type="dxa"/>
        <w:tblLayout w:type="fixed"/>
        <w:tblCellMar>
          <w:top w:w="60" w:type="dxa"/>
          <w:left w:w="120" w:type="dxa"/>
          <w:bottom w:w="30" w:type="dxa"/>
          <w:right w:w="120" w:type="dxa"/>
        </w:tblCellMar>
      </w:tblPr>
      <w:tblGrid>
        <w:gridCol w:w="345"/>
        <w:gridCol w:w="810"/>
        <w:gridCol w:w="1199"/>
        <w:gridCol w:w="1155"/>
        <w:gridCol w:w="3182"/>
        <w:gridCol w:w="943"/>
        <w:gridCol w:w="645"/>
      </w:tblGrid>
      <w:tr>
        <w:trPr/>
        <w:tc>
          <w:tcPr>
            <w:tcW w:w="3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w:t>
            </w:r>
          </w:p>
        </w:tc>
        <w:tc>
          <w:tcPr>
            <w:tcW w:w="81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产品</w:t>
            </w:r>
          </w:p>
        </w:tc>
        <w:tc>
          <w:tcPr>
            <w:tcW w:w="11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模块</w:t>
            </w:r>
          </w:p>
        </w:tc>
        <w:tc>
          <w:tcPr>
            <w:tcW w:w="115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组件</w:t>
            </w:r>
          </w:p>
        </w:tc>
        <w:tc>
          <w:tcPr>
            <w:tcW w:w="3182"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规格</w:t>
            </w:r>
            <w:r>
              <w:rPr>
                <w:rFonts w:eastAsia="等线" w:cs="Arial" w:ascii="Arial" w:hAnsi="Arial"/>
                <w:sz w:val="22"/>
              </w:rPr>
              <w:t>/</w:t>
            </w:r>
            <w:r>
              <w:rPr>
                <w:rFonts w:ascii="Arial" w:hAnsi="Arial" w:cs="Arial" w:eastAsia="等线"/>
                <w:sz w:val="22"/>
              </w:rPr>
              <w:t>型号</w:t>
            </w:r>
          </w:p>
        </w:tc>
        <w:tc>
          <w:tcPr>
            <w:tcW w:w="94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角色</w:t>
            </w:r>
          </w:p>
        </w:tc>
        <w:tc>
          <w:tcPr>
            <w:tcW w:w="6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接入</w:t>
            </w:r>
          </w:p>
        </w:tc>
      </w:tr>
      <w:tr>
        <w:trPr/>
        <w:tc>
          <w:tcPr>
            <w:tcW w:w="3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1</w:t>
            </w:r>
          </w:p>
          <w:p>
            <w:pPr>
              <w:pStyle w:val="Normal"/>
              <w:widowControl w:val="false"/>
              <w:bidi w:val="0"/>
              <w:spacing w:lineRule="auto" w:line="288" w:before="120" w:after="120"/>
              <w:ind w:left="0" w:hanging="0"/>
              <w:jc w:val="center"/>
              <w:rPr/>
            </w:pPr>
            <w:r>
              <w:rPr/>
            </w:r>
          </w:p>
        </w:tc>
        <w:tc>
          <w:tcPr>
            <w:tcW w:w="810" w:type="dxa"/>
            <w:vMerge w:val="restart"/>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中英文翻译系统</w:t>
            </w:r>
          </w:p>
          <w:p>
            <w:pPr>
              <w:pStyle w:val="Normal"/>
              <w:widowControl w:val="false"/>
              <w:bidi w:val="0"/>
              <w:spacing w:lineRule="auto" w:line="288" w:before="120" w:after="120"/>
              <w:ind w:left="0" w:hanging="0"/>
              <w:jc w:val="left"/>
              <w:rPr/>
            </w:pPr>
            <w:r>
              <w:rPr/>
            </w:r>
          </w:p>
        </w:tc>
        <w:tc>
          <w:tcPr>
            <w:tcW w:w="11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用户管理单元</w:t>
            </w:r>
          </w:p>
        </w:tc>
        <w:tc>
          <w:tcPr>
            <w:tcW w:w="115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登录注册模块</w:t>
            </w:r>
          </w:p>
        </w:tc>
        <w:tc>
          <w:tcPr>
            <w:tcW w:w="3182"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邮箱注册</w:t>
            </w:r>
            <w:r>
              <w:rPr>
                <w:rFonts w:eastAsia="等线" w:cs="Arial" w:ascii="Arial" w:hAnsi="Arial"/>
                <w:sz w:val="22"/>
              </w:rPr>
              <w:t>/</w:t>
            </w:r>
            <w:r>
              <w:rPr>
                <w:rFonts w:ascii="Arial" w:hAnsi="Arial" w:cs="Arial" w:eastAsia="等线"/>
                <w:sz w:val="22"/>
              </w:rPr>
              <w:t>登录，密码找回，用户会话保持</w:t>
            </w:r>
          </w:p>
          <w:p>
            <w:pPr>
              <w:pStyle w:val="Normal"/>
              <w:widowControl w:val="false"/>
              <w:bidi w:val="0"/>
              <w:spacing w:lineRule="auto" w:line="288" w:before="120" w:after="120"/>
              <w:ind w:left="0" w:hanging="0"/>
              <w:jc w:val="left"/>
              <w:rPr/>
            </w:pPr>
            <w:r>
              <w:rPr/>
            </w:r>
          </w:p>
        </w:tc>
        <w:tc>
          <w:tcPr>
            <w:tcW w:w="94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所有用户</w:t>
            </w:r>
          </w:p>
        </w:tc>
        <w:tc>
          <w:tcPr>
            <w:tcW w:w="6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web</w:t>
            </w:r>
          </w:p>
        </w:tc>
      </w:tr>
      <w:tr>
        <w:trPr/>
        <w:tc>
          <w:tcPr>
            <w:tcW w:w="3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2</w:t>
            </w:r>
          </w:p>
        </w:tc>
        <w:tc>
          <w:tcPr>
            <w:tcW w:w="810"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1199" w:type="dxa"/>
            <w:vMerge w:val="restart"/>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核心翻译单元</w:t>
            </w:r>
          </w:p>
        </w:tc>
        <w:tc>
          <w:tcPr>
            <w:tcW w:w="115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文本翻译模块</w:t>
            </w:r>
          </w:p>
        </w:tc>
        <w:tc>
          <w:tcPr>
            <w:tcW w:w="3182"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中英互译，多模型并行翻译、结果对比展示，重新翻译，结果复制，批量翻译</w:t>
            </w:r>
          </w:p>
        </w:tc>
        <w:tc>
          <w:tcPr>
            <w:tcW w:w="94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所有用户</w:t>
            </w:r>
          </w:p>
        </w:tc>
        <w:tc>
          <w:tcPr>
            <w:tcW w:w="6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web</w:t>
            </w:r>
          </w:p>
        </w:tc>
      </w:tr>
      <w:tr>
        <w:trPr/>
        <w:tc>
          <w:tcPr>
            <w:tcW w:w="3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3</w:t>
            </w:r>
          </w:p>
        </w:tc>
        <w:tc>
          <w:tcPr>
            <w:tcW w:w="810"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1199"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115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识图翻译模块</w:t>
            </w:r>
          </w:p>
        </w:tc>
        <w:tc>
          <w:tcPr>
            <w:tcW w:w="3182"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图像上传，图片文字识别翻译，原文译文复制</w:t>
            </w:r>
          </w:p>
        </w:tc>
        <w:tc>
          <w:tcPr>
            <w:tcW w:w="94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所有用户</w:t>
            </w:r>
          </w:p>
        </w:tc>
        <w:tc>
          <w:tcPr>
            <w:tcW w:w="6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web</w:t>
            </w:r>
          </w:p>
        </w:tc>
      </w:tr>
      <w:tr>
        <w:trPr/>
        <w:tc>
          <w:tcPr>
            <w:tcW w:w="3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4</w:t>
            </w:r>
          </w:p>
        </w:tc>
        <w:tc>
          <w:tcPr>
            <w:tcW w:w="810"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1199"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115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文件翻译模块</w:t>
            </w:r>
          </w:p>
        </w:tc>
        <w:tc>
          <w:tcPr>
            <w:tcW w:w="3182"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文件上传，文件内容识别翻译，结果复制</w:t>
            </w:r>
          </w:p>
        </w:tc>
        <w:tc>
          <w:tcPr>
            <w:tcW w:w="94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所有用户</w:t>
            </w:r>
          </w:p>
        </w:tc>
        <w:tc>
          <w:tcPr>
            <w:tcW w:w="6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web</w:t>
            </w:r>
          </w:p>
        </w:tc>
      </w:tr>
      <w:tr>
        <w:trPr/>
        <w:tc>
          <w:tcPr>
            <w:tcW w:w="3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5</w:t>
            </w:r>
          </w:p>
        </w:tc>
        <w:tc>
          <w:tcPr>
            <w:tcW w:w="810"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1199" w:type="dxa"/>
            <w:vMerge w:val="restart"/>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用户交互单元</w:t>
            </w:r>
          </w:p>
        </w:tc>
        <w:tc>
          <w:tcPr>
            <w:tcW w:w="115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单句圈中模块</w:t>
            </w:r>
          </w:p>
        </w:tc>
        <w:tc>
          <w:tcPr>
            <w:tcW w:w="3182"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高亮显示，重新翻译，词汇解读，双语朗读</w:t>
            </w:r>
          </w:p>
        </w:tc>
        <w:tc>
          <w:tcPr>
            <w:tcW w:w="94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所有用户</w:t>
            </w:r>
          </w:p>
        </w:tc>
        <w:tc>
          <w:tcPr>
            <w:tcW w:w="6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web</w:t>
            </w:r>
          </w:p>
        </w:tc>
      </w:tr>
      <w:tr>
        <w:trPr/>
        <w:tc>
          <w:tcPr>
            <w:tcW w:w="3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7</w:t>
            </w:r>
          </w:p>
        </w:tc>
        <w:tc>
          <w:tcPr>
            <w:tcW w:w="810"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1199"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115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模型选用模块</w:t>
            </w:r>
          </w:p>
        </w:tc>
        <w:tc>
          <w:tcPr>
            <w:tcW w:w="3182"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多种模型选择，模型热切换</w:t>
            </w:r>
          </w:p>
        </w:tc>
        <w:tc>
          <w:tcPr>
            <w:tcW w:w="94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所有用户</w:t>
            </w:r>
          </w:p>
        </w:tc>
        <w:tc>
          <w:tcPr>
            <w:tcW w:w="6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web</w:t>
            </w:r>
          </w:p>
        </w:tc>
      </w:tr>
      <w:tr>
        <w:trPr/>
        <w:tc>
          <w:tcPr>
            <w:tcW w:w="3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8</w:t>
            </w:r>
          </w:p>
        </w:tc>
        <w:tc>
          <w:tcPr>
            <w:tcW w:w="810"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1199"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115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用户反馈模块</w:t>
            </w:r>
          </w:p>
        </w:tc>
        <w:tc>
          <w:tcPr>
            <w:tcW w:w="3182"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用户对翻译结果点赞</w:t>
            </w:r>
            <w:r>
              <w:rPr>
                <w:rFonts w:eastAsia="等线" w:cs="Arial" w:ascii="Arial" w:hAnsi="Arial"/>
                <w:sz w:val="22"/>
              </w:rPr>
              <w:t>/</w:t>
            </w:r>
            <w:r>
              <w:rPr>
                <w:rFonts w:ascii="Arial" w:hAnsi="Arial" w:cs="Arial" w:eastAsia="等线"/>
                <w:sz w:val="22"/>
              </w:rPr>
              <w:t>点踩，记录反馈数据</w:t>
            </w:r>
          </w:p>
        </w:tc>
        <w:tc>
          <w:tcPr>
            <w:tcW w:w="94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所有用户</w:t>
            </w:r>
          </w:p>
        </w:tc>
        <w:tc>
          <w:tcPr>
            <w:tcW w:w="6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web</w:t>
            </w:r>
          </w:p>
        </w:tc>
      </w:tr>
      <w:tr>
        <w:trPr/>
        <w:tc>
          <w:tcPr>
            <w:tcW w:w="3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9</w:t>
            </w:r>
          </w:p>
        </w:tc>
        <w:tc>
          <w:tcPr>
            <w:tcW w:w="810"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11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数据管理单元</w:t>
            </w:r>
          </w:p>
        </w:tc>
        <w:tc>
          <w:tcPr>
            <w:tcW w:w="115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历史记录模块</w:t>
            </w:r>
          </w:p>
        </w:tc>
        <w:tc>
          <w:tcPr>
            <w:tcW w:w="3182"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近期记录自动保存，翻译方式查询，翻译来源</w:t>
            </w:r>
            <w:r>
              <w:rPr>
                <w:rFonts w:eastAsia="等线" w:cs="Arial" w:ascii="Arial" w:hAnsi="Arial"/>
                <w:sz w:val="22"/>
              </w:rPr>
              <w:t>/</w:t>
            </w:r>
            <w:r>
              <w:rPr>
                <w:rFonts w:ascii="Arial" w:hAnsi="Arial" w:cs="Arial" w:eastAsia="等线"/>
                <w:sz w:val="22"/>
              </w:rPr>
              <w:t>目标语言查询，批量删除</w:t>
            </w:r>
          </w:p>
        </w:tc>
        <w:tc>
          <w:tcPr>
            <w:tcW w:w="94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所有用户</w:t>
            </w:r>
          </w:p>
        </w:tc>
        <w:tc>
          <w:tcPr>
            <w:tcW w:w="6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web</w:t>
            </w:r>
          </w:p>
        </w:tc>
      </w:tr>
      <w:tr>
        <w:trPr/>
        <w:tc>
          <w:tcPr>
            <w:tcW w:w="3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10</w:t>
            </w:r>
          </w:p>
        </w:tc>
        <w:tc>
          <w:tcPr>
            <w:tcW w:w="810"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11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设置单元</w:t>
            </w:r>
          </w:p>
        </w:tc>
        <w:tc>
          <w:tcPr>
            <w:tcW w:w="115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显示设置模块</w:t>
            </w:r>
          </w:p>
        </w:tc>
        <w:tc>
          <w:tcPr>
            <w:tcW w:w="3182"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字体大小设置，预设主题选择，自定义背景颜色，实时预览，配置保存，一键重置</w:t>
            </w:r>
          </w:p>
        </w:tc>
        <w:tc>
          <w:tcPr>
            <w:tcW w:w="94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所有用户</w:t>
            </w:r>
          </w:p>
        </w:tc>
        <w:tc>
          <w:tcPr>
            <w:tcW w:w="6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web</w:t>
            </w:r>
          </w:p>
        </w:tc>
      </w:tr>
    </w:tbl>
    <w:p>
      <w:pPr>
        <w:pStyle w:val="Normal"/>
        <w:bidi w:val="0"/>
        <w:jc w:val="left"/>
        <w:rPr/>
      </w:pPr>
      <w:bookmarkStart w:id="42" w:name="heading_43"/>
      <w:r>
        <w:rPr>
          <w:rFonts w:eastAsia="等线" w:cs="Arial" w:ascii="Arial" w:hAnsi="Arial"/>
          <w:color w:val="3370FF"/>
          <w:sz w:val="32"/>
        </w:rPr>
        <w:t xml:space="preserve">4.2 </w:t>
      </w:r>
      <w:r>
        <w:rPr>
          <w:rFonts w:ascii="Arial" w:hAnsi="Arial" w:cs="Arial" w:eastAsia="等线"/>
          <w:b/>
          <w:sz w:val="32"/>
        </w:rPr>
        <w:t>性能指标定义</w:t>
      </w:r>
      <w:bookmarkEnd w:id="42"/>
    </w:p>
    <w:tbl>
      <w:tblPr>
        <w:tblW w:w="8280" w:type="dxa"/>
        <w:jc w:val="left"/>
        <w:tblInd w:w="12" w:type="dxa"/>
        <w:tblLayout w:type="fixed"/>
        <w:tblCellMar>
          <w:top w:w="60" w:type="dxa"/>
          <w:left w:w="120" w:type="dxa"/>
          <w:bottom w:w="30" w:type="dxa"/>
          <w:right w:w="120" w:type="dxa"/>
        </w:tblCellMar>
      </w:tblPr>
      <w:tblGrid>
        <w:gridCol w:w="345"/>
        <w:gridCol w:w="810"/>
        <w:gridCol w:w="1199"/>
        <w:gridCol w:w="1155"/>
        <w:gridCol w:w="3827"/>
        <w:gridCol w:w="943"/>
      </w:tblGrid>
      <w:tr>
        <w:trPr/>
        <w:tc>
          <w:tcPr>
            <w:tcW w:w="3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w:t>
            </w:r>
          </w:p>
        </w:tc>
        <w:tc>
          <w:tcPr>
            <w:tcW w:w="81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产品</w:t>
            </w:r>
          </w:p>
        </w:tc>
        <w:tc>
          <w:tcPr>
            <w:tcW w:w="11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模块</w:t>
            </w:r>
          </w:p>
        </w:tc>
        <w:tc>
          <w:tcPr>
            <w:tcW w:w="115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组件</w:t>
            </w:r>
          </w:p>
        </w:tc>
        <w:tc>
          <w:tcPr>
            <w:tcW w:w="3827"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规格</w:t>
            </w:r>
            <w:r>
              <w:rPr>
                <w:rFonts w:eastAsia="等线" w:cs="Arial" w:ascii="Arial" w:hAnsi="Arial"/>
                <w:sz w:val="22"/>
              </w:rPr>
              <w:t>/</w:t>
            </w:r>
            <w:r>
              <w:rPr>
                <w:rFonts w:ascii="Arial" w:hAnsi="Arial" w:cs="Arial" w:eastAsia="等线"/>
                <w:sz w:val="22"/>
              </w:rPr>
              <w:t>型号</w:t>
            </w:r>
          </w:p>
        </w:tc>
        <w:tc>
          <w:tcPr>
            <w:tcW w:w="94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性能级别</w:t>
            </w:r>
          </w:p>
        </w:tc>
      </w:tr>
      <w:tr>
        <w:trPr/>
        <w:tc>
          <w:tcPr>
            <w:tcW w:w="3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1</w:t>
            </w:r>
          </w:p>
        </w:tc>
        <w:tc>
          <w:tcPr>
            <w:tcW w:w="810" w:type="dxa"/>
            <w:vMerge w:val="restart"/>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中英文翻译系统</w:t>
            </w:r>
          </w:p>
          <w:p>
            <w:pPr>
              <w:pStyle w:val="Normal"/>
              <w:widowControl w:val="false"/>
              <w:bidi w:val="0"/>
              <w:spacing w:lineRule="auto" w:line="288" w:before="120" w:after="120"/>
              <w:ind w:left="0" w:hanging="0"/>
              <w:jc w:val="center"/>
              <w:rPr/>
            </w:pPr>
            <w:r>
              <w:rPr/>
            </w:r>
          </w:p>
        </w:tc>
        <w:tc>
          <w:tcPr>
            <w:tcW w:w="11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用户管理单元</w:t>
            </w:r>
          </w:p>
        </w:tc>
        <w:tc>
          <w:tcPr>
            <w:tcW w:w="115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登录注册模块</w:t>
            </w:r>
          </w:p>
        </w:tc>
        <w:tc>
          <w:tcPr>
            <w:tcW w:w="3827"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邮箱注册</w:t>
            </w:r>
            <w:r>
              <w:rPr>
                <w:rFonts w:eastAsia="等线" w:cs="Arial" w:ascii="Arial" w:hAnsi="Arial"/>
                <w:sz w:val="22"/>
              </w:rPr>
              <w:t>/</w:t>
            </w:r>
            <w:r>
              <w:rPr>
                <w:rFonts w:ascii="Arial" w:hAnsi="Arial" w:cs="Arial" w:eastAsia="等线"/>
                <w:sz w:val="22"/>
              </w:rPr>
              <w:t>登录，密码找回，用户会话保持</w:t>
            </w:r>
          </w:p>
        </w:tc>
        <w:tc>
          <w:tcPr>
            <w:tcW w:w="94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A</w:t>
            </w:r>
          </w:p>
        </w:tc>
      </w:tr>
      <w:tr>
        <w:trPr/>
        <w:tc>
          <w:tcPr>
            <w:tcW w:w="3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2</w:t>
            </w:r>
          </w:p>
        </w:tc>
        <w:tc>
          <w:tcPr>
            <w:tcW w:w="810"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
          </w:p>
        </w:tc>
        <w:tc>
          <w:tcPr>
            <w:tcW w:w="1199" w:type="dxa"/>
            <w:vMerge w:val="restart"/>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核心翻译单元</w:t>
            </w:r>
          </w:p>
        </w:tc>
        <w:tc>
          <w:tcPr>
            <w:tcW w:w="115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文本翻译模块</w:t>
            </w:r>
          </w:p>
        </w:tc>
        <w:tc>
          <w:tcPr>
            <w:tcW w:w="3827"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中英互译，多模型并行翻译、结果对比展示，重新翻译，结果复制，批量翻译</w:t>
            </w:r>
          </w:p>
        </w:tc>
        <w:tc>
          <w:tcPr>
            <w:tcW w:w="94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A</w:t>
            </w:r>
          </w:p>
        </w:tc>
      </w:tr>
      <w:tr>
        <w:trPr/>
        <w:tc>
          <w:tcPr>
            <w:tcW w:w="3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3</w:t>
            </w:r>
          </w:p>
        </w:tc>
        <w:tc>
          <w:tcPr>
            <w:tcW w:w="810"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
          </w:p>
        </w:tc>
        <w:tc>
          <w:tcPr>
            <w:tcW w:w="1199"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115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识图翻译模块</w:t>
            </w:r>
          </w:p>
        </w:tc>
        <w:tc>
          <w:tcPr>
            <w:tcW w:w="3827"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图像上传，图片文字识别翻译，原文译文复制</w:t>
            </w:r>
          </w:p>
        </w:tc>
        <w:tc>
          <w:tcPr>
            <w:tcW w:w="94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B</w:t>
            </w:r>
          </w:p>
        </w:tc>
      </w:tr>
      <w:tr>
        <w:trPr/>
        <w:tc>
          <w:tcPr>
            <w:tcW w:w="3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4</w:t>
            </w:r>
          </w:p>
        </w:tc>
        <w:tc>
          <w:tcPr>
            <w:tcW w:w="810"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
          </w:p>
        </w:tc>
        <w:tc>
          <w:tcPr>
            <w:tcW w:w="1199"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115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文件翻译模块</w:t>
            </w:r>
          </w:p>
        </w:tc>
        <w:tc>
          <w:tcPr>
            <w:tcW w:w="3827"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文件上传，文件内容识别翻译，结果复制</w:t>
            </w:r>
          </w:p>
        </w:tc>
        <w:tc>
          <w:tcPr>
            <w:tcW w:w="94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B</w:t>
            </w:r>
          </w:p>
        </w:tc>
      </w:tr>
      <w:tr>
        <w:trPr/>
        <w:tc>
          <w:tcPr>
            <w:tcW w:w="3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5</w:t>
            </w:r>
          </w:p>
        </w:tc>
        <w:tc>
          <w:tcPr>
            <w:tcW w:w="810"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
          </w:p>
        </w:tc>
        <w:tc>
          <w:tcPr>
            <w:tcW w:w="1199" w:type="dxa"/>
            <w:vMerge w:val="restart"/>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用户交互单元</w:t>
            </w:r>
          </w:p>
        </w:tc>
        <w:tc>
          <w:tcPr>
            <w:tcW w:w="115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单句圈中模块</w:t>
            </w:r>
          </w:p>
        </w:tc>
        <w:tc>
          <w:tcPr>
            <w:tcW w:w="3827"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高亮显示，重新翻译，词汇解读，双语朗读</w:t>
            </w:r>
          </w:p>
        </w:tc>
        <w:tc>
          <w:tcPr>
            <w:tcW w:w="94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A</w:t>
            </w:r>
          </w:p>
        </w:tc>
      </w:tr>
      <w:tr>
        <w:trPr/>
        <w:tc>
          <w:tcPr>
            <w:tcW w:w="3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7</w:t>
            </w:r>
          </w:p>
        </w:tc>
        <w:tc>
          <w:tcPr>
            <w:tcW w:w="810"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
          </w:p>
        </w:tc>
        <w:tc>
          <w:tcPr>
            <w:tcW w:w="1199"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115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模型选用模块</w:t>
            </w:r>
          </w:p>
        </w:tc>
        <w:tc>
          <w:tcPr>
            <w:tcW w:w="3827"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多种模型选择，模型热切换</w:t>
            </w:r>
          </w:p>
        </w:tc>
        <w:tc>
          <w:tcPr>
            <w:tcW w:w="94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B</w:t>
            </w:r>
          </w:p>
        </w:tc>
      </w:tr>
      <w:tr>
        <w:trPr/>
        <w:tc>
          <w:tcPr>
            <w:tcW w:w="3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8</w:t>
            </w:r>
          </w:p>
        </w:tc>
        <w:tc>
          <w:tcPr>
            <w:tcW w:w="810"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
          </w:p>
        </w:tc>
        <w:tc>
          <w:tcPr>
            <w:tcW w:w="1199"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115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用户反馈模块</w:t>
            </w:r>
          </w:p>
        </w:tc>
        <w:tc>
          <w:tcPr>
            <w:tcW w:w="3827"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用户对翻译结果点赞</w:t>
            </w:r>
            <w:r>
              <w:rPr>
                <w:rFonts w:eastAsia="等线" w:cs="Arial" w:ascii="Arial" w:hAnsi="Arial"/>
                <w:sz w:val="22"/>
              </w:rPr>
              <w:t>/</w:t>
            </w:r>
            <w:r>
              <w:rPr>
                <w:rFonts w:ascii="Arial" w:hAnsi="Arial" w:cs="Arial" w:eastAsia="等线"/>
                <w:sz w:val="22"/>
              </w:rPr>
              <w:t>点踩，记录反馈数据</w:t>
            </w:r>
          </w:p>
        </w:tc>
        <w:tc>
          <w:tcPr>
            <w:tcW w:w="94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A</w:t>
            </w:r>
          </w:p>
        </w:tc>
      </w:tr>
      <w:tr>
        <w:trPr/>
        <w:tc>
          <w:tcPr>
            <w:tcW w:w="3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9</w:t>
            </w:r>
          </w:p>
        </w:tc>
        <w:tc>
          <w:tcPr>
            <w:tcW w:w="810"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
          </w:p>
        </w:tc>
        <w:tc>
          <w:tcPr>
            <w:tcW w:w="11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数据管理单元</w:t>
            </w:r>
          </w:p>
        </w:tc>
        <w:tc>
          <w:tcPr>
            <w:tcW w:w="115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历史记录模块</w:t>
            </w:r>
          </w:p>
        </w:tc>
        <w:tc>
          <w:tcPr>
            <w:tcW w:w="3827"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近期记录自动保存，翻译方式查询，翻译来源</w:t>
            </w:r>
            <w:r>
              <w:rPr>
                <w:rFonts w:eastAsia="等线" w:cs="Arial" w:ascii="Arial" w:hAnsi="Arial"/>
                <w:sz w:val="22"/>
              </w:rPr>
              <w:t>/</w:t>
            </w:r>
            <w:r>
              <w:rPr>
                <w:rFonts w:ascii="Arial" w:hAnsi="Arial" w:cs="Arial" w:eastAsia="等线"/>
                <w:sz w:val="22"/>
              </w:rPr>
              <w:t>目标语言查询，批量删除</w:t>
            </w:r>
          </w:p>
        </w:tc>
        <w:tc>
          <w:tcPr>
            <w:tcW w:w="94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A</w:t>
            </w:r>
          </w:p>
        </w:tc>
      </w:tr>
      <w:tr>
        <w:trPr/>
        <w:tc>
          <w:tcPr>
            <w:tcW w:w="3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10</w:t>
            </w:r>
          </w:p>
        </w:tc>
        <w:tc>
          <w:tcPr>
            <w:tcW w:w="810"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
          </w:p>
        </w:tc>
        <w:tc>
          <w:tcPr>
            <w:tcW w:w="11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设置单元</w:t>
            </w:r>
          </w:p>
        </w:tc>
        <w:tc>
          <w:tcPr>
            <w:tcW w:w="115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显示设置模块</w:t>
            </w:r>
          </w:p>
        </w:tc>
        <w:tc>
          <w:tcPr>
            <w:tcW w:w="3827"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字体大小设置，预设主题选择，自定义背景颜色，实时预览，配置保存，一键重置</w:t>
            </w:r>
          </w:p>
        </w:tc>
        <w:tc>
          <w:tcPr>
            <w:tcW w:w="94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A</w:t>
            </w:r>
          </w:p>
        </w:tc>
      </w:tr>
    </w:tbl>
    <w:p>
      <w:pPr>
        <w:pStyle w:val="Normal"/>
        <w:bidi w:val="0"/>
        <w:jc w:val="left"/>
        <w:rPr/>
      </w:pPr>
      <w:bookmarkStart w:id="43" w:name="heading_44"/>
      <w:r>
        <w:rPr>
          <w:rFonts w:eastAsia="等线" w:cs="Arial" w:ascii="Arial" w:hAnsi="Arial"/>
          <w:color w:val="3370FF"/>
          <w:sz w:val="36"/>
        </w:rPr>
        <w:t xml:space="preserve">5. </w:t>
      </w:r>
      <w:r>
        <w:rPr>
          <w:rFonts w:ascii="Arial" w:hAnsi="Arial" w:cs="Arial" w:eastAsia="等线"/>
          <w:b/>
          <w:sz w:val="36"/>
        </w:rPr>
        <w:t>环境和部署要求</w:t>
      </w:r>
      <w:bookmarkEnd w:id="43"/>
    </w:p>
    <w:p>
      <w:pPr>
        <w:pStyle w:val="Normal"/>
        <w:bidi w:val="0"/>
        <w:jc w:val="left"/>
        <w:rPr/>
      </w:pPr>
      <w:bookmarkStart w:id="44" w:name="heading_45"/>
      <w:r>
        <w:rPr>
          <w:rFonts w:eastAsia="等线" w:cs="Arial" w:ascii="Arial" w:hAnsi="Arial"/>
          <w:color w:val="3370FF"/>
          <w:sz w:val="32"/>
        </w:rPr>
        <w:t xml:space="preserve">5.1 </w:t>
      </w:r>
      <w:r>
        <w:rPr>
          <w:rFonts w:ascii="Arial" w:hAnsi="Arial" w:cs="Arial" w:eastAsia="等线"/>
          <w:b/>
          <w:sz w:val="32"/>
        </w:rPr>
        <w:t>应用部署图</w:t>
      </w:r>
      <w:bookmarkEnd w:id="44"/>
    </w:p>
    <w:p>
      <w:pPr>
        <w:pStyle w:val="Normal"/>
        <w:bidi w:val="0"/>
        <w:spacing w:lineRule="auto" w:line="288" w:before="120" w:after="120"/>
        <w:ind w:left="0" w:hanging="0"/>
        <w:jc w:val="center"/>
        <w:rPr/>
      </w:pPr>
      <w:r>
        <w:rPr/>
        <w:drawing>
          <wp:inline distT="0" distB="0" distL="0" distR="0">
            <wp:extent cx="3086100" cy="3819525"/>
            <wp:effectExtent l="0" t="0" r="0" b="0"/>
            <wp:docPr id="8" name="Drawing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8" descr=""/>
                    <pic:cNvPicPr>
                      <a:picLocks noChangeAspect="1" noChangeArrowheads="1"/>
                    </pic:cNvPicPr>
                  </pic:nvPicPr>
                  <pic:blipFill>
                    <a:blip r:embed="rId9"/>
                    <a:stretch>
                      <a:fillRect/>
                    </a:stretch>
                  </pic:blipFill>
                  <pic:spPr bwMode="auto">
                    <a:xfrm>
                      <a:off x="0" y="0"/>
                      <a:ext cx="3086100" cy="3819525"/>
                    </a:xfrm>
                    <a:prstGeom prst="rect">
                      <a:avLst/>
                    </a:prstGeom>
                  </pic:spPr>
                </pic:pic>
              </a:graphicData>
            </a:graphic>
          </wp:inline>
        </w:drawing>
      </w:r>
    </w:p>
    <w:p>
      <w:pPr>
        <w:pStyle w:val="Normal"/>
        <w:bidi w:val="0"/>
        <w:jc w:val="left"/>
        <w:rPr/>
      </w:pPr>
      <w:bookmarkStart w:id="45" w:name="heading_46"/>
      <w:r>
        <w:rPr>
          <w:rFonts w:eastAsia="等线" w:cs="Arial" w:ascii="Arial" w:hAnsi="Arial"/>
          <w:color w:val="3370FF"/>
          <w:sz w:val="32"/>
        </w:rPr>
        <w:t xml:space="preserve">5.2 </w:t>
      </w:r>
      <w:r>
        <w:rPr>
          <w:rFonts w:ascii="Arial" w:hAnsi="Arial" w:cs="Arial" w:eastAsia="等线"/>
          <w:b/>
          <w:sz w:val="32"/>
        </w:rPr>
        <w:t>运行环境说明</w:t>
      </w:r>
      <w:bookmarkEnd w:id="45"/>
    </w:p>
    <w:p>
      <w:pPr>
        <w:pStyle w:val="Normal"/>
        <w:bidi w:val="0"/>
        <w:jc w:val="left"/>
        <w:rPr/>
      </w:pPr>
      <w:bookmarkStart w:id="46" w:name="heading_47"/>
      <w:r>
        <w:rPr>
          <w:rFonts w:eastAsia="等线" w:cs="Arial" w:ascii="Arial" w:hAnsi="Arial"/>
          <w:color w:val="3370FF"/>
          <w:sz w:val="30"/>
        </w:rPr>
        <w:t xml:space="preserve">5.2.1 </w:t>
      </w:r>
      <w:r>
        <w:rPr>
          <w:rFonts w:ascii="Arial" w:hAnsi="Arial" w:cs="Arial" w:eastAsia="等线"/>
          <w:b/>
          <w:sz w:val="30"/>
        </w:rPr>
        <w:t>服务器环境</w:t>
      </w:r>
      <w:bookmarkEnd w:id="46"/>
    </w:p>
    <w:p>
      <w:pPr>
        <w:pStyle w:val="Normal"/>
        <w:numPr>
          <w:ilvl w:val="0"/>
          <w:numId w:val="103"/>
        </w:numPr>
        <w:bidi w:val="0"/>
        <w:spacing w:lineRule="auto" w:line="288" w:before="120" w:after="120"/>
        <w:jc w:val="left"/>
        <w:rPr/>
      </w:pPr>
      <w:r>
        <w:rPr>
          <w:rFonts w:eastAsia="等线" w:cs="Arial" w:ascii="Arial" w:hAnsi="Arial"/>
          <w:sz w:val="22"/>
        </w:rPr>
        <w:t xml:space="preserve">Linux </w:t>
      </w:r>
      <w:r>
        <w:rPr>
          <w:rFonts w:ascii="Arial" w:hAnsi="Arial" w:cs="Arial" w:eastAsia="等线"/>
          <w:sz w:val="22"/>
        </w:rPr>
        <w:t>环境</w:t>
      </w:r>
    </w:p>
    <w:p>
      <w:pPr>
        <w:pStyle w:val="Normal"/>
        <w:numPr>
          <w:ilvl w:val="0"/>
          <w:numId w:val="103"/>
        </w:numPr>
        <w:bidi w:val="0"/>
        <w:spacing w:lineRule="auto" w:line="288" w:before="120" w:after="120"/>
        <w:jc w:val="left"/>
        <w:rPr/>
      </w:pPr>
      <w:r>
        <w:rPr>
          <w:rFonts w:eastAsia="等线" w:cs="Arial" w:ascii="Arial" w:hAnsi="Arial"/>
          <w:sz w:val="22"/>
        </w:rPr>
        <w:t xml:space="preserve">16GB </w:t>
      </w:r>
      <w:r>
        <w:rPr>
          <w:rFonts w:ascii="Arial" w:hAnsi="Arial" w:cs="Arial" w:eastAsia="等线"/>
          <w:sz w:val="22"/>
        </w:rPr>
        <w:t>以上内存</w:t>
      </w:r>
    </w:p>
    <w:p>
      <w:pPr>
        <w:pStyle w:val="Normal"/>
        <w:numPr>
          <w:ilvl w:val="0"/>
          <w:numId w:val="103"/>
        </w:numPr>
        <w:bidi w:val="0"/>
        <w:spacing w:lineRule="auto" w:line="288" w:before="120" w:after="120"/>
        <w:jc w:val="left"/>
        <w:rPr/>
      </w:pPr>
      <w:r>
        <w:rPr>
          <w:rFonts w:eastAsia="等线" w:cs="Arial" w:ascii="Arial" w:hAnsi="Arial"/>
          <w:sz w:val="22"/>
        </w:rPr>
        <w:t xml:space="preserve">200GB </w:t>
      </w:r>
      <w:r>
        <w:rPr>
          <w:rFonts w:ascii="Arial" w:hAnsi="Arial" w:cs="Arial" w:eastAsia="等线"/>
          <w:sz w:val="22"/>
        </w:rPr>
        <w:t>以上磁盘空间</w:t>
      </w:r>
    </w:p>
    <w:p>
      <w:pPr>
        <w:pStyle w:val="Normal"/>
        <w:numPr>
          <w:ilvl w:val="0"/>
          <w:numId w:val="103"/>
        </w:numPr>
        <w:bidi w:val="0"/>
        <w:spacing w:lineRule="auto" w:line="288" w:before="120" w:after="120"/>
        <w:jc w:val="left"/>
        <w:rPr/>
      </w:pPr>
      <w:r>
        <w:rPr>
          <w:rFonts w:eastAsia="等线" w:cs="Arial" w:ascii="Arial" w:hAnsi="Arial"/>
          <w:sz w:val="22"/>
        </w:rPr>
        <w:t xml:space="preserve">8 </w:t>
      </w:r>
      <w:r>
        <w:rPr>
          <w:rFonts w:ascii="Arial" w:hAnsi="Arial" w:cs="Arial" w:eastAsia="等线"/>
          <w:sz w:val="22"/>
        </w:rPr>
        <w:t xml:space="preserve">核以上 </w:t>
      </w:r>
      <w:r>
        <w:rPr>
          <w:rFonts w:eastAsia="等线" w:cs="Arial" w:ascii="Arial" w:hAnsi="Arial"/>
          <w:sz w:val="22"/>
        </w:rPr>
        <w:t>CPU</w:t>
      </w:r>
    </w:p>
    <w:p>
      <w:pPr>
        <w:pStyle w:val="Normal"/>
        <w:numPr>
          <w:ilvl w:val="0"/>
          <w:numId w:val="103"/>
        </w:numPr>
        <w:bidi w:val="0"/>
        <w:spacing w:lineRule="auto" w:line="288" w:before="120" w:after="120"/>
        <w:jc w:val="left"/>
        <w:rPr/>
      </w:pPr>
      <w:r>
        <w:rPr>
          <w:rFonts w:eastAsia="等线" w:cs="Arial" w:ascii="Arial" w:hAnsi="Arial"/>
          <w:sz w:val="22"/>
        </w:rPr>
        <w:t xml:space="preserve">GPU 1 </w:t>
      </w:r>
      <w:r>
        <w:rPr>
          <w:rFonts w:ascii="Arial" w:hAnsi="Arial" w:cs="Arial" w:eastAsia="等线"/>
          <w:sz w:val="22"/>
        </w:rPr>
        <w:t>张，</w:t>
      </w:r>
      <w:r>
        <w:rPr>
          <w:rFonts w:eastAsia="等线" w:cs="Arial" w:ascii="Arial" w:hAnsi="Arial"/>
          <w:sz w:val="22"/>
        </w:rPr>
        <w:t xml:space="preserve">8~12 GB </w:t>
      </w:r>
      <w:r>
        <w:rPr>
          <w:rFonts w:ascii="Arial" w:hAnsi="Arial" w:cs="Arial" w:eastAsia="等线"/>
          <w:sz w:val="22"/>
        </w:rPr>
        <w:t>显存</w:t>
      </w:r>
    </w:p>
    <w:p>
      <w:pPr>
        <w:pStyle w:val="Normal"/>
        <w:bidi w:val="0"/>
        <w:jc w:val="left"/>
        <w:rPr/>
      </w:pPr>
      <w:bookmarkStart w:id="47" w:name="heading_48"/>
      <w:r>
        <w:rPr>
          <w:rFonts w:eastAsia="等线" w:cs="Arial" w:ascii="Arial" w:hAnsi="Arial"/>
          <w:color w:val="3370FF"/>
          <w:sz w:val="30"/>
        </w:rPr>
        <w:t xml:space="preserve">5.2.2 </w:t>
      </w:r>
      <w:r>
        <w:rPr>
          <w:rFonts w:ascii="Arial" w:hAnsi="Arial" w:cs="Arial" w:eastAsia="等线"/>
          <w:b/>
          <w:sz w:val="30"/>
        </w:rPr>
        <w:t>客户机器环境</w:t>
      </w:r>
      <w:bookmarkEnd w:id="47"/>
    </w:p>
    <w:p>
      <w:pPr>
        <w:pStyle w:val="Normal"/>
        <w:numPr>
          <w:ilvl w:val="0"/>
          <w:numId w:val="104"/>
        </w:numPr>
        <w:bidi w:val="0"/>
        <w:spacing w:lineRule="auto" w:line="288" w:before="120" w:after="120"/>
        <w:jc w:val="left"/>
        <w:rPr/>
      </w:pPr>
      <w:r>
        <w:rPr>
          <w:rFonts w:ascii="Arial" w:hAnsi="Arial" w:cs="Arial" w:eastAsia="等线"/>
          <w:b/>
          <w:sz w:val="22"/>
        </w:rPr>
        <w:t>操作系统</w:t>
      </w:r>
      <w:r>
        <w:rPr>
          <w:rFonts w:ascii="Arial" w:hAnsi="Arial" w:cs="Arial" w:eastAsia="等线"/>
          <w:sz w:val="22"/>
        </w:rPr>
        <w:t>：</w:t>
      </w:r>
      <w:r>
        <w:rPr>
          <w:rFonts w:eastAsia="等线" w:cs="Arial" w:ascii="Arial" w:hAnsi="Arial"/>
          <w:sz w:val="22"/>
        </w:rPr>
        <w:t xml:space="preserve">Microsoft Windows 10 </w:t>
      </w:r>
      <w:r>
        <w:rPr>
          <w:rFonts w:ascii="Arial" w:hAnsi="Arial" w:cs="Arial" w:eastAsia="等线"/>
          <w:sz w:val="22"/>
        </w:rPr>
        <w:t xml:space="preserve">及以上、 </w:t>
      </w:r>
      <w:r>
        <w:rPr>
          <w:rFonts w:eastAsia="等线" w:cs="Arial" w:ascii="Arial" w:hAnsi="Arial"/>
          <w:sz w:val="22"/>
        </w:rPr>
        <w:t xml:space="preserve">macOS 10.15+ </w:t>
      </w:r>
      <w:r>
        <w:rPr>
          <w:rFonts w:ascii="Arial" w:hAnsi="Arial" w:cs="Arial" w:eastAsia="等线"/>
          <w:sz w:val="22"/>
        </w:rPr>
        <w:t>或主流</w:t>
      </w:r>
      <w:r>
        <w:rPr>
          <w:rFonts w:eastAsia="等线" w:cs="Arial" w:ascii="Arial" w:hAnsi="Arial"/>
          <w:sz w:val="22"/>
        </w:rPr>
        <w:t>Linux</w:t>
      </w:r>
      <w:r>
        <w:rPr>
          <w:rFonts w:ascii="Arial" w:hAnsi="Arial" w:cs="Arial" w:eastAsia="等线"/>
          <w:sz w:val="22"/>
        </w:rPr>
        <w:t>发行版；</w:t>
      </w:r>
    </w:p>
    <w:p>
      <w:pPr>
        <w:pStyle w:val="Normal"/>
        <w:numPr>
          <w:ilvl w:val="0"/>
          <w:numId w:val="104"/>
        </w:numPr>
        <w:bidi w:val="0"/>
        <w:spacing w:lineRule="auto" w:line="288" w:before="120" w:after="120"/>
        <w:jc w:val="left"/>
        <w:rPr/>
      </w:pPr>
      <w:r>
        <w:rPr>
          <w:rFonts w:eastAsia="等线" w:cs="Arial" w:ascii="Arial" w:hAnsi="Arial"/>
          <w:b/>
          <w:sz w:val="22"/>
        </w:rPr>
        <w:t>Web</w:t>
      </w:r>
      <w:r>
        <w:rPr>
          <w:rFonts w:ascii="Arial" w:hAnsi="Arial" w:cs="Arial" w:eastAsia="等线"/>
          <w:b/>
          <w:sz w:val="22"/>
        </w:rPr>
        <w:t>浏览器</w:t>
      </w:r>
      <w:r>
        <w:rPr>
          <w:rFonts w:ascii="Arial" w:hAnsi="Arial" w:cs="Arial" w:eastAsia="等线"/>
          <w:sz w:val="22"/>
        </w:rPr>
        <w:t>：</w:t>
      </w:r>
      <w:r>
        <w:rPr>
          <w:rFonts w:eastAsia="等线" w:cs="Arial" w:ascii="Arial" w:hAnsi="Arial"/>
          <w:sz w:val="22"/>
        </w:rPr>
        <w:t>Chrome 90+</w:t>
      </w:r>
      <w:r>
        <w:rPr>
          <w:rFonts w:ascii="Arial" w:hAnsi="Arial" w:cs="Arial" w:eastAsia="等线"/>
          <w:sz w:val="22"/>
        </w:rPr>
        <w:t xml:space="preserve">、 </w:t>
      </w:r>
      <w:r>
        <w:rPr>
          <w:rFonts w:eastAsia="等线" w:cs="Arial" w:ascii="Arial" w:hAnsi="Arial"/>
          <w:sz w:val="22"/>
        </w:rPr>
        <w:t>Firefox 88+</w:t>
      </w:r>
      <w:r>
        <w:rPr>
          <w:rFonts w:ascii="Arial" w:hAnsi="Arial" w:cs="Arial" w:eastAsia="等线"/>
          <w:sz w:val="22"/>
        </w:rPr>
        <w:t xml:space="preserve">、 </w:t>
      </w:r>
      <w:r>
        <w:rPr>
          <w:rFonts w:eastAsia="等线" w:cs="Arial" w:ascii="Arial" w:hAnsi="Arial"/>
          <w:sz w:val="22"/>
        </w:rPr>
        <w:t>Edge 90+</w:t>
      </w:r>
      <w:r>
        <w:rPr>
          <w:rFonts w:ascii="Arial" w:hAnsi="Arial" w:cs="Arial" w:eastAsia="等线"/>
          <w:sz w:val="22"/>
        </w:rPr>
        <w:t xml:space="preserve">、 </w:t>
      </w:r>
      <w:r>
        <w:rPr>
          <w:rFonts w:eastAsia="等线" w:cs="Arial" w:ascii="Arial" w:hAnsi="Arial"/>
          <w:sz w:val="22"/>
        </w:rPr>
        <w:t>Safari 14+</w:t>
      </w:r>
      <w:r>
        <w:rPr>
          <w:rFonts w:ascii="Arial" w:hAnsi="Arial" w:cs="Arial" w:eastAsia="等线"/>
          <w:sz w:val="22"/>
        </w:rPr>
        <w:t>；</w:t>
      </w:r>
    </w:p>
    <w:p>
      <w:pPr>
        <w:pStyle w:val="Normal"/>
        <w:numPr>
          <w:ilvl w:val="0"/>
          <w:numId w:val="104"/>
        </w:numPr>
        <w:bidi w:val="0"/>
        <w:spacing w:lineRule="auto" w:line="288" w:before="120" w:after="120"/>
        <w:jc w:val="left"/>
        <w:rPr/>
      </w:pPr>
      <w:r>
        <w:rPr>
          <w:rFonts w:ascii="Arial" w:hAnsi="Arial" w:cs="Arial" w:eastAsia="等线"/>
          <w:b/>
          <w:sz w:val="22"/>
        </w:rPr>
        <w:t>屏幕分辨率</w:t>
      </w:r>
      <w:r>
        <w:rPr>
          <w:rFonts w:ascii="Arial" w:hAnsi="Arial" w:cs="Arial" w:eastAsia="等线"/>
          <w:sz w:val="22"/>
        </w:rPr>
        <w:t>：建议使用</w:t>
      </w:r>
      <w:r>
        <w:rPr>
          <w:rFonts w:eastAsia="等线" w:cs="Arial" w:ascii="Arial" w:hAnsi="Arial"/>
          <w:sz w:val="22"/>
        </w:rPr>
        <w:t>1920x1080</w:t>
      </w:r>
      <w:r>
        <w:rPr>
          <w:rFonts w:ascii="Arial" w:hAnsi="Arial" w:cs="Arial" w:eastAsia="等线"/>
          <w:sz w:val="22"/>
        </w:rPr>
        <w:t>及以上分辨率，以达到最佳显示效果；</w:t>
      </w:r>
    </w:p>
    <w:p>
      <w:pPr>
        <w:pStyle w:val="Normal"/>
        <w:numPr>
          <w:ilvl w:val="0"/>
          <w:numId w:val="105"/>
        </w:numPr>
        <w:bidi w:val="0"/>
        <w:spacing w:lineRule="auto" w:line="288" w:before="120" w:after="120"/>
        <w:jc w:val="left"/>
        <w:rPr/>
      </w:pPr>
      <w:r>
        <w:rPr>
          <w:rFonts w:ascii="Arial" w:hAnsi="Arial" w:cs="Arial" w:eastAsia="等线"/>
          <w:b/>
          <w:sz w:val="22"/>
        </w:rPr>
        <w:t>功能支持</w:t>
      </w:r>
      <w:r>
        <w:rPr>
          <w:rFonts w:ascii="Arial" w:hAnsi="Arial" w:cs="Arial" w:eastAsia="等线"/>
          <w:sz w:val="22"/>
        </w:rPr>
        <w:t>：如需使用图片翻译功能，需使用支持现代</w:t>
      </w:r>
      <w:r>
        <w:rPr>
          <w:rFonts w:eastAsia="等线" w:cs="Arial" w:ascii="Arial" w:hAnsi="Arial"/>
          <w:sz w:val="22"/>
        </w:rPr>
        <w:t>JavaScript</w:t>
      </w:r>
      <w:r>
        <w:rPr>
          <w:rFonts w:ascii="Arial" w:hAnsi="Arial" w:cs="Arial" w:eastAsia="等线"/>
          <w:sz w:val="22"/>
        </w:rPr>
        <w:t>特性的浏览器。</w:t>
      </w:r>
    </w:p>
    <w:p>
      <w:pPr>
        <w:pStyle w:val="Normal"/>
        <w:bidi w:val="0"/>
        <w:jc w:val="left"/>
        <w:rPr/>
      </w:pPr>
      <w:bookmarkStart w:id="48" w:name="heading_49"/>
      <w:r>
        <w:rPr>
          <w:rFonts w:eastAsia="等线" w:cs="Arial" w:ascii="Arial" w:hAnsi="Arial"/>
          <w:color w:val="3370FF"/>
          <w:sz w:val="30"/>
        </w:rPr>
        <w:t xml:space="preserve">5.2.3 </w:t>
      </w:r>
      <w:r>
        <w:rPr>
          <w:rFonts w:ascii="Arial" w:hAnsi="Arial" w:cs="Arial" w:eastAsia="等线"/>
          <w:b/>
          <w:sz w:val="30"/>
        </w:rPr>
        <w:t>其他环境依赖</w:t>
      </w:r>
      <w:bookmarkEnd w:id="48"/>
    </w:p>
    <w:p>
      <w:pPr>
        <w:pStyle w:val="Normal"/>
        <w:bidi w:val="0"/>
        <w:spacing w:lineRule="auto" w:line="288" w:before="120" w:after="120"/>
        <w:ind w:left="0" w:hanging="0"/>
        <w:jc w:val="left"/>
        <w:rPr/>
      </w:pPr>
      <w:r>
        <w:rPr>
          <w:rFonts w:ascii="Arial" w:hAnsi="Arial" w:cs="Arial" w:eastAsia="等线"/>
          <w:sz w:val="22"/>
        </w:rPr>
        <w:t>对象存储服务：用于存储用户上传的用于翻译的图片、文档文件。推荐使用阿里云</w:t>
      </w:r>
      <w:r>
        <w:rPr>
          <w:rFonts w:eastAsia="等线" w:cs="Arial" w:ascii="Arial" w:hAnsi="Arial"/>
          <w:sz w:val="22"/>
        </w:rPr>
        <w:t>OSS</w:t>
      </w:r>
      <w:r>
        <w:rPr>
          <w:rFonts w:ascii="Arial" w:hAnsi="Arial" w:cs="Arial" w:eastAsia="等线"/>
          <w:sz w:val="22"/>
        </w:rPr>
        <w:t>、</w:t>
      </w:r>
      <w:r>
        <w:rPr>
          <w:rFonts w:eastAsia="等线" w:cs="Arial" w:ascii="Arial" w:hAnsi="Arial"/>
          <w:sz w:val="22"/>
        </w:rPr>
        <w:t>Amazon S3</w:t>
      </w:r>
      <w:r>
        <w:rPr>
          <w:rFonts w:ascii="Arial" w:hAnsi="Arial" w:cs="Arial" w:eastAsia="等线"/>
          <w:sz w:val="22"/>
        </w:rPr>
        <w:t>或</w:t>
      </w:r>
      <w:r>
        <w:rPr>
          <w:rFonts w:eastAsia="等线" w:cs="Arial" w:ascii="Arial" w:hAnsi="Arial"/>
          <w:sz w:val="22"/>
        </w:rPr>
        <w:t>MinIO</w:t>
      </w:r>
      <w:r>
        <w:rPr>
          <w:rFonts w:ascii="Arial" w:hAnsi="Arial" w:cs="Arial" w:eastAsia="等线"/>
          <w:sz w:val="22"/>
        </w:rPr>
        <w:t>等兼容</w:t>
      </w:r>
      <w:r>
        <w:rPr>
          <w:rFonts w:eastAsia="等线" w:cs="Arial" w:ascii="Arial" w:hAnsi="Arial"/>
          <w:sz w:val="22"/>
        </w:rPr>
        <w:t>S3</w:t>
      </w:r>
      <w:r>
        <w:rPr>
          <w:rFonts w:ascii="Arial" w:hAnsi="Arial" w:cs="Arial" w:eastAsia="等线"/>
          <w:sz w:val="22"/>
        </w:rPr>
        <w:t>协议的服务。</w:t>
      </w:r>
    </w:p>
    <w:sectPr>
      <w:headerReference w:type="default" r:id="rId10"/>
      <w:footerReference w:type="default" r:id="rId11"/>
      <w:type w:val="nextPage"/>
      <w:pgSz w:w="11906" w:h="16838"/>
      <w:pgMar w:left="1440" w:right="1440" w:gutter="0" w:header="720" w:top="1440" w:footer="720"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Arial">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0">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0">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0">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0">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0">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3">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84">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85">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86">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87">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88">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89">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90">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91">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92">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93">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94">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95">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96">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97">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98">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99">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100">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101">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102">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103">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104">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105">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10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CJK SC"/>
        <w:kern w:val="2"/>
        <w:sz w:val="22"/>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Calibri" w:hAnsi="Calibri" w:eastAsia="Noto Serif CJK SC" w:cs="Noto Sans CJK SC"/>
      <w:color w:val="auto"/>
      <w:kern w:val="2"/>
      <w:sz w:val="22"/>
      <w:szCs w:val="24"/>
      <w:lang w:val="en-US" w:eastAsia="zh-CN" w:bidi="hi-IN"/>
    </w:rPr>
  </w:style>
  <w:style w:type="character" w:styleId="Style14">
    <w:name w:val="项目符号"/>
    <w:qFormat/>
    <w:rPr>
      <w:rFonts w:ascii="OpenSymbol" w:hAnsi="OpenSymbol" w:eastAsia="OpenSymbol" w:cs="OpenSymbol"/>
    </w:rPr>
  </w:style>
  <w:style w:type="paragraph" w:styleId="Style15">
    <w:name w:val="标题样式"/>
    <w:basedOn w:val="Normal"/>
    <w:next w:val="Style16"/>
    <w:qFormat/>
    <w:pPr>
      <w:keepNext w:val="true"/>
      <w:spacing w:before="240" w:after="120"/>
    </w:pPr>
    <w:rPr>
      <w:rFonts w:ascii="Liberation Sans" w:hAnsi="Liberation Sans" w:eastAsia="Noto Sans CJK SC" w:cs="Noto Sans CJK SC"/>
      <w:sz w:val="28"/>
      <w:szCs w:val="28"/>
    </w:rPr>
  </w:style>
  <w:style w:type="paragraph" w:styleId="Style16">
    <w:name w:val="Body Text"/>
    <w:basedOn w:val="Normal"/>
    <w:pPr>
      <w:spacing w:lineRule="auto" w:line="276" w:before="0" w:after="140"/>
    </w:pPr>
    <w:rPr/>
  </w:style>
  <w:style w:type="paragraph" w:styleId="Style17">
    <w:name w:val="List"/>
    <w:basedOn w:val="Style16"/>
    <w:pPr/>
    <w:rPr>
      <w:rFonts w:cs="Noto Sans CJK SC"/>
    </w:rPr>
  </w:style>
  <w:style w:type="paragraph" w:styleId="Style18">
    <w:name w:val="Caption"/>
    <w:basedOn w:val="Normal"/>
    <w:qFormat/>
    <w:pPr>
      <w:suppressLineNumbers/>
      <w:spacing w:before="120" w:after="120"/>
    </w:pPr>
    <w:rPr>
      <w:rFonts w:cs="Noto Sans CJK SC"/>
      <w:i/>
      <w:iCs/>
      <w:sz w:val="24"/>
      <w:szCs w:val="24"/>
    </w:rPr>
  </w:style>
  <w:style w:type="paragraph" w:styleId="Style19">
    <w:name w:val="索引"/>
    <w:basedOn w:val="Normal"/>
    <w:qFormat/>
    <w:pPr>
      <w:suppressLineNumbers/>
    </w:pPr>
    <w:rPr>
      <w:rFonts w:cs="Noto Sans CJK SC"/>
    </w:rPr>
  </w:style>
  <w:style w:type="paragraph" w:styleId="Style20">
    <w:name w:val="页眉与页脚"/>
    <w:basedOn w:val="Normal"/>
    <w:qFormat/>
    <w:pPr/>
    <w:rPr/>
  </w:style>
  <w:style w:type="paragraph" w:styleId="Style21">
    <w:name w:val="Footer"/>
    <w:basedOn w:val="Style20"/>
    <w:pPr/>
    <w:rPr/>
  </w:style>
  <w:style w:type="paragraph" w:styleId="Style22">
    <w:name w:val="Header"/>
    <w:basedOn w:val="Style2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33</TotalTime>
  <Application>LibreOffice/7.3.7.2$Linux_X86_64 LibreOffice_project/30$Build-2</Application>
  <AppVersion>15.0000</AppVersion>
  <Pages>20</Pages>
  <Words>8050</Words>
  <Characters>8799</Characters>
  <CharactersWithSpaces>8962</CharactersWithSpaces>
  <Paragraphs>497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2025-09-09T01:05:38Z</dcterms:created>
  <dc:creator>Apache POI</dc:creator>
  <dc:description/>
  <dc:language>zh-CN</dc:language>
  <cp:lastModifiedBy/>
  <dcterms:modified xsi:type="dcterms:W3CDTF">2025-09-11T17:34:20Z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