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65DC" w14:textId="15465367" w:rsidR="002451F9" w:rsidRDefault="002A1814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《中英文翻译系统》</w:t>
      </w:r>
      <w:r>
        <w:rPr>
          <w:rFonts w:ascii="Arial" w:eastAsia="等线" w:hAnsi="Arial" w:cs="Arial" w:hint="eastAsia"/>
          <w:b/>
          <w:sz w:val="52"/>
        </w:rPr>
        <w:t>项目</w:t>
      </w:r>
      <w:r>
        <w:rPr>
          <w:rFonts w:ascii="Arial" w:eastAsia="等线" w:hAnsi="Arial" w:cs="Arial"/>
          <w:b/>
          <w:sz w:val="52"/>
        </w:rPr>
        <w:t>模型分析与评估报告</w:t>
      </w:r>
    </w:p>
    <w:p w14:paraId="3F488370" w14:textId="77777777" w:rsidR="002451F9" w:rsidRDefault="002A1814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模型概述</w:t>
      </w:r>
      <w:bookmarkEnd w:id="0"/>
    </w:p>
    <w:p w14:paraId="5BE72359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本报告评估的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高速模型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以实时性优先为核心设计目标，旨在通过轻量化的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架构，实现中英双向（中译英、英译中）机器翻译的快速推理，适用于对响应速度要求较高的场景，同时保证基础的翻译准确性，满足日常简单句式的转换需求。模型的基本参数如下：</w:t>
      </w:r>
    </w:p>
    <w:p w14:paraId="4D43E7FF" w14:textId="77777777" w:rsidR="002451F9" w:rsidRDefault="002A1814">
      <w:pPr>
        <w:spacing w:before="120" w:after="120" w:line="288" w:lineRule="auto"/>
        <w:rPr>
          <w:rFonts w:hint="eastAsia"/>
        </w:rPr>
      </w:pPr>
      <w:r>
        <w:object w:dxaOrig="8280" w:dyaOrig="3940" w14:anchorId="758A21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97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819651156" r:id="rId8"/>
        </w:object>
      </w:r>
    </w:p>
    <w:p w14:paraId="4127F33C" w14:textId="77777777" w:rsidR="002451F9" w:rsidRDefault="002A1814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34AB1738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本报告评估的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高精度模型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以实时性优先为核心设计目标，旨在通过较为复杂的</w:t>
      </w:r>
      <w:r>
        <w:rPr>
          <w:rFonts w:ascii="Arial" w:eastAsia="等线" w:hAnsi="Arial" w:cs="Arial"/>
        </w:rPr>
        <w:t>Transformer</w:t>
      </w:r>
      <w:r>
        <w:rPr>
          <w:rFonts w:ascii="Arial" w:eastAsia="等线" w:hAnsi="Arial" w:cs="Arial"/>
        </w:rPr>
        <w:t>架构和较长时间的训练，实现中英双向（中译英、英译中）机器翻译的精确推理，适用于对精确度要求较高的场景。模型的基本参数如下：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5385"/>
      </w:tblGrid>
      <w:tr w:rsidR="002451F9" w14:paraId="2B4A28B6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91B1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结构模块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FFEAD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具体配置</w:t>
            </w:r>
          </w:p>
        </w:tc>
      </w:tr>
      <w:tr w:rsidR="002451F9" w14:paraId="7D5C90C2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9D51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基础架构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060B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Transformer</w:t>
            </w:r>
            <w:r>
              <w:rPr>
                <w:rFonts w:ascii="Arial" w:eastAsia="等线" w:hAnsi="Arial" w:cs="Arial"/>
              </w:rPr>
              <w:t>（编码器</w:t>
            </w:r>
            <w:r>
              <w:rPr>
                <w:rFonts w:ascii="Arial" w:eastAsia="等线" w:hAnsi="Arial" w:cs="Arial"/>
              </w:rPr>
              <w:t xml:space="preserve"> - </w:t>
            </w:r>
            <w:r>
              <w:rPr>
                <w:rFonts w:ascii="Arial" w:eastAsia="等线" w:hAnsi="Arial" w:cs="Arial"/>
              </w:rPr>
              <w:t>解码器结构）</w:t>
            </w:r>
          </w:p>
        </w:tc>
      </w:tr>
      <w:tr w:rsidR="002451F9" w14:paraId="023EEE32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A6E98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编码器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解码器层数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195DB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各</w:t>
            </w:r>
            <w:r>
              <w:rPr>
                <w:rFonts w:ascii="Arial" w:eastAsia="等线" w:hAnsi="Arial" w:cs="Arial"/>
              </w:rPr>
              <w:t xml:space="preserve"> 6 </w:t>
            </w:r>
            <w:r>
              <w:rPr>
                <w:rFonts w:ascii="Arial" w:eastAsia="等线" w:hAnsi="Arial" w:cs="Arial"/>
              </w:rPr>
              <w:t>层（</w:t>
            </w:r>
            <w:proofErr w:type="spellStart"/>
            <w:r>
              <w:rPr>
                <w:rFonts w:ascii="Arial" w:eastAsia="等线" w:hAnsi="Arial" w:cs="Arial"/>
              </w:rPr>
              <w:t>num_encoder_layers</w:t>
            </w:r>
            <w:proofErr w:type="spellEnd"/>
            <w:r>
              <w:rPr>
                <w:rFonts w:ascii="Arial" w:eastAsia="等线" w:hAnsi="Arial" w:cs="Arial"/>
              </w:rPr>
              <w:t>=6</w:t>
            </w:r>
            <w:r>
              <w:rPr>
                <w:rFonts w:ascii="Arial" w:eastAsia="等线" w:hAnsi="Arial" w:cs="Arial"/>
              </w:rPr>
              <w:t>，</w:t>
            </w:r>
            <w:proofErr w:type="spellStart"/>
            <w:r>
              <w:rPr>
                <w:rFonts w:ascii="Arial" w:eastAsia="等线" w:hAnsi="Arial" w:cs="Arial"/>
              </w:rPr>
              <w:t>num_decoder_layers</w:t>
            </w:r>
            <w:proofErr w:type="spellEnd"/>
            <w:r>
              <w:rPr>
                <w:rFonts w:ascii="Arial" w:eastAsia="等线" w:hAnsi="Arial" w:cs="Arial"/>
              </w:rPr>
              <w:t>=6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2451F9" w14:paraId="5D271FD3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49C8D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注意力头数量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6A365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 </w:t>
            </w:r>
            <w:r>
              <w:rPr>
                <w:rFonts w:ascii="Arial" w:eastAsia="等线" w:hAnsi="Arial" w:cs="Arial"/>
              </w:rPr>
              <w:t>头（</w:t>
            </w:r>
            <w:proofErr w:type="spellStart"/>
            <w:r>
              <w:rPr>
                <w:rFonts w:ascii="Arial" w:eastAsia="等线" w:hAnsi="Arial" w:cs="Arial"/>
              </w:rPr>
              <w:t>nhead</w:t>
            </w:r>
            <w:proofErr w:type="spellEnd"/>
            <w:r>
              <w:rPr>
                <w:rFonts w:ascii="Arial" w:eastAsia="等线" w:hAnsi="Arial" w:cs="Arial"/>
              </w:rPr>
              <w:t>=8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2451F9" w14:paraId="3DE517EE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CBC17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模型特征维度（</w:t>
            </w:r>
            <w:proofErr w:type="spellStart"/>
            <w:r>
              <w:rPr>
                <w:rFonts w:ascii="Arial" w:eastAsia="等线" w:hAnsi="Arial" w:cs="Arial"/>
              </w:rPr>
              <w:t>d_model</w:t>
            </w:r>
            <w:proofErr w:type="spellEnd"/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8A169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256</w:t>
            </w:r>
          </w:p>
        </w:tc>
      </w:tr>
      <w:tr w:rsidR="002451F9" w14:paraId="51DC27E7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D6B0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前馈网络维度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CD85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128</w:t>
            </w:r>
            <w:r>
              <w:rPr>
                <w:rFonts w:ascii="Arial" w:eastAsia="等线" w:hAnsi="Arial" w:cs="Arial"/>
              </w:rPr>
              <w:t>（</w:t>
            </w:r>
            <w:proofErr w:type="spellStart"/>
            <w:r>
              <w:rPr>
                <w:rFonts w:ascii="Arial" w:eastAsia="等线" w:hAnsi="Arial" w:cs="Arial"/>
              </w:rPr>
              <w:t>dim_feedforward</w:t>
            </w:r>
            <w:proofErr w:type="spellEnd"/>
            <w:r>
              <w:rPr>
                <w:rFonts w:ascii="Arial" w:eastAsia="等线" w:hAnsi="Arial" w:cs="Arial"/>
              </w:rPr>
              <w:t>=128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2451F9" w14:paraId="3EE42D0D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3B8CA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词嵌入层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D820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中英文独立嵌入，</w:t>
            </w:r>
            <w:proofErr w:type="spellStart"/>
            <w:r>
              <w:rPr>
                <w:rFonts w:ascii="Arial" w:eastAsia="等线" w:hAnsi="Arial" w:cs="Arial"/>
              </w:rPr>
              <w:t>padding_idx</w:t>
            </w:r>
            <w:proofErr w:type="spellEnd"/>
            <w:r>
              <w:rPr>
                <w:rFonts w:ascii="Arial" w:eastAsia="等线" w:hAnsi="Arial" w:cs="Arial"/>
              </w:rPr>
              <w:t>=2</w:t>
            </w:r>
          </w:p>
        </w:tc>
      </w:tr>
      <w:tr w:rsidR="002451F9" w14:paraId="41035AFE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11514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位置编码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27371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自定义</w:t>
            </w:r>
            <w:proofErr w:type="spellStart"/>
            <w:r>
              <w:rPr>
                <w:rFonts w:ascii="Arial" w:eastAsia="等线" w:hAnsi="Arial" w:cs="Arial"/>
              </w:rPr>
              <w:t>PositionalEncoding</w:t>
            </w:r>
            <w:proofErr w:type="spellEnd"/>
            <w:r>
              <w:rPr>
                <w:rFonts w:ascii="Arial" w:eastAsia="等线" w:hAnsi="Arial" w:cs="Arial"/>
              </w:rPr>
              <w:t>类，含</w:t>
            </w:r>
            <w:r>
              <w:rPr>
                <w:rFonts w:ascii="Arial" w:eastAsia="等线" w:hAnsi="Arial" w:cs="Arial"/>
              </w:rPr>
              <w:t xml:space="preserve"> dropout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dropout=0.1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2451F9" w14:paraId="141FFBE7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8ACE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输出层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7D415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teacher forcing</w:t>
            </w:r>
            <w:r>
              <w:rPr>
                <w:rFonts w:ascii="Arial" w:eastAsia="等线" w:hAnsi="Arial" w:cs="Arial"/>
              </w:rPr>
              <w:t>，使用完整目标序列作为</w:t>
            </w:r>
            <w:r>
              <w:rPr>
                <w:rFonts w:ascii="Arial" w:eastAsia="等线" w:hAnsi="Arial" w:cs="Arial"/>
              </w:rPr>
              <w:t>decoder</w:t>
            </w:r>
            <w:r>
              <w:rPr>
                <w:rFonts w:ascii="Arial" w:eastAsia="等线" w:hAnsi="Arial" w:cs="Arial"/>
              </w:rPr>
              <w:t>输入</w:t>
            </w:r>
          </w:p>
        </w:tc>
      </w:tr>
      <w:tr w:rsidR="002451F9" w14:paraId="6C4F6876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F9154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解码策略（生成阶段）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1723" w14:textId="77777777" w:rsidR="002451F9" w:rsidRDefault="002A181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采用自回归生成，可配合</w:t>
            </w:r>
            <w:r>
              <w:rPr>
                <w:rFonts w:ascii="Arial" w:eastAsia="等线" w:hAnsi="Arial" w:cs="Arial"/>
              </w:rPr>
              <w:t>beam search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top-k</w:t>
            </w:r>
            <w:r>
              <w:rPr>
                <w:rFonts w:ascii="Arial" w:eastAsia="等线" w:hAnsi="Arial" w:cs="Arial"/>
              </w:rPr>
              <w:t>采样</w:t>
            </w:r>
          </w:p>
        </w:tc>
      </w:tr>
    </w:tbl>
    <w:p w14:paraId="3D677366" w14:textId="77777777" w:rsidR="002451F9" w:rsidRDefault="002A1814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评估指标</w:t>
      </w:r>
      <w:bookmarkEnd w:id="1"/>
    </w:p>
    <w:p w14:paraId="44C2E5B3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BLEU-4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Bilingual Evaluation Understudy, version 4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：这是机器翻译领域最常用的自动评估指标之一。它通过计算机器翻译结果与高质量参考译文之间的</w:t>
      </w:r>
      <w:r>
        <w:rPr>
          <w:rFonts w:ascii="Arial" w:eastAsia="等线" w:hAnsi="Arial" w:cs="Arial"/>
        </w:rPr>
        <w:t xml:space="preserve"> n-gram</w:t>
      </w:r>
      <w:r>
        <w:rPr>
          <w:rFonts w:ascii="Arial" w:eastAsia="等线" w:hAnsi="Arial" w:cs="Arial"/>
        </w:rPr>
        <w:t>（通常为</w:t>
      </w:r>
      <w:r>
        <w:rPr>
          <w:rFonts w:ascii="Arial" w:eastAsia="等线" w:hAnsi="Arial" w:cs="Arial"/>
        </w:rPr>
        <w:t xml:space="preserve"> 1-gram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4-gram</w:t>
      </w:r>
      <w:r>
        <w:rPr>
          <w:rFonts w:ascii="Arial" w:eastAsia="等线" w:hAnsi="Arial" w:cs="Arial"/>
        </w:rPr>
        <w:t>）重叠度来衡量翻译的准确性。</w:t>
      </w:r>
      <w:r>
        <w:rPr>
          <w:rFonts w:ascii="Arial" w:eastAsia="等线" w:hAnsi="Arial" w:cs="Arial"/>
        </w:rPr>
        <w:t xml:space="preserve">BLEU </w:t>
      </w:r>
      <w:r>
        <w:rPr>
          <w:rFonts w:ascii="Arial" w:eastAsia="等线" w:hAnsi="Arial" w:cs="Arial"/>
        </w:rPr>
        <w:t>分数介于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 </w:t>
      </w:r>
      <w:r>
        <w:rPr>
          <w:rFonts w:ascii="Arial" w:eastAsia="等线" w:hAnsi="Arial" w:cs="Arial"/>
        </w:rPr>
        <w:t>之间，分数越高，表示译文与参考译文的匹配度越高，翻译质量越好。在本次评估中，我们使用了</w:t>
      </w:r>
      <w:r>
        <w:rPr>
          <w:rFonts w:ascii="Arial" w:eastAsia="等线" w:hAnsi="Arial" w:cs="Arial"/>
        </w:rPr>
        <w:t xml:space="preserve"> BLEU-4</w:t>
      </w:r>
      <w:r>
        <w:rPr>
          <w:rFonts w:ascii="Arial" w:eastAsia="等线" w:hAnsi="Arial" w:cs="Arial"/>
        </w:rPr>
        <w:t>，其权重设置为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(0.25, 0.25, 0.25, 0.25)</w:t>
      </w:r>
      <w:r>
        <w:rPr>
          <w:rFonts w:ascii="Arial" w:eastAsia="等线" w:hAnsi="Arial" w:cs="Arial"/>
        </w:rPr>
        <w:t>，以兼顾单字（词）的准确性和短语的流畅性。</w:t>
      </w:r>
    </w:p>
    <w:p w14:paraId="03F2CF1C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训练损失（</w:t>
      </w:r>
      <w:r>
        <w:rPr>
          <w:rFonts w:ascii="Arial" w:eastAsia="等线" w:hAnsi="Arial" w:cs="Arial"/>
          <w:b/>
        </w:rPr>
        <w:t>Training Loss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：反映模型在训练过程中对数据规律的拟合程度，采用交叉</w:t>
      </w:r>
      <w:proofErr w:type="gramStart"/>
      <w:r>
        <w:rPr>
          <w:rFonts w:ascii="Arial" w:eastAsia="等线" w:hAnsi="Arial" w:cs="Arial"/>
        </w:rPr>
        <w:t>熵</w:t>
      </w:r>
      <w:proofErr w:type="gramEnd"/>
      <w:r>
        <w:rPr>
          <w:rFonts w:ascii="Arial" w:eastAsia="等线" w:hAnsi="Arial" w:cs="Arial"/>
        </w:rPr>
        <w:t>损失。损失值越低，说明模型对训练数据的语言模式学习越充分；</w:t>
      </w:r>
      <w:proofErr w:type="gramStart"/>
      <w:r>
        <w:rPr>
          <w:rFonts w:ascii="Arial" w:eastAsia="等线" w:hAnsi="Arial" w:cs="Arial"/>
        </w:rPr>
        <w:t>若损失</w:t>
      </w:r>
      <w:proofErr w:type="gramEnd"/>
      <w:r>
        <w:rPr>
          <w:rFonts w:ascii="Arial" w:eastAsia="等线" w:hAnsi="Arial" w:cs="Arial"/>
        </w:rPr>
        <w:t>后期波动，需排查数据噪声、模型结构适配性等问题。</w:t>
      </w:r>
    </w:p>
    <w:p w14:paraId="150018CD" w14:textId="77777777" w:rsidR="002451F9" w:rsidRDefault="002A1814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评估环境与数据集</w:t>
      </w:r>
      <w:bookmarkEnd w:id="2"/>
    </w:p>
    <w:p w14:paraId="3FC429B8" w14:textId="77777777" w:rsidR="002451F9" w:rsidRDefault="002A1814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高精度模型</w:t>
      </w:r>
      <w:bookmarkEnd w:id="3"/>
    </w:p>
    <w:p w14:paraId="638148FD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评估环境</w:t>
      </w:r>
      <w:bookmarkEnd w:id="4"/>
    </w:p>
    <w:p w14:paraId="71DA073F" w14:textId="77777777" w:rsidR="002451F9" w:rsidRDefault="002A1814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硬件环境：</w:t>
      </w:r>
      <w:r>
        <w:rPr>
          <w:rFonts w:ascii="Arial" w:eastAsia="等线" w:hAnsi="Arial" w:cs="Arial"/>
        </w:rPr>
        <w:t>NPU</w:t>
      </w:r>
    </w:p>
    <w:p w14:paraId="5454E6F5" w14:textId="77777777" w:rsidR="002451F9" w:rsidRDefault="002A1814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软件环境：基于</w:t>
      </w:r>
      <w:proofErr w:type="spellStart"/>
      <w:r>
        <w:rPr>
          <w:rFonts w:ascii="Arial" w:eastAsia="等线" w:hAnsi="Arial" w:cs="Arial"/>
        </w:rPr>
        <w:t>Mindspore</w:t>
      </w:r>
      <w:proofErr w:type="spellEnd"/>
      <w:r>
        <w:rPr>
          <w:rFonts w:ascii="Arial" w:eastAsia="等线" w:hAnsi="Arial" w:cs="Arial"/>
        </w:rPr>
        <w:t>框架，且使用了华为昇</w:t>
      </w:r>
      <w:proofErr w:type="gramStart"/>
      <w:r>
        <w:rPr>
          <w:rFonts w:ascii="Arial" w:eastAsia="等线" w:hAnsi="Arial" w:cs="Arial"/>
        </w:rPr>
        <w:t>腾进行</w:t>
      </w:r>
      <w:proofErr w:type="gramEnd"/>
      <w:r>
        <w:rPr>
          <w:rFonts w:ascii="Arial" w:eastAsia="等线" w:hAnsi="Arial" w:cs="Arial"/>
        </w:rPr>
        <w:t>模型加载和处理。</w:t>
      </w:r>
      <w:r>
        <w:rPr>
          <w:rFonts w:ascii="Arial" w:eastAsia="等线" w:hAnsi="Arial" w:cs="Arial"/>
        </w:rPr>
        <w:t>Python 3.9.13</w:t>
      </w:r>
      <w:r>
        <w:rPr>
          <w:rFonts w:ascii="Arial" w:eastAsia="等线" w:hAnsi="Arial" w:cs="Arial"/>
        </w:rPr>
        <w:t>，</w:t>
      </w:r>
      <w:proofErr w:type="spellStart"/>
      <w:r>
        <w:rPr>
          <w:rFonts w:ascii="Arial" w:eastAsia="等线" w:hAnsi="Arial" w:cs="Arial"/>
        </w:rPr>
        <w:t>Mindspore</w:t>
      </w:r>
      <w:proofErr w:type="spellEnd"/>
      <w:r>
        <w:rPr>
          <w:rFonts w:ascii="Arial" w:eastAsia="等线" w:hAnsi="Arial" w:cs="Arial"/>
        </w:rPr>
        <w:t xml:space="preserve"> 3.6.0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Ascend 24.1.0.3</w:t>
      </w:r>
    </w:p>
    <w:p w14:paraId="582D3492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0"/>
        </w:rPr>
        <w:t xml:space="preserve">3.1.2 </w:t>
      </w:r>
      <w:r>
        <w:rPr>
          <w:rFonts w:ascii="Arial" w:eastAsia="等线" w:hAnsi="Arial" w:cs="Arial"/>
          <w:b/>
          <w:sz w:val="30"/>
        </w:rPr>
        <w:t>数据集</w:t>
      </w:r>
      <w:bookmarkEnd w:id="5"/>
    </w:p>
    <w:p w14:paraId="5946B0A3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训练集与数据集：</w:t>
      </w:r>
      <w:r>
        <w:rPr>
          <w:rFonts w:ascii="Arial" w:eastAsia="等线" w:hAnsi="Arial" w:cs="Arial"/>
        </w:rPr>
        <w:t>WMT-21</w:t>
      </w:r>
      <w:r>
        <w:rPr>
          <w:rFonts w:ascii="Arial" w:eastAsia="等线" w:hAnsi="Arial" w:cs="Arial"/>
        </w:rPr>
        <w:t>，此数据集源自世界翻译大会新闻翻译任务，整合了</w:t>
      </w:r>
      <w:proofErr w:type="spellStart"/>
      <w:r>
        <w:rPr>
          <w:rFonts w:ascii="Arial" w:eastAsia="等线" w:hAnsi="Arial" w:cs="Arial"/>
        </w:rPr>
        <w:t>ParaCrawl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News-Commentary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Wiki-Titles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UN Parallel Corpus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WikiMatrix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CCMT</w:t>
      </w:r>
      <w:r>
        <w:rPr>
          <w:rFonts w:ascii="Arial" w:eastAsia="等线" w:hAnsi="Arial" w:cs="Arial"/>
        </w:rPr>
        <w:t>等多个数据集，总计包含</w:t>
      </w:r>
      <w:r>
        <w:rPr>
          <w:rFonts w:ascii="Arial" w:eastAsia="等线" w:hAnsi="Arial" w:cs="Arial"/>
        </w:rPr>
        <w:t>2500</w:t>
      </w:r>
      <w:r>
        <w:rPr>
          <w:rFonts w:ascii="Arial" w:eastAsia="等线" w:hAnsi="Arial" w:cs="Arial"/>
        </w:rPr>
        <w:t>万对双语句子。实际用于训练为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万双语句子。</w:t>
      </w:r>
    </w:p>
    <w:p w14:paraId="07F330C3" w14:textId="77777777" w:rsidR="002451F9" w:rsidRDefault="002A1814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高速模型</w:t>
      </w:r>
      <w:bookmarkEnd w:id="6"/>
    </w:p>
    <w:p w14:paraId="17A270A0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评估环境</w:t>
      </w:r>
      <w:bookmarkEnd w:id="7"/>
    </w:p>
    <w:p w14:paraId="4DC75E0D" w14:textId="77777777" w:rsidR="002451F9" w:rsidRDefault="002A1814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硬件环境：</w:t>
      </w:r>
      <w:r>
        <w:rPr>
          <w:rFonts w:ascii="Arial" w:eastAsia="等线" w:hAnsi="Arial" w:cs="Arial"/>
        </w:rPr>
        <w:t>GPU</w:t>
      </w:r>
    </w:p>
    <w:p w14:paraId="746FEDD7" w14:textId="77777777" w:rsidR="002451F9" w:rsidRDefault="002A1814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软件环境：基于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框架，且使用了</w:t>
      </w:r>
      <w:r>
        <w:rPr>
          <w:rFonts w:ascii="Arial" w:eastAsia="等线" w:hAnsi="Arial" w:cs="Arial"/>
        </w:rPr>
        <w:t xml:space="preserve"> Hugging Face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transformers </w:t>
      </w:r>
      <w:r>
        <w:rPr>
          <w:rFonts w:ascii="Arial" w:eastAsia="等线" w:hAnsi="Arial" w:cs="Arial"/>
        </w:rPr>
        <w:t>库进行模型加载和处理。</w:t>
      </w:r>
      <w:r>
        <w:rPr>
          <w:rFonts w:ascii="Arial" w:eastAsia="等线" w:hAnsi="Arial" w:cs="Arial"/>
        </w:rPr>
        <w:t>Python 3.10.18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torch 2.1.0+cu118</w:t>
      </w:r>
    </w:p>
    <w:p w14:paraId="05043823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3.2.2 </w:t>
      </w:r>
      <w:r>
        <w:rPr>
          <w:rFonts w:ascii="Arial" w:eastAsia="等线" w:hAnsi="Arial" w:cs="Arial"/>
          <w:b/>
          <w:sz w:val="30"/>
        </w:rPr>
        <w:t>数据集</w:t>
      </w:r>
      <w:bookmarkEnd w:id="8"/>
    </w:p>
    <w:p w14:paraId="0DEA40E7" w14:textId="77777777" w:rsidR="002451F9" w:rsidRDefault="002A1814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训练集：基于课程指定参考数据集（</w:t>
      </w:r>
      <w:proofErr w:type="spellStart"/>
      <w:r>
        <w:rPr>
          <w:rFonts w:ascii="Arial" w:eastAsia="等线" w:hAnsi="Arial" w:cs="Arial"/>
        </w:rPr>
        <w:t>train.en</w:t>
      </w:r>
      <w:proofErr w:type="spellEnd"/>
      <w:r>
        <w:rPr>
          <w:rFonts w:ascii="Arial" w:eastAsia="等线" w:hAnsi="Arial" w:cs="Arial"/>
        </w:rPr>
        <w:t>和</w:t>
      </w:r>
      <w:proofErr w:type="spellStart"/>
      <w:r>
        <w:rPr>
          <w:rFonts w:ascii="Arial" w:eastAsia="等线" w:hAnsi="Arial" w:cs="Arial"/>
        </w:rPr>
        <w:t>train.zh</w:t>
      </w:r>
      <w:proofErr w:type="spellEnd"/>
      <w:r>
        <w:rPr>
          <w:rFonts w:ascii="Arial" w:eastAsia="等线" w:hAnsi="Arial" w:cs="Arial"/>
        </w:rPr>
        <w:t>）进行数据清洗，将中文数据列添加到中文数据列中形成包含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英文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中文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对照关系的对其数据集，从而满足翻译任务的平行语料需求。</w:t>
      </w:r>
    </w:p>
    <w:p w14:paraId="6EC89B82" w14:textId="77777777" w:rsidR="002451F9" w:rsidRDefault="002A1814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测试集：采用</w:t>
      </w:r>
      <w:r>
        <w:rPr>
          <w:rFonts w:ascii="Arial" w:eastAsia="等线" w:hAnsi="Arial" w:cs="Arial"/>
        </w:rPr>
        <w:t xml:space="preserve">Flores200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dev</w:t>
      </w:r>
      <w:r>
        <w:rPr>
          <w:rFonts w:ascii="Arial" w:eastAsia="等线" w:hAnsi="Arial" w:cs="Arial"/>
        </w:rPr>
        <w:t>（验证）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部分。这是一个高质量的机器翻译验证集，包含</w:t>
      </w:r>
      <w:r>
        <w:rPr>
          <w:rFonts w:ascii="Arial" w:eastAsia="等线" w:hAnsi="Arial" w:cs="Arial"/>
        </w:rPr>
        <w:t xml:space="preserve"> 997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英中平行句对，内容多样，是衡量模型在通用领域翻译能力的首选。</w:t>
      </w:r>
    </w:p>
    <w:p w14:paraId="2102AFE8" w14:textId="77777777" w:rsidR="002451F9" w:rsidRDefault="002A1814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模型评估结果</w:t>
      </w:r>
      <w:bookmarkEnd w:id="9"/>
    </w:p>
    <w:p w14:paraId="7F231D7C" w14:textId="77777777" w:rsidR="002451F9" w:rsidRDefault="002A1814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高精度模型</w:t>
      </w:r>
      <w:bookmarkEnd w:id="10"/>
    </w:p>
    <w:p w14:paraId="012F25D2" w14:textId="77777777" w:rsidR="002451F9" w:rsidRDefault="002A1814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256639" wp14:editId="68CF68F4">
            <wp:extent cx="5257800" cy="5105400"/>
            <wp:effectExtent l="0" t="0" r="0" b="0"/>
            <wp:docPr id="1297481056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A1DD" w14:textId="77777777" w:rsidR="002451F9" w:rsidRDefault="002A1814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FA4715" wp14:editId="5785E6CA">
            <wp:extent cx="5257800" cy="505777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5415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训练结束时，中译英与英译中模型损失值分别达到了</w:t>
      </w:r>
      <w:r>
        <w:rPr>
          <w:rFonts w:ascii="Arial" w:eastAsia="等线" w:hAnsi="Arial" w:cs="Arial"/>
        </w:rPr>
        <w:t>2.386</w:t>
      </w:r>
      <w:r>
        <w:rPr>
          <w:rFonts w:ascii="Arial" w:eastAsia="等线" w:hAnsi="Arial" w:cs="Arial"/>
        </w:rPr>
        <w:t>以及</w:t>
      </w:r>
      <w:r>
        <w:rPr>
          <w:rFonts w:ascii="Arial" w:eastAsia="等线" w:hAnsi="Arial" w:cs="Arial"/>
        </w:rPr>
        <w:t>1.396</w:t>
      </w:r>
      <w:r>
        <w:rPr>
          <w:rFonts w:ascii="Arial" w:eastAsia="等线" w:hAnsi="Arial" w:cs="Arial"/>
        </w:rPr>
        <w:t>，表明模型已经学会了基本的语言模式，但仍有改进空间。模型在训练后期损失值下降缓慢，在一定区间内持续波动，可能由数据集内噪声、模型层数或是陷入局部最优解导致，将来仍需改进模型结构。</w:t>
      </w:r>
    </w:p>
    <w:p w14:paraId="679682D4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中译英与英译中模型分别在评估中达到了</w:t>
      </w:r>
      <w:r>
        <w:rPr>
          <w:rFonts w:ascii="Arial" w:eastAsia="等线" w:hAnsi="Arial" w:cs="Arial"/>
        </w:rPr>
        <w:t>15.83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>25.37</w:t>
      </w:r>
      <w:r>
        <w:rPr>
          <w:rFonts w:ascii="Arial" w:eastAsia="等线" w:hAnsi="Arial" w:cs="Arial"/>
        </w:rPr>
        <w:t>的平均分数，表明模型已经掌握了较好的翻译能力，能够进行较长句式的转换，但在遇到短句子时会产生重复的问题。</w:t>
      </w:r>
    </w:p>
    <w:p w14:paraId="1425F568" w14:textId="77777777" w:rsidR="002451F9" w:rsidRDefault="002A1814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高速模型</w:t>
      </w:r>
      <w:bookmarkEnd w:id="11"/>
    </w:p>
    <w:p w14:paraId="0F4449F6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训练结束时，中译英与英译中模型损失值分别达到了</w:t>
      </w:r>
      <w:r>
        <w:rPr>
          <w:rFonts w:ascii="Arial" w:eastAsia="等线" w:hAnsi="Arial" w:cs="Arial"/>
        </w:rPr>
        <w:t>2.5305</w:t>
      </w:r>
      <w:r>
        <w:rPr>
          <w:rFonts w:ascii="Arial" w:eastAsia="等线" w:hAnsi="Arial" w:cs="Arial"/>
        </w:rPr>
        <w:t>以及</w:t>
      </w:r>
      <w:r>
        <w:rPr>
          <w:rFonts w:ascii="Arial" w:eastAsia="等线" w:hAnsi="Arial" w:cs="Arial"/>
        </w:rPr>
        <w:t>2.2202</w:t>
      </w:r>
      <w:r>
        <w:rPr>
          <w:rFonts w:ascii="Arial" w:eastAsia="等线" w:hAnsi="Arial" w:cs="Arial"/>
        </w:rPr>
        <w:t>，表明模型已经学会了基本的语言模式，但仍有改进空间。模型在训练后期损失值下降缓慢，在一定区间内持续波动，可能由数据集内噪声、模型层数或是陷入局部最优解导致，将来仍需改进模型结构。</w:t>
      </w:r>
    </w:p>
    <w:p w14:paraId="49D6182A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中译英与英译中模型分别在评估中达到了</w:t>
      </w:r>
      <w:r>
        <w:rPr>
          <w:rFonts w:ascii="Arial" w:eastAsia="等线" w:hAnsi="Arial" w:cs="Arial"/>
        </w:rPr>
        <w:t>11.57</w:t>
      </w:r>
      <w:r>
        <w:rPr>
          <w:rFonts w:ascii="Arial" w:eastAsia="等线" w:hAnsi="Arial" w:cs="Arial"/>
        </w:rPr>
        <w:t>及</w:t>
      </w:r>
      <w:r>
        <w:rPr>
          <w:rFonts w:ascii="Arial" w:eastAsia="等线" w:hAnsi="Arial" w:cs="Arial"/>
        </w:rPr>
        <w:t>11.13</w:t>
      </w:r>
      <w:r>
        <w:rPr>
          <w:rFonts w:ascii="Arial" w:eastAsia="等线" w:hAnsi="Arial" w:cs="Arial"/>
        </w:rPr>
        <w:t>的平均分数，表明模型已经掌握了基本的翻译能力，能够进行词汇和简单句式的转换，但离高质量</w:t>
      </w:r>
      <w:proofErr w:type="gramStart"/>
      <w:r>
        <w:rPr>
          <w:rFonts w:ascii="Arial" w:eastAsia="等线" w:hAnsi="Arial" w:cs="Arial"/>
        </w:rPr>
        <w:t>翻译仍</w:t>
      </w:r>
      <w:proofErr w:type="gramEnd"/>
      <w:r>
        <w:rPr>
          <w:rFonts w:ascii="Arial" w:eastAsia="等线" w:hAnsi="Arial" w:cs="Arial"/>
        </w:rPr>
        <w:t>有一定</w:t>
      </w:r>
      <w:r>
        <w:rPr>
          <w:rFonts w:ascii="Arial" w:eastAsia="等线" w:hAnsi="Arial" w:cs="Arial"/>
        </w:rPr>
        <w:lastRenderedPageBreak/>
        <w:t>差距。</w:t>
      </w:r>
    </w:p>
    <w:p w14:paraId="3569ED22" w14:textId="77777777" w:rsidR="002451F9" w:rsidRDefault="002A1814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F3BE75" wp14:editId="0FDE57A3">
            <wp:extent cx="5257800" cy="7810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FE14" w14:textId="77777777" w:rsidR="002451F9" w:rsidRDefault="002A1814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D4C67B" wp14:editId="00CF345B">
            <wp:extent cx="5257800" cy="74295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1F1C" w14:textId="77777777" w:rsidR="002451F9" w:rsidRDefault="002A1814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模型分析</w:t>
      </w:r>
      <w:bookmarkEnd w:id="12"/>
    </w:p>
    <w:p w14:paraId="3F60207B" w14:textId="77777777" w:rsidR="002451F9" w:rsidRDefault="002A1814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高精度模型</w:t>
      </w:r>
      <w:bookmarkEnd w:id="13"/>
    </w:p>
    <w:p w14:paraId="65CAE812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0"/>
        </w:rPr>
        <w:t xml:space="preserve">5.1.1 </w:t>
      </w:r>
      <w:r>
        <w:rPr>
          <w:rFonts w:ascii="Arial" w:eastAsia="等线" w:hAnsi="Arial" w:cs="Arial"/>
          <w:b/>
          <w:sz w:val="30"/>
        </w:rPr>
        <w:t>模型缺陷</w:t>
      </w:r>
      <w:bookmarkEnd w:id="14"/>
    </w:p>
    <w:p w14:paraId="3435EF21" w14:textId="77777777" w:rsidR="002451F9" w:rsidRDefault="002A1814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未能充分利用数据集优势，未能完全找出句子中的语义关系。</w:t>
      </w:r>
    </w:p>
    <w:p w14:paraId="142390BE" w14:textId="77777777" w:rsidR="002451F9" w:rsidRDefault="002A1814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两个方向的模型训练不均匀，在训练英到中数据集时由于时间问题数据集进一步减小，模型架构也被略微简化，导致翻译效果不佳。</w:t>
      </w:r>
    </w:p>
    <w:p w14:paraId="33749500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0"/>
        </w:rPr>
        <w:t xml:space="preserve">5.1.2 </w:t>
      </w:r>
      <w:r>
        <w:rPr>
          <w:rFonts w:ascii="Arial" w:eastAsia="等线" w:hAnsi="Arial" w:cs="Arial"/>
          <w:b/>
          <w:sz w:val="30"/>
        </w:rPr>
        <w:t>优化方向</w:t>
      </w:r>
      <w:bookmarkEnd w:id="15"/>
    </w:p>
    <w:p w14:paraId="1A8501E3" w14:textId="77777777" w:rsidR="002451F9" w:rsidRDefault="002A1814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降低批次，增大加载数据量，充分利用数据集。</w:t>
      </w:r>
    </w:p>
    <w:p w14:paraId="7BA60F9E" w14:textId="77777777" w:rsidR="002451F9" w:rsidRDefault="002A1814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重新训练英到中模型，提升模型复杂度，记录更多语义信息。</w:t>
      </w:r>
    </w:p>
    <w:p w14:paraId="2CB21C68" w14:textId="77777777" w:rsidR="002451F9" w:rsidRDefault="002A1814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高速模型</w:t>
      </w:r>
      <w:bookmarkEnd w:id="16"/>
    </w:p>
    <w:p w14:paraId="47F88CEF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模型缺陷</w:t>
      </w:r>
      <w:bookmarkEnd w:id="17"/>
    </w:p>
    <w:p w14:paraId="25438DC9" w14:textId="77777777" w:rsidR="002451F9" w:rsidRDefault="002A1814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编码器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解码器层数过浅（各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层）</w:t>
      </w:r>
    </w:p>
    <w:p w14:paraId="2BA30D25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缺陷表现：</w:t>
      </w:r>
      <w:r>
        <w:rPr>
          <w:rFonts w:ascii="Arial" w:eastAsia="等线" w:hAnsi="Arial" w:cs="Arial"/>
        </w:rPr>
        <w:t xml:space="preserve">Transformer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层数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决定了模型对层级语义的捕捉能力，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层结构难以实现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底层提取词汇特征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中层捕捉句法结构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高层建立跨语言语义关联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的完整逻辑；</w:t>
      </w:r>
    </w:p>
    <w:p w14:paraId="293C15F7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具体影响：面对稍复杂句式，模型会无法解析一些修饰成分的位置，导致译文语序错乱或漏译修饰词；</w:t>
      </w:r>
    </w:p>
    <w:p w14:paraId="01237030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对比行业标准：主流轻量级翻译模型（如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TinyBERT</w:t>
      </w:r>
      <w:proofErr w:type="spellEnd"/>
      <w:r>
        <w:rPr>
          <w:rFonts w:ascii="Arial" w:eastAsia="等线" w:hAnsi="Arial" w:cs="Arial"/>
        </w:rPr>
        <w:t xml:space="preserve">-based </w:t>
      </w:r>
      <w:r>
        <w:rPr>
          <w:rFonts w:ascii="Arial" w:eastAsia="等线" w:hAnsi="Arial" w:cs="Arial"/>
        </w:rPr>
        <w:t>翻译模型）至少需</w:t>
      </w:r>
      <w:r>
        <w:rPr>
          <w:rFonts w:ascii="Arial" w:eastAsia="等线" w:hAnsi="Arial" w:cs="Arial"/>
        </w:rPr>
        <w:t xml:space="preserve"> 4~6 </w:t>
      </w:r>
      <w:r>
        <w:rPr>
          <w:rFonts w:ascii="Arial" w:eastAsia="等线" w:hAnsi="Arial" w:cs="Arial"/>
        </w:rPr>
        <w:t>层，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层结构仅能处理一些简单短句。</w:t>
      </w:r>
    </w:p>
    <w:p w14:paraId="4793918B" w14:textId="77777777" w:rsidR="002451F9" w:rsidRDefault="002A1814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前馈网络维度过小（</w:t>
      </w:r>
      <w:proofErr w:type="spellStart"/>
      <w:r>
        <w:rPr>
          <w:rFonts w:ascii="Arial" w:eastAsia="等线" w:hAnsi="Arial" w:cs="Arial"/>
        </w:rPr>
        <w:t>dim_feedforward</w:t>
      </w:r>
      <w:proofErr w:type="spellEnd"/>
      <w:r>
        <w:rPr>
          <w:rFonts w:ascii="Arial" w:eastAsia="等线" w:hAnsi="Arial" w:cs="Arial"/>
        </w:rPr>
        <w:t>=128</w:t>
      </w:r>
      <w:r>
        <w:rPr>
          <w:rFonts w:ascii="Arial" w:eastAsia="等线" w:hAnsi="Arial" w:cs="Arial"/>
        </w:rPr>
        <w:t>）</w:t>
      </w:r>
    </w:p>
    <w:p w14:paraId="03434C81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缺陷原理：</w:t>
      </w:r>
      <w:r>
        <w:rPr>
          <w:rFonts w:ascii="Arial" w:eastAsia="等线" w:hAnsi="Arial" w:cs="Arial"/>
        </w:rPr>
        <w:t xml:space="preserve">Transformer </w:t>
      </w:r>
      <w:r>
        <w:rPr>
          <w:rFonts w:ascii="Arial" w:eastAsia="等线" w:hAnsi="Arial" w:cs="Arial"/>
        </w:rPr>
        <w:t>前馈网络（</w:t>
      </w:r>
      <w:r>
        <w:rPr>
          <w:rFonts w:ascii="Arial" w:eastAsia="等线" w:hAnsi="Arial" w:cs="Arial"/>
        </w:rPr>
        <w:t>FFN</w:t>
      </w:r>
      <w:r>
        <w:rPr>
          <w:rFonts w:ascii="Arial" w:eastAsia="等线" w:hAnsi="Arial" w:cs="Arial"/>
        </w:rPr>
        <w:t>）的核心作用是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将注意力输出的语义特征映射到更高维度空间，增强模型表达能力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，行业常规设置为</w:t>
      </w:r>
      <w:proofErr w:type="spellStart"/>
      <w:r>
        <w:rPr>
          <w:rFonts w:ascii="Arial" w:eastAsia="等线" w:hAnsi="Arial" w:cs="Arial"/>
        </w:rPr>
        <w:t>dim_feedforward</w:t>
      </w:r>
      <w:proofErr w:type="spellEnd"/>
      <w:r>
        <w:rPr>
          <w:rFonts w:ascii="Arial" w:eastAsia="等线" w:hAnsi="Arial" w:cs="Arial"/>
        </w:rPr>
        <w:t>=4*</w:t>
      </w:r>
      <w:proofErr w:type="spellStart"/>
      <w:r>
        <w:rPr>
          <w:rFonts w:ascii="Arial" w:eastAsia="等线" w:hAnsi="Arial" w:cs="Arial"/>
        </w:rPr>
        <w:t>d_model</w:t>
      </w:r>
      <w:proofErr w:type="spellEnd"/>
      <w:r>
        <w:rPr>
          <w:rFonts w:ascii="Arial" w:eastAsia="等线" w:hAnsi="Arial" w:cs="Arial"/>
        </w:rPr>
        <w:t>（确保高维映射效果）；</w:t>
      </w:r>
    </w:p>
    <w:p w14:paraId="47DAA8FC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具体问题：若</w:t>
      </w:r>
      <w:proofErr w:type="spellStart"/>
      <w:r>
        <w:rPr>
          <w:rFonts w:ascii="Arial" w:eastAsia="等线" w:hAnsi="Arial" w:cs="Arial"/>
        </w:rPr>
        <w:t>d_model</w:t>
      </w:r>
      <w:proofErr w:type="spellEnd"/>
      <w:r>
        <w:rPr>
          <w:rFonts w:ascii="Arial" w:eastAsia="等线" w:hAnsi="Arial" w:cs="Arial"/>
        </w:rPr>
        <w:t>=256</w:t>
      </w:r>
      <w:r>
        <w:rPr>
          <w:rFonts w:ascii="Arial" w:eastAsia="等线" w:hAnsi="Arial" w:cs="Arial"/>
        </w:rPr>
        <w:t>，</w:t>
      </w:r>
      <w:proofErr w:type="spellStart"/>
      <w:r>
        <w:rPr>
          <w:rFonts w:ascii="Arial" w:eastAsia="等线" w:hAnsi="Arial" w:cs="Arial"/>
        </w:rPr>
        <w:t>dim_feedforward</w:t>
      </w:r>
      <w:proofErr w:type="spellEnd"/>
      <w:r>
        <w:rPr>
          <w:rFonts w:ascii="Arial" w:eastAsia="等线" w:hAnsi="Arial" w:cs="Arial"/>
        </w:rPr>
        <w:t>=128</w:t>
      </w:r>
      <w:r>
        <w:rPr>
          <w:rFonts w:ascii="Arial" w:eastAsia="等线" w:hAnsi="Arial" w:cs="Arial"/>
        </w:rPr>
        <w:t>仅为</w:t>
      </w:r>
      <w:proofErr w:type="spellStart"/>
      <w:r>
        <w:rPr>
          <w:rFonts w:ascii="Arial" w:eastAsia="等线" w:hAnsi="Arial" w:cs="Arial"/>
        </w:rPr>
        <w:t>d_model</w:t>
      </w:r>
      <w:proofErr w:type="spell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0.5 </w:t>
      </w:r>
      <w:proofErr w:type="gramStart"/>
      <w:r>
        <w:rPr>
          <w:rFonts w:ascii="Arial" w:eastAsia="等线" w:hAnsi="Arial" w:cs="Arial"/>
        </w:rPr>
        <w:t>倍</w:t>
      </w:r>
      <w:proofErr w:type="gramEnd"/>
      <w:r>
        <w:rPr>
          <w:rFonts w:ascii="Arial" w:eastAsia="等线" w:hAnsi="Arial" w:cs="Arial"/>
        </w:rPr>
        <w:t>，失去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高维映射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功能，无法将中文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主谓宾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结构的特征转换为英文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主谓宾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的适配表达；</w:t>
      </w:r>
    </w:p>
    <w:p w14:paraId="2A91A743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影响：模型难以学习复杂的双语转换规则，仅能处理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词汇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词汇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的简单映射，无法应对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句式调整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语义重构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等翻译核心需求</w:t>
      </w:r>
    </w:p>
    <w:p w14:paraId="30CA8C68" w14:textId="77777777" w:rsidR="002451F9" w:rsidRDefault="002A1814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正则化强度不足</w:t>
      </w:r>
    </w:p>
    <w:p w14:paraId="65794E2A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缺陷表现：仅在位置编码</w:t>
      </w:r>
      <w:proofErr w:type="gramStart"/>
      <w:r>
        <w:rPr>
          <w:rFonts w:ascii="Arial" w:eastAsia="等线" w:hAnsi="Arial" w:cs="Arial"/>
        </w:rPr>
        <w:t>层设置</w:t>
      </w:r>
      <w:proofErr w:type="gramEnd"/>
      <w:r>
        <w:rPr>
          <w:rFonts w:ascii="Arial" w:eastAsia="等线" w:hAnsi="Arial" w:cs="Arial"/>
        </w:rPr>
        <w:t>dropout=0.1</w:t>
      </w:r>
      <w:r>
        <w:rPr>
          <w:rFonts w:ascii="Arial" w:eastAsia="等线" w:hAnsi="Arial" w:cs="Arial"/>
        </w:rPr>
        <w:t>，未在注意力层、前馈网络层单独添加</w:t>
      </w:r>
      <w:r>
        <w:rPr>
          <w:rFonts w:ascii="Arial" w:eastAsia="等线" w:hAnsi="Arial" w:cs="Arial"/>
        </w:rPr>
        <w:t xml:space="preserve"> dropout</w:t>
      </w:r>
      <w:r>
        <w:rPr>
          <w:rFonts w:ascii="Arial" w:eastAsia="等线" w:hAnsi="Arial" w:cs="Arial"/>
        </w:rPr>
        <w:t>，且未引入权重衰减（</w:t>
      </w:r>
      <w:r>
        <w:rPr>
          <w:rFonts w:ascii="Arial" w:eastAsia="等线" w:hAnsi="Arial" w:cs="Arial"/>
        </w:rPr>
        <w:t>Weight Decay</w:t>
      </w:r>
      <w:r>
        <w:rPr>
          <w:rFonts w:ascii="Arial" w:eastAsia="等线" w:hAnsi="Arial" w:cs="Arial"/>
        </w:rPr>
        <w:t>）；</w:t>
      </w:r>
    </w:p>
    <w:p w14:paraId="79B8A009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具体影响：在训练集规模偏小的情况下，模型易过拟合到训练集噪声（如某句对的特殊表达），导致验证集</w:t>
      </w:r>
      <w:r>
        <w:rPr>
          <w:rFonts w:ascii="Arial" w:eastAsia="等线" w:hAnsi="Arial" w:cs="Arial"/>
        </w:rPr>
        <w:t xml:space="preserve"> BLEU </w:t>
      </w:r>
      <w:r>
        <w:rPr>
          <w:rFonts w:ascii="Arial" w:eastAsia="等线" w:hAnsi="Arial" w:cs="Arial"/>
        </w:rPr>
        <w:t>分数低、泛化能力差；同时，缺乏权重衰减会导致参数值过大，模型稳定性下降。</w:t>
      </w:r>
    </w:p>
    <w:p w14:paraId="3AE05FFF" w14:textId="77777777" w:rsidR="002451F9" w:rsidRDefault="002A1814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生成解码策略单一（仅依赖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sample_top_k</w:t>
      </w:r>
      <w:proofErr w:type="spellEnd"/>
      <w:r>
        <w:rPr>
          <w:rFonts w:ascii="Arial" w:eastAsia="等线" w:hAnsi="Arial" w:cs="Arial"/>
        </w:rPr>
        <w:t xml:space="preserve"> (k=5)</w:t>
      </w:r>
      <w:r>
        <w:rPr>
          <w:rFonts w:ascii="Arial" w:eastAsia="等线" w:hAnsi="Arial" w:cs="Arial"/>
        </w:rPr>
        <w:t>，无优化机制</w:t>
      </w:r>
      <w:r>
        <w:rPr>
          <w:rFonts w:ascii="Arial" w:eastAsia="等线" w:hAnsi="Arial" w:cs="Arial"/>
        </w:rPr>
        <w:t>)</w:t>
      </w:r>
    </w:p>
    <w:p w14:paraId="4CCF94AD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缺陷表现：生成函数中仅通过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top-5 </w:t>
      </w:r>
      <w:r>
        <w:rPr>
          <w:rFonts w:ascii="Arial" w:eastAsia="等线" w:hAnsi="Arial" w:cs="Arial"/>
        </w:rPr>
        <w:t>概率的词汇中随机采样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确定下一个词，策略单一；</w:t>
      </w:r>
    </w:p>
    <w:p w14:paraId="52877EEC" w14:textId="77777777" w:rsidR="002451F9" w:rsidRDefault="002A1814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具体影响：随机采样导致译文多样性低且易重复；无束搜索无法全局筛选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语义连贯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的词汇组合，使译文语序不合常理；无长度惩罚易导致译文过短（漏译关键信息）或过长（冗余词汇）。</w:t>
      </w:r>
    </w:p>
    <w:p w14:paraId="331D07EA" w14:textId="77777777" w:rsidR="002451F9" w:rsidRDefault="002A1814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30"/>
        </w:rPr>
        <w:t xml:space="preserve">5.2.2 </w:t>
      </w:r>
      <w:r>
        <w:rPr>
          <w:rFonts w:ascii="Arial" w:eastAsia="等线" w:hAnsi="Arial" w:cs="Arial"/>
          <w:b/>
          <w:sz w:val="30"/>
        </w:rPr>
        <w:t>优化方向</w:t>
      </w:r>
      <w:bookmarkEnd w:id="18"/>
    </w:p>
    <w:p w14:paraId="7BC57039" w14:textId="77777777" w:rsidR="002451F9" w:rsidRDefault="002A1814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采用更先进的中文分词器：引入更先进</w:t>
      </w:r>
      <w:proofErr w:type="gramStart"/>
      <w:r>
        <w:rPr>
          <w:rFonts w:ascii="Arial" w:eastAsia="等线" w:hAnsi="Arial" w:cs="Arial"/>
        </w:rPr>
        <w:t>的子词分词</w:t>
      </w:r>
      <w:proofErr w:type="gramEnd"/>
      <w:r>
        <w:rPr>
          <w:rFonts w:ascii="Arial" w:eastAsia="等线" w:hAnsi="Arial" w:cs="Arial"/>
        </w:rPr>
        <w:t>技术，如</w:t>
      </w:r>
      <w:r>
        <w:rPr>
          <w:rFonts w:ascii="Arial" w:eastAsia="等线" w:hAnsi="Arial" w:cs="Arial"/>
        </w:rPr>
        <w:t xml:space="preserve"> Byte-Pair Encoding (BPE)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WordPiece</w:t>
      </w:r>
      <w:proofErr w:type="spellEnd"/>
      <w:r>
        <w:rPr>
          <w:rFonts w:ascii="Arial" w:eastAsia="等线" w:hAnsi="Arial" w:cs="Arial"/>
        </w:rPr>
        <w:t>。这些方法能够智能地将常用词作为一个整体，同时将罕见词拆分为子词，从而更好地平衡词汇量和泛化能力，提高中文翻译的准确性和流畅性。</w:t>
      </w:r>
    </w:p>
    <w:p w14:paraId="606F4134" w14:textId="77777777" w:rsidR="002451F9" w:rsidRDefault="002A1814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扩大训练数据规模：通过收集和利用更大规模、更广泛领域的双语数据集，尤其是包含专业术语、俚语和复杂句式的数据，模型将能学习到更丰富的语言模式和更深层次的语法结构。</w:t>
      </w:r>
    </w:p>
    <w:p w14:paraId="27254388" w14:textId="77777777" w:rsidR="002451F9" w:rsidRDefault="002A1814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优化模型结构：适度增加层数，优化注意力头配置，增强模型对句法结构、跨语言语义关联的捕捉能力，减少长句漏译、语序错乱问题。调整前馈网络维度，将</w:t>
      </w:r>
      <w:proofErr w:type="spellStart"/>
      <w:r>
        <w:rPr>
          <w:rFonts w:ascii="Arial" w:eastAsia="等线" w:hAnsi="Arial" w:cs="Arial"/>
        </w:rPr>
        <w:t>dim_feedforward</w:t>
      </w:r>
      <w:proofErr w:type="spellEnd"/>
      <w:r>
        <w:rPr>
          <w:rFonts w:ascii="Arial" w:eastAsia="等线" w:hAnsi="Arial" w:cs="Arial"/>
        </w:rPr>
        <w:t>设置为</w:t>
      </w:r>
      <w:r>
        <w:rPr>
          <w:rFonts w:ascii="Arial" w:eastAsia="等线" w:hAnsi="Arial" w:cs="Arial"/>
        </w:rPr>
        <w:t>2*</w:t>
      </w:r>
      <w:proofErr w:type="spellStart"/>
      <w:r>
        <w:rPr>
          <w:rFonts w:ascii="Arial" w:eastAsia="等线" w:hAnsi="Arial" w:cs="Arial"/>
        </w:rPr>
        <w:t>d_model</w:t>
      </w:r>
      <w:proofErr w:type="spellEnd"/>
      <w:r>
        <w:rPr>
          <w:rFonts w:ascii="Arial" w:eastAsia="等线" w:hAnsi="Arial" w:cs="Arial"/>
        </w:rPr>
        <w:t>，既保留轻量化特性，又恢复部分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高维特征映射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能力。</w:t>
      </w:r>
    </w:p>
    <w:p w14:paraId="5B9C7180" w14:textId="77777777" w:rsidR="002451F9" w:rsidRDefault="002A1814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升级生成解码策略：将生成策略改为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束搜索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温度参数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；束搜索筛选</w:t>
      </w:r>
      <w:r>
        <w:rPr>
          <w:rFonts w:ascii="Arial" w:eastAsia="等线" w:hAnsi="Arial" w:cs="Arial"/>
        </w:rPr>
        <w:t xml:space="preserve"> top-3 </w:t>
      </w:r>
      <w:r>
        <w:rPr>
          <w:rFonts w:ascii="Arial" w:eastAsia="等线" w:hAnsi="Arial" w:cs="Arial"/>
        </w:rPr>
        <w:t>语义连贯的候选译文，温度参数控制采样随机性，并添加长度</w:t>
      </w:r>
      <w:proofErr w:type="gramStart"/>
      <w:r>
        <w:rPr>
          <w:rFonts w:ascii="Arial" w:eastAsia="等线" w:hAnsi="Arial" w:cs="Arial"/>
        </w:rPr>
        <w:t>惩</w:t>
      </w:r>
      <w:proofErr w:type="gramEnd"/>
      <w:r>
        <w:rPr>
          <w:rFonts w:ascii="Arial" w:eastAsia="等线" w:hAnsi="Arial" w:cs="Arial"/>
        </w:rPr>
        <w:t>），避免译文过短或过长，减少词汇重复、语序错乱问题，使译文更符合目标语言表达习惯。</w:t>
      </w:r>
    </w:p>
    <w:p w14:paraId="1BBB2514" w14:textId="77777777" w:rsidR="002451F9" w:rsidRDefault="002451F9">
      <w:pPr>
        <w:spacing w:before="120" w:after="120" w:line="288" w:lineRule="auto"/>
        <w:rPr>
          <w:rFonts w:hint="eastAsia"/>
        </w:rPr>
      </w:pPr>
    </w:p>
    <w:sectPr w:rsidR="002451F9">
      <w:headerReference w:type="default" r:id="rId13"/>
      <w:footerReference w:type="default" r:id="rId14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B4DF" w14:textId="77777777" w:rsidR="002A1814" w:rsidRDefault="002A18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2BB37C" w14:textId="77777777" w:rsidR="002A1814" w:rsidRDefault="002A18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D667" w14:textId="77777777" w:rsidR="002451F9" w:rsidRDefault="002451F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F1D7" w14:textId="77777777" w:rsidR="002A1814" w:rsidRDefault="002A18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F430ED" w14:textId="77777777" w:rsidR="002A1814" w:rsidRDefault="002A18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70F2" w14:textId="77777777" w:rsidR="002451F9" w:rsidRDefault="002451F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E97"/>
    <w:multiLevelType w:val="multilevel"/>
    <w:tmpl w:val="192613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592D8E"/>
    <w:multiLevelType w:val="multilevel"/>
    <w:tmpl w:val="A5A67D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8C51B5"/>
    <w:multiLevelType w:val="multilevel"/>
    <w:tmpl w:val="BD0AB01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E65618"/>
    <w:multiLevelType w:val="multilevel"/>
    <w:tmpl w:val="2CF06F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9A2ADE"/>
    <w:multiLevelType w:val="multilevel"/>
    <w:tmpl w:val="9B3A7B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6A0F37"/>
    <w:multiLevelType w:val="multilevel"/>
    <w:tmpl w:val="CE0EADB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E87D66"/>
    <w:multiLevelType w:val="multilevel"/>
    <w:tmpl w:val="FD6A95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791281"/>
    <w:multiLevelType w:val="multilevel"/>
    <w:tmpl w:val="2416D1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D9604E2"/>
    <w:multiLevelType w:val="multilevel"/>
    <w:tmpl w:val="F094F5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7382229"/>
    <w:multiLevelType w:val="multilevel"/>
    <w:tmpl w:val="91D2C44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C47763"/>
    <w:multiLevelType w:val="multilevel"/>
    <w:tmpl w:val="AC3AE2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05D7C6F"/>
    <w:multiLevelType w:val="multilevel"/>
    <w:tmpl w:val="0D5243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4E42BF2"/>
    <w:multiLevelType w:val="multilevel"/>
    <w:tmpl w:val="54C0E4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E9F6AC5"/>
    <w:multiLevelType w:val="multilevel"/>
    <w:tmpl w:val="859C54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6886EF4"/>
    <w:multiLevelType w:val="multilevel"/>
    <w:tmpl w:val="AB1E20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B3010C3"/>
    <w:multiLevelType w:val="multilevel"/>
    <w:tmpl w:val="71EE2A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BD65A63"/>
    <w:multiLevelType w:val="multilevel"/>
    <w:tmpl w:val="96C6A7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7944744"/>
    <w:multiLevelType w:val="multilevel"/>
    <w:tmpl w:val="A48E62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56495181">
    <w:abstractNumId w:val="12"/>
  </w:num>
  <w:num w:numId="2" w16cid:durableId="604849591">
    <w:abstractNumId w:val="9"/>
  </w:num>
  <w:num w:numId="3" w16cid:durableId="356855536">
    <w:abstractNumId w:val="3"/>
  </w:num>
  <w:num w:numId="4" w16cid:durableId="133913197">
    <w:abstractNumId w:val="7"/>
  </w:num>
  <w:num w:numId="5" w16cid:durableId="138352015">
    <w:abstractNumId w:val="13"/>
  </w:num>
  <w:num w:numId="6" w16cid:durableId="1413891387">
    <w:abstractNumId w:val="4"/>
  </w:num>
  <w:num w:numId="7" w16cid:durableId="306786838">
    <w:abstractNumId w:val="10"/>
  </w:num>
  <w:num w:numId="8" w16cid:durableId="680933139">
    <w:abstractNumId w:val="15"/>
  </w:num>
  <w:num w:numId="9" w16cid:durableId="243731544">
    <w:abstractNumId w:val="6"/>
  </w:num>
  <w:num w:numId="10" w16cid:durableId="1108501824">
    <w:abstractNumId w:val="1"/>
  </w:num>
  <w:num w:numId="11" w16cid:durableId="165485949">
    <w:abstractNumId w:val="16"/>
  </w:num>
  <w:num w:numId="12" w16cid:durableId="1071923435">
    <w:abstractNumId w:val="11"/>
  </w:num>
  <w:num w:numId="13" w16cid:durableId="785734520">
    <w:abstractNumId w:val="17"/>
  </w:num>
  <w:num w:numId="14" w16cid:durableId="879972826">
    <w:abstractNumId w:val="2"/>
  </w:num>
  <w:num w:numId="15" w16cid:durableId="2103454138">
    <w:abstractNumId w:val="14"/>
  </w:num>
  <w:num w:numId="16" w16cid:durableId="1551649096">
    <w:abstractNumId w:val="0"/>
  </w:num>
  <w:num w:numId="17" w16cid:durableId="1871213562">
    <w:abstractNumId w:val="8"/>
  </w:num>
  <w:num w:numId="18" w16cid:durableId="1377241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1F9"/>
    <w:rsid w:val="002451F9"/>
    <w:rsid w:val="002A1814"/>
    <w:rsid w:val="00CD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6C0E6EA"/>
  <w15:docId w15:val="{EEA91601-EB29-47B8-9FBE-07F2AA52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1573</Words>
  <Characters>2030</Characters>
  <Application>Microsoft Office Word</Application>
  <DocSecurity>0</DocSecurity>
  <Lines>84</Lines>
  <Paragraphs>81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俊贤 金</cp:lastModifiedBy>
  <cp:revision>2</cp:revision>
  <dcterms:created xsi:type="dcterms:W3CDTF">2025-09-17T13:50:00Z</dcterms:created>
  <dcterms:modified xsi:type="dcterms:W3CDTF">2025-09-17T13:53:00Z</dcterms:modified>
</cp:coreProperties>
</file>