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6A20" w14:textId="6150B3F5" w:rsidR="004A30FF" w:rsidRPr="001C6471" w:rsidRDefault="00A61C1D" w:rsidP="001C6471">
      <w:pPr>
        <w:spacing w:before="480" w:after="480" w:line="288" w:lineRule="auto"/>
        <w:jc w:val="center"/>
        <w:rPr>
          <w:rFonts w:hint="eastAsia"/>
          <w:sz w:val="44"/>
          <w:szCs w:val="44"/>
        </w:rPr>
      </w:pPr>
      <w:r w:rsidRPr="001C6471">
        <w:rPr>
          <w:rFonts w:ascii="Arial" w:eastAsia="等线" w:hAnsi="Arial" w:cs="Arial"/>
          <w:b/>
          <w:sz w:val="44"/>
          <w:szCs w:val="44"/>
        </w:rPr>
        <w:t>个人实训总结</w:t>
      </w:r>
    </w:p>
    <w:p w14:paraId="5C720898" w14:textId="4532135C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工作概述</w:t>
      </w:r>
      <w:bookmarkEnd w:id="0"/>
    </w:p>
    <w:p w14:paraId="1DC08730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在《中英文翻译系统》项目中，我担任项目组长，负责前期项目的架构选用，参与数据集查找、模型训练，主要参与文档撰写、文档整理归档、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界面开发、后端开发、开源模型部署、自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模型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封装。</w:t>
      </w:r>
    </w:p>
    <w:p w14:paraId="7E0EF95A" w14:textId="77777777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架构选用</w:t>
      </w:r>
      <w:bookmarkEnd w:id="1"/>
    </w:p>
    <w:p w14:paraId="1F80E563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在项目开发初期，我充分考虑了开发人员技术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的掌握程度以及项目周期限制，对前后端及模型部署方案进行了多轮评估与取舍。前端层面，原计划采用</w:t>
      </w:r>
      <w:r>
        <w:rPr>
          <w:rFonts w:ascii="Arial" w:eastAsia="等线" w:hAnsi="Arial" w:cs="Arial"/>
        </w:rPr>
        <w:t xml:space="preserve"> Vue3 + Vite + Vue Router + UI </w:t>
      </w:r>
      <w:r>
        <w:rPr>
          <w:rFonts w:ascii="Arial" w:eastAsia="等线" w:hAnsi="Arial" w:cs="Arial"/>
        </w:rPr>
        <w:t>组件库进行开发，想要趁此契机多学一些前端知识，但是考虑到同学们接触前端较少，最终简化为</w:t>
      </w:r>
      <w:r>
        <w:rPr>
          <w:rFonts w:ascii="Arial" w:eastAsia="等线" w:hAnsi="Arial" w:cs="Arial"/>
        </w:rPr>
        <w:t xml:space="preserve"> html + </w:t>
      </w:r>
      <w:proofErr w:type="spellStart"/>
      <w:r>
        <w:rPr>
          <w:rFonts w:ascii="Arial" w:eastAsia="等线" w:hAnsi="Arial" w:cs="Arial"/>
        </w:rPr>
        <w:t>css</w:t>
      </w:r>
      <w:proofErr w:type="spellEnd"/>
      <w:r>
        <w:rPr>
          <w:rFonts w:ascii="Arial" w:eastAsia="等线" w:hAnsi="Arial" w:cs="Arial"/>
        </w:rPr>
        <w:t xml:space="preserve"> + </w:t>
      </w:r>
      <w:proofErr w:type="spellStart"/>
      <w:r>
        <w:rPr>
          <w:rFonts w:ascii="Arial" w:eastAsia="等线" w:hAnsi="Arial" w:cs="Arial"/>
        </w:rPr>
        <w:t>js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的轻量化框架；后端上，我拥有</w:t>
      </w:r>
      <w:r>
        <w:rPr>
          <w:rFonts w:ascii="Arial" w:eastAsia="等线" w:hAnsi="Arial" w:cs="Arial"/>
        </w:rPr>
        <w:t xml:space="preserve"> Flask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Django </w:t>
      </w:r>
      <w:r>
        <w:rPr>
          <w:rFonts w:ascii="Arial" w:eastAsia="等线" w:hAnsi="Arial" w:cs="Arial"/>
        </w:rPr>
        <w:t>的开发经验，但考虑到</w:t>
      </w:r>
      <w:r>
        <w:rPr>
          <w:rFonts w:ascii="Arial" w:eastAsia="等线" w:hAnsi="Arial" w:cs="Arial"/>
        </w:rPr>
        <w:t xml:space="preserve"> Flask </w:t>
      </w:r>
      <w:r>
        <w:rPr>
          <w:rFonts w:ascii="Arial" w:eastAsia="等线" w:hAnsi="Arial" w:cs="Arial"/>
        </w:rPr>
        <w:t>相对老旧，</w:t>
      </w:r>
      <w:r>
        <w:rPr>
          <w:rFonts w:ascii="Arial" w:eastAsia="等线" w:hAnsi="Arial" w:cs="Arial"/>
        </w:rPr>
        <w:t xml:space="preserve">Django </w:t>
      </w:r>
      <w:r>
        <w:rPr>
          <w:rFonts w:ascii="Arial" w:eastAsia="等线" w:hAnsi="Arial" w:cs="Arial"/>
        </w:rPr>
        <w:t>整体性能有限，而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专注于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开发，具备原生支持异步、性能</w:t>
      </w:r>
      <w:proofErr w:type="gramStart"/>
      <w:r>
        <w:rPr>
          <w:rFonts w:ascii="Arial" w:eastAsia="等线" w:hAnsi="Arial" w:cs="Arial"/>
        </w:rPr>
        <w:t>极</w:t>
      </w:r>
      <w:proofErr w:type="gramEnd"/>
      <w:r>
        <w:rPr>
          <w:rFonts w:ascii="Arial" w:eastAsia="等线" w:hAnsi="Arial" w:cs="Arial"/>
        </w:rPr>
        <w:t>高等特点，能够很好满足调度需求，最终选用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作为翻译任务调度中心；数据库方面由于实</w:t>
      </w:r>
      <w:proofErr w:type="gramStart"/>
      <w:r>
        <w:rPr>
          <w:rFonts w:ascii="Arial" w:eastAsia="等线" w:hAnsi="Arial" w:cs="Arial"/>
        </w:rPr>
        <w:t>训数据</w:t>
      </w:r>
      <w:proofErr w:type="gramEnd"/>
      <w:r>
        <w:rPr>
          <w:rFonts w:ascii="Arial" w:eastAsia="等线" w:hAnsi="Arial" w:cs="Arial"/>
        </w:rPr>
        <w:t>规模有限，选用了上手简单、社区成熟的</w:t>
      </w:r>
      <w:r>
        <w:rPr>
          <w:rFonts w:ascii="Arial" w:eastAsia="等线" w:hAnsi="Arial" w:cs="Arial"/>
        </w:rPr>
        <w:t xml:space="preserve"> MySQL</w:t>
      </w:r>
      <w:r>
        <w:rPr>
          <w:rFonts w:ascii="Arial" w:eastAsia="等线" w:hAnsi="Arial" w:cs="Arial"/>
        </w:rPr>
        <w:t>；模型层面，受限于本地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显存条件，开源模型中选用了</w:t>
      </w:r>
      <w:r>
        <w:rPr>
          <w:rFonts w:ascii="Arial" w:eastAsia="等线" w:hAnsi="Arial" w:cs="Arial"/>
        </w:rPr>
        <w:t xml:space="preserve"> DeepSeek-R1-1.5B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Qwen3-0.6B</w:t>
      </w:r>
      <w:r>
        <w:rPr>
          <w:rFonts w:ascii="Arial" w:eastAsia="等线" w:hAnsi="Arial" w:cs="Arial"/>
        </w:rPr>
        <w:t>，自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模型中，一组互译模型放于华为昇腾</w:t>
      </w:r>
      <w:r>
        <w:rPr>
          <w:rFonts w:ascii="Arial" w:eastAsia="等线" w:hAnsi="Arial" w:cs="Arial"/>
        </w:rPr>
        <w:t xml:space="preserve"> NPU </w:t>
      </w:r>
      <w:r>
        <w:rPr>
          <w:rFonts w:ascii="Arial" w:eastAsia="等线" w:hAnsi="Arial" w:cs="Arial"/>
        </w:rPr>
        <w:t>上训练，考虑到学习成本大，为防延误工期，我们又分别在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环境下训练了两组互译模型，这些模型共同构建成翻译集成平台。最终，项目最终选定的架构如下：</w:t>
      </w:r>
    </w:p>
    <w:p w14:paraId="2EECCBD3" w14:textId="77777777" w:rsidR="004A30FF" w:rsidRDefault="00A61C1D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1D1E71" wp14:editId="44259EC8">
            <wp:extent cx="5257800" cy="3076575"/>
            <wp:effectExtent l="0" t="0" r="0" b="0"/>
            <wp:docPr id="112103105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34B8" w14:textId="3807B14E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数据集查找与模型训练</w:t>
      </w:r>
      <w:bookmarkEnd w:id="2"/>
    </w:p>
    <w:p w14:paraId="3277533B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ModelScope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平台找到</w:t>
      </w:r>
      <w:r>
        <w:rPr>
          <w:rFonts w:ascii="Arial" w:eastAsia="等线" w:hAnsi="Arial" w:cs="Arial"/>
        </w:rPr>
        <w:t xml:space="preserve"> WMT </w:t>
      </w:r>
      <w:r>
        <w:rPr>
          <w:rFonts w:ascii="Arial" w:eastAsia="等线" w:hAnsi="Arial" w:cs="Arial"/>
        </w:rPr>
        <w:t>中英机器翻译训练集（</w:t>
      </w:r>
      <w:r>
        <w:rPr>
          <w:rFonts w:ascii="Arial" w:eastAsia="等线" w:hAnsi="Arial" w:cs="Arial"/>
        </w:rPr>
        <w:t>2021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https://modelscope.cn/datasets/iic/WMT-Chinese-to-English-Machine-Translation-Training-Corpus</w:t>
      </w:r>
      <w:r>
        <w:rPr>
          <w:rFonts w:ascii="Arial" w:eastAsia="等线" w:hAnsi="Arial" w:cs="Arial"/>
        </w:rPr>
        <w:t>，含</w:t>
      </w:r>
      <w:r>
        <w:rPr>
          <w:rFonts w:ascii="Arial" w:eastAsia="等线" w:hAnsi="Arial" w:cs="Arial"/>
        </w:rPr>
        <w:t xml:space="preserve"> 2500 </w:t>
      </w:r>
      <w:r>
        <w:rPr>
          <w:rFonts w:ascii="Arial" w:eastAsia="等线" w:hAnsi="Arial" w:cs="Arial"/>
        </w:rPr>
        <w:t>万中英双语句对，将该数据</w:t>
      </w:r>
      <w:proofErr w:type="gramStart"/>
      <w:r>
        <w:rPr>
          <w:rFonts w:ascii="Arial" w:eastAsia="等线" w:hAnsi="Arial" w:cs="Arial"/>
        </w:rPr>
        <w:t>集用于</w:t>
      </w:r>
      <w:proofErr w:type="gramEnd"/>
      <w:r>
        <w:rPr>
          <w:rFonts w:ascii="Arial" w:eastAsia="等线" w:hAnsi="Arial" w:cs="Arial"/>
        </w:rPr>
        <w:t>华为昇腾平台，协助苗涵同学开展</w:t>
      </w:r>
      <w:r>
        <w:rPr>
          <w:rFonts w:ascii="Arial" w:eastAsia="等线" w:hAnsi="Arial" w:cs="Arial"/>
        </w:rPr>
        <w:t xml:space="preserve"> NPU </w:t>
      </w:r>
      <w:r>
        <w:rPr>
          <w:rFonts w:ascii="Arial" w:eastAsia="等线" w:hAnsi="Arial" w:cs="Arial"/>
        </w:rPr>
        <w:t>训练。</w:t>
      </w:r>
    </w:p>
    <w:p w14:paraId="26C0D6DA" w14:textId="1A29C2F2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 xml:space="preserve">Web </w:t>
      </w:r>
      <w:r>
        <w:rPr>
          <w:rFonts w:ascii="Arial" w:eastAsia="等线" w:hAnsi="Arial" w:cs="Arial"/>
          <w:b/>
          <w:sz w:val="30"/>
        </w:rPr>
        <w:t>界面开发</w:t>
      </w:r>
      <w:bookmarkEnd w:id="3"/>
    </w:p>
    <w:p w14:paraId="4EFF298F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完成了</w:t>
      </w:r>
      <w:r>
        <w:rPr>
          <w:rFonts w:ascii="Arial" w:eastAsia="等线" w:hAnsi="Arial" w:cs="Arial"/>
        </w:rPr>
        <w:t xml:space="preserve"> page-translate.html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page-history.html </w:t>
      </w:r>
      <w:r>
        <w:rPr>
          <w:rFonts w:ascii="Arial" w:eastAsia="等线" w:hAnsi="Arial" w:cs="Arial"/>
        </w:rPr>
        <w:t>的主体框架搭建，实现了翻译功能页面和历史记录页面的基础结构；设计并实现了</w:t>
      </w:r>
      <w:r>
        <w:rPr>
          <w:rFonts w:ascii="Arial" w:eastAsia="等线" w:hAnsi="Arial" w:cs="Arial"/>
        </w:rPr>
        <w:t xml:space="preserve"> page-login.html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page-register.html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page-forget.html</w:t>
      </w:r>
      <w:r>
        <w:rPr>
          <w:rFonts w:ascii="Arial" w:eastAsia="等线" w:hAnsi="Arial" w:cs="Arial"/>
        </w:rPr>
        <w:t>，三个用户认证相关页面，确保用户登录流程的完整性；封装</w:t>
      </w:r>
      <w:r>
        <w:rPr>
          <w:rFonts w:ascii="Arial" w:eastAsia="等线" w:hAnsi="Arial" w:cs="Arial"/>
        </w:rPr>
        <w:t xml:space="preserve"> page-history.js</w:t>
      </w:r>
      <w:r>
        <w:rPr>
          <w:rFonts w:ascii="Arial" w:eastAsia="等线" w:hAnsi="Arial" w:cs="Arial"/>
        </w:rPr>
        <w:t>，实现历史记录的增删改查；负责整体代码结构管理，保证页面采用统一的设计语言和代码规范。</w:t>
      </w:r>
    </w:p>
    <w:p w14:paraId="2DEA2DEA" w14:textId="4F288DF0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后端开发</w:t>
      </w:r>
      <w:bookmarkEnd w:id="4"/>
    </w:p>
    <w:p w14:paraId="0BF0311E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后端中我负责完成向开源模型</w:t>
      </w:r>
      <w:r>
        <w:rPr>
          <w:rFonts w:ascii="Arial" w:eastAsia="等线" w:hAnsi="Arial" w:cs="Arial"/>
        </w:rPr>
        <w:t xml:space="preserve"> DeepSeek-R1-1.5B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Qwen3-0.6B </w:t>
      </w:r>
      <w:r>
        <w:rPr>
          <w:rFonts w:ascii="Arial" w:eastAsia="等线" w:hAnsi="Arial" w:cs="Arial"/>
        </w:rPr>
        <w:t>的翻译请求和翻译结果接收，以及苗涵、冯乐</w:t>
      </w:r>
      <w:proofErr w:type="gramStart"/>
      <w:r>
        <w:rPr>
          <w:rFonts w:ascii="Arial" w:eastAsia="等线" w:hAnsi="Arial" w:cs="Arial"/>
        </w:rPr>
        <w:t>珩</w:t>
      </w:r>
      <w:proofErr w:type="gramEnd"/>
      <w:r>
        <w:rPr>
          <w:rFonts w:ascii="Arial" w:eastAsia="等线" w:hAnsi="Arial" w:cs="Arial"/>
        </w:rPr>
        <w:t>同学训练的四个自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模型的翻译请求和翻译结果接收。</w:t>
      </w:r>
    </w:p>
    <w:p w14:paraId="18990DD7" w14:textId="61DA09BA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开源模型部署</w:t>
      </w:r>
      <w:bookmarkEnd w:id="5"/>
    </w:p>
    <w:p w14:paraId="42B49E96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我实现了开源模型</w:t>
      </w:r>
      <w:r>
        <w:rPr>
          <w:rFonts w:ascii="Arial" w:eastAsia="等线" w:hAnsi="Arial" w:cs="Arial"/>
        </w:rPr>
        <w:t xml:space="preserve"> DeepSeek-R1-1.5B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Qwen3-0.6B </w:t>
      </w:r>
      <w:r>
        <w:rPr>
          <w:rFonts w:ascii="Arial" w:eastAsia="等线" w:hAnsi="Arial" w:cs="Arial"/>
        </w:rPr>
        <w:t>的本地部署，并且使用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脚本实现一键加载并监听，对外提供接口进行翻译服务。</w:t>
      </w:r>
    </w:p>
    <w:p w14:paraId="2634C426" w14:textId="04B400BC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自</w:t>
      </w:r>
      <w:proofErr w:type="gramStart"/>
      <w:r>
        <w:rPr>
          <w:rFonts w:ascii="Arial" w:eastAsia="等线" w:hAnsi="Arial" w:cs="Arial"/>
          <w:b/>
          <w:sz w:val="30"/>
        </w:rPr>
        <w:t>研</w:t>
      </w:r>
      <w:proofErr w:type="gramEnd"/>
      <w:r>
        <w:rPr>
          <w:rFonts w:ascii="Arial" w:eastAsia="等线" w:hAnsi="Arial" w:cs="Arial"/>
          <w:b/>
          <w:sz w:val="30"/>
        </w:rPr>
        <w:t>模型</w:t>
      </w:r>
      <w:r>
        <w:rPr>
          <w:rFonts w:ascii="Arial" w:eastAsia="等线" w:hAnsi="Arial" w:cs="Arial"/>
          <w:b/>
          <w:sz w:val="30"/>
        </w:rPr>
        <w:t xml:space="preserve"> API </w:t>
      </w:r>
      <w:r>
        <w:rPr>
          <w:rFonts w:ascii="Arial" w:eastAsia="等线" w:hAnsi="Arial" w:cs="Arial"/>
          <w:b/>
          <w:sz w:val="30"/>
        </w:rPr>
        <w:t>封装</w:t>
      </w:r>
      <w:bookmarkEnd w:id="6"/>
    </w:p>
    <w:p w14:paraId="5155AF9C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我实现苗涵同学的两个自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模型的一键加载并监听，对外提供接口进行翻译服务。</w:t>
      </w:r>
    </w:p>
    <w:p w14:paraId="5F3ECA4A" w14:textId="088CEFD0" w:rsidR="004A30FF" w:rsidRDefault="00A61C1D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个人总结</w:t>
      </w:r>
      <w:bookmarkEnd w:id="7"/>
    </w:p>
    <w:p w14:paraId="06E351D4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过四周的开发，我在技术和管理方面都有了明显收获。作为组长，我需要统筹六人小组的任务分配，尽量做到工作量均衡，对组员不愿做或暂时无法完成的任务及时兜底，确保项目整体进度不受影响。在管理上，我坚持高效协作，努力在白天完成主要工作，减少加班。</w:t>
      </w:r>
    </w:p>
    <w:p w14:paraId="59C6D66E" w14:textId="77777777" w:rsidR="004A30FF" w:rsidRDefault="00A61C1D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在技术上，我掌握了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的使用，完成了模型部署与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封装，并在前端开发中指导组员学习</w:t>
      </w:r>
      <w:r>
        <w:rPr>
          <w:rFonts w:ascii="Arial" w:eastAsia="等线" w:hAnsi="Arial" w:cs="Arial"/>
        </w:rPr>
        <w:t xml:space="preserve"> CSS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JS</w:t>
      </w:r>
      <w:r>
        <w:rPr>
          <w:rFonts w:ascii="Arial" w:eastAsia="等线" w:hAnsi="Arial" w:cs="Arial"/>
        </w:rPr>
        <w:t>。同时，我还参与了文档撰写与整理，保证项目资料的完整与规范。通过本次实训，我不仅加深了对软件开发全流程的理解，也锻炼了团队协作与项目管理能力。</w:t>
      </w:r>
    </w:p>
    <w:sectPr w:rsidR="004A30F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3A6A9" w14:textId="77777777" w:rsidR="00A61C1D" w:rsidRDefault="00A61C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658CE5" w14:textId="77777777" w:rsidR="00A61C1D" w:rsidRDefault="00A61C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4824" w14:textId="77777777" w:rsidR="004A30FF" w:rsidRDefault="004A30F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06A9C" w14:textId="77777777" w:rsidR="00A61C1D" w:rsidRDefault="00A61C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53D0D9" w14:textId="77777777" w:rsidR="00A61C1D" w:rsidRDefault="00A61C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0AFB" w14:textId="77777777" w:rsidR="004A30FF" w:rsidRDefault="004A30FF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0FF"/>
    <w:rsid w:val="00172709"/>
    <w:rsid w:val="001C6471"/>
    <w:rsid w:val="004A30FF"/>
    <w:rsid w:val="00587E1E"/>
    <w:rsid w:val="005F010A"/>
    <w:rsid w:val="00A6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DCDE53"/>
  <w15:docId w15:val="{EC403B20-59E5-4F17-AAA5-02836594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879</Characters>
  <Application>Microsoft Office Word</Application>
  <DocSecurity>0</DocSecurity>
  <Lines>29</Lines>
  <Paragraphs>18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俊贤 金</cp:lastModifiedBy>
  <cp:revision>5</cp:revision>
  <dcterms:created xsi:type="dcterms:W3CDTF">2025-09-18T03:03:00Z</dcterms:created>
  <dcterms:modified xsi:type="dcterms:W3CDTF">2025-09-18T03:06:00Z</dcterms:modified>
</cp:coreProperties>
</file>