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 Battery Analysis Report</w:t>
      </w:r>
    </w:p>
    <w:p>
      <w:r>
        <w:t>Generated On: 24-06-2026 17:03:16</w:t>
      </w:r>
    </w:p>
    <w:p>
      <w:pPr>
        <w:pStyle w:val="Heading2"/>
      </w:pPr>
      <w:r>
        <w:t>Executive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Latest SoC</w:t>
            </w:r>
          </w:p>
        </w:tc>
        <w:tc>
          <w:tcPr>
            <w:tcW w:type="dxa" w:w="4320"/>
          </w:tcPr>
          <w:p>
            <w:r>
              <w:t>89.85%</w:t>
            </w:r>
          </w:p>
        </w:tc>
      </w:tr>
      <w:tr>
        <w:tc>
          <w:tcPr>
            <w:tcW w:type="dxa" w:w="4320"/>
          </w:tcPr>
          <w:p>
            <w:r>
              <w:t>Latest SoH</w:t>
            </w:r>
          </w:p>
        </w:tc>
        <w:tc>
          <w:tcPr>
            <w:tcW w:type="dxa" w:w="4320"/>
          </w:tcPr>
          <w:p>
            <w:r>
              <w:t>94.37%</w:t>
            </w:r>
          </w:p>
        </w:tc>
      </w:tr>
      <w:tr>
        <w:tc>
          <w:tcPr>
            <w:tcW w:type="dxa" w:w="4320"/>
          </w:tcPr>
          <w:p>
            <w:r>
              <w:t>Latest Voltage</w:t>
            </w:r>
          </w:p>
        </w:tc>
        <w:tc>
          <w:tcPr>
            <w:tcW w:type="dxa" w:w="4320"/>
          </w:tcPr>
          <w:p>
            <w:r>
              <w:t>390.8 V</w:t>
            </w:r>
          </w:p>
        </w:tc>
      </w:tr>
      <w:tr>
        <w:tc>
          <w:tcPr>
            <w:tcW w:type="dxa" w:w="4320"/>
          </w:tcPr>
          <w:p>
            <w:r>
              <w:t>Maximum Temperature</w:t>
            </w:r>
          </w:p>
        </w:tc>
        <w:tc>
          <w:tcPr>
            <w:tcW w:type="dxa" w:w="4320"/>
          </w:tcPr>
          <w:p>
            <w:r>
              <w:t>41.34 °C</w:t>
            </w:r>
          </w:p>
        </w:tc>
      </w:tr>
      <w:tr>
        <w:tc>
          <w:tcPr>
            <w:tcW w:type="dxa" w:w="4320"/>
          </w:tcPr>
          <w:p>
            <w:r>
              <w:t>Battery Health</w:t>
            </w:r>
          </w:p>
        </w:tc>
        <w:tc>
          <w:tcPr>
            <w:tcW w:type="dxa" w:w="4320"/>
          </w:tcPr>
          <w:p>
            <w:r>
              <w:t>Good</w:t>
            </w:r>
          </w:p>
        </w:tc>
      </w:tr>
      <w:tr>
        <w:tc>
          <w:tcPr>
            <w:tcW w:type="dxa" w:w="4320"/>
          </w:tcPr>
          <w:p>
            <w:r>
              <w:t>Charging Duration</w:t>
            </w:r>
          </w:p>
        </w:tc>
        <w:tc>
          <w:tcPr>
            <w:tcW w:type="dxa" w:w="4320"/>
          </w:tcPr>
          <w:p>
            <w:r>
              <w:t>2.3 Hours</w:t>
            </w:r>
          </w:p>
        </w:tc>
      </w:tr>
      <w:tr>
        <w:tc>
          <w:tcPr>
            <w:tcW w:type="dxa" w:w="4320"/>
          </w:tcPr>
          <w:p>
            <w:r>
              <w:t>Overall Status</w:t>
            </w:r>
          </w:p>
        </w:tc>
        <w:tc>
          <w:tcPr>
            <w:tcW w:type="dxa" w:w="4320"/>
          </w:tcPr>
          <w:p>
            <w:r>
              <w:t>Normal Operation</w:t>
            </w:r>
          </w:p>
        </w:tc>
      </w:tr>
    </w:tbl>
    <w:p>
      <w:pPr>
        <w:pStyle w:val="Heading2"/>
      </w:pPr>
      <w:r>
        <w:t>Dataset Information</w:t>
      </w:r>
    </w:p>
    <w:p>
      <w:r>
        <w:t>Number of Records: 8640</w:t>
      </w:r>
    </w:p>
    <w:p>
      <w:r>
        <w:t>Start Time: 2026-05-15 00:00:00</w:t>
      </w:r>
    </w:p>
    <w:p>
      <w:r>
        <w:t>End Time: 2026-05-15 23:59:50</w:t>
      </w:r>
    </w:p>
    <w:p>
      <w:pPr>
        <w:pStyle w:val="Heading2"/>
      </w:pPr>
      <w:r>
        <w:t>Battery Health Summary</w:t>
      </w:r>
    </w:p>
    <w:p>
      <w:r>
        <w:t>Latest SoC: 89.85%</w:t>
      </w:r>
    </w:p>
    <w:p>
      <w:r>
        <w:t>Minimum SoC: 87.08%</w:t>
      </w:r>
    </w:p>
    <w:p>
      <w:r>
        <w:t>Maximum SoC: 89.88%</w:t>
      </w:r>
    </w:p>
    <w:p>
      <w:r>
        <w:t>Latest SoH: 94.37%</w:t>
      </w:r>
    </w:p>
    <w:p>
      <w:r>
        <w:t>Battery Health Status: Good</w:t>
      </w:r>
    </w:p>
    <w:p>
      <w:pPr>
        <w:pStyle w:val="Heading2"/>
      </w:pPr>
      <w:r>
        <w:t>Charging Analysis</w:t>
      </w:r>
    </w:p>
    <w:p>
      <w:r>
        <w:t>Total Charging Duration: 2.3 hours</w:t>
      </w:r>
    </w:p>
    <w:p>
      <w:r>
        <w:t>Charging Activity Status: Moderate charging activity</w:t>
      </w:r>
    </w:p>
    <w:p>
      <w:pPr>
        <w:pStyle w:val="Heading2"/>
      </w:pPr>
      <w:r>
        <w:t>State of Charge Trend</w:t>
      </w:r>
    </w:p>
    <w:p>
      <w:r>
        <w:drawing>
          <wp:inline xmlns:a="http://schemas.openxmlformats.org/drawingml/2006/main" xmlns:pic="http://schemas.openxmlformats.org/drawingml/2006/picture">
            <wp:extent cx="5486400" cy="3918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1: State of Charge variation over time.</w:t>
      </w:r>
    </w:p>
    <w:p>
      <w:pPr>
        <w:pStyle w:val="Heading2"/>
      </w:pPr>
      <w:r>
        <w:t>Voltage Analysis</w:t>
      </w:r>
    </w:p>
    <w:p>
      <w:r>
        <w:drawing>
          <wp:inline xmlns:a="http://schemas.openxmlformats.org/drawingml/2006/main" xmlns:pic="http://schemas.openxmlformats.org/drawingml/2006/picture">
            <wp:extent cx="5486400" cy="3918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tage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2: Battery pack voltage variation over time.</w:t>
      </w:r>
    </w:p>
    <w:p>
      <w:r>
        <w:t>Voltage ranged from 376.52 V to 397.71 V.</w:t>
      </w:r>
    </w:p>
    <w:p>
      <w:pPr>
        <w:pStyle w:val="Heading2"/>
      </w:pPr>
      <w:r>
        <w:t>Current Analysis</w:t>
      </w:r>
    </w:p>
    <w:p>
      <w:r>
        <w:drawing>
          <wp:inline xmlns:a="http://schemas.openxmlformats.org/drawingml/2006/main" xmlns:pic="http://schemas.openxmlformats.org/drawingml/2006/picture">
            <wp:extent cx="5486400" cy="3918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3: Battery pack current variation over time.</w:t>
      </w:r>
    </w:p>
    <w:p>
      <w:r>
        <w:t>Maximum discharge current: 18.93 A</w:t>
      </w:r>
    </w:p>
    <w:p>
      <w:r>
        <w:t>Maximum charging current: -254.19 A</w:t>
      </w:r>
    </w:p>
    <w:p>
      <w:pPr>
        <w:pStyle w:val="Heading2"/>
      </w:pPr>
      <w:r>
        <w:t>Temperature Analysis</w:t>
      </w:r>
    </w:p>
    <w:p>
      <w:r>
        <w:drawing>
          <wp:inline xmlns:a="http://schemas.openxmlformats.org/drawingml/2006/main" xmlns:pic="http://schemas.openxmlformats.org/drawingml/2006/picture">
            <wp:extent cx="5486400" cy="39188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4: Battery pack temperature variation over time.</w:t>
      </w:r>
    </w:p>
    <w:p>
      <w:r>
        <w:t>Maximum battery temperature recorded was 41.34 °C.</w:t>
      </w:r>
    </w:p>
    <w:p>
      <w:r>
        <w:t>Temperature Status: Normal</w:t>
      </w:r>
    </w:p>
    <w:p>
      <w:pPr>
        <w:pStyle w:val="Heading2"/>
      </w:pPr>
      <w:r>
        <w:t>Alerts and Warnings</w:t>
      </w:r>
    </w:p>
    <w:p>
      <w:r>
        <w:t>No critical alerts detected.</w:t>
      </w:r>
    </w:p>
    <w:p>
      <w:pPr>
        <w:pStyle w:val="Heading2"/>
      </w:pPr>
      <w:r>
        <w:t>Conclusion</w:t>
      </w:r>
    </w:p>
    <w:p>
      <w:r>
        <w:br/>
        <w:t xml:space="preserve">    The battery operated with a maximum temperature of 41.34°C,</w:t>
        <w:br/>
        <w:t xml:space="preserve">    maintained a State of Health of 94.37%,</w:t>
        <w:br/>
        <w:t xml:space="preserve">    and showed moderate charging activity.</w:t>
        <w:br/>
        <w:t xml:space="preserve">    Overall battery condition was assessed as Normal Operation.</w:t>
        <w:br/>
        <w:t xml:space="preserve">  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