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18F9B" w14:textId="77777777" w:rsidR="000A1F3B" w:rsidRPr="009C2689" w:rsidRDefault="009C2689">
      <w:pPr>
        <w:rPr>
          <w:rFonts w:ascii="Cambria" w:hAnsi="Cambria"/>
        </w:rPr>
      </w:pPr>
      <w:r>
        <w:rPr>
          <w:rFonts w:ascii="Cambria" w:hAnsi="Cambria"/>
        </w:rPr>
        <w:t>A B</w:t>
      </w:r>
      <w:r w:rsidRPr="009C2689">
        <w:rPr>
          <w:rFonts w:ascii="Cambria" w:hAnsi="Cambria"/>
        </w:rPr>
        <w:t xml:space="preserve">rief history of sequence logos </w:t>
      </w:r>
    </w:p>
    <w:p w14:paraId="7D6F1083" w14:textId="77777777" w:rsidR="009C2689" w:rsidRPr="009C2689" w:rsidRDefault="009C2689">
      <w:pPr>
        <w:rPr>
          <w:rFonts w:ascii="Cambria" w:hAnsi="Cambria"/>
          <w:sz w:val="32"/>
          <w:szCs w:val="32"/>
        </w:rPr>
      </w:pPr>
    </w:p>
    <w:p w14:paraId="28D97551" w14:textId="77777777" w:rsidR="009C2689" w:rsidRDefault="009C2689">
      <w:pPr>
        <w:rPr>
          <w:rFonts w:ascii="Cambria" w:hAnsi="Cambria"/>
          <w:sz w:val="32"/>
          <w:szCs w:val="32"/>
        </w:rPr>
      </w:pPr>
      <w:r w:rsidRPr="009C2689">
        <w:rPr>
          <w:rFonts w:ascii="Cambria" w:hAnsi="Cambria"/>
          <w:sz w:val="32"/>
          <w:szCs w:val="32"/>
        </w:rPr>
        <w:t>Mini Review</w:t>
      </w:r>
    </w:p>
    <w:p w14:paraId="3976647D" w14:textId="77777777" w:rsidR="009C2689" w:rsidRDefault="009C2689">
      <w:pPr>
        <w:rPr>
          <w:rFonts w:ascii="Cambria" w:hAnsi="Cambria"/>
          <w:sz w:val="32"/>
          <w:szCs w:val="32"/>
        </w:rPr>
      </w:pPr>
    </w:p>
    <w:p w14:paraId="0DF9F4DE" w14:textId="77777777" w:rsidR="009C2689" w:rsidRDefault="009C2689">
      <w:pPr>
        <w:rPr>
          <w:rFonts w:ascii="Cambria" w:hAnsi="Cambria"/>
          <w:sz w:val="30"/>
          <w:szCs w:val="30"/>
        </w:rPr>
      </w:pPr>
      <w:r>
        <w:rPr>
          <w:rFonts w:ascii="Cambria" w:hAnsi="Cambria"/>
          <w:sz w:val="30"/>
          <w:szCs w:val="30"/>
        </w:rPr>
        <w:t xml:space="preserve">                               </w:t>
      </w:r>
      <w:r w:rsidR="00316F21">
        <w:rPr>
          <w:rFonts w:ascii="Cambria" w:hAnsi="Cambria"/>
          <w:sz w:val="30"/>
          <w:szCs w:val="30"/>
        </w:rPr>
        <w:t xml:space="preserve">  </w:t>
      </w:r>
      <w:r>
        <w:rPr>
          <w:rFonts w:ascii="Cambria" w:hAnsi="Cambria"/>
          <w:sz w:val="30"/>
          <w:szCs w:val="30"/>
        </w:rPr>
        <w:t xml:space="preserve"> </w:t>
      </w:r>
      <w:r w:rsidRPr="009C2689">
        <w:rPr>
          <w:rFonts w:ascii="Cambria" w:hAnsi="Cambria"/>
          <w:sz w:val="30"/>
          <w:szCs w:val="30"/>
        </w:rPr>
        <w:t>A Brief History of Sequence Logos</w:t>
      </w:r>
    </w:p>
    <w:p w14:paraId="493399E0" w14:textId="77777777" w:rsidR="009C2689" w:rsidRDefault="009C2689">
      <w:pPr>
        <w:rPr>
          <w:rFonts w:ascii="Cambria" w:hAnsi="Cambria"/>
          <w:sz w:val="30"/>
          <w:szCs w:val="30"/>
        </w:rPr>
      </w:pPr>
    </w:p>
    <w:p w14:paraId="5BA30D2D" w14:textId="77777777" w:rsidR="009C2689" w:rsidRDefault="009C2689">
      <w:pPr>
        <w:rPr>
          <w:rFonts w:ascii="Cambria" w:hAnsi="Cambria"/>
          <w:sz w:val="30"/>
          <w:szCs w:val="30"/>
        </w:rPr>
      </w:pPr>
      <w:r w:rsidRPr="009C2689">
        <w:rPr>
          <w:rFonts w:ascii="Cambria" w:hAnsi="Cambria"/>
          <w:sz w:val="28"/>
          <w:szCs w:val="28"/>
        </w:rPr>
        <w:t>Kushal K Dey</w:t>
      </w:r>
      <w:r>
        <w:rPr>
          <w:rFonts w:ascii="Cambria" w:hAnsi="Cambria"/>
          <w:sz w:val="30"/>
          <w:szCs w:val="30"/>
        </w:rPr>
        <w:t>*</w:t>
      </w:r>
    </w:p>
    <w:p w14:paraId="193D5948" w14:textId="77777777" w:rsidR="009C2689" w:rsidRDefault="009C2689" w:rsidP="009C2689">
      <w:pPr>
        <w:rPr>
          <w:rFonts w:ascii="Cambria" w:hAnsi="Cambria"/>
          <w:sz w:val="30"/>
          <w:szCs w:val="30"/>
        </w:rPr>
      </w:pPr>
    </w:p>
    <w:p w14:paraId="6196E224" w14:textId="77777777" w:rsidR="009C2689" w:rsidRPr="009C2689" w:rsidRDefault="009C2689" w:rsidP="009C2689">
      <w:pPr>
        <w:rPr>
          <w:rFonts w:ascii="Cambria" w:hAnsi="Cambria"/>
        </w:rPr>
      </w:pPr>
      <w:r>
        <w:rPr>
          <w:rFonts w:ascii="Cambria" w:hAnsi="Cambria"/>
          <w:sz w:val="30"/>
          <w:szCs w:val="30"/>
        </w:rPr>
        <w:t>*</w:t>
      </w:r>
      <w:r w:rsidRPr="009C2689">
        <w:rPr>
          <w:rFonts w:ascii="Cambria" w:hAnsi="Cambria"/>
        </w:rPr>
        <w:t>Department of Statistics, University of Chicago</w:t>
      </w:r>
    </w:p>
    <w:p w14:paraId="746E67C0" w14:textId="77777777" w:rsidR="009C2689" w:rsidRDefault="009C2689" w:rsidP="009C2689">
      <w:pPr>
        <w:rPr>
          <w:rFonts w:eastAsia="Times New Roman" w:cs="Arial"/>
          <w:color w:val="222222"/>
          <w:shd w:val="clear" w:color="auto" w:fill="FFFFFF"/>
        </w:rPr>
      </w:pPr>
      <w:r w:rsidRPr="009C2689">
        <w:t xml:space="preserve">  </w:t>
      </w:r>
      <w:r w:rsidRPr="009C2689">
        <w:rPr>
          <w:rFonts w:eastAsia="Times New Roman" w:cs="Arial"/>
          <w:color w:val="222222"/>
          <w:shd w:val="clear" w:color="auto" w:fill="FFFFFF"/>
        </w:rPr>
        <w:t>5747 S Ellis Ave, Chicago, IL 60637</w:t>
      </w:r>
    </w:p>
    <w:p w14:paraId="4A8F2770" w14:textId="77777777" w:rsidR="009C2689" w:rsidRDefault="009C2689" w:rsidP="009C2689">
      <w:pPr>
        <w:rPr>
          <w:rFonts w:eastAsia="Times New Roman" w:cs="Arial"/>
          <w:color w:val="222222"/>
          <w:shd w:val="clear" w:color="auto" w:fill="FFFFFF"/>
        </w:rPr>
      </w:pPr>
      <w:r>
        <w:rPr>
          <w:rFonts w:eastAsia="Times New Roman" w:cs="Arial"/>
          <w:color w:val="222222"/>
          <w:shd w:val="clear" w:color="auto" w:fill="FFFFFF"/>
        </w:rPr>
        <w:t xml:space="preserve">  Correspondence Author</w:t>
      </w:r>
    </w:p>
    <w:p w14:paraId="70E8C2BC" w14:textId="77777777" w:rsidR="00316F21" w:rsidRDefault="00316F21" w:rsidP="009C2689">
      <w:pPr>
        <w:rPr>
          <w:rFonts w:eastAsia="Times New Roman" w:cs="Arial"/>
          <w:color w:val="222222"/>
          <w:shd w:val="clear" w:color="auto" w:fill="FFFFFF"/>
        </w:rPr>
      </w:pPr>
    </w:p>
    <w:p w14:paraId="2C839857" w14:textId="77777777" w:rsidR="00316F21" w:rsidRDefault="00316F21" w:rsidP="009C2689">
      <w:pPr>
        <w:rPr>
          <w:rFonts w:eastAsia="Times New Roman" w:cs="Arial"/>
          <w:color w:val="222222"/>
          <w:shd w:val="clear" w:color="auto" w:fill="FFFFFF"/>
        </w:rPr>
      </w:pPr>
      <w:r>
        <w:rPr>
          <w:rFonts w:eastAsia="Times New Roman" w:cs="Arial"/>
          <w:color w:val="222222"/>
          <w:shd w:val="clear" w:color="auto" w:fill="FFFFFF"/>
        </w:rPr>
        <w:t xml:space="preserve"> Phone: 312-709-0680</w:t>
      </w:r>
    </w:p>
    <w:p w14:paraId="4F7806C3" w14:textId="77777777" w:rsidR="00316F21" w:rsidRDefault="00316F21" w:rsidP="009C2689">
      <w:pPr>
        <w:rPr>
          <w:rFonts w:eastAsia="Times New Roman" w:cs="Arial"/>
          <w:color w:val="222222"/>
          <w:shd w:val="clear" w:color="auto" w:fill="FFFFFF"/>
        </w:rPr>
      </w:pPr>
      <w:r>
        <w:rPr>
          <w:rFonts w:eastAsia="Times New Roman" w:cs="Arial"/>
          <w:color w:val="222222"/>
          <w:shd w:val="clear" w:color="auto" w:fill="FFFFFF"/>
        </w:rPr>
        <w:t xml:space="preserve"> Email: </w:t>
      </w:r>
      <w:hyperlink r:id="rId5" w:history="1">
        <w:r w:rsidRPr="00835DEF">
          <w:rPr>
            <w:rStyle w:val="Hyperlink"/>
            <w:rFonts w:eastAsia="Times New Roman" w:cs="Arial"/>
            <w:shd w:val="clear" w:color="auto" w:fill="FFFFFF"/>
          </w:rPr>
          <w:t>kkdey@uchicago.edu</w:t>
        </w:r>
      </w:hyperlink>
    </w:p>
    <w:p w14:paraId="4AA859C8" w14:textId="77777777" w:rsidR="00316F21" w:rsidRDefault="00316F21" w:rsidP="009C2689">
      <w:pPr>
        <w:rPr>
          <w:rFonts w:eastAsia="Times New Roman" w:cs="Arial"/>
          <w:color w:val="222222"/>
          <w:shd w:val="clear" w:color="auto" w:fill="FFFFFF"/>
        </w:rPr>
      </w:pPr>
    </w:p>
    <w:p w14:paraId="46B42590" w14:textId="77777777" w:rsidR="008979E6" w:rsidRDefault="008979E6" w:rsidP="009C2689">
      <w:pPr>
        <w:rPr>
          <w:rFonts w:eastAsia="Times New Roman" w:cs="Arial"/>
          <w:color w:val="222222"/>
          <w:shd w:val="clear" w:color="auto" w:fill="FFFFFF"/>
        </w:rPr>
      </w:pPr>
    </w:p>
    <w:p w14:paraId="0811DB8F" w14:textId="3020B30C" w:rsidR="008979E6" w:rsidRPr="008979E6" w:rsidRDefault="008979E6" w:rsidP="009C2689">
      <w:pPr>
        <w:rPr>
          <w:rFonts w:eastAsia="Times New Roman" w:cs="Arial"/>
          <w:b/>
          <w:color w:val="222222"/>
          <w:sz w:val="32"/>
          <w:szCs w:val="32"/>
          <w:shd w:val="clear" w:color="auto" w:fill="FFFFFF"/>
        </w:rPr>
      </w:pPr>
      <w:r w:rsidRPr="008979E6">
        <w:rPr>
          <w:rFonts w:eastAsia="Times New Roman" w:cs="Arial"/>
          <w:b/>
          <w:color w:val="222222"/>
          <w:sz w:val="32"/>
          <w:szCs w:val="32"/>
          <w:shd w:val="clear" w:color="auto" w:fill="FFFFFF"/>
        </w:rPr>
        <w:t>Abstract</w:t>
      </w:r>
    </w:p>
    <w:p w14:paraId="6AC0BB1D" w14:textId="77777777" w:rsidR="009D2FE0" w:rsidRDefault="00AB70A8" w:rsidP="000F5C00">
      <w:pPr>
        <w:rPr>
          <w:rFonts w:ascii="Cambria" w:hAnsi="Cambria"/>
          <w:sz w:val="20"/>
          <w:szCs w:val="20"/>
        </w:rPr>
      </w:pPr>
      <w:r w:rsidRPr="00EB761C">
        <w:rPr>
          <w:rFonts w:ascii="Cambria" w:hAnsi="Cambria"/>
          <w:sz w:val="20"/>
          <w:szCs w:val="20"/>
        </w:rPr>
        <w:t>For nearly three decades, sequence logo plots have served as the standard tool for visual representation of aligned sequences of DNA,</w:t>
      </w:r>
      <w:r w:rsidR="00EB761C">
        <w:rPr>
          <w:rFonts w:ascii="Cambria" w:hAnsi="Cambria"/>
          <w:sz w:val="20"/>
          <w:szCs w:val="20"/>
        </w:rPr>
        <w:t xml:space="preserve"> </w:t>
      </w:r>
      <w:r w:rsidR="00B7537A" w:rsidRPr="00EB761C">
        <w:rPr>
          <w:rFonts w:ascii="Cambria" w:hAnsi="Cambria"/>
          <w:sz w:val="20"/>
          <w:szCs w:val="20"/>
        </w:rPr>
        <w:t>RNA and</w:t>
      </w:r>
      <w:r w:rsidRPr="00EB761C">
        <w:rPr>
          <w:rFonts w:ascii="Cambria" w:hAnsi="Cambria"/>
          <w:sz w:val="20"/>
          <w:szCs w:val="20"/>
        </w:rPr>
        <w:t xml:space="preserve"> proteins. </w:t>
      </w:r>
      <w:r w:rsidR="00DB7424" w:rsidRPr="00EB761C">
        <w:rPr>
          <w:rFonts w:ascii="Cambria" w:hAnsi="Cambria"/>
          <w:sz w:val="20"/>
          <w:szCs w:val="20"/>
        </w:rPr>
        <w:t>Over the years, a large number of packages and web servers have been developed - some</w:t>
      </w:r>
      <w:r w:rsidR="00B7537A" w:rsidRPr="00EB761C">
        <w:rPr>
          <w:rFonts w:ascii="Cambria" w:hAnsi="Cambria"/>
          <w:sz w:val="20"/>
          <w:szCs w:val="20"/>
        </w:rPr>
        <w:t xml:space="preserve"> aimed at novel </w:t>
      </w:r>
      <w:r w:rsidR="00DB7424" w:rsidRPr="00EB761C">
        <w:rPr>
          <w:rFonts w:ascii="Cambria" w:hAnsi="Cambria"/>
          <w:sz w:val="20"/>
          <w:szCs w:val="20"/>
        </w:rPr>
        <w:t>visual representation</w:t>
      </w:r>
      <w:r w:rsidR="00B7537A" w:rsidRPr="00EB761C">
        <w:rPr>
          <w:rFonts w:ascii="Cambria" w:hAnsi="Cambria"/>
          <w:sz w:val="20"/>
          <w:szCs w:val="20"/>
        </w:rPr>
        <w:t>s</w:t>
      </w:r>
      <w:r w:rsidR="00DB7424" w:rsidRPr="00EB761C">
        <w:rPr>
          <w:rFonts w:ascii="Cambria" w:hAnsi="Cambria"/>
          <w:sz w:val="20"/>
          <w:szCs w:val="20"/>
        </w:rPr>
        <w:t xml:space="preserve"> of these logo plots while others </w:t>
      </w:r>
      <w:r w:rsidR="00B7537A" w:rsidRPr="00EB761C">
        <w:rPr>
          <w:rFonts w:ascii="Cambria" w:hAnsi="Cambria"/>
          <w:sz w:val="20"/>
          <w:szCs w:val="20"/>
        </w:rPr>
        <w:t xml:space="preserve">focusing on applying these </w:t>
      </w:r>
      <w:r w:rsidR="00DB7424" w:rsidRPr="00EB761C">
        <w:rPr>
          <w:rFonts w:ascii="Cambria" w:hAnsi="Cambria"/>
          <w:sz w:val="20"/>
          <w:szCs w:val="20"/>
        </w:rPr>
        <w:t xml:space="preserve">plots for further downstream analysis </w:t>
      </w:r>
      <w:r w:rsidR="00B7537A" w:rsidRPr="00EB761C">
        <w:rPr>
          <w:rFonts w:ascii="Cambria" w:hAnsi="Cambria"/>
          <w:sz w:val="20"/>
          <w:szCs w:val="20"/>
        </w:rPr>
        <w:t xml:space="preserve">of the </w:t>
      </w:r>
      <w:r w:rsidR="00DB7424" w:rsidRPr="00EB761C">
        <w:rPr>
          <w:rFonts w:ascii="Cambria" w:hAnsi="Cambria"/>
          <w:sz w:val="20"/>
          <w:szCs w:val="20"/>
        </w:rPr>
        <w:t xml:space="preserve">conserved patterns. </w:t>
      </w:r>
      <w:r w:rsidR="00A70ECA" w:rsidRPr="00EB761C">
        <w:rPr>
          <w:rFonts w:ascii="Cambria" w:hAnsi="Cambria"/>
          <w:sz w:val="20"/>
          <w:szCs w:val="20"/>
        </w:rPr>
        <w:t>Also, over time, we have seen a massive upgrade in the</w:t>
      </w:r>
      <w:r w:rsidR="001A72C2" w:rsidRPr="00EB761C">
        <w:rPr>
          <w:rFonts w:ascii="Cambria" w:hAnsi="Cambria"/>
          <w:sz w:val="20"/>
          <w:szCs w:val="20"/>
        </w:rPr>
        <w:t xml:space="preserve"> look, flexibility of data </w:t>
      </w:r>
      <w:r w:rsidR="00A70ECA" w:rsidRPr="00EB761C">
        <w:rPr>
          <w:rFonts w:ascii="Cambria" w:hAnsi="Cambria"/>
          <w:sz w:val="20"/>
          <w:szCs w:val="20"/>
        </w:rPr>
        <w:t xml:space="preserve">handling and the overall scope of these plots in biological applications and beyond. </w:t>
      </w:r>
      <w:r w:rsidR="00DB7424" w:rsidRPr="00EB761C">
        <w:rPr>
          <w:rFonts w:ascii="Cambria" w:hAnsi="Cambria"/>
          <w:sz w:val="20"/>
          <w:szCs w:val="20"/>
        </w:rPr>
        <w:t xml:space="preserve">In this paper, I attempt to review some of the popular </w:t>
      </w:r>
      <w:proofErr w:type="spellStart"/>
      <w:r w:rsidR="00DB7424" w:rsidRPr="00EB761C">
        <w:rPr>
          <w:rFonts w:ascii="Cambria" w:hAnsi="Cambria"/>
          <w:sz w:val="20"/>
          <w:szCs w:val="20"/>
        </w:rPr>
        <w:t>softwares</w:t>
      </w:r>
      <w:proofErr w:type="spellEnd"/>
      <w:r w:rsidR="00DB7424" w:rsidRPr="00EB761C">
        <w:rPr>
          <w:rFonts w:ascii="Cambria" w:hAnsi="Cambria"/>
          <w:sz w:val="20"/>
          <w:szCs w:val="20"/>
        </w:rPr>
        <w:t xml:space="preserve"> for making and analyzing sequence logos, with a focus on how these plots have evolved over time and </w:t>
      </w:r>
      <w:r w:rsidR="00B7537A" w:rsidRPr="00EB761C">
        <w:rPr>
          <w:rFonts w:ascii="Cambria" w:hAnsi="Cambria"/>
          <w:sz w:val="20"/>
          <w:szCs w:val="20"/>
        </w:rPr>
        <w:t xml:space="preserve">how </w:t>
      </w:r>
    </w:p>
    <w:p w14:paraId="331E8DF0" w14:textId="7ED7365A" w:rsidR="000F5C00" w:rsidRDefault="00B7537A" w:rsidP="000F5C00">
      <w:pPr>
        <w:rPr>
          <w:rFonts w:ascii="Cambria" w:hAnsi="Cambria"/>
          <w:sz w:val="30"/>
          <w:szCs w:val="30"/>
        </w:rPr>
      </w:pPr>
      <w:r w:rsidRPr="00EB761C">
        <w:rPr>
          <w:rFonts w:ascii="Cambria" w:hAnsi="Cambria"/>
          <w:sz w:val="20"/>
          <w:szCs w:val="20"/>
        </w:rPr>
        <w:t>I view the future for</w:t>
      </w:r>
      <w:r w:rsidR="00DB7424" w:rsidRPr="00EB761C">
        <w:rPr>
          <w:rFonts w:ascii="Cambria" w:hAnsi="Cambria"/>
          <w:sz w:val="20"/>
          <w:szCs w:val="20"/>
        </w:rPr>
        <w:t xml:space="preserve"> these plots.</w:t>
      </w:r>
      <w:r w:rsidR="00DB7424">
        <w:rPr>
          <w:rFonts w:ascii="Cambria" w:hAnsi="Cambria"/>
          <w:sz w:val="30"/>
          <w:szCs w:val="30"/>
        </w:rPr>
        <w:t xml:space="preserve"> </w:t>
      </w:r>
    </w:p>
    <w:p w14:paraId="60DF5B06" w14:textId="77777777" w:rsidR="00BA5CC6" w:rsidRDefault="00BA5CC6" w:rsidP="000F5C00">
      <w:pPr>
        <w:rPr>
          <w:rFonts w:ascii="Cambria" w:hAnsi="Cambria"/>
          <w:sz w:val="30"/>
          <w:szCs w:val="30"/>
        </w:rPr>
      </w:pPr>
    </w:p>
    <w:p w14:paraId="73B3E199" w14:textId="56E2A46A" w:rsidR="00BA5CC6" w:rsidRPr="00BA5CC6" w:rsidRDefault="00BA5CC6" w:rsidP="000F5C00">
      <w:pPr>
        <w:rPr>
          <w:rFonts w:ascii="Cambria" w:hAnsi="Cambria"/>
          <w:b/>
          <w:sz w:val="30"/>
          <w:szCs w:val="30"/>
        </w:rPr>
      </w:pPr>
      <w:r w:rsidRPr="00BA5CC6">
        <w:rPr>
          <w:rFonts w:ascii="Cambria" w:hAnsi="Cambria"/>
          <w:b/>
          <w:sz w:val="30"/>
          <w:szCs w:val="30"/>
        </w:rPr>
        <w:t>Introduction</w:t>
      </w:r>
    </w:p>
    <w:p w14:paraId="214D0D56" w14:textId="77777777" w:rsidR="009D2FE0" w:rsidRDefault="009D2FE0" w:rsidP="000F5C00">
      <w:pPr>
        <w:rPr>
          <w:rFonts w:ascii="Cambria" w:hAnsi="Cambria"/>
          <w:sz w:val="30"/>
          <w:szCs w:val="30"/>
        </w:rPr>
      </w:pPr>
    </w:p>
    <w:p w14:paraId="240572C9" w14:textId="01539682" w:rsidR="009D2FE0" w:rsidRDefault="00E82AE9" w:rsidP="006F594B">
      <w:pPr>
        <w:jc w:val="both"/>
        <w:rPr>
          <w:rFonts w:ascii="Cambria" w:hAnsi="Cambria"/>
          <w:sz w:val="20"/>
          <w:szCs w:val="20"/>
        </w:rPr>
      </w:pPr>
      <w:r>
        <w:rPr>
          <w:rFonts w:ascii="Cambria" w:hAnsi="Cambria"/>
          <w:sz w:val="20"/>
          <w:szCs w:val="20"/>
        </w:rPr>
        <w:t>The seeds of the or</w:t>
      </w:r>
      <w:r w:rsidR="00EF5CEE">
        <w:rPr>
          <w:rFonts w:ascii="Cambria" w:hAnsi="Cambria"/>
          <w:sz w:val="20"/>
          <w:szCs w:val="20"/>
        </w:rPr>
        <w:t>igin of sequence logos were planted</w:t>
      </w:r>
      <w:r>
        <w:rPr>
          <w:rFonts w:ascii="Cambria" w:hAnsi="Cambria"/>
          <w:sz w:val="20"/>
          <w:szCs w:val="20"/>
        </w:rPr>
        <w:t xml:space="preserve"> in the early 1980s when </w:t>
      </w:r>
      <w:r w:rsidR="00D92757">
        <w:rPr>
          <w:rFonts w:ascii="Cambria" w:hAnsi="Cambria"/>
          <w:sz w:val="20"/>
          <w:szCs w:val="20"/>
        </w:rPr>
        <w:t xml:space="preserve">researchers, </w:t>
      </w:r>
      <w:r w:rsidR="00671842">
        <w:rPr>
          <w:rFonts w:ascii="Cambria" w:hAnsi="Cambria"/>
          <w:sz w:val="20"/>
          <w:szCs w:val="20"/>
        </w:rPr>
        <w:t xml:space="preserve">now </w:t>
      </w:r>
      <w:r w:rsidR="00D92757">
        <w:rPr>
          <w:rFonts w:ascii="Cambria" w:hAnsi="Cambria"/>
          <w:sz w:val="20"/>
          <w:szCs w:val="20"/>
        </w:rPr>
        <w:t>equipped with a large body</w:t>
      </w:r>
      <w:r w:rsidR="00EF5CEE">
        <w:rPr>
          <w:rFonts w:ascii="Cambria" w:hAnsi="Cambria"/>
          <w:sz w:val="20"/>
          <w:szCs w:val="20"/>
        </w:rPr>
        <w:t xml:space="preserve"> of DNA and RNA seq</w:t>
      </w:r>
      <w:r w:rsidR="00671842">
        <w:rPr>
          <w:rFonts w:ascii="Cambria" w:hAnsi="Cambria"/>
          <w:sz w:val="20"/>
          <w:szCs w:val="20"/>
        </w:rPr>
        <w:t xml:space="preserve">uence data, started to develop keen interest in understanding how base compositions at different positions of these aligned DNA/RNA sequences, together with the compositional patterns at neighboring positions, contribute to </w:t>
      </w:r>
      <w:r w:rsidR="00586C76">
        <w:rPr>
          <w:rFonts w:ascii="Cambria" w:hAnsi="Cambria"/>
          <w:sz w:val="20"/>
          <w:szCs w:val="20"/>
        </w:rPr>
        <w:t xml:space="preserve">characterizing structural and functional domains – </w:t>
      </w:r>
      <w:r w:rsidR="00B85C2A">
        <w:rPr>
          <w:rFonts w:ascii="Cambria" w:hAnsi="Cambria"/>
          <w:sz w:val="20"/>
          <w:szCs w:val="20"/>
        </w:rPr>
        <w:t>binding sites, structural RNA</w:t>
      </w:r>
      <w:r w:rsidR="00586C76">
        <w:rPr>
          <w:rFonts w:ascii="Cambria" w:hAnsi="Cambria"/>
          <w:sz w:val="20"/>
          <w:szCs w:val="20"/>
        </w:rPr>
        <w:t>,</w:t>
      </w:r>
      <w:r w:rsidR="00B85C2A">
        <w:rPr>
          <w:rFonts w:ascii="Cambria" w:hAnsi="Cambria"/>
          <w:sz w:val="20"/>
          <w:szCs w:val="20"/>
        </w:rPr>
        <w:t xml:space="preserve"> introns etc. For example, a protein or a macromolecule would tend to bind at a site in the DNA that has a recognizable pattern.  Initial attempts to determine this pattern focused on building a consensus sequence from the many aligned sequences –</w:t>
      </w:r>
      <w:r w:rsidR="00AC79BF">
        <w:rPr>
          <w:rFonts w:ascii="Cambria" w:hAnsi="Cambria"/>
          <w:sz w:val="20"/>
          <w:szCs w:val="20"/>
        </w:rPr>
        <w:t xml:space="preserve"> however, </w:t>
      </w:r>
      <w:r w:rsidR="00B85C2A">
        <w:rPr>
          <w:rFonts w:ascii="Cambria" w:hAnsi="Cambria"/>
          <w:sz w:val="20"/>
          <w:szCs w:val="20"/>
        </w:rPr>
        <w:t xml:space="preserve">this approach was criticized for its lack of predictive power (Sadler 1983, Hawley 1983).  </w:t>
      </w:r>
      <w:r w:rsidR="00AC79BF">
        <w:rPr>
          <w:rFonts w:ascii="Cambria" w:hAnsi="Cambria"/>
          <w:sz w:val="20"/>
          <w:szCs w:val="20"/>
        </w:rPr>
        <w:t>In 1986</w:t>
      </w:r>
      <w:r w:rsidR="007836DD">
        <w:rPr>
          <w:rFonts w:ascii="Cambria" w:hAnsi="Cambria"/>
          <w:sz w:val="20"/>
          <w:szCs w:val="20"/>
        </w:rPr>
        <w:t xml:space="preserve"> (ref)</w:t>
      </w:r>
      <w:r w:rsidR="00AC79BF">
        <w:rPr>
          <w:rFonts w:ascii="Cambria" w:hAnsi="Cambria"/>
          <w:sz w:val="20"/>
          <w:szCs w:val="20"/>
        </w:rPr>
        <w:t>, Schneider et al defined information content of base probabilities at a position as a measure to determine the patterns of relativ</w:t>
      </w:r>
      <w:r w:rsidR="007836DD">
        <w:rPr>
          <w:rFonts w:ascii="Cambria" w:hAnsi="Cambria"/>
          <w:sz w:val="20"/>
          <w:szCs w:val="20"/>
        </w:rPr>
        <w:t xml:space="preserve">e information across sites. An obvious next step was to visualize succinctly, this flow of information content across the sequences and the proportional contribution of the different bases to this information at each position. This resulted in the origin of sequence logo plot in a seminal work by Schneider and Stephens in 1990 (ref). </w:t>
      </w:r>
      <w:r w:rsidR="00653817">
        <w:rPr>
          <w:rFonts w:ascii="Cambria" w:hAnsi="Cambria"/>
          <w:sz w:val="20"/>
          <w:szCs w:val="20"/>
        </w:rPr>
        <w:t xml:space="preserve"> These sequence logos were also extended to structure logos for aligned RNA sequences with base pairings, that allowed for gaps in the sequences and prior knowledge of base composition. </w:t>
      </w:r>
      <w:r w:rsidR="00F37896">
        <w:rPr>
          <w:rFonts w:ascii="Cambria" w:hAnsi="Cambria"/>
          <w:sz w:val="20"/>
          <w:szCs w:val="20"/>
        </w:rPr>
        <w:t>This was followed by sequence logo plots with a known non-uniform</w:t>
      </w:r>
      <w:r w:rsidR="00C53CCF">
        <w:rPr>
          <w:rFonts w:ascii="Cambria" w:hAnsi="Cambria"/>
          <w:sz w:val="20"/>
          <w:szCs w:val="20"/>
        </w:rPr>
        <w:t xml:space="preserve"> underlying background model, </w:t>
      </w:r>
      <w:r w:rsidR="00F37896">
        <w:rPr>
          <w:rFonts w:ascii="Cambria" w:hAnsi="Cambria"/>
          <w:sz w:val="20"/>
          <w:szCs w:val="20"/>
        </w:rPr>
        <w:t xml:space="preserve">which called for the information content to be replaced by the more flexible </w:t>
      </w:r>
      <w:proofErr w:type="spellStart"/>
      <w:r w:rsidR="00F37896">
        <w:rPr>
          <w:rFonts w:ascii="Cambria" w:hAnsi="Cambria"/>
          <w:sz w:val="20"/>
          <w:szCs w:val="20"/>
        </w:rPr>
        <w:t>Kullback-Leibler</w:t>
      </w:r>
      <w:proofErr w:type="spellEnd"/>
      <w:r w:rsidR="00F37896">
        <w:rPr>
          <w:rFonts w:ascii="Cambria" w:hAnsi="Cambria"/>
          <w:sz w:val="20"/>
          <w:szCs w:val="20"/>
        </w:rPr>
        <w:t xml:space="preserve"> </w:t>
      </w:r>
      <w:r w:rsidR="00C53CCF">
        <w:rPr>
          <w:rFonts w:ascii="Cambria" w:hAnsi="Cambria"/>
          <w:sz w:val="20"/>
          <w:szCs w:val="20"/>
        </w:rPr>
        <w:t xml:space="preserve">(KL) </w:t>
      </w:r>
      <w:r w:rsidR="00F37896">
        <w:rPr>
          <w:rFonts w:ascii="Cambria" w:hAnsi="Cambria"/>
          <w:sz w:val="20"/>
          <w:szCs w:val="20"/>
        </w:rPr>
        <w:t xml:space="preserve">divergence. </w:t>
      </w:r>
    </w:p>
    <w:p w14:paraId="24187D53" w14:textId="77777777" w:rsidR="006643D2" w:rsidRDefault="006643D2" w:rsidP="006F594B">
      <w:pPr>
        <w:jc w:val="both"/>
        <w:rPr>
          <w:rFonts w:ascii="Cambria" w:hAnsi="Cambria"/>
          <w:sz w:val="20"/>
          <w:szCs w:val="20"/>
        </w:rPr>
      </w:pPr>
    </w:p>
    <w:p w14:paraId="5A8CAD5F" w14:textId="4E2D319A" w:rsidR="006643D2" w:rsidRDefault="006643D2" w:rsidP="006F594B">
      <w:pPr>
        <w:jc w:val="both"/>
        <w:rPr>
          <w:rFonts w:ascii="Cambria" w:hAnsi="Cambria"/>
          <w:sz w:val="20"/>
          <w:szCs w:val="20"/>
        </w:rPr>
      </w:pPr>
      <w:r>
        <w:rPr>
          <w:rFonts w:ascii="Cambria" w:hAnsi="Cambria"/>
          <w:sz w:val="20"/>
          <w:szCs w:val="20"/>
        </w:rPr>
        <w:lastRenderedPageBreak/>
        <w:t xml:space="preserve">The </w:t>
      </w:r>
      <w:r w:rsidR="009A387A">
        <w:rPr>
          <w:rFonts w:ascii="Cambria" w:hAnsi="Cambria"/>
          <w:sz w:val="20"/>
          <w:szCs w:val="20"/>
        </w:rPr>
        <w:t>current widespread us</w:t>
      </w:r>
      <w:r w:rsidR="000B67AA">
        <w:rPr>
          <w:rFonts w:ascii="Cambria" w:hAnsi="Cambria"/>
          <w:sz w:val="20"/>
          <w:szCs w:val="20"/>
        </w:rPr>
        <w:t xml:space="preserve">e of sequence logos was </w:t>
      </w:r>
      <w:r w:rsidR="00D62258">
        <w:rPr>
          <w:rFonts w:ascii="Cambria" w:hAnsi="Cambria"/>
          <w:sz w:val="20"/>
          <w:szCs w:val="20"/>
        </w:rPr>
        <w:t xml:space="preserve">largely the result of the development of software packages (in R/python) and web applications that made it extremely easy for the user to create these sequence logos. Possibly the oldest and the most commonly used such tool is the Bioconductor package </w:t>
      </w:r>
      <w:proofErr w:type="spellStart"/>
      <w:r w:rsidR="00D62258">
        <w:rPr>
          <w:rFonts w:ascii="Cambria" w:hAnsi="Cambria"/>
          <w:sz w:val="20"/>
          <w:szCs w:val="20"/>
        </w:rPr>
        <w:t>seqLogo</w:t>
      </w:r>
      <w:proofErr w:type="spellEnd"/>
      <w:r w:rsidR="00D62258">
        <w:rPr>
          <w:rFonts w:ascii="Cambria" w:hAnsi="Cambria"/>
          <w:sz w:val="20"/>
          <w:szCs w:val="20"/>
        </w:rPr>
        <w:t xml:space="preserve">, which is already 11 years old and has been downloaded more than </w:t>
      </w:r>
      <w:r w:rsidR="00F4512B">
        <w:rPr>
          <w:rFonts w:ascii="Cambria" w:hAnsi="Cambria"/>
          <w:sz w:val="20"/>
          <w:szCs w:val="20"/>
        </w:rPr>
        <w:t xml:space="preserve">100,000 times already. </w:t>
      </w:r>
      <w:proofErr w:type="spellStart"/>
      <w:r w:rsidR="00F4512B">
        <w:rPr>
          <w:rFonts w:ascii="Cambria" w:hAnsi="Cambria"/>
          <w:sz w:val="20"/>
          <w:szCs w:val="20"/>
        </w:rPr>
        <w:t>seqLogo</w:t>
      </w:r>
      <w:proofErr w:type="spellEnd"/>
      <w:r w:rsidR="00F4512B">
        <w:rPr>
          <w:rFonts w:ascii="Cambria" w:hAnsi="Cambria"/>
          <w:sz w:val="20"/>
          <w:szCs w:val="20"/>
        </w:rPr>
        <w:t xml:space="preserve"> primarily focused on generating logo plots for DNA sequences from the matrix of base compositions at each position of the aligned sequences. However, </w:t>
      </w:r>
      <w:r w:rsidR="00D80BDD">
        <w:rPr>
          <w:rFonts w:ascii="Cambria" w:hAnsi="Cambria"/>
          <w:sz w:val="20"/>
          <w:szCs w:val="20"/>
        </w:rPr>
        <w:t>later packages proposed the use of logo plots for RNA and amino acid sequences (</w:t>
      </w:r>
      <w:proofErr w:type="spellStart"/>
      <w:r w:rsidR="00D80BDD">
        <w:rPr>
          <w:rFonts w:ascii="Cambria" w:hAnsi="Cambria"/>
          <w:sz w:val="20"/>
          <w:szCs w:val="20"/>
        </w:rPr>
        <w:t>RWebLogo</w:t>
      </w:r>
      <w:proofErr w:type="spellEnd"/>
      <w:r w:rsidR="00D80BDD">
        <w:rPr>
          <w:rFonts w:ascii="Cambria" w:hAnsi="Cambria"/>
          <w:sz w:val="20"/>
          <w:szCs w:val="20"/>
        </w:rPr>
        <w:t xml:space="preserve">, seq2Logo, </w:t>
      </w:r>
      <w:proofErr w:type="spellStart"/>
      <w:r w:rsidR="00D80BDD">
        <w:rPr>
          <w:rFonts w:ascii="Cambria" w:hAnsi="Cambria"/>
          <w:sz w:val="20"/>
          <w:szCs w:val="20"/>
        </w:rPr>
        <w:t>ggseqlogo</w:t>
      </w:r>
      <w:proofErr w:type="spellEnd"/>
      <w:r w:rsidR="00D80BDD">
        <w:rPr>
          <w:rFonts w:ascii="Cambria" w:hAnsi="Cambria"/>
          <w:sz w:val="20"/>
          <w:szCs w:val="20"/>
        </w:rPr>
        <w:t>) and have recently been extended further to sequences of any alphanumeric characters or strings (</w:t>
      </w:r>
      <w:proofErr w:type="spellStart"/>
      <w:r w:rsidR="00D80BDD">
        <w:rPr>
          <w:rFonts w:ascii="Cambria" w:hAnsi="Cambria"/>
          <w:sz w:val="20"/>
          <w:szCs w:val="20"/>
        </w:rPr>
        <w:t>Logolas</w:t>
      </w:r>
      <w:proofErr w:type="spellEnd"/>
      <w:r w:rsidR="00D80BDD">
        <w:rPr>
          <w:rFonts w:ascii="Cambria" w:hAnsi="Cambria"/>
          <w:sz w:val="20"/>
          <w:szCs w:val="20"/>
        </w:rPr>
        <w:t xml:space="preserve">). </w:t>
      </w:r>
      <w:proofErr w:type="gramStart"/>
      <w:r w:rsidR="006D7603">
        <w:rPr>
          <w:rFonts w:ascii="Cambria" w:hAnsi="Cambria"/>
          <w:sz w:val="20"/>
          <w:szCs w:val="20"/>
        </w:rPr>
        <w:t>An</w:t>
      </w:r>
      <w:proofErr w:type="gramEnd"/>
      <w:r w:rsidR="006D7603">
        <w:rPr>
          <w:rFonts w:ascii="Cambria" w:hAnsi="Cambria"/>
          <w:sz w:val="20"/>
          <w:szCs w:val="20"/>
        </w:rPr>
        <w:t xml:space="preserve"> user currently has access to a plethora of open source </w:t>
      </w:r>
      <w:proofErr w:type="spellStart"/>
      <w:r w:rsidR="006D7603">
        <w:rPr>
          <w:rFonts w:ascii="Cambria" w:hAnsi="Cambria"/>
          <w:sz w:val="20"/>
          <w:szCs w:val="20"/>
        </w:rPr>
        <w:t>softwares</w:t>
      </w:r>
      <w:proofErr w:type="spellEnd"/>
      <w:r w:rsidR="006D7603">
        <w:rPr>
          <w:rFonts w:ascii="Cambria" w:hAnsi="Cambria"/>
          <w:sz w:val="20"/>
          <w:szCs w:val="20"/>
        </w:rPr>
        <w:t xml:space="preserve"> that allow for different model assumptions and stylistic configurations in creating the logo plots and enable one to easily interpret the logo representation and perform further downstream analysis – including determining conserved patterns of bases in the sequences called </w:t>
      </w:r>
      <w:r w:rsidR="006D7603" w:rsidRPr="006D7603">
        <w:rPr>
          <w:rFonts w:ascii="Cambria" w:hAnsi="Cambria"/>
          <w:i/>
          <w:sz w:val="20"/>
          <w:szCs w:val="20"/>
        </w:rPr>
        <w:t>motifs</w:t>
      </w:r>
      <w:r w:rsidR="006D7603">
        <w:rPr>
          <w:rFonts w:ascii="Cambria" w:hAnsi="Cambria"/>
          <w:sz w:val="20"/>
          <w:szCs w:val="20"/>
        </w:rPr>
        <w:t xml:space="preserve"> and performing motif based comparisons and predictions.  In the next section, we discuss the most basic model for creating logo plots and review the functionalities of several of the open source packages available online. </w:t>
      </w:r>
    </w:p>
    <w:p w14:paraId="63339D7A" w14:textId="77777777" w:rsidR="006D7603" w:rsidRDefault="006D7603" w:rsidP="000F5C00">
      <w:pPr>
        <w:rPr>
          <w:rFonts w:ascii="Cambria" w:hAnsi="Cambria"/>
          <w:sz w:val="20"/>
          <w:szCs w:val="20"/>
        </w:rPr>
      </w:pPr>
    </w:p>
    <w:p w14:paraId="41350CD7" w14:textId="7A177FEA" w:rsidR="006D7603" w:rsidRDefault="006D7603" w:rsidP="000F5C00">
      <w:pPr>
        <w:rPr>
          <w:rFonts w:ascii="Cambria" w:hAnsi="Cambria"/>
          <w:b/>
          <w:sz w:val="28"/>
          <w:szCs w:val="28"/>
        </w:rPr>
      </w:pPr>
      <w:r w:rsidRPr="006D7603">
        <w:rPr>
          <w:rFonts w:ascii="Cambria" w:hAnsi="Cambria"/>
          <w:b/>
          <w:sz w:val="28"/>
          <w:szCs w:val="28"/>
        </w:rPr>
        <w:t>Discussion</w:t>
      </w:r>
    </w:p>
    <w:p w14:paraId="0C890C37" w14:textId="77777777" w:rsidR="00F97CFF" w:rsidRDefault="00F97CFF" w:rsidP="000F5C00">
      <w:pPr>
        <w:rPr>
          <w:rFonts w:ascii="Cambria" w:hAnsi="Cambria"/>
          <w:b/>
          <w:sz w:val="28"/>
          <w:szCs w:val="28"/>
        </w:rPr>
      </w:pPr>
    </w:p>
    <w:p w14:paraId="00A66357" w14:textId="77777777" w:rsidR="00F97CFF" w:rsidRPr="00F97CFF" w:rsidRDefault="00F97CFF" w:rsidP="000F5C00">
      <w:pPr>
        <w:rPr>
          <w:rFonts w:ascii="Cambria" w:hAnsi="Cambria"/>
          <w:sz w:val="20"/>
          <w:szCs w:val="20"/>
        </w:rPr>
      </w:pPr>
    </w:p>
    <w:p w14:paraId="2B3A63E8" w14:textId="1F03F70D" w:rsidR="006D7603" w:rsidRDefault="00F97CFF" w:rsidP="000F5C00">
      <w:pPr>
        <w:rPr>
          <w:rFonts w:ascii="Cambria" w:hAnsi="Cambria"/>
          <w:sz w:val="20"/>
          <w:szCs w:val="20"/>
        </w:rPr>
      </w:pPr>
      <w:r>
        <w:rPr>
          <w:rFonts w:ascii="Cambria" w:hAnsi="Cambria"/>
          <w:sz w:val="20"/>
          <w:szCs w:val="20"/>
        </w:rPr>
        <w:t xml:space="preserve">Consider a set of </w:t>
      </w:r>
      <w:r>
        <w:rPr>
          <w:rFonts w:ascii="Cambria" w:hAnsi="Cambria"/>
          <w:i/>
          <w:sz w:val="20"/>
          <w:szCs w:val="20"/>
        </w:rPr>
        <w:t>n</w:t>
      </w:r>
      <w:r w:rsidR="00C4564E">
        <w:rPr>
          <w:rFonts w:ascii="Cambria" w:hAnsi="Cambria"/>
          <w:sz w:val="20"/>
          <w:szCs w:val="20"/>
        </w:rPr>
        <w:t xml:space="preserve"> aligned sequences</w:t>
      </w:r>
      <w:r w:rsidR="00F052D8">
        <w:rPr>
          <w:rFonts w:ascii="Cambria" w:hAnsi="Cambria"/>
          <w:sz w:val="20"/>
          <w:szCs w:val="20"/>
        </w:rPr>
        <w:t xml:space="preserve">, </w:t>
      </w:r>
      <w:r>
        <w:rPr>
          <w:rFonts w:ascii="Cambria" w:hAnsi="Cambria"/>
          <w:sz w:val="20"/>
          <w:szCs w:val="20"/>
        </w:rPr>
        <w:t>with each element of the sequence correspondi</w:t>
      </w:r>
      <w:r w:rsidR="00C4564E">
        <w:rPr>
          <w:rFonts w:ascii="Cambria" w:hAnsi="Cambria"/>
          <w:sz w:val="20"/>
          <w:szCs w:val="20"/>
        </w:rPr>
        <w:t xml:space="preserve">ng to one of a total cohort of </w:t>
      </w:r>
      <w:r w:rsidR="00C4564E">
        <w:rPr>
          <w:rFonts w:ascii="Cambria" w:hAnsi="Cambria"/>
          <w:i/>
          <w:sz w:val="20"/>
          <w:szCs w:val="20"/>
        </w:rPr>
        <w:t>J</w:t>
      </w:r>
      <w:r>
        <w:rPr>
          <w:rFonts w:ascii="Cambria" w:hAnsi="Cambria"/>
          <w:sz w:val="20"/>
          <w:szCs w:val="20"/>
        </w:rPr>
        <w:t xml:space="preserve"> symbols. </w:t>
      </w:r>
      <w:r w:rsidR="00F052D8">
        <w:rPr>
          <w:rFonts w:ascii="Cambria" w:hAnsi="Cambria"/>
          <w:sz w:val="20"/>
          <w:szCs w:val="20"/>
        </w:rPr>
        <w:t>Suppose each aligned sequence is L symbols long. Then the inform</w:t>
      </w:r>
      <w:r w:rsidR="00C4564E">
        <w:rPr>
          <w:rFonts w:ascii="Cambria" w:hAnsi="Cambria"/>
          <w:sz w:val="20"/>
          <w:szCs w:val="20"/>
        </w:rPr>
        <w:t xml:space="preserve">ation content at each of these </w:t>
      </w:r>
      <w:r w:rsidR="00C4564E">
        <w:rPr>
          <w:rFonts w:ascii="Cambria" w:hAnsi="Cambria"/>
          <w:i/>
          <w:sz w:val="20"/>
          <w:szCs w:val="20"/>
        </w:rPr>
        <w:t>L</w:t>
      </w:r>
      <w:r w:rsidR="00F052D8">
        <w:rPr>
          <w:rFonts w:ascii="Cambria" w:hAnsi="Cambria"/>
          <w:sz w:val="20"/>
          <w:szCs w:val="20"/>
        </w:rPr>
        <w:t xml:space="preserve"> positions can be defined as </w:t>
      </w:r>
    </w:p>
    <w:p w14:paraId="1613A463" w14:textId="77777777" w:rsidR="00F052D8" w:rsidRDefault="00F052D8" w:rsidP="000F5C00">
      <w:pPr>
        <w:rPr>
          <w:rFonts w:ascii="Cambria" w:hAnsi="Cambria"/>
          <w:sz w:val="20"/>
          <w:szCs w:val="20"/>
        </w:rPr>
      </w:pPr>
    </w:p>
    <w:p w14:paraId="3E896BFA" w14:textId="495814CA" w:rsidR="00F052D8" w:rsidRPr="00C4564E" w:rsidRDefault="00C4564E" w:rsidP="000F5C00">
      <w:pPr>
        <w:rPr>
          <w:rFonts w:ascii="Cambria" w:hAnsi="Cambria"/>
          <w:i/>
          <w:sz w:val="20"/>
          <w:szCs w:val="20"/>
        </w:rPr>
      </w:pPr>
      <w:r>
        <w:rPr>
          <w:rFonts w:ascii="Cambria" w:hAnsi="Cambria"/>
          <w:i/>
          <w:sz w:val="20"/>
          <w:szCs w:val="20"/>
        </w:rPr>
        <w:t xml:space="preserve">           </w:t>
      </w:r>
      <w:r w:rsidRPr="00C4564E">
        <w:rPr>
          <w:rFonts w:ascii="Cambria" w:hAnsi="Cambria"/>
          <w:i/>
          <w:sz w:val="20"/>
          <w:szCs w:val="20"/>
        </w:rPr>
        <w:t xml:space="preserve"> IC(l) = log</w:t>
      </w:r>
      <w:r w:rsidRPr="00C4564E">
        <w:rPr>
          <w:rFonts w:ascii="Cambria" w:hAnsi="Cambria"/>
          <w:i/>
          <w:sz w:val="20"/>
          <w:szCs w:val="20"/>
          <w:vertAlign w:val="subscript"/>
        </w:rPr>
        <w:t>2</w:t>
      </w:r>
      <w:r w:rsidRPr="00C4564E">
        <w:rPr>
          <w:rFonts w:ascii="Cambria" w:hAnsi="Cambria"/>
          <w:i/>
          <w:sz w:val="20"/>
          <w:szCs w:val="20"/>
        </w:rPr>
        <w:t xml:space="preserve"> (J</w:t>
      </w:r>
      <w:r w:rsidR="00F052D8" w:rsidRPr="00C4564E">
        <w:rPr>
          <w:rFonts w:ascii="Cambria" w:hAnsi="Cambria"/>
          <w:i/>
          <w:sz w:val="20"/>
          <w:szCs w:val="20"/>
        </w:rPr>
        <w:t xml:space="preserve">) – </w:t>
      </w:r>
      <w:r>
        <w:rPr>
          <w:rFonts w:ascii="Cambria" w:hAnsi="Cambria"/>
          <w:i/>
          <w:sz w:val="20"/>
          <w:szCs w:val="20"/>
        </w:rPr>
        <w:t>(</w:t>
      </w:r>
      <w:r w:rsidRPr="00C4564E">
        <w:rPr>
          <w:rFonts w:ascii="Cambria" w:hAnsi="Cambria"/>
          <w:i/>
          <w:sz w:val="20"/>
          <w:szCs w:val="20"/>
        </w:rPr>
        <w:t>H</w:t>
      </w:r>
      <w:r w:rsidRPr="00C4564E">
        <w:rPr>
          <w:rFonts w:ascii="Cambria" w:hAnsi="Cambria"/>
          <w:i/>
          <w:sz w:val="20"/>
          <w:szCs w:val="20"/>
          <w:vertAlign w:val="subscript"/>
        </w:rPr>
        <w:t>l</w:t>
      </w:r>
      <w:r w:rsidRPr="00C4564E">
        <w:rPr>
          <w:rFonts w:ascii="Cambria" w:hAnsi="Cambria"/>
          <w:i/>
          <w:sz w:val="20"/>
          <w:szCs w:val="20"/>
        </w:rPr>
        <w:t xml:space="preserve"> + </w:t>
      </w:r>
      <w:proofErr w:type="spellStart"/>
      <w:proofErr w:type="gramStart"/>
      <w:r w:rsidRPr="00C4564E">
        <w:rPr>
          <w:rFonts w:ascii="Cambria" w:hAnsi="Cambria"/>
          <w:i/>
          <w:sz w:val="20"/>
          <w:szCs w:val="20"/>
        </w:rPr>
        <w:t>e</w:t>
      </w:r>
      <w:r w:rsidRPr="00C4564E">
        <w:rPr>
          <w:rFonts w:ascii="Cambria" w:hAnsi="Cambria"/>
          <w:i/>
          <w:sz w:val="20"/>
          <w:szCs w:val="20"/>
          <w:vertAlign w:val="subscript"/>
        </w:rPr>
        <w:t>n</w:t>
      </w:r>
      <w:proofErr w:type="spellEnd"/>
      <w:r w:rsidR="00F052D8" w:rsidRPr="00C4564E">
        <w:rPr>
          <w:rFonts w:ascii="Cambria" w:hAnsi="Cambria"/>
          <w:i/>
          <w:sz w:val="20"/>
          <w:szCs w:val="20"/>
        </w:rPr>
        <w:t xml:space="preserve">) </w:t>
      </w:r>
      <w:r w:rsidRPr="00C4564E">
        <w:rPr>
          <w:rFonts w:ascii="Cambria" w:hAnsi="Cambria"/>
          <w:i/>
          <w:sz w:val="20"/>
          <w:szCs w:val="20"/>
        </w:rPr>
        <w:t xml:space="preserve">  </w:t>
      </w:r>
      <w:proofErr w:type="gramEnd"/>
      <w:r w:rsidRPr="00C4564E">
        <w:rPr>
          <w:rFonts w:ascii="Cambria" w:hAnsi="Cambria"/>
          <w:i/>
          <w:sz w:val="20"/>
          <w:szCs w:val="20"/>
        </w:rPr>
        <w:t xml:space="preserve">   </w:t>
      </w:r>
      <w:r>
        <w:rPr>
          <w:rFonts w:ascii="Cambria" w:hAnsi="Cambria"/>
          <w:i/>
          <w:sz w:val="20"/>
          <w:szCs w:val="20"/>
        </w:rPr>
        <w:t xml:space="preserve">      </w:t>
      </w:r>
      <w:r w:rsidRPr="00C4564E">
        <w:rPr>
          <w:rFonts w:ascii="Cambria" w:hAnsi="Cambria"/>
          <w:i/>
          <w:sz w:val="20"/>
          <w:szCs w:val="20"/>
        </w:rPr>
        <w:t>H</w:t>
      </w:r>
      <w:r w:rsidRPr="00C4564E">
        <w:rPr>
          <w:rFonts w:ascii="Cambria" w:hAnsi="Cambria"/>
          <w:i/>
          <w:sz w:val="20"/>
          <w:szCs w:val="20"/>
          <w:vertAlign w:val="subscript"/>
        </w:rPr>
        <w:t>l</w:t>
      </w:r>
      <w:r w:rsidRPr="00C4564E">
        <w:rPr>
          <w:rFonts w:ascii="Cambria" w:hAnsi="Cambria"/>
          <w:i/>
          <w:sz w:val="20"/>
          <w:szCs w:val="20"/>
        </w:rPr>
        <w:t xml:space="preserve"> = - </w:t>
      </w:r>
      <w:r w:rsidRPr="00C4564E">
        <w:rPr>
          <w:rFonts w:ascii="Cambria" w:hAnsi="Cambria"/>
          <w:i/>
          <w:sz w:val="20"/>
          <w:szCs w:val="20"/>
        </w:rPr>
        <w:sym w:font="Symbol" w:char="F0E5"/>
      </w:r>
      <w:r w:rsidRPr="00C4564E">
        <w:rPr>
          <w:rFonts w:ascii="Cambria" w:hAnsi="Cambria"/>
          <w:i/>
          <w:sz w:val="20"/>
          <w:szCs w:val="20"/>
          <w:vertAlign w:val="subscript"/>
        </w:rPr>
        <w:t>j</w:t>
      </w:r>
      <w:r w:rsidRPr="00C4564E">
        <w:rPr>
          <w:rFonts w:ascii="Cambria" w:hAnsi="Cambria"/>
          <w:i/>
          <w:sz w:val="20"/>
          <w:szCs w:val="20"/>
        </w:rPr>
        <w:t xml:space="preserve"> </w:t>
      </w:r>
      <w:proofErr w:type="spellStart"/>
      <w:r w:rsidRPr="00C4564E">
        <w:rPr>
          <w:rFonts w:ascii="Cambria" w:hAnsi="Cambria"/>
          <w:i/>
          <w:sz w:val="20"/>
          <w:szCs w:val="20"/>
        </w:rPr>
        <w:t>p</w:t>
      </w:r>
      <w:r w:rsidRPr="00C4564E">
        <w:rPr>
          <w:rFonts w:ascii="Cambria" w:hAnsi="Cambria"/>
          <w:i/>
          <w:sz w:val="20"/>
          <w:szCs w:val="20"/>
          <w:vertAlign w:val="subscript"/>
        </w:rPr>
        <w:t>lj</w:t>
      </w:r>
      <w:proofErr w:type="spellEnd"/>
      <w:r w:rsidRPr="00C4564E">
        <w:rPr>
          <w:rFonts w:ascii="Cambria" w:hAnsi="Cambria"/>
          <w:i/>
          <w:sz w:val="20"/>
          <w:szCs w:val="20"/>
        </w:rPr>
        <w:t xml:space="preserve"> </w:t>
      </w:r>
      <w:r w:rsidR="00F052D8" w:rsidRPr="00C4564E">
        <w:rPr>
          <w:rFonts w:ascii="Cambria" w:hAnsi="Cambria"/>
          <w:i/>
          <w:sz w:val="20"/>
          <w:szCs w:val="20"/>
        </w:rPr>
        <w:t>log</w:t>
      </w:r>
      <w:r w:rsidRPr="00C4564E">
        <w:rPr>
          <w:rFonts w:ascii="Cambria" w:hAnsi="Cambria"/>
          <w:i/>
          <w:sz w:val="20"/>
          <w:szCs w:val="20"/>
        </w:rPr>
        <w:t xml:space="preserve">_2 </w:t>
      </w:r>
      <w:proofErr w:type="spellStart"/>
      <w:r w:rsidRPr="00C4564E">
        <w:rPr>
          <w:rFonts w:ascii="Cambria" w:hAnsi="Cambria"/>
          <w:i/>
          <w:sz w:val="20"/>
          <w:szCs w:val="20"/>
        </w:rPr>
        <w:t>p</w:t>
      </w:r>
      <w:r w:rsidRPr="00C4564E">
        <w:rPr>
          <w:rFonts w:ascii="Cambria" w:hAnsi="Cambria"/>
          <w:i/>
          <w:sz w:val="20"/>
          <w:szCs w:val="20"/>
          <w:vertAlign w:val="subscript"/>
        </w:rPr>
        <w:t>lj</w:t>
      </w:r>
      <w:proofErr w:type="spellEnd"/>
      <w:r w:rsidR="00F052D8" w:rsidRPr="00C4564E">
        <w:rPr>
          <w:rFonts w:ascii="Cambria" w:hAnsi="Cambria"/>
          <w:i/>
          <w:sz w:val="20"/>
          <w:szCs w:val="20"/>
        </w:rPr>
        <w:t xml:space="preserve">   </w:t>
      </w:r>
      <w:r w:rsidRPr="00C4564E">
        <w:rPr>
          <w:rFonts w:ascii="Cambria" w:hAnsi="Cambria"/>
          <w:i/>
          <w:sz w:val="20"/>
          <w:szCs w:val="20"/>
        </w:rPr>
        <w:t xml:space="preserve">  </w:t>
      </w:r>
      <w:r>
        <w:rPr>
          <w:rFonts w:ascii="Cambria" w:hAnsi="Cambria"/>
          <w:i/>
          <w:sz w:val="20"/>
          <w:szCs w:val="20"/>
        </w:rPr>
        <w:t xml:space="preserve">         </w:t>
      </w:r>
      <w:r w:rsidRPr="00C4564E">
        <w:rPr>
          <w:rFonts w:ascii="Cambria" w:hAnsi="Cambria"/>
          <w:i/>
          <w:sz w:val="20"/>
          <w:szCs w:val="20"/>
        </w:rPr>
        <w:sym w:font="Symbol" w:char="F0E5"/>
      </w:r>
      <w:r w:rsidRPr="00C4564E">
        <w:rPr>
          <w:rFonts w:ascii="Cambria" w:hAnsi="Cambria"/>
          <w:i/>
          <w:sz w:val="20"/>
          <w:szCs w:val="20"/>
          <w:vertAlign w:val="subscript"/>
        </w:rPr>
        <w:t>j</w:t>
      </w:r>
      <w:r w:rsidRPr="00C4564E">
        <w:rPr>
          <w:rFonts w:ascii="Cambria" w:hAnsi="Cambria"/>
          <w:i/>
          <w:sz w:val="20"/>
          <w:szCs w:val="20"/>
        </w:rPr>
        <w:t xml:space="preserve"> </w:t>
      </w:r>
      <w:r w:rsidRPr="00C4564E">
        <w:rPr>
          <w:rFonts w:ascii="Cambria" w:hAnsi="Cambria"/>
          <w:i/>
          <w:sz w:val="20"/>
          <w:szCs w:val="20"/>
        </w:rPr>
        <w:t xml:space="preserve"> </w:t>
      </w:r>
      <w:proofErr w:type="spellStart"/>
      <w:r w:rsidRPr="00C4564E">
        <w:rPr>
          <w:rFonts w:ascii="Cambria" w:hAnsi="Cambria"/>
          <w:i/>
          <w:sz w:val="20"/>
          <w:szCs w:val="20"/>
        </w:rPr>
        <w:t>p</w:t>
      </w:r>
      <w:r w:rsidRPr="00C4564E">
        <w:rPr>
          <w:rFonts w:ascii="Cambria" w:hAnsi="Cambria"/>
          <w:i/>
          <w:sz w:val="20"/>
          <w:szCs w:val="20"/>
          <w:vertAlign w:val="subscript"/>
        </w:rPr>
        <w:t>lj</w:t>
      </w:r>
      <w:proofErr w:type="spellEnd"/>
      <w:r w:rsidR="00F052D8" w:rsidRPr="00C4564E">
        <w:rPr>
          <w:rFonts w:ascii="Cambria" w:hAnsi="Cambria"/>
          <w:i/>
          <w:sz w:val="20"/>
          <w:szCs w:val="20"/>
        </w:rPr>
        <w:t xml:space="preserve"> = 1</w:t>
      </w:r>
      <w:r w:rsidRPr="00C4564E">
        <w:rPr>
          <w:rFonts w:ascii="Cambria" w:hAnsi="Cambria"/>
          <w:i/>
          <w:sz w:val="20"/>
          <w:szCs w:val="20"/>
        </w:rPr>
        <w:t xml:space="preserve">  </w:t>
      </w:r>
      <w:r>
        <w:rPr>
          <w:rFonts w:ascii="Cambria" w:hAnsi="Cambria"/>
          <w:i/>
          <w:sz w:val="20"/>
          <w:szCs w:val="20"/>
        </w:rPr>
        <w:t xml:space="preserve">            </w:t>
      </w:r>
      <w:proofErr w:type="spellStart"/>
      <w:r w:rsidRPr="00C4564E">
        <w:rPr>
          <w:rFonts w:ascii="Cambria" w:hAnsi="Cambria"/>
          <w:i/>
          <w:sz w:val="20"/>
          <w:szCs w:val="20"/>
        </w:rPr>
        <w:t>e</w:t>
      </w:r>
      <w:r w:rsidRPr="00C4564E">
        <w:rPr>
          <w:rFonts w:ascii="Cambria" w:hAnsi="Cambria"/>
          <w:i/>
          <w:sz w:val="20"/>
          <w:szCs w:val="20"/>
          <w:vertAlign w:val="subscript"/>
        </w:rPr>
        <w:t>n</w:t>
      </w:r>
      <w:proofErr w:type="spellEnd"/>
      <w:r w:rsidRPr="00C4564E">
        <w:rPr>
          <w:rFonts w:ascii="Cambria" w:hAnsi="Cambria"/>
          <w:i/>
          <w:sz w:val="20"/>
          <w:szCs w:val="20"/>
        </w:rPr>
        <w:t xml:space="preserve"> = (1/log 2) * </w:t>
      </w:r>
      <w:r w:rsidR="00F052D8" w:rsidRPr="00C4564E">
        <w:rPr>
          <w:rFonts w:ascii="Cambria" w:hAnsi="Cambria"/>
          <w:i/>
          <w:sz w:val="20"/>
          <w:szCs w:val="20"/>
        </w:rPr>
        <w:t xml:space="preserve"> (J-1)/2n</w:t>
      </w:r>
      <w:r w:rsidR="00C44432">
        <w:rPr>
          <w:rFonts w:ascii="Cambria" w:hAnsi="Cambria"/>
          <w:i/>
          <w:sz w:val="20"/>
          <w:szCs w:val="20"/>
        </w:rPr>
        <w:t xml:space="preserve">         (1)</w:t>
      </w:r>
    </w:p>
    <w:p w14:paraId="3727F6A8" w14:textId="77777777" w:rsidR="00F052D8" w:rsidRDefault="00F052D8" w:rsidP="000F5C00">
      <w:pPr>
        <w:rPr>
          <w:rFonts w:ascii="Cambria" w:hAnsi="Cambria"/>
          <w:sz w:val="20"/>
          <w:szCs w:val="20"/>
        </w:rPr>
      </w:pPr>
    </w:p>
    <w:p w14:paraId="7AF143BB" w14:textId="47E5011C" w:rsidR="00C4564E" w:rsidRDefault="00F052D8" w:rsidP="00C4564E">
      <w:pPr>
        <w:jc w:val="both"/>
        <w:rPr>
          <w:rFonts w:ascii="Cambria" w:hAnsi="Cambria"/>
          <w:sz w:val="20"/>
          <w:szCs w:val="20"/>
        </w:rPr>
      </w:pPr>
      <w:r>
        <w:rPr>
          <w:rFonts w:ascii="Cambria" w:hAnsi="Cambria"/>
          <w:sz w:val="20"/>
          <w:szCs w:val="20"/>
        </w:rPr>
        <w:t>where</w:t>
      </w:r>
      <w:r w:rsidR="00C4564E">
        <w:rPr>
          <w:rFonts w:ascii="Cambria" w:hAnsi="Cambria"/>
          <w:sz w:val="20"/>
          <w:szCs w:val="20"/>
        </w:rPr>
        <w:t xml:space="preserve"> </w:t>
      </w:r>
      <w:proofErr w:type="spellStart"/>
      <w:proofErr w:type="gramStart"/>
      <w:r w:rsidR="00C4564E">
        <w:rPr>
          <w:rFonts w:ascii="Cambria" w:hAnsi="Cambria"/>
          <w:i/>
          <w:sz w:val="20"/>
          <w:szCs w:val="20"/>
        </w:rPr>
        <w:t>p</w:t>
      </w:r>
      <w:r w:rsidR="00C4564E">
        <w:rPr>
          <w:rFonts w:ascii="Cambria" w:hAnsi="Cambria"/>
          <w:i/>
          <w:sz w:val="20"/>
          <w:szCs w:val="20"/>
          <w:vertAlign w:val="subscript"/>
        </w:rPr>
        <w:t>lj</w:t>
      </w:r>
      <w:proofErr w:type="spellEnd"/>
      <w:r w:rsidR="00C4564E">
        <w:rPr>
          <w:rFonts w:ascii="Cambria" w:hAnsi="Cambria"/>
          <w:i/>
          <w:sz w:val="20"/>
          <w:szCs w:val="20"/>
          <w:vertAlign w:val="subscript"/>
        </w:rPr>
        <w:t xml:space="preserve"> </w:t>
      </w:r>
      <w:r w:rsidR="00A10E14">
        <w:rPr>
          <w:rFonts w:ascii="Cambria" w:hAnsi="Cambria"/>
          <w:sz w:val="20"/>
          <w:szCs w:val="20"/>
        </w:rPr>
        <w:t xml:space="preserve"> </w:t>
      </w:r>
      <w:r>
        <w:rPr>
          <w:rFonts w:ascii="Cambria" w:hAnsi="Cambria"/>
          <w:sz w:val="20"/>
          <w:szCs w:val="20"/>
        </w:rPr>
        <w:t>is</w:t>
      </w:r>
      <w:proofErr w:type="gramEnd"/>
      <w:r>
        <w:rPr>
          <w:rFonts w:ascii="Cambria" w:hAnsi="Cambria"/>
          <w:sz w:val="20"/>
          <w:szCs w:val="20"/>
        </w:rPr>
        <w:t xml:space="preserve"> the composit</w:t>
      </w:r>
      <w:r w:rsidR="00C4564E">
        <w:rPr>
          <w:rFonts w:ascii="Cambria" w:hAnsi="Cambria"/>
          <w:sz w:val="20"/>
          <w:szCs w:val="20"/>
        </w:rPr>
        <w:t xml:space="preserve">ion of element </w:t>
      </w:r>
      <w:r w:rsidR="00C4564E">
        <w:rPr>
          <w:rFonts w:ascii="Cambria" w:hAnsi="Cambria"/>
          <w:i/>
          <w:sz w:val="20"/>
          <w:szCs w:val="20"/>
        </w:rPr>
        <w:t>j</w:t>
      </w:r>
      <w:r w:rsidR="00C4564E">
        <w:rPr>
          <w:rFonts w:ascii="Cambria" w:hAnsi="Cambria"/>
          <w:sz w:val="20"/>
          <w:szCs w:val="20"/>
        </w:rPr>
        <w:t xml:space="preserve"> in position </w:t>
      </w:r>
      <w:r w:rsidR="00C4564E">
        <w:rPr>
          <w:rFonts w:ascii="Cambria" w:hAnsi="Cambria"/>
          <w:i/>
          <w:sz w:val="20"/>
          <w:szCs w:val="20"/>
        </w:rPr>
        <w:t>l</w:t>
      </w:r>
      <w:r>
        <w:rPr>
          <w:rFonts w:ascii="Cambria" w:hAnsi="Cambria"/>
          <w:sz w:val="20"/>
          <w:szCs w:val="20"/>
        </w:rPr>
        <w:t xml:space="preserve"> and </w:t>
      </w:r>
      <w:proofErr w:type="spellStart"/>
      <w:r w:rsidR="00C4564E">
        <w:rPr>
          <w:rFonts w:ascii="Cambria" w:hAnsi="Cambria"/>
          <w:i/>
          <w:sz w:val="20"/>
          <w:szCs w:val="20"/>
        </w:rPr>
        <w:t>e</w:t>
      </w:r>
      <w:r w:rsidR="00C4564E">
        <w:rPr>
          <w:rFonts w:ascii="Cambria" w:hAnsi="Cambria"/>
          <w:i/>
          <w:sz w:val="20"/>
          <w:szCs w:val="20"/>
          <w:vertAlign w:val="subscript"/>
        </w:rPr>
        <w:t>n</w:t>
      </w:r>
      <w:proofErr w:type="spellEnd"/>
      <w:r>
        <w:rPr>
          <w:rFonts w:ascii="Cambria" w:hAnsi="Cambria"/>
          <w:sz w:val="20"/>
          <w:szCs w:val="20"/>
        </w:rPr>
        <w:t xml:space="preserve"> is a correction term adjusting for the number of samples bias (check that it is close </w:t>
      </w:r>
      <w:r w:rsidR="00C4564E">
        <w:rPr>
          <w:rFonts w:ascii="Cambria" w:hAnsi="Cambria"/>
          <w:sz w:val="20"/>
          <w:szCs w:val="20"/>
        </w:rPr>
        <w:t xml:space="preserve">to 0 for large </w:t>
      </w:r>
      <w:r w:rsidR="00C4564E">
        <w:rPr>
          <w:rFonts w:ascii="Cambria" w:hAnsi="Cambria"/>
          <w:i/>
          <w:sz w:val="20"/>
          <w:szCs w:val="20"/>
        </w:rPr>
        <w:t>n</w:t>
      </w:r>
      <w:r w:rsidR="00C4564E">
        <w:rPr>
          <w:rFonts w:ascii="Cambria" w:hAnsi="Cambria"/>
          <w:sz w:val="20"/>
          <w:szCs w:val="20"/>
        </w:rPr>
        <w:t xml:space="preserve">). The value of </w:t>
      </w:r>
      <w:r w:rsidR="00C4564E">
        <w:rPr>
          <w:rFonts w:ascii="Cambria" w:hAnsi="Cambria"/>
          <w:i/>
          <w:sz w:val="20"/>
          <w:szCs w:val="20"/>
        </w:rPr>
        <w:t>J</w:t>
      </w:r>
      <w:r w:rsidR="00C4564E">
        <w:rPr>
          <w:rFonts w:ascii="Cambria" w:hAnsi="Cambria"/>
          <w:sz w:val="20"/>
          <w:szCs w:val="20"/>
        </w:rPr>
        <w:t xml:space="preserve"> </w:t>
      </w:r>
      <w:r>
        <w:rPr>
          <w:rFonts w:ascii="Cambria" w:hAnsi="Cambria"/>
          <w:sz w:val="20"/>
          <w:szCs w:val="20"/>
        </w:rPr>
        <w:t>equal</w:t>
      </w:r>
      <w:r w:rsidR="00C4564E">
        <w:rPr>
          <w:rFonts w:ascii="Cambria" w:hAnsi="Cambria"/>
          <w:sz w:val="20"/>
          <w:szCs w:val="20"/>
        </w:rPr>
        <w:t>s</w:t>
      </w:r>
      <w:r>
        <w:rPr>
          <w:rFonts w:ascii="Cambria" w:hAnsi="Cambria"/>
          <w:sz w:val="20"/>
          <w:szCs w:val="20"/>
        </w:rPr>
        <w:t xml:space="preserve"> 4</w:t>
      </w:r>
      <w:r w:rsidR="00C4564E">
        <w:rPr>
          <w:rFonts w:ascii="Cambria" w:hAnsi="Cambria"/>
          <w:sz w:val="20"/>
          <w:szCs w:val="20"/>
        </w:rPr>
        <w:t xml:space="preserve"> </w:t>
      </w:r>
      <w:r>
        <w:rPr>
          <w:rFonts w:ascii="Cambria" w:hAnsi="Cambria"/>
          <w:sz w:val="20"/>
          <w:szCs w:val="20"/>
        </w:rPr>
        <w:t>for DNA/RNA sequences corresponding</w:t>
      </w:r>
      <w:r w:rsidR="00010B01">
        <w:rPr>
          <w:rFonts w:ascii="Cambria" w:hAnsi="Cambria"/>
          <w:sz w:val="20"/>
          <w:szCs w:val="20"/>
        </w:rPr>
        <w:t xml:space="preserve"> to the 4 bases A, C, G, T (U) </w:t>
      </w:r>
      <w:r>
        <w:rPr>
          <w:rFonts w:ascii="Cambria" w:hAnsi="Cambria"/>
          <w:sz w:val="20"/>
          <w:szCs w:val="20"/>
        </w:rPr>
        <w:t xml:space="preserve">and equals 20 for protein sequences, corresponding to the 20 amino acids. </w:t>
      </w:r>
      <w:r w:rsidR="00C4564E">
        <w:rPr>
          <w:rFonts w:ascii="Cambria" w:hAnsi="Cambria"/>
          <w:sz w:val="20"/>
          <w:szCs w:val="20"/>
        </w:rPr>
        <w:t xml:space="preserve"> The height of the stack of logos at position </w:t>
      </w:r>
      <w:r w:rsidR="00C4564E">
        <w:rPr>
          <w:rFonts w:ascii="Cambria" w:hAnsi="Cambria"/>
          <w:i/>
          <w:sz w:val="20"/>
          <w:szCs w:val="20"/>
        </w:rPr>
        <w:t xml:space="preserve">l </w:t>
      </w:r>
      <w:r w:rsidR="00C4564E">
        <w:rPr>
          <w:rFonts w:ascii="Cambria" w:hAnsi="Cambria"/>
          <w:sz w:val="20"/>
          <w:szCs w:val="20"/>
        </w:rPr>
        <w:t xml:space="preserve">equals to the information content </w:t>
      </w:r>
      <w:r w:rsidR="00C4564E">
        <w:rPr>
          <w:rFonts w:ascii="Cambria" w:hAnsi="Cambria"/>
          <w:i/>
          <w:sz w:val="20"/>
          <w:szCs w:val="20"/>
        </w:rPr>
        <w:t>IC(l)</w:t>
      </w:r>
      <w:r w:rsidR="00C4564E">
        <w:rPr>
          <w:rFonts w:ascii="Cambria" w:hAnsi="Cambria"/>
          <w:sz w:val="20"/>
          <w:szCs w:val="20"/>
        </w:rPr>
        <w:t xml:space="preserve"> and the proportional</w:t>
      </w:r>
    </w:p>
    <w:p w14:paraId="7DC84AB4" w14:textId="23F27B86" w:rsidR="00C4564E" w:rsidRDefault="00C4564E" w:rsidP="00C4564E">
      <w:pPr>
        <w:jc w:val="both"/>
        <w:rPr>
          <w:rFonts w:ascii="Cambria" w:hAnsi="Cambria"/>
          <w:sz w:val="20"/>
          <w:szCs w:val="20"/>
        </w:rPr>
      </w:pPr>
      <w:r>
        <w:rPr>
          <w:rFonts w:ascii="Cambria" w:hAnsi="Cambria"/>
          <w:sz w:val="20"/>
          <w:szCs w:val="20"/>
        </w:rPr>
        <w:t xml:space="preserve">height of </w:t>
      </w:r>
      <w:r w:rsidR="00C44432">
        <w:rPr>
          <w:rFonts w:ascii="Cambria" w:hAnsi="Cambria"/>
          <w:sz w:val="20"/>
          <w:szCs w:val="20"/>
        </w:rPr>
        <w:t xml:space="preserve">each symbol </w:t>
      </w:r>
      <w:r w:rsidR="00C44432">
        <w:rPr>
          <w:rFonts w:ascii="Cambria" w:hAnsi="Cambria"/>
          <w:i/>
          <w:sz w:val="20"/>
          <w:szCs w:val="20"/>
        </w:rPr>
        <w:t xml:space="preserve">j </w:t>
      </w:r>
      <w:r w:rsidR="00C44432">
        <w:rPr>
          <w:rFonts w:ascii="Cambria" w:hAnsi="Cambria"/>
          <w:sz w:val="20"/>
          <w:szCs w:val="20"/>
        </w:rPr>
        <w:t xml:space="preserve">in the stack equals </w:t>
      </w:r>
      <w:proofErr w:type="spellStart"/>
      <w:proofErr w:type="gramStart"/>
      <w:r w:rsidR="00C44432">
        <w:rPr>
          <w:rFonts w:ascii="Cambria" w:hAnsi="Cambria"/>
          <w:i/>
          <w:sz w:val="20"/>
          <w:szCs w:val="20"/>
        </w:rPr>
        <w:t>p</w:t>
      </w:r>
      <w:r w:rsidR="00C44432">
        <w:rPr>
          <w:rFonts w:ascii="Cambria" w:hAnsi="Cambria"/>
          <w:i/>
          <w:sz w:val="20"/>
          <w:szCs w:val="20"/>
          <w:vertAlign w:val="subscript"/>
        </w:rPr>
        <w:t>lj</w:t>
      </w:r>
      <w:proofErr w:type="spellEnd"/>
      <w:r w:rsidR="00C44432">
        <w:rPr>
          <w:rFonts w:ascii="Cambria" w:hAnsi="Cambria"/>
          <w:i/>
          <w:sz w:val="20"/>
          <w:szCs w:val="20"/>
          <w:vertAlign w:val="subscript"/>
        </w:rPr>
        <w:t>.</w:t>
      </w:r>
      <w:r w:rsidR="00C44432">
        <w:rPr>
          <w:rFonts w:ascii="Cambria" w:hAnsi="Cambria"/>
          <w:i/>
          <w:sz w:val="20"/>
          <w:szCs w:val="20"/>
        </w:rPr>
        <w:t>.</w:t>
      </w:r>
      <w:proofErr w:type="gramEnd"/>
      <w:r w:rsidR="00C44432">
        <w:rPr>
          <w:rFonts w:ascii="Cambria" w:hAnsi="Cambria"/>
          <w:i/>
          <w:sz w:val="20"/>
          <w:szCs w:val="20"/>
        </w:rPr>
        <w:t xml:space="preserve"> </w:t>
      </w:r>
      <w:r w:rsidR="00C44432">
        <w:rPr>
          <w:rFonts w:ascii="Cambria" w:hAnsi="Cambria"/>
          <w:sz w:val="20"/>
          <w:szCs w:val="20"/>
        </w:rPr>
        <w:t xml:space="preserve">Instead of actual sequences, if only, the positional weights </w:t>
      </w:r>
      <w:proofErr w:type="spellStart"/>
      <w:r w:rsidR="00C44432">
        <w:rPr>
          <w:rFonts w:ascii="Cambria" w:hAnsi="Cambria"/>
          <w:i/>
          <w:sz w:val="20"/>
          <w:szCs w:val="20"/>
        </w:rPr>
        <w:t>p</w:t>
      </w:r>
      <w:r w:rsidR="00C44432">
        <w:rPr>
          <w:rFonts w:ascii="Cambria" w:hAnsi="Cambria"/>
          <w:i/>
          <w:sz w:val="20"/>
          <w:szCs w:val="20"/>
          <w:vertAlign w:val="subscript"/>
        </w:rPr>
        <w:t>lj</w:t>
      </w:r>
      <w:proofErr w:type="spellEnd"/>
      <w:r w:rsidR="00C44432">
        <w:rPr>
          <w:rFonts w:ascii="Cambria" w:hAnsi="Cambria"/>
          <w:i/>
          <w:sz w:val="20"/>
          <w:szCs w:val="20"/>
        </w:rPr>
        <w:t xml:space="preserve"> </w:t>
      </w:r>
      <w:r w:rsidR="00C44432" w:rsidRPr="00C44432">
        <w:rPr>
          <w:rFonts w:ascii="Cambria" w:hAnsi="Cambria"/>
          <w:sz w:val="20"/>
          <w:szCs w:val="20"/>
        </w:rPr>
        <w:t xml:space="preserve">are available, then the correction term </w:t>
      </w:r>
      <w:proofErr w:type="spellStart"/>
      <w:proofErr w:type="gramStart"/>
      <w:r w:rsidR="00C44432">
        <w:rPr>
          <w:rFonts w:ascii="Cambria" w:hAnsi="Cambria"/>
          <w:sz w:val="20"/>
          <w:szCs w:val="20"/>
        </w:rPr>
        <w:t>e</w:t>
      </w:r>
      <w:r w:rsidR="00C44432">
        <w:rPr>
          <w:rFonts w:ascii="Cambria" w:hAnsi="Cambria"/>
          <w:sz w:val="20"/>
          <w:szCs w:val="20"/>
          <w:vertAlign w:val="subscript"/>
        </w:rPr>
        <w:t>n</w:t>
      </w:r>
      <w:proofErr w:type="spellEnd"/>
      <w:r w:rsidR="00C44432">
        <w:rPr>
          <w:rFonts w:ascii="Cambria" w:hAnsi="Cambria"/>
          <w:sz w:val="20"/>
          <w:szCs w:val="20"/>
          <w:vertAlign w:val="subscript"/>
        </w:rPr>
        <w:t xml:space="preserve"> </w:t>
      </w:r>
      <w:r w:rsidR="00C44432" w:rsidRPr="00C44432">
        <w:rPr>
          <w:rFonts w:ascii="Cambria" w:hAnsi="Cambria"/>
          <w:sz w:val="20"/>
          <w:szCs w:val="20"/>
        </w:rPr>
        <w:t xml:space="preserve"> is</w:t>
      </w:r>
      <w:proofErr w:type="gramEnd"/>
      <w:r w:rsidR="00C44432" w:rsidRPr="00C44432">
        <w:rPr>
          <w:rFonts w:ascii="Cambria" w:hAnsi="Cambria"/>
          <w:sz w:val="20"/>
          <w:szCs w:val="20"/>
        </w:rPr>
        <w:t xml:space="preserve"> removed from the expression of </w:t>
      </w:r>
      <w:r w:rsidR="00C44432" w:rsidRPr="00C44432">
        <w:rPr>
          <w:rFonts w:ascii="Cambria" w:hAnsi="Cambria"/>
          <w:i/>
          <w:sz w:val="20"/>
          <w:szCs w:val="20"/>
        </w:rPr>
        <w:t>IC(l)</w:t>
      </w:r>
      <w:r w:rsidR="00C44432" w:rsidRPr="00C44432">
        <w:rPr>
          <w:rFonts w:ascii="Cambria" w:hAnsi="Cambria"/>
          <w:sz w:val="20"/>
          <w:szCs w:val="20"/>
        </w:rPr>
        <w:t xml:space="preserve"> in (1).</w:t>
      </w:r>
      <w:r w:rsidR="00C44432">
        <w:rPr>
          <w:rFonts w:ascii="Cambria" w:hAnsi="Cambria"/>
          <w:i/>
          <w:sz w:val="20"/>
          <w:szCs w:val="20"/>
        </w:rPr>
        <w:t xml:space="preserve">  </w:t>
      </w:r>
      <w:r w:rsidR="00C44432">
        <w:rPr>
          <w:rFonts w:ascii="Cambria" w:hAnsi="Cambria"/>
          <w:sz w:val="20"/>
          <w:szCs w:val="20"/>
        </w:rPr>
        <w:t>When prior probabiliti</w:t>
      </w:r>
      <w:r w:rsidR="00125270">
        <w:rPr>
          <w:rFonts w:ascii="Cambria" w:hAnsi="Cambria"/>
          <w:sz w:val="20"/>
          <w:szCs w:val="20"/>
        </w:rPr>
        <w:t xml:space="preserve">es of symbols </w:t>
      </w:r>
      <w:proofErr w:type="spellStart"/>
      <w:r w:rsidR="00125270" w:rsidRPr="00125270">
        <w:rPr>
          <w:rFonts w:ascii="Cambria" w:hAnsi="Cambria"/>
          <w:i/>
          <w:sz w:val="20"/>
          <w:szCs w:val="20"/>
        </w:rPr>
        <w:t>q</w:t>
      </w:r>
      <w:r w:rsidR="00125270">
        <w:rPr>
          <w:rFonts w:ascii="Cambria" w:hAnsi="Cambria"/>
          <w:i/>
          <w:sz w:val="20"/>
          <w:szCs w:val="20"/>
          <w:vertAlign w:val="subscript"/>
        </w:rPr>
        <w:t>j</w:t>
      </w:r>
      <w:proofErr w:type="spellEnd"/>
      <w:r w:rsidR="00C44432">
        <w:rPr>
          <w:rFonts w:ascii="Cambria" w:hAnsi="Cambria"/>
          <w:sz w:val="20"/>
          <w:szCs w:val="20"/>
        </w:rPr>
        <w:t xml:space="preserve"> are known, then we replace IC(l) by </w:t>
      </w:r>
      <w:proofErr w:type="gramStart"/>
      <w:r w:rsidR="00C44432">
        <w:rPr>
          <w:rFonts w:ascii="Cambria" w:hAnsi="Cambria"/>
          <w:sz w:val="20"/>
          <w:szCs w:val="20"/>
        </w:rPr>
        <w:t>KL(</w:t>
      </w:r>
      <w:proofErr w:type="gramEnd"/>
      <w:r w:rsidR="00C44432">
        <w:rPr>
          <w:rFonts w:ascii="Cambria" w:hAnsi="Cambria"/>
          <w:sz w:val="20"/>
          <w:szCs w:val="20"/>
        </w:rPr>
        <w:t>l; q) reported below for determining stack heights.</w:t>
      </w:r>
    </w:p>
    <w:p w14:paraId="53A4B846" w14:textId="77777777" w:rsidR="00C44432" w:rsidRDefault="00C44432" w:rsidP="00C4564E">
      <w:pPr>
        <w:jc w:val="both"/>
        <w:rPr>
          <w:rFonts w:ascii="Cambria" w:hAnsi="Cambria"/>
          <w:sz w:val="20"/>
          <w:szCs w:val="20"/>
        </w:rPr>
      </w:pPr>
    </w:p>
    <w:p w14:paraId="7B8B2602" w14:textId="0356441B" w:rsidR="00C44432" w:rsidRPr="00C44432" w:rsidRDefault="00C44432" w:rsidP="00C4564E">
      <w:pPr>
        <w:jc w:val="both"/>
        <w:rPr>
          <w:rFonts w:ascii="Cambria" w:hAnsi="Cambria"/>
          <w:sz w:val="20"/>
          <w:szCs w:val="20"/>
          <w:vertAlign w:val="subscript"/>
        </w:rPr>
      </w:pPr>
      <w:r>
        <w:rPr>
          <w:rFonts w:ascii="Cambria" w:hAnsi="Cambria"/>
          <w:sz w:val="20"/>
          <w:szCs w:val="20"/>
        </w:rPr>
        <w:t xml:space="preserve">                                                                           KL (</w:t>
      </w:r>
      <w:proofErr w:type="gramStart"/>
      <w:r>
        <w:rPr>
          <w:rFonts w:ascii="Cambria" w:hAnsi="Cambria"/>
          <w:sz w:val="20"/>
          <w:szCs w:val="20"/>
        </w:rPr>
        <w:t>l ;</w:t>
      </w:r>
      <w:proofErr w:type="gramEnd"/>
      <w:r>
        <w:rPr>
          <w:rFonts w:ascii="Cambria" w:hAnsi="Cambria"/>
          <w:sz w:val="20"/>
          <w:szCs w:val="20"/>
        </w:rPr>
        <w:t xml:space="preserve"> q)  = -  </w:t>
      </w:r>
      <w:r w:rsidRPr="00C4564E">
        <w:rPr>
          <w:rFonts w:ascii="Cambria" w:hAnsi="Cambria"/>
          <w:i/>
          <w:sz w:val="20"/>
          <w:szCs w:val="20"/>
        </w:rPr>
        <w:sym w:font="Symbol" w:char="F0E5"/>
      </w:r>
      <w:r w:rsidRPr="00C4564E">
        <w:rPr>
          <w:rFonts w:ascii="Cambria" w:hAnsi="Cambria"/>
          <w:i/>
          <w:sz w:val="20"/>
          <w:szCs w:val="20"/>
          <w:vertAlign w:val="subscript"/>
        </w:rPr>
        <w:t>j</w:t>
      </w:r>
      <w:r w:rsidRPr="00C4564E">
        <w:rPr>
          <w:rFonts w:ascii="Cambria" w:hAnsi="Cambria"/>
          <w:i/>
          <w:sz w:val="20"/>
          <w:szCs w:val="20"/>
        </w:rPr>
        <w:t xml:space="preserve"> </w:t>
      </w:r>
      <w:proofErr w:type="spellStart"/>
      <w:r w:rsidRPr="00C4564E">
        <w:rPr>
          <w:rFonts w:ascii="Cambria" w:hAnsi="Cambria"/>
          <w:i/>
          <w:sz w:val="20"/>
          <w:szCs w:val="20"/>
        </w:rPr>
        <w:t>p</w:t>
      </w:r>
      <w:r w:rsidRPr="00C4564E">
        <w:rPr>
          <w:rFonts w:ascii="Cambria" w:hAnsi="Cambria"/>
          <w:i/>
          <w:sz w:val="20"/>
          <w:szCs w:val="20"/>
          <w:vertAlign w:val="subscript"/>
        </w:rPr>
        <w:t>lj</w:t>
      </w:r>
      <w:proofErr w:type="spellEnd"/>
      <w:r w:rsidRPr="00C4564E">
        <w:rPr>
          <w:rFonts w:ascii="Cambria" w:hAnsi="Cambria"/>
          <w:i/>
          <w:sz w:val="20"/>
          <w:szCs w:val="20"/>
        </w:rPr>
        <w:t xml:space="preserve"> log_2</w:t>
      </w:r>
      <w:r>
        <w:rPr>
          <w:rFonts w:ascii="Cambria" w:hAnsi="Cambria"/>
          <w:i/>
          <w:sz w:val="20"/>
          <w:szCs w:val="20"/>
        </w:rPr>
        <w:t xml:space="preserve"> (</w:t>
      </w:r>
      <w:r w:rsidRPr="00C4564E">
        <w:rPr>
          <w:rFonts w:ascii="Cambria" w:hAnsi="Cambria"/>
          <w:i/>
          <w:sz w:val="20"/>
          <w:szCs w:val="20"/>
        </w:rPr>
        <w:t xml:space="preserve"> </w:t>
      </w:r>
      <w:proofErr w:type="spellStart"/>
      <w:r w:rsidRPr="00C4564E">
        <w:rPr>
          <w:rFonts w:ascii="Cambria" w:hAnsi="Cambria"/>
          <w:i/>
          <w:sz w:val="20"/>
          <w:szCs w:val="20"/>
        </w:rPr>
        <w:t>p</w:t>
      </w:r>
      <w:r w:rsidRPr="00C4564E">
        <w:rPr>
          <w:rFonts w:ascii="Cambria" w:hAnsi="Cambria"/>
          <w:i/>
          <w:sz w:val="20"/>
          <w:szCs w:val="20"/>
          <w:vertAlign w:val="subscript"/>
        </w:rPr>
        <w:t>lj</w:t>
      </w:r>
      <w:proofErr w:type="spellEnd"/>
      <w:r w:rsidRPr="00C4564E">
        <w:rPr>
          <w:rFonts w:ascii="Cambria" w:hAnsi="Cambria"/>
          <w:i/>
          <w:sz w:val="20"/>
          <w:szCs w:val="20"/>
        </w:rPr>
        <w:t xml:space="preserve"> </w:t>
      </w:r>
      <w:r>
        <w:rPr>
          <w:rFonts w:ascii="Cambria" w:hAnsi="Cambria"/>
          <w:i/>
          <w:sz w:val="20"/>
          <w:szCs w:val="20"/>
        </w:rPr>
        <w:t>/</w:t>
      </w:r>
      <w:proofErr w:type="spellStart"/>
      <w:r>
        <w:rPr>
          <w:rFonts w:ascii="Cambria" w:hAnsi="Cambria"/>
          <w:i/>
          <w:sz w:val="20"/>
          <w:szCs w:val="20"/>
        </w:rPr>
        <w:t>q</w:t>
      </w:r>
      <w:r>
        <w:rPr>
          <w:rFonts w:ascii="Cambria" w:hAnsi="Cambria"/>
          <w:i/>
          <w:sz w:val="20"/>
          <w:szCs w:val="20"/>
          <w:vertAlign w:val="subscript"/>
        </w:rPr>
        <w:t>j</w:t>
      </w:r>
      <w:proofErr w:type="spellEnd"/>
      <w:r>
        <w:rPr>
          <w:rFonts w:ascii="Cambria" w:hAnsi="Cambria"/>
          <w:i/>
          <w:sz w:val="20"/>
          <w:szCs w:val="20"/>
        </w:rPr>
        <w:t>)</w:t>
      </w:r>
      <w:r>
        <w:rPr>
          <w:rFonts w:ascii="Cambria" w:hAnsi="Cambria"/>
          <w:i/>
          <w:sz w:val="20"/>
          <w:szCs w:val="20"/>
        </w:rPr>
        <w:t xml:space="preserve">         </w:t>
      </w:r>
    </w:p>
    <w:p w14:paraId="1FF1DAE4" w14:textId="77777777" w:rsidR="00C4564E" w:rsidRDefault="00C4564E" w:rsidP="00C4564E">
      <w:pPr>
        <w:jc w:val="both"/>
        <w:rPr>
          <w:rFonts w:ascii="Cambria" w:hAnsi="Cambria"/>
          <w:sz w:val="20"/>
          <w:szCs w:val="20"/>
        </w:rPr>
      </w:pPr>
    </w:p>
    <w:p w14:paraId="026CC61B" w14:textId="024E064A" w:rsidR="004239B1" w:rsidRDefault="0020402F" w:rsidP="00C4564E">
      <w:pPr>
        <w:jc w:val="both"/>
        <w:rPr>
          <w:rFonts w:ascii="Cambria" w:hAnsi="Cambria"/>
          <w:sz w:val="20"/>
          <w:szCs w:val="20"/>
        </w:rPr>
      </w:pPr>
      <w:r>
        <w:rPr>
          <w:rFonts w:ascii="Cambria" w:hAnsi="Cambria"/>
          <w:sz w:val="20"/>
          <w:szCs w:val="20"/>
        </w:rPr>
        <w:t xml:space="preserve">The first breakthrough in terms of software for creating logo plots took place in 2004 with the web application </w:t>
      </w:r>
      <w:proofErr w:type="spellStart"/>
      <w:r>
        <w:rPr>
          <w:rFonts w:ascii="Cambria" w:hAnsi="Cambria"/>
          <w:sz w:val="20"/>
          <w:szCs w:val="20"/>
        </w:rPr>
        <w:t>WebLogo</w:t>
      </w:r>
      <w:proofErr w:type="spellEnd"/>
      <w:r>
        <w:rPr>
          <w:rFonts w:ascii="Cambria" w:hAnsi="Cambria"/>
          <w:sz w:val="20"/>
          <w:szCs w:val="20"/>
        </w:rPr>
        <w:t xml:space="preserve"> designed to generate logo plots from multiple sequence alignment of DNA, RNA and proteins following the same model as (1). </w:t>
      </w:r>
      <w:r w:rsidR="0087298D">
        <w:rPr>
          <w:rFonts w:ascii="Cambria" w:hAnsi="Cambria"/>
          <w:sz w:val="20"/>
          <w:szCs w:val="20"/>
        </w:rPr>
        <w:t xml:space="preserve"> </w:t>
      </w:r>
      <w:proofErr w:type="spellStart"/>
      <w:r w:rsidR="0087298D">
        <w:rPr>
          <w:rFonts w:ascii="Cambria" w:hAnsi="Cambria"/>
          <w:sz w:val="20"/>
          <w:szCs w:val="20"/>
        </w:rPr>
        <w:t>WebLogo</w:t>
      </w:r>
      <w:proofErr w:type="spellEnd"/>
      <w:r w:rsidR="0087298D">
        <w:rPr>
          <w:rFonts w:ascii="Cambria" w:hAnsi="Cambria"/>
          <w:sz w:val="20"/>
          <w:szCs w:val="20"/>
        </w:rPr>
        <w:t xml:space="preserve"> provided various style</w:t>
      </w:r>
      <w:r>
        <w:rPr>
          <w:rFonts w:ascii="Cambria" w:hAnsi="Cambria"/>
          <w:sz w:val="20"/>
          <w:szCs w:val="20"/>
        </w:rPr>
        <w:t xml:space="preserve"> options to the user to </w:t>
      </w:r>
      <w:r w:rsidR="0087298D">
        <w:rPr>
          <w:rFonts w:ascii="Cambria" w:hAnsi="Cambria"/>
          <w:sz w:val="20"/>
          <w:szCs w:val="20"/>
        </w:rPr>
        <w:t xml:space="preserve">customize the plots and save the results in multiple formats. </w:t>
      </w:r>
      <w:r w:rsidR="004239B1">
        <w:rPr>
          <w:rFonts w:ascii="Cambria" w:hAnsi="Cambria"/>
          <w:sz w:val="20"/>
          <w:szCs w:val="20"/>
        </w:rPr>
        <w:t xml:space="preserve"> </w:t>
      </w:r>
      <w:r w:rsidR="0087298D">
        <w:rPr>
          <w:rFonts w:ascii="Cambria" w:hAnsi="Cambria"/>
          <w:sz w:val="20"/>
          <w:szCs w:val="20"/>
        </w:rPr>
        <w:t xml:space="preserve">However, </w:t>
      </w:r>
      <w:r w:rsidR="004239B1">
        <w:rPr>
          <w:rFonts w:ascii="Cambria" w:hAnsi="Cambria"/>
          <w:sz w:val="20"/>
          <w:szCs w:val="20"/>
        </w:rPr>
        <w:t xml:space="preserve">as </w:t>
      </w:r>
      <w:proofErr w:type="gramStart"/>
      <w:r w:rsidR="004239B1">
        <w:rPr>
          <w:rFonts w:ascii="Cambria" w:hAnsi="Cambria"/>
          <w:sz w:val="20"/>
          <w:szCs w:val="20"/>
        </w:rPr>
        <w:t>an</w:t>
      </w:r>
      <w:proofErr w:type="gramEnd"/>
      <w:r w:rsidR="004239B1">
        <w:rPr>
          <w:rFonts w:ascii="Cambria" w:hAnsi="Cambria"/>
          <w:sz w:val="20"/>
          <w:szCs w:val="20"/>
        </w:rPr>
        <w:t xml:space="preserve"> web application, </w:t>
      </w:r>
      <w:proofErr w:type="spellStart"/>
      <w:r w:rsidR="004239B1">
        <w:rPr>
          <w:rFonts w:ascii="Cambria" w:hAnsi="Cambria"/>
          <w:sz w:val="20"/>
          <w:szCs w:val="20"/>
        </w:rPr>
        <w:t>WebLogo</w:t>
      </w:r>
      <w:proofErr w:type="spellEnd"/>
      <w:r w:rsidR="004239B1">
        <w:rPr>
          <w:rFonts w:ascii="Cambria" w:hAnsi="Cambria"/>
          <w:sz w:val="20"/>
          <w:szCs w:val="20"/>
        </w:rPr>
        <w:t xml:space="preserve"> required the user to upload the data, chose options and then save the results for each example set of sequences, making it labor intensive to run over many examples. In 2014, </w:t>
      </w:r>
      <w:proofErr w:type="spellStart"/>
      <w:r w:rsidR="004239B1">
        <w:rPr>
          <w:rFonts w:ascii="Cambria" w:hAnsi="Cambria"/>
          <w:sz w:val="20"/>
          <w:szCs w:val="20"/>
        </w:rPr>
        <w:t>WebLogo</w:t>
      </w:r>
      <w:proofErr w:type="spellEnd"/>
      <w:r w:rsidR="004239B1">
        <w:rPr>
          <w:rFonts w:ascii="Cambria" w:hAnsi="Cambria"/>
          <w:sz w:val="20"/>
          <w:szCs w:val="20"/>
        </w:rPr>
        <w:t xml:space="preserve"> was wrapped in an R package </w:t>
      </w:r>
      <w:proofErr w:type="spellStart"/>
      <w:r w:rsidR="004239B1">
        <w:rPr>
          <w:rFonts w:ascii="Cambria" w:hAnsi="Cambria"/>
          <w:sz w:val="20"/>
          <w:szCs w:val="20"/>
        </w:rPr>
        <w:t>RWebLogo</w:t>
      </w:r>
      <w:proofErr w:type="spellEnd"/>
      <w:r w:rsidR="004239B1">
        <w:rPr>
          <w:rFonts w:ascii="Cambria" w:hAnsi="Cambria"/>
          <w:sz w:val="20"/>
          <w:szCs w:val="20"/>
        </w:rPr>
        <w:t xml:space="preserve"> to address this limitation. </w:t>
      </w:r>
    </w:p>
    <w:p w14:paraId="57C0A18C" w14:textId="77777777" w:rsidR="004239B1" w:rsidRDefault="004239B1" w:rsidP="00C4564E">
      <w:pPr>
        <w:jc w:val="both"/>
        <w:rPr>
          <w:rFonts w:ascii="Cambria" w:hAnsi="Cambria"/>
          <w:sz w:val="20"/>
          <w:szCs w:val="20"/>
        </w:rPr>
      </w:pPr>
    </w:p>
    <w:p w14:paraId="1D547AE1" w14:textId="77777777" w:rsidR="00C71441" w:rsidRDefault="004239B1" w:rsidP="00C71441">
      <w:pPr>
        <w:jc w:val="both"/>
        <w:rPr>
          <w:rFonts w:ascii="Cambria" w:hAnsi="Cambria"/>
          <w:sz w:val="20"/>
          <w:szCs w:val="20"/>
        </w:rPr>
      </w:pPr>
      <w:r>
        <w:rPr>
          <w:rFonts w:ascii="Cambria" w:hAnsi="Cambria"/>
          <w:sz w:val="20"/>
          <w:szCs w:val="20"/>
        </w:rPr>
        <w:t xml:space="preserve">The R package that made creating logo plots a one function step, with the flexibility to loop over many examples with minimal user intervention, was </w:t>
      </w:r>
      <w:proofErr w:type="spellStart"/>
      <w:r>
        <w:rPr>
          <w:rFonts w:ascii="Cambria" w:hAnsi="Cambria"/>
          <w:sz w:val="20"/>
          <w:szCs w:val="20"/>
        </w:rPr>
        <w:t>seqLogo</w:t>
      </w:r>
      <w:proofErr w:type="spellEnd"/>
      <w:r>
        <w:rPr>
          <w:rFonts w:ascii="Cambria" w:hAnsi="Cambria"/>
          <w:sz w:val="20"/>
          <w:szCs w:val="20"/>
        </w:rPr>
        <w:t xml:space="preserve">. </w:t>
      </w:r>
      <w:r w:rsidR="00543A6F">
        <w:rPr>
          <w:rFonts w:ascii="Cambria" w:hAnsi="Cambria"/>
          <w:sz w:val="20"/>
          <w:szCs w:val="20"/>
        </w:rPr>
        <w:t xml:space="preserve">This package </w:t>
      </w:r>
      <w:r w:rsidR="00543A6F">
        <w:rPr>
          <w:rFonts w:ascii="Cambria" w:hAnsi="Cambria"/>
          <w:sz w:val="20"/>
          <w:szCs w:val="20"/>
        </w:rPr>
        <w:t xml:space="preserve">assumed the input to be the position weight probabilities </w:t>
      </w:r>
      <w:r w:rsidR="00543A6F">
        <w:rPr>
          <w:rFonts w:ascii="Cambria" w:hAnsi="Cambria"/>
          <w:sz w:val="20"/>
          <w:szCs w:val="20"/>
        </w:rPr>
        <w:t xml:space="preserve">obtained from aligning DNA sequences and </w:t>
      </w:r>
      <w:r w:rsidR="00543A6F">
        <w:rPr>
          <w:rFonts w:ascii="Cambria" w:hAnsi="Cambria"/>
          <w:sz w:val="20"/>
          <w:szCs w:val="20"/>
        </w:rPr>
        <w:t>would follow the model assumptions in (1) sans the correction factor</w:t>
      </w:r>
      <w:r w:rsidR="00543A6F">
        <w:rPr>
          <w:rFonts w:ascii="Cambria" w:hAnsi="Cambria"/>
          <w:sz w:val="20"/>
          <w:szCs w:val="20"/>
        </w:rPr>
        <w:t xml:space="preserve">. </w:t>
      </w:r>
      <w:r w:rsidR="00510ECB">
        <w:rPr>
          <w:rFonts w:ascii="Cambria" w:hAnsi="Cambria"/>
          <w:sz w:val="20"/>
          <w:szCs w:val="20"/>
        </w:rPr>
        <w:t>The succeeding tools</w:t>
      </w:r>
      <w:r w:rsidR="005606A5">
        <w:rPr>
          <w:rFonts w:ascii="Cambria" w:hAnsi="Cambria"/>
          <w:sz w:val="20"/>
          <w:szCs w:val="20"/>
        </w:rPr>
        <w:t xml:space="preserve"> like </w:t>
      </w:r>
      <w:r w:rsidR="00C0338A">
        <w:rPr>
          <w:rFonts w:ascii="Cambria" w:hAnsi="Cambria"/>
          <w:sz w:val="20"/>
          <w:szCs w:val="20"/>
        </w:rPr>
        <w:t xml:space="preserve">the web application seq2Logo </w:t>
      </w:r>
      <w:r w:rsidR="00252253">
        <w:rPr>
          <w:rFonts w:ascii="Cambria" w:hAnsi="Cambria"/>
          <w:sz w:val="20"/>
          <w:szCs w:val="20"/>
        </w:rPr>
        <w:t>addressed these limitations</w:t>
      </w:r>
      <w:r w:rsidR="00B46F00">
        <w:rPr>
          <w:rFonts w:ascii="Cambria" w:hAnsi="Cambria"/>
          <w:sz w:val="20"/>
          <w:szCs w:val="20"/>
        </w:rPr>
        <w:t xml:space="preserve"> of </w:t>
      </w:r>
      <w:proofErr w:type="spellStart"/>
      <w:r w:rsidR="00B46F00">
        <w:rPr>
          <w:rFonts w:ascii="Cambria" w:hAnsi="Cambria"/>
          <w:sz w:val="20"/>
          <w:szCs w:val="20"/>
        </w:rPr>
        <w:t>seqLogo</w:t>
      </w:r>
      <w:proofErr w:type="spellEnd"/>
      <w:r w:rsidR="005606A5">
        <w:rPr>
          <w:rFonts w:ascii="Cambria" w:hAnsi="Cambria"/>
          <w:sz w:val="20"/>
          <w:szCs w:val="20"/>
        </w:rPr>
        <w:t xml:space="preserve">.  Seq2Logo was in fact flexible in handling both sets of sequences (as in </w:t>
      </w:r>
      <w:proofErr w:type="spellStart"/>
      <w:r w:rsidR="005606A5">
        <w:rPr>
          <w:rFonts w:ascii="Cambria" w:hAnsi="Cambria"/>
          <w:sz w:val="20"/>
          <w:szCs w:val="20"/>
        </w:rPr>
        <w:t>WebLogo</w:t>
      </w:r>
      <w:proofErr w:type="spellEnd"/>
      <w:r w:rsidR="005606A5">
        <w:rPr>
          <w:rFonts w:ascii="Cambria" w:hAnsi="Cambria"/>
          <w:sz w:val="20"/>
          <w:szCs w:val="20"/>
        </w:rPr>
        <w:t xml:space="preserve">, </w:t>
      </w:r>
      <w:proofErr w:type="spellStart"/>
      <w:r w:rsidR="005606A5">
        <w:rPr>
          <w:rFonts w:ascii="Cambria" w:hAnsi="Cambria"/>
          <w:sz w:val="20"/>
          <w:szCs w:val="20"/>
        </w:rPr>
        <w:t>RWebLogo</w:t>
      </w:r>
      <w:proofErr w:type="spellEnd"/>
      <w:r w:rsidR="005606A5">
        <w:rPr>
          <w:rFonts w:ascii="Cambria" w:hAnsi="Cambria"/>
          <w:sz w:val="20"/>
          <w:szCs w:val="20"/>
        </w:rPr>
        <w:t>), as well as position specific scoring matrices for both DNA/RNA and protein sequences, allowed for non-uniform prior probabilities for the symbols</w:t>
      </w:r>
      <w:r w:rsidR="00660477">
        <w:rPr>
          <w:rFonts w:ascii="Cambria" w:hAnsi="Cambria"/>
          <w:sz w:val="20"/>
          <w:szCs w:val="20"/>
        </w:rPr>
        <w:t xml:space="preserve">, as well as different methods to determine stack heights besides (1) and (2). </w:t>
      </w:r>
    </w:p>
    <w:p w14:paraId="49B57E9A" w14:textId="77777777" w:rsidR="00C71441" w:rsidRDefault="00C71441" w:rsidP="00C71441">
      <w:pPr>
        <w:jc w:val="both"/>
        <w:rPr>
          <w:rFonts w:ascii="Cambria" w:hAnsi="Cambria"/>
          <w:sz w:val="20"/>
          <w:szCs w:val="20"/>
        </w:rPr>
      </w:pPr>
    </w:p>
    <w:p w14:paraId="693E18FF" w14:textId="4EDA8CB6" w:rsidR="00D425D3" w:rsidRDefault="00C71441" w:rsidP="00C71441">
      <w:pPr>
        <w:jc w:val="both"/>
        <w:rPr>
          <w:rFonts w:ascii="Cambria" w:hAnsi="Cambria"/>
          <w:sz w:val="20"/>
          <w:szCs w:val="20"/>
        </w:rPr>
      </w:pPr>
      <w:r>
        <w:rPr>
          <w:rFonts w:ascii="Cambria" w:hAnsi="Cambria"/>
          <w:sz w:val="20"/>
          <w:szCs w:val="20"/>
        </w:rPr>
        <w:t xml:space="preserve">Several </w:t>
      </w:r>
      <w:r w:rsidR="00DA2D63">
        <w:rPr>
          <w:rFonts w:ascii="Cambria" w:hAnsi="Cambria"/>
          <w:sz w:val="20"/>
          <w:szCs w:val="20"/>
        </w:rPr>
        <w:t xml:space="preserve">packages </w:t>
      </w:r>
      <w:r w:rsidR="005A03AC">
        <w:rPr>
          <w:rFonts w:ascii="Cambria" w:hAnsi="Cambria"/>
          <w:sz w:val="20"/>
          <w:szCs w:val="20"/>
        </w:rPr>
        <w:t xml:space="preserve">have also been developed </w:t>
      </w:r>
      <w:r>
        <w:rPr>
          <w:rFonts w:ascii="Cambria" w:hAnsi="Cambria"/>
          <w:sz w:val="20"/>
          <w:szCs w:val="20"/>
        </w:rPr>
        <w:t>suggesting improvements</w:t>
      </w:r>
      <w:r w:rsidR="005A03AC">
        <w:rPr>
          <w:rFonts w:ascii="Cambria" w:hAnsi="Cambria"/>
          <w:sz w:val="20"/>
          <w:szCs w:val="20"/>
        </w:rPr>
        <w:t xml:space="preserve"> on the model in (1). K-</w:t>
      </w:r>
      <w:proofErr w:type="spellStart"/>
      <w:r w:rsidR="005A03AC">
        <w:rPr>
          <w:rFonts w:ascii="Cambria" w:hAnsi="Cambria"/>
          <w:sz w:val="20"/>
          <w:szCs w:val="20"/>
        </w:rPr>
        <w:t>mer</w:t>
      </w:r>
      <w:proofErr w:type="spellEnd"/>
      <w:r w:rsidR="005A03AC">
        <w:rPr>
          <w:rFonts w:ascii="Cambria" w:hAnsi="Cambria"/>
          <w:sz w:val="20"/>
          <w:szCs w:val="20"/>
        </w:rPr>
        <w:t xml:space="preserve"> probability logo uses positional interdependencies of aligned sequences to visualize conserved patterns (motifs). </w:t>
      </w:r>
      <w:proofErr w:type="spellStart"/>
      <w:r w:rsidR="00BF0F0C">
        <w:rPr>
          <w:rFonts w:ascii="Cambria" w:hAnsi="Cambria"/>
          <w:sz w:val="20"/>
          <w:szCs w:val="20"/>
        </w:rPr>
        <w:t>dagLogo</w:t>
      </w:r>
      <w:proofErr w:type="spellEnd"/>
      <w:r w:rsidR="00BF0F0C">
        <w:rPr>
          <w:rFonts w:ascii="Cambria" w:hAnsi="Cambria"/>
          <w:sz w:val="20"/>
          <w:szCs w:val="20"/>
        </w:rPr>
        <w:t xml:space="preserve"> can visualize conserved amino acid sequence patterns in groups defined by charge, hydrophobicity etc. </w:t>
      </w:r>
      <w:proofErr w:type="spellStart"/>
      <w:r w:rsidR="00BF0F0C">
        <w:rPr>
          <w:rFonts w:ascii="Cambria" w:hAnsi="Cambria"/>
          <w:sz w:val="20"/>
          <w:szCs w:val="20"/>
        </w:rPr>
        <w:t>pLogo</w:t>
      </w:r>
      <w:proofErr w:type="spellEnd"/>
      <w:r w:rsidR="00BF0F0C">
        <w:rPr>
          <w:rFonts w:ascii="Cambria" w:hAnsi="Cambria"/>
          <w:sz w:val="20"/>
          <w:szCs w:val="20"/>
        </w:rPr>
        <w:t xml:space="preserve"> uses a probability based method </w:t>
      </w:r>
      <w:r w:rsidR="00962BD1">
        <w:rPr>
          <w:rFonts w:ascii="Cambria" w:hAnsi="Cambria"/>
          <w:sz w:val="20"/>
          <w:szCs w:val="20"/>
        </w:rPr>
        <w:t xml:space="preserve">where stack heights are scaled based on statistical significance of the alignment with respect to a background model. </w:t>
      </w:r>
      <w:r w:rsidR="00D425D3">
        <w:rPr>
          <w:rFonts w:ascii="Cambria" w:hAnsi="Cambria"/>
          <w:sz w:val="20"/>
          <w:szCs w:val="20"/>
        </w:rPr>
        <w:t xml:space="preserve">The </w:t>
      </w:r>
      <w:proofErr w:type="spellStart"/>
      <w:r w:rsidR="00D425D3">
        <w:rPr>
          <w:rFonts w:ascii="Cambria" w:hAnsi="Cambria"/>
          <w:sz w:val="20"/>
          <w:szCs w:val="20"/>
        </w:rPr>
        <w:t>iceLogo</w:t>
      </w:r>
      <w:proofErr w:type="spellEnd"/>
      <w:r w:rsidR="00D425D3">
        <w:rPr>
          <w:rFonts w:ascii="Cambria" w:hAnsi="Cambria"/>
          <w:sz w:val="20"/>
          <w:szCs w:val="20"/>
        </w:rPr>
        <w:t xml:space="preserve"> web server also uses probability theory to scale the heights even in the absence of a background model.  </w:t>
      </w:r>
      <w:r w:rsidR="00C05BE9">
        <w:rPr>
          <w:rFonts w:ascii="Cambria" w:hAnsi="Cambria"/>
          <w:sz w:val="20"/>
          <w:szCs w:val="20"/>
        </w:rPr>
        <w:t xml:space="preserve">R package </w:t>
      </w:r>
      <w:proofErr w:type="spellStart"/>
      <w:r w:rsidR="00C05BE9">
        <w:rPr>
          <w:rFonts w:ascii="Cambria" w:hAnsi="Cambria"/>
          <w:sz w:val="20"/>
          <w:szCs w:val="20"/>
        </w:rPr>
        <w:t>Logolas</w:t>
      </w:r>
      <w:proofErr w:type="spellEnd"/>
      <w:r w:rsidR="00C05BE9">
        <w:rPr>
          <w:rFonts w:ascii="Cambria" w:hAnsi="Cambria"/>
          <w:sz w:val="20"/>
          <w:szCs w:val="20"/>
        </w:rPr>
        <w:t xml:space="preserve"> uses median adjustment of log positional weights to highlight both enrichment and depletion of symbols in the logo plot. </w:t>
      </w:r>
    </w:p>
    <w:p w14:paraId="78949974" w14:textId="77777777" w:rsidR="00C71441" w:rsidRDefault="00C71441" w:rsidP="00C71441">
      <w:pPr>
        <w:jc w:val="both"/>
        <w:rPr>
          <w:rFonts w:ascii="Cambria" w:hAnsi="Cambria"/>
          <w:sz w:val="20"/>
          <w:szCs w:val="20"/>
        </w:rPr>
      </w:pPr>
    </w:p>
    <w:p w14:paraId="77CFE176" w14:textId="77777777" w:rsidR="00C71441" w:rsidRDefault="00C71441" w:rsidP="00C71441">
      <w:pPr>
        <w:jc w:val="both"/>
        <w:rPr>
          <w:rFonts w:ascii="Cambria" w:hAnsi="Cambria"/>
          <w:sz w:val="20"/>
          <w:szCs w:val="20"/>
        </w:rPr>
      </w:pPr>
    </w:p>
    <w:p w14:paraId="3D8D490F" w14:textId="31450A08" w:rsidR="00DA2D63" w:rsidRDefault="00D425D3" w:rsidP="000F5C00">
      <w:pPr>
        <w:rPr>
          <w:rFonts w:ascii="Cambria" w:hAnsi="Cambria"/>
          <w:sz w:val="20"/>
          <w:szCs w:val="20"/>
        </w:rPr>
      </w:pPr>
      <w:r>
        <w:rPr>
          <w:rFonts w:ascii="Cambria" w:hAnsi="Cambria"/>
          <w:sz w:val="20"/>
          <w:szCs w:val="20"/>
        </w:rPr>
        <w:t xml:space="preserve">Besides the modeling framework, recently we have </w:t>
      </w:r>
      <w:r w:rsidR="00C05BE9">
        <w:rPr>
          <w:rFonts w:ascii="Cambria" w:hAnsi="Cambria"/>
          <w:sz w:val="20"/>
          <w:szCs w:val="20"/>
        </w:rPr>
        <w:t xml:space="preserve">also </w:t>
      </w:r>
      <w:r>
        <w:rPr>
          <w:rFonts w:ascii="Cambria" w:hAnsi="Cambria"/>
          <w:sz w:val="20"/>
          <w:szCs w:val="20"/>
        </w:rPr>
        <w:t xml:space="preserve">observed stylistic changes and improved flexibility in the logo plotting mechanism. </w:t>
      </w:r>
      <w:r w:rsidR="00426DFA">
        <w:rPr>
          <w:rFonts w:ascii="Cambria" w:hAnsi="Cambria"/>
          <w:sz w:val="20"/>
          <w:szCs w:val="20"/>
        </w:rPr>
        <w:t xml:space="preserve"> Some recent packages </w:t>
      </w:r>
      <w:proofErr w:type="spellStart"/>
      <w:r w:rsidR="00426DFA">
        <w:rPr>
          <w:rFonts w:ascii="Cambria" w:hAnsi="Cambria"/>
          <w:sz w:val="20"/>
          <w:szCs w:val="20"/>
        </w:rPr>
        <w:t>gglogo</w:t>
      </w:r>
      <w:proofErr w:type="spellEnd"/>
      <w:r w:rsidR="00426DFA">
        <w:rPr>
          <w:rFonts w:ascii="Cambria" w:hAnsi="Cambria"/>
          <w:sz w:val="20"/>
          <w:szCs w:val="20"/>
        </w:rPr>
        <w:t xml:space="preserve"> and </w:t>
      </w:r>
      <w:proofErr w:type="spellStart"/>
      <w:r w:rsidR="00426DFA">
        <w:rPr>
          <w:rFonts w:ascii="Cambria" w:hAnsi="Cambria"/>
          <w:sz w:val="20"/>
          <w:szCs w:val="20"/>
        </w:rPr>
        <w:t>ggseqlogo</w:t>
      </w:r>
      <w:proofErr w:type="spellEnd"/>
      <w:r w:rsidR="00426DFA">
        <w:rPr>
          <w:rFonts w:ascii="Cambria" w:hAnsi="Cambria"/>
          <w:sz w:val="20"/>
          <w:szCs w:val="20"/>
        </w:rPr>
        <w:t xml:space="preserve"> have integrated ggplot2 graphics with logo plots, thereby generating highly improved and publication ready logo plot visualizations. </w:t>
      </w:r>
      <w:r w:rsidR="00E35356">
        <w:rPr>
          <w:rFonts w:ascii="Cambria" w:hAnsi="Cambria"/>
          <w:sz w:val="20"/>
          <w:szCs w:val="20"/>
        </w:rPr>
        <w:t xml:space="preserve">While the initial packages were restricted to using only English alphabets as symbols in a logo plot, </w:t>
      </w:r>
      <w:proofErr w:type="spellStart"/>
      <w:r w:rsidR="00E35356">
        <w:rPr>
          <w:rFonts w:ascii="Cambria" w:hAnsi="Cambria"/>
          <w:sz w:val="20"/>
          <w:szCs w:val="20"/>
        </w:rPr>
        <w:t>ggseqlogo</w:t>
      </w:r>
      <w:proofErr w:type="spellEnd"/>
      <w:r w:rsidR="00E35356">
        <w:rPr>
          <w:rFonts w:ascii="Cambria" w:hAnsi="Cambria"/>
          <w:sz w:val="20"/>
          <w:szCs w:val="20"/>
        </w:rPr>
        <w:t xml:space="preserve"> has the flexibility to use numbers and Greek letters as symbols as well. R package </w:t>
      </w:r>
      <w:proofErr w:type="spellStart"/>
      <w:r w:rsidR="00E35356">
        <w:rPr>
          <w:rFonts w:ascii="Cambria" w:hAnsi="Cambria"/>
          <w:sz w:val="20"/>
          <w:szCs w:val="20"/>
        </w:rPr>
        <w:t>Logolas</w:t>
      </w:r>
      <w:proofErr w:type="spellEnd"/>
      <w:r w:rsidR="00E35356">
        <w:rPr>
          <w:rFonts w:ascii="Cambria" w:hAnsi="Cambria"/>
          <w:sz w:val="20"/>
          <w:szCs w:val="20"/>
        </w:rPr>
        <w:t xml:space="preserve"> has further extended this flexibility to have any alphanumeric strings as symbols, thereby extending the scope of logo plots beyond DNA, RNA and protein sequences to visualizing mutation signature profiles and more general compositional data.</w:t>
      </w:r>
    </w:p>
    <w:p w14:paraId="409EA5E7" w14:textId="77777777" w:rsidR="00E35356" w:rsidRDefault="00E35356" w:rsidP="000F5C00">
      <w:pPr>
        <w:rPr>
          <w:rFonts w:ascii="Cambria" w:hAnsi="Cambria"/>
          <w:sz w:val="20"/>
          <w:szCs w:val="20"/>
        </w:rPr>
      </w:pPr>
    </w:p>
    <w:p w14:paraId="416798AB" w14:textId="7408AF3B" w:rsidR="00DA2D63" w:rsidRDefault="006B1E46" w:rsidP="000F5C00">
      <w:pPr>
        <w:rPr>
          <w:rFonts w:ascii="Cambria" w:hAnsi="Cambria"/>
          <w:sz w:val="20"/>
          <w:szCs w:val="20"/>
        </w:rPr>
      </w:pPr>
      <w:r>
        <w:rPr>
          <w:rFonts w:ascii="Cambria" w:hAnsi="Cambria"/>
          <w:sz w:val="20"/>
          <w:szCs w:val="20"/>
        </w:rPr>
        <w:t xml:space="preserve">One primary application of logo plots has been in detection of conserved patterns or motifs in a set of aligned sequences. Several packages have </w:t>
      </w:r>
      <w:r w:rsidR="005527E1">
        <w:rPr>
          <w:rFonts w:ascii="Cambria" w:hAnsi="Cambria"/>
          <w:sz w:val="20"/>
          <w:szCs w:val="20"/>
        </w:rPr>
        <w:t xml:space="preserve">been developed for identifying and comparing these motifs across many sets of aligned sequences. </w:t>
      </w:r>
      <w:proofErr w:type="spellStart"/>
      <w:r w:rsidR="005527E1">
        <w:rPr>
          <w:rFonts w:ascii="Cambria" w:hAnsi="Cambria"/>
          <w:sz w:val="20"/>
          <w:szCs w:val="20"/>
        </w:rPr>
        <w:t>motifStack</w:t>
      </w:r>
      <w:proofErr w:type="spellEnd"/>
      <w:r w:rsidR="005527E1">
        <w:rPr>
          <w:rFonts w:ascii="Cambria" w:hAnsi="Cambria"/>
          <w:sz w:val="20"/>
          <w:szCs w:val="20"/>
        </w:rPr>
        <w:t xml:space="preserve"> R package </w:t>
      </w:r>
      <w:r w:rsidR="000A5327">
        <w:rPr>
          <w:rFonts w:ascii="Cambria" w:hAnsi="Cambria"/>
          <w:sz w:val="20"/>
          <w:szCs w:val="20"/>
        </w:rPr>
        <w:t>uses a distance metric based on STAMP to calculate distance between motifs and subsequently visualize the alignment of multiple motifs on a tree or circle based on the similarity scores., with an aim at identifying motifs in these difference patterns.</w:t>
      </w:r>
    </w:p>
    <w:p w14:paraId="178A3C21" w14:textId="2C41BA3D" w:rsidR="000A5327" w:rsidRDefault="0029767E" w:rsidP="000F5C00">
      <w:pPr>
        <w:rPr>
          <w:rFonts w:ascii="Cambria" w:hAnsi="Cambria"/>
          <w:sz w:val="20"/>
          <w:szCs w:val="20"/>
        </w:rPr>
      </w:pPr>
      <w:r>
        <w:rPr>
          <w:rFonts w:ascii="Cambria" w:hAnsi="Cambria"/>
          <w:sz w:val="20"/>
          <w:szCs w:val="20"/>
        </w:rPr>
        <w:t xml:space="preserve"> R package </w:t>
      </w:r>
      <w:proofErr w:type="spellStart"/>
      <w:r w:rsidR="00CB082E">
        <w:rPr>
          <w:rFonts w:ascii="Cambria" w:hAnsi="Cambria"/>
          <w:sz w:val="20"/>
          <w:szCs w:val="20"/>
        </w:rPr>
        <w:t>DiffLogo</w:t>
      </w:r>
      <w:proofErr w:type="spellEnd"/>
      <w:r w:rsidR="00CB082E">
        <w:rPr>
          <w:rFonts w:ascii="Cambria" w:hAnsi="Cambria"/>
          <w:sz w:val="20"/>
          <w:szCs w:val="20"/>
        </w:rPr>
        <w:t xml:space="preserve"> </w:t>
      </w:r>
      <w:r w:rsidR="00B70D0D">
        <w:rPr>
          <w:rFonts w:ascii="Cambria" w:hAnsi="Cambria"/>
          <w:sz w:val="20"/>
          <w:szCs w:val="20"/>
        </w:rPr>
        <w:t>visualizes</w:t>
      </w:r>
      <w:r w:rsidR="00CB082E">
        <w:rPr>
          <w:rFonts w:ascii="Cambria" w:hAnsi="Cambria"/>
          <w:sz w:val="20"/>
          <w:szCs w:val="20"/>
        </w:rPr>
        <w:t xml:space="preserve"> </w:t>
      </w:r>
      <w:r w:rsidR="00B70D0D">
        <w:rPr>
          <w:rFonts w:ascii="Cambria" w:hAnsi="Cambria"/>
          <w:sz w:val="20"/>
          <w:szCs w:val="20"/>
        </w:rPr>
        <w:t>pairwise differences in motifs corresponding to</w:t>
      </w:r>
      <w:r w:rsidR="00CB082E">
        <w:rPr>
          <w:rFonts w:ascii="Cambria" w:hAnsi="Cambria"/>
          <w:sz w:val="20"/>
          <w:szCs w:val="20"/>
        </w:rPr>
        <w:t xml:space="preserve"> </w:t>
      </w:r>
      <w:r w:rsidR="00B70D0D">
        <w:rPr>
          <w:rFonts w:ascii="Cambria" w:hAnsi="Cambria"/>
          <w:sz w:val="20"/>
          <w:szCs w:val="20"/>
        </w:rPr>
        <w:t xml:space="preserve">multiple </w:t>
      </w:r>
      <w:r w:rsidR="00CB082E">
        <w:rPr>
          <w:rFonts w:ascii="Cambria" w:hAnsi="Cambria"/>
          <w:sz w:val="20"/>
          <w:szCs w:val="20"/>
        </w:rPr>
        <w:t>sequence logo</w:t>
      </w:r>
      <w:r w:rsidR="00B70D0D">
        <w:rPr>
          <w:rFonts w:ascii="Cambria" w:hAnsi="Cambria"/>
          <w:sz w:val="20"/>
          <w:szCs w:val="20"/>
        </w:rPr>
        <w:t>s, w</w:t>
      </w:r>
      <w:r>
        <w:rPr>
          <w:rFonts w:ascii="Cambria" w:hAnsi="Cambria"/>
          <w:sz w:val="20"/>
          <w:szCs w:val="20"/>
        </w:rPr>
        <w:t xml:space="preserve">ith an intuitive visualization of the difference patterns. R package </w:t>
      </w:r>
      <w:r>
        <w:rPr>
          <w:rFonts w:ascii="Cambria" w:hAnsi="Cambria"/>
          <w:sz w:val="20"/>
          <w:szCs w:val="20"/>
        </w:rPr>
        <w:t xml:space="preserve">Two sample Logo </w:t>
      </w:r>
      <w:r>
        <w:rPr>
          <w:rFonts w:ascii="Cambria" w:hAnsi="Cambria"/>
          <w:sz w:val="20"/>
          <w:szCs w:val="20"/>
        </w:rPr>
        <w:t xml:space="preserve">also </w:t>
      </w:r>
      <w:r>
        <w:rPr>
          <w:rFonts w:ascii="Cambria" w:hAnsi="Cambria"/>
          <w:sz w:val="20"/>
          <w:szCs w:val="20"/>
        </w:rPr>
        <w:t>uses statistical tests to compare between two aligned sets of sequences and visualize the differences between them</w:t>
      </w:r>
      <w:r>
        <w:rPr>
          <w:rFonts w:ascii="Cambria" w:hAnsi="Cambria"/>
          <w:sz w:val="20"/>
          <w:szCs w:val="20"/>
        </w:rPr>
        <w:t xml:space="preserve">. </w:t>
      </w:r>
      <w:r>
        <w:rPr>
          <w:rFonts w:ascii="Cambria" w:hAnsi="Cambria"/>
          <w:sz w:val="20"/>
          <w:szCs w:val="20"/>
        </w:rPr>
        <w:t xml:space="preserve">R package </w:t>
      </w:r>
      <w:proofErr w:type="spellStart"/>
      <w:r>
        <w:rPr>
          <w:rFonts w:ascii="Cambria" w:hAnsi="Cambria"/>
          <w:sz w:val="20"/>
          <w:szCs w:val="20"/>
        </w:rPr>
        <w:t>motifcounter</w:t>
      </w:r>
      <w:proofErr w:type="spellEnd"/>
      <w:r>
        <w:rPr>
          <w:rFonts w:ascii="Cambria" w:hAnsi="Cambria"/>
          <w:sz w:val="20"/>
          <w:szCs w:val="20"/>
        </w:rPr>
        <w:t xml:space="preserve"> matches a sequence with previously known motifs and then uses the number of motif hits based on match scores, with that of random DNA sequences for enrichment</w:t>
      </w:r>
      <w:r>
        <w:rPr>
          <w:rFonts w:ascii="Cambria" w:hAnsi="Cambria"/>
          <w:sz w:val="20"/>
          <w:szCs w:val="20"/>
        </w:rPr>
        <w:t xml:space="preserve">. </w:t>
      </w:r>
      <w:r w:rsidR="008C7F41">
        <w:rPr>
          <w:rFonts w:ascii="Cambria" w:hAnsi="Cambria"/>
          <w:sz w:val="20"/>
          <w:szCs w:val="20"/>
        </w:rPr>
        <w:t xml:space="preserve"> </w:t>
      </w:r>
    </w:p>
    <w:p w14:paraId="393E7600" w14:textId="77777777" w:rsidR="008C7F41" w:rsidRDefault="008C7F41" w:rsidP="000F5C00">
      <w:pPr>
        <w:rPr>
          <w:rFonts w:ascii="Cambria" w:hAnsi="Cambria"/>
          <w:sz w:val="20"/>
          <w:szCs w:val="20"/>
        </w:rPr>
      </w:pPr>
    </w:p>
    <w:p w14:paraId="709280A3" w14:textId="77D24BA8" w:rsidR="008C7F41" w:rsidRDefault="008C7F41" w:rsidP="000F5C00">
      <w:pPr>
        <w:rPr>
          <w:rFonts w:ascii="Cambria" w:hAnsi="Cambria"/>
          <w:sz w:val="20"/>
          <w:szCs w:val="20"/>
        </w:rPr>
      </w:pPr>
      <w:r>
        <w:rPr>
          <w:rFonts w:ascii="Cambria" w:hAnsi="Cambria"/>
          <w:sz w:val="20"/>
          <w:szCs w:val="20"/>
        </w:rPr>
        <w:t>Various databases currently host aligned sequence data or positional frequency (weight) data for different transcription factors and proteins, with the data generated from wet lab experiments such as HT-SELEX, Chip-</w:t>
      </w:r>
      <w:proofErr w:type="spellStart"/>
      <w:r>
        <w:rPr>
          <w:rFonts w:ascii="Cambria" w:hAnsi="Cambria"/>
          <w:sz w:val="20"/>
          <w:szCs w:val="20"/>
        </w:rPr>
        <w:t>Seq</w:t>
      </w:r>
      <w:proofErr w:type="spellEnd"/>
      <w:r>
        <w:rPr>
          <w:rFonts w:ascii="Cambria" w:hAnsi="Cambria"/>
          <w:sz w:val="20"/>
          <w:szCs w:val="20"/>
        </w:rPr>
        <w:t xml:space="preserve">, Chip-chip etc. Motif prediction algorithms used to generate the PFM (PWM) include MEME, </w:t>
      </w:r>
      <w:proofErr w:type="spellStart"/>
      <w:r>
        <w:rPr>
          <w:rFonts w:ascii="Cambria" w:hAnsi="Cambria"/>
          <w:sz w:val="20"/>
          <w:szCs w:val="20"/>
        </w:rPr>
        <w:t>ChiPMunk</w:t>
      </w:r>
      <w:proofErr w:type="spellEnd"/>
      <w:r>
        <w:rPr>
          <w:rFonts w:ascii="Cambria" w:hAnsi="Cambria"/>
          <w:sz w:val="20"/>
          <w:szCs w:val="20"/>
        </w:rPr>
        <w:t xml:space="preserve"> etc. TRANSFAC, JASPAR are popular </w:t>
      </w:r>
      <w:r w:rsidR="00C81DF5">
        <w:rPr>
          <w:rFonts w:ascii="Cambria" w:hAnsi="Cambria"/>
          <w:sz w:val="20"/>
          <w:szCs w:val="20"/>
        </w:rPr>
        <w:t xml:space="preserve">databases for transcription </w:t>
      </w:r>
      <w:bookmarkStart w:id="0" w:name="_GoBack"/>
      <w:bookmarkEnd w:id="0"/>
    </w:p>
    <w:p w14:paraId="6D53A928" w14:textId="77777777" w:rsidR="00DA2D63" w:rsidRDefault="00DA2D63" w:rsidP="000F5C00">
      <w:pPr>
        <w:rPr>
          <w:rFonts w:ascii="Cambria" w:hAnsi="Cambria"/>
          <w:sz w:val="20"/>
          <w:szCs w:val="20"/>
        </w:rPr>
      </w:pPr>
    </w:p>
    <w:p w14:paraId="27D26A3D" w14:textId="77777777" w:rsidR="00F052D8" w:rsidRDefault="00F052D8" w:rsidP="000F5C00">
      <w:pPr>
        <w:rPr>
          <w:rFonts w:ascii="Cambria" w:hAnsi="Cambria"/>
          <w:sz w:val="20"/>
          <w:szCs w:val="20"/>
        </w:rPr>
      </w:pPr>
    </w:p>
    <w:p w14:paraId="66F91FE5" w14:textId="77777777" w:rsidR="00F052D8" w:rsidRPr="00F97CFF" w:rsidRDefault="00F052D8" w:rsidP="000F5C00">
      <w:pPr>
        <w:rPr>
          <w:rFonts w:ascii="Cambria" w:hAnsi="Cambria"/>
          <w:sz w:val="20"/>
          <w:szCs w:val="20"/>
        </w:rPr>
      </w:pPr>
    </w:p>
    <w:p w14:paraId="72931C88" w14:textId="77777777" w:rsidR="006D7603" w:rsidRDefault="006D7603" w:rsidP="000F5C00">
      <w:pPr>
        <w:rPr>
          <w:rFonts w:ascii="Cambria" w:hAnsi="Cambria"/>
          <w:sz w:val="20"/>
          <w:szCs w:val="20"/>
        </w:rPr>
      </w:pPr>
    </w:p>
    <w:p w14:paraId="7662C255" w14:textId="77777777" w:rsidR="00D80BDD" w:rsidRDefault="00D80BDD" w:rsidP="000F5C00">
      <w:pPr>
        <w:rPr>
          <w:rFonts w:ascii="Cambria" w:hAnsi="Cambria"/>
          <w:sz w:val="20"/>
          <w:szCs w:val="20"/>
        </w:rPr>
      </w:pPr>
    </w:p>
    <w:p w14:paraId="5DA11061" w14:textId="77777777" w:rsidR="00D80BDD" w:rsidRPr="00EB761C" w:rsidRDefault="00D80BDD" w:rsidP="000F5C00">
      <w:pPr>
        <w:rPr>
          <w:rFonts w:ascii="Cambria" w:hAnsi="Cambria"/>
          <w:sz w:val="20"/>
          <w:szCs w:val="20"/>
        </w:rPr>
      </w:pPr>
    </w:p>
    <w:p w14:paraId="2704FF41" w14:textId="77777777" w:rsidR="00F82132" w:rsidRDefault="00F82132" w:rsidP="000F5C00">
      <w:pPr>
        <w:rPr>
          <w:rFonts w:ascii="Cambria" w:hAnsi="Cambria"/>
          <w:sz w:val="30"/>
          <w:szCs w:val="30"/>
        </w:rPr>
      </w:pPr>
    </w:p>
    <w:p w14:paraId="05C122DB" w14:textId="77777777" w:rsidR="00F82132" w:rsidRDefault="00F82132" w:rsidP="000F5C00">
      <w:pPr>
        <w:rPr>
          <w:rFonts w:ascii="Cambria" w:hAnsi="Cambria"/>
          <w:sz w:val="30"/>
          <w:szCs w:val="30"/>
        </w:rPr>
      </w:pPr>
    </w:p>
    <w:p w14:paraId="7F68CE6B" w14:textId="77777777" w:rsidR="00B7537A" w:rsidRDefault="00B7537A" w:rsidP="000F5C00">
      <w:pPr>
        <w:rPr>
          <w:rFonts w:ascii="Cambria" w:hAnsi="Cambria"/>
          <w:sz w:val="30"/>
          <w:szCs w:val="30"/>
        </w:rPr>
      </w:pPr>
    </w:p>
    <w:p w14:paraId="72C3EC7C" w14:textId="77777777" w:rsidR="00B7537A" w:rsidRDefault="00B7537A" w:rsidP="000F5C00">
      <w:pPr>
        <w:rPr>
          <w:rFonts w:ascii="Cambria" w:hAnsi="Cambria"/>
          <w:sz w:val="30"/>
          <w:szCs w:val="30"/>
        </w:rPr>
      </w:pPr>
    </w:p>
    <w:p w14:paraId="4C366A77" w14:textId="77777777" w:rsidR="00A70ECA" w:rsidRDefault="00A70ECA" w:rsidP="000F5C00">
      <w:pPr>
        <w:rPr>
          <w:rFonts w:ascii="Cambria" w:hAnsi="Cambria"/>
          <w:sz w:val="30"/>
          <w:szCs w:val="30"/>
        </w:rPr>
      </w:pPr>
    </w:p>
    <w:p w14:paraId="5E9F32A4" w14:textId="77777777" w:rsidR="00A70ECA" w:rsidRDefault="00A70ECA" w:rsidP="000F5C00">
      <w:pPr>
        <w:rPr>
          <w:rFonts w:ascii="Cambria" w:hAnsi="Cambria"/>
          <w:sz w:val="30"/>
          <w:szCs w:val="30"/>
        </w:rPr>
      </w:pPr>
    </w:p>
    <w:p w14:paraId="43607440" w14:textId="77777777" w:rsidR="00DB7424" w:rsidRDefault="00DB7424" w:rsidP="000F5C00">
      <w:pPr>
        <w:rPr>
          <w:rFonts w:ascii="Cambria" w:hAnsi="Cambria"/>
          <w:sz w:val="30"/>
          <w:szCs w:val="30"/>
        </w:rPr>
      </w:pPr>
    </w:p>
    <w:p w14:paraId="70E6334F" w14:textId="77777777" w:rsidR="00DB7424" w:rsidRPr="009C2689" w:rsidRDefault="00DB7424" w:rsidP="000F5C00">
      <w:pPr>
        <w:rPr>
          <w:rFonts w:ascii="Cambria" w:hAnsi="Cambria"/>
          <w:sz w:val="30"/>
          <w:szCs w:val="30"/>
        </w:rPr>
      </w:pPr>
    </w:p>
    <w:p w14:paraId="2A1489FD" w14:textId="3B2E54ED" w:rsidR="00A82DCD" w:rsidRPr="005A6304" w:rsidRDefault="00A82DCD" w:rsidP="005A6304">
      <w:pPr>
        <w:pStyle w:val="ListParagraph"/>
        <w:numPr>
          <w:ilvl w:val="0"/>
          <w:numId w:val="2"/>
        </w:numPr>
        <w:rPr>
          <w:rFonts w:ascii="Times New Roman" w:eastAsia="Times New Roman" w:hAnsi="Times New Roman" w:cs="Times New Roman"/>
        </w:rPr>
      </w:pPr>
      <w:r w:rsidRPr="005A6304">
        <w:rPr>
          <w:rFonts w:ascii="Arial" w:eastAsia="Times New Roman" w:hAnsi="Arial" w:cs="Arial"/>
          <w:color w:val="222222"/>
          <w:sz w:val="20"/>
          <w:szCs w:val="20"/>
          <w:shd w:val="clear" w:color="auto" w:fill="FFFFFF"/>
        </w:rPr>
        <w:t>Smith, T.F., Waterman, M.S. and Sadler, J.R., 1983. Statistical characterization of nucleic acid sequence functional domains. </w:t>
      </w:r>
      <w:r w:rsidRPr="005A6304">
        <w:rPr>
          <w:rFonts w:ascii="Arial" w:eastAsia="Times New Roman" w:hAnsi="Arial" w:cs="Arial"/>
          <w:i/>
          <w:iCs/>
          <w:color w:val="222222"/>
          <w:sz w:val="20"/>
          <w:szCs w:val="20"/>
          <w:shd w:val="clear" w:color="auto" w:fill="FFFFFF"/>
        </w:rPr>
        <w:t>Nucleic acids research</w:t>
      </w:r>
      <w:r w:rsidRPr="005A6304">
        <w:rPr>
          <w:rFonts w:ascii="Arial" w:eastAsia="Times New Roman" w:hAnsi="Arial" w:cs="Arial"/>
          <w:color w:val="222222"/>
          <w:sz w:val="20"/>
          <w:szCs w:val="20"/>
          <w:shd w:val="clear" w:color="auto" w:fill="FFFFFF"/>
        </w:rPr>
        <w:t>, </w:t>
      </w:r>
      <w:r w:rsidRPr="005A6304">
        <w:rPr>
          <w:rFonts w:ascii="Arial" w:eastAsia="Times New Roman" w:hAnsi="Arial" w:cs="Arial"/>
          <w:i/>
          <w:iCs/>
          <w:color w:val="222222"/>
          <w:sz w:val="20"/>
          <w:szCs w:val="20"/>
          <w:shd w:val="clear" w:color="auto" w:fill="FFFFFF"/>
        </w:rPr>
        <w:t>11</w:t>
      </w:r>
      <w:r w:rsidRPr="005A6304">
        <w:rPr>
          <w:rFonts w:ascii="Arial" w:eastAsia="Times New Roman" w:hAnsi="Arial" w:cs="Arial"/>
          <w:color w:val="222222"/>
          <w:sz w:val="20"/>
          <w:szCs w:val="20"/>
          <w:shd w:val="clear" w:color="auto" w:fill="FFFFFF"/>
        </w:rPr>
        <w:t>(7), pp.2205-2220.</w:t>
      </w:r>
    </w:p>
    <w:p w14:paraId="3FC47509" w14:textId="77777777" w:rsidR="005A6304" w:rsidRPr="005A6304" w:rsidRDefault="005A6304" w:rsidP="005A6304">
      <w:pPr>
        <w:rPr>
          <w:rFonts w:ascii="Cambria" w:hAnsi="Cambria"/>
          <w:sz w:val="20"/>
          <w:szCs w:val="20"/>
        </w:rPr>
      </w:pPr>
    </w:p>
    <w:p w14:paraId="5D7A816F" w14:textId="1CD4D618" w:rsidR="005A6304" w:rsidRPr="005A6304" w:rsidRDefault="005A6304" w:rsidP="005A6304">
      <w:pPr>
        <w:pStyle w:val="ListParagraph"/>
        <w:numPr>
          <w:ilvl w:val="0"/>
          <w:numId w:val="2"/>
        </w:numPr>
        <w:rPr>
          <w:rFonts w:ascii="Times New Roman" w:eastAsia="Times New Roman" w:hAnsi="Times New Roman" w:cs="Times New Roman"/>
        </w:rPr>
      </w:pPr>
      <w:r w:rsidRPr="005A6304">
        <w:rPr>
          <w:rFonts w:ascii="Arial" w:eastAsia="Times New Roman" w:hAnsi="Arial" w:cs="Arial"/>
          <w:color w:val="222222"/>
          <w:sz w:val="20"/>
          <w:szCs w:val="20"/>
          <w:shd w:val="clear" w:color="auto" w:fill="FFFFFF"/>
        </w:rPr>
        <w:t>Hawley, D.K. and McClure, W.R., 1983. Compilation and analysis of Escherichia coli promoter DNA sequences. </w:t>
      </w:r>
      <w:r w:rsidRPr="005A6304">
        <w:rPr>
          <w:rFonts w:ascii="Arial" w:eastAsia="Times New Roman" w:hAnsi="Arial" w:cs="Arial"/>
          <w:i/>
          <w:iCs/>
          <w:color w:val="222222"/>
          <w:sz w:val="20"/>
          <w:szCs w:val="20"/>
          <w:shd w:val="clear" w:color="auto" w:fill="FFFFFF"/>
        </w:rPr>
        <w:t>Nucleic acids research</w:t>
      </w:r>
      <w:r w:rsidRPr="005A6304">
        <w:rPr>
          <w:rFonts w:ascii="Arial" w:eastAsia="Times New Roman" w:hAnsi="Arial" w:cs="Arial"/>
          <w:color w:val="222222"/>
          <w:sz w:val="20"/>
          <w:szCs w:val="20"/>
          <w:shd w:val="clear" w:color="auto" w:fill="FFFFFF"/>
        </w:rPr>
        <w:t>, </w:t>
      </w:r>
      <w:r w:rsidRPr="005A6304">
        <w:rPr>
          <w:rFonts w:ascii="Arial" w:eastAsia="Times New Roman" w:hAnsi="Arial" w:cs="Arial"/>
          <w:i/>
          <w:iCs/>
          <w:color w:val="222222"/>
          <w:sz w:val="20"/>
          <w:szCs w:val="20"/>
          <w:shd w:val="clear" w:color="auto" w:fill="FFFFFF"/>
        </w:rPr>
        <w:t>11</w:t>
      </w:r>
      <w:r w:rsidRPr="005A6304">
        <w:rPr>
          <w:rFonts w:ascii="Arial" w:eastAsia="Times New Roman" w:hAnsi="Arial" w:cs="Arial"/>
          <w:color w:val="222222"/>
          <w:sz w:val="20"/>
          <w:szCs w:val="20"/>
          <w:shd w:val="clear" w:color="auto" w:fill="FFFFFF"/>
        </w:rPr>
        <w:t>(8), pp.2237-2255.</w:t>
      </w:r>
    </w:p>
    <w:p w14:paraId="48B6A044" w14:textId="77777777" w:rsidR="005A6304" w:rsidRPr="005A6304" w:rsidRDefault="005A6304" w:rsidP="005A6304">
      <w:pPr>
        <w:rPr>
          <w:rFonts w:ascii="Times New Roman" w:eastAsia="Times New Roman" w:hAnsi="Times New Roman" w:cs="Times New Roman"/>
        </w:rPr>
      </w:pPr>
    </w:p>
    <w:p w14:paraId="4C53DF9E" w14:textId="77777777" w:rsidR="005A6304" w:rsidRPr="005A6304" w:rsidRDefault="005A6304" w:rsidP="005A6304">
      <w:pPr>
        <w:pStyle w:val="ListParagraph"/>
        <w:numPr>
          <w:ilvl w:val="0"/>
          <w:numId w:val="2"/>
        </w:numPr>
        <w:rPr>
          <w:rFonts w:ascii="Times New Roman" w:eastAsia="Times New Roman" w:hAnsi="Times New Roman" w:cs="Times New Roman"/>
        </w:rPr>
      </w:pPr>
    </w:p>
    <w:p w14:paraId="70FE8A52" w14:textId="77777777" w:rsidR="00A82DCD" w:rsidRDefault="00A82DCD">
      <w:pPr>
        <w:rPr>
          <w:rFonts w:ascii="Cambria" w:hAnsi="Cambria"/>
          <w:sz w:val="30"/>
          <w:szCs w:val="30"/>
        </w:rPr>
      </w:pPr>
    </w:p>
    <w:p w14:paraId="6ECAC1D1" w14:textId="77777777" w:rsidR="005A6304" w:rsidRPr="009C2689" w:rsidRDefault="005A6304">
      <w:pPr>
        <w:rPr>
          <w:rFonts w:ascii="Cambria" w:hAnsi="Cambria"/>
          <w:sz w:val="30"/>
          <w:szCs w:val="30"/>
        </w:rPr>
      </w:pPr>
    </w:p>
    <w:sectPr w:rsidR="005A6304" w:rsidRPr="009C2689" w:rsidSect="00FB2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B50A0F"/>
    <w:multiLevelType w:val="hybridMultilevel"/>
    <w:tmpl w:val="B54CBE2E"/>
    <w:lvl w:ilvl="0" w:tplc="7EEED9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7B7F0A"/>
    <w:multiLevelType w:val="hybridMultilevel"/>
    <w:tmpl w:val="37983644"/>
    <w:lvl w:ilvl="0" w:tplc="FEC682C4">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689"/>
    <w:rsid w:val="00010B01"/>
    <w:rsid w:val="000A5327"/>
    <w:rsid w:val="000B67AA"/>
    <w:rsid w:val="000F5C00"/>
    <w:rsid w:val="00125270"/>
    <w:rsid w:val="001A72C2"/>
    <w:rsid w:val="001C6AA5"/>
    <w:rsid w:val="0020402F"/>
    <w:rsid w:val="002479FB"/>
    <w:rsid w:val="00252253"/>
    <w:rsid w:val="0029767E"/>
    <w:rsid w:val="002C4DAC"/>
    <w:rsid w:val="00316F21"/>
    <w:rsid w:val="003347BE"/>
    <w:rsid w:val="00383E97"/>
    <w:rsid w:val="003A5BB1"/>
    <w:rsid w:val="003A70F0"/>
    <w:rsid w:val="004239B1"/>
    <w:rsid w:val="00426DFA"/>
    <w:rsid w:val="00510ECB"/>
    <w:rsid w:val="00525230"/>
    <w:rsid w:val="00543A6F"/>
    <w:rsid w:val="005527E1"/>
    <w:rsid w:val="005606A5"/>
    <w:rsid w:val="00584450"/>
    <w:rsid w:val="00586C76"/>
    <w:rsid w:val="005A03AC"/>
    <w:rsid w:val="005A6304"/>
    <w:rsid w:val="006276E5"/>
    <w:rsid w:val="00653817"/>
    <w:rsid w:val="00660477"/>
    <w:rsid w:val="006643D2"/>
    <w:rsid w:val="00671842"/>
    <w:rsid w:val="006B1E46"/>
    <w:rsid w:val="006D7603"/>
    <w:rsid w:val="006F594B"/>
    <w:rsid w:val="007374EB"/>
    <w:rsid w:val="007836DD"/>
    <w:rsid w:val="007928DA"/>
    <w:rsid w:val="007F7783"/>
    <w:rsid w:val="0087298D"/>
    <w:rsid w:val="008979E6"/>
    <w:rsid w:val="008C7F41"/>
    <w:rsid w:val="00961BD6"/>
    <w:rsid w:val="00962BD1"/>
    <w:rsid w:val="009A387A"/>
    <w:rsid w:val="009C2689"/>
    <w:rsid w:val="009D2FE0"/>
    <w:rsid w:val="00A10E14"/>
    <w:rsid w:val="00A70ECA"/>
    <w:rsid w:val="00A82DCD"/>
    <w:rsid w:val="00AA3EB2"/>
    <w:rsid w:val="00AB534E"/>
    <w:rsid w:val="00AB70A8"/>
    <w:rsid w:val="00AC79BF"/>
    <w:rsid w:val="00B12B1C"/>
    <w:rsid w:val="00B46F00"/>
    <w:rsid w:val="00B70D0D"/>
    <w:rsid w:val="00B7537A"/>
    <w:rsid w:val="00B85C2A"/>
    <w:rsid w:val="00BA5CC6"/>
    <w:rsid w:val="00BB1B5C"/>
    <w:rsid w:val="00BF0F0C"/>
    <w:rsid w:val="00C0338A"/>
    <w:rsid w:val="00C05BE9"/>
    <w:rsid w:val="00C44432"/>
    <w:rsid w:val="00C4564E"/>
    <w:rsid w:val="00C53CCF"/>
    <w:rsid w:val="00C71441"/>
    <w:rsid w:val="00C81DF5"/>
    <w:rsid w:val="00CB082E"/>
    <w:rsid w:val="00D425D3"/>
    <w:rsid w:val="00D62258"/>
    <w:rsid w:val="00D720CD"/>
    <w:rsid w:val="00D80BDD"/>
    <w:rsid w:val="00D92757"/>
    <w:rsid w:val="00DA2D63"/>
    <w:rsid w:val="00DB7424"/>
    <w:rsid w:val="00E35356"/>
    <w:rsid w:val="00E82AE9"/>
    <w:rsid w:val="00EB761C"/>
    <w:rsid w:val="00EF5CEE"/>
    <w:rsid w:val="00F052D8"/>
    <w:rsid w:val="00F37896"/>
    <w:rsid w:val="00F4512B"/>
    <w:rsid w:val="00F82132"/>
    <w:rsid w:val="00F97CFF"/>
    <w:rsid w:val="00FB28AC"/>
    <w:rsid w:val="00FC082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63784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689"/>
    <w:pPr>
      <w:ind w:left="720"/>
      <w:contextualSpacing/>
    </w:pPr>
  </w:style>
  <w:style w:type="character" w:styleId="Hyperlink">
    <w:name w:val="Hyperlink"/>
    <w:basedOn w:val="DefaultParagraphFont"/>
    <w:uiPriority w:val="99"/>
    <w:unhideWhenUsed/>
    <w:rsid w:val="00316F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184120">
      <w:bodyDiv w:val="1"/>
      <w:marLeft w:val="0"/>
      <w:marRight w:val="0"/>
      <w:marTop w:val="0"/>
      <w:marBottom w:val="0"/>
      <w:divBdr>
        <w:top w:val="none" w:sz="0" w:space="0" w:color="auto"/>
        <w:left w:val="none" w:sz="0" w:space="0" w:color="auto"/>
        <w:bottom w:val="none" w:sz="0" w:space="0" w:color="auto"/>
        <w:right w:val="none" w:sz="0" w:space="0" w:color="auto"/>
      </w:divBdr>
    </w:div>
    <w:div w:id="1397708221">
      <w:bodyDiv w:val="1"/>
      <w:marLeft w:val="0"/>
      <w:marRight w:val="0"/>
      <w:marTop w:val="0"/>
      <w:marBottom w:val="0"/>
      <w:divBdr>
        <w:top w:val="none" w:sz="0" w:space="0" w:color="auto"/>
        <w:left w:val="none" w:sz="0" w:space="0" w:color="auto"/>
        <w:bottom w:val="none" w:sz="0" w:space="0" w:color="auto"/>
        <w:right w:val="none" w:sz="0" w:space="0" w:color="auto"/>
      </w:divBdr>
    </w:div>
    <w:div w:id="20448671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kkdey@uchicago.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4</Pages>
  <Words>1508</Words>
  <Characters>8598</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Dey</dc:creator>
  <cp:keywords/>
  <dc:description/>
  <cp:lastModifiedBy>Kushal Dey</cp:lastModifiedBy>
  <cp:revision>15</cp:revision>
  <dcterms:created xsi:type="dcterms:W3CDTF">2018-02-09T12:01:00Z</dcterms:created>
  <dcterms:modified xsi:type="dcterms:W3CDTF">2018-02-10T16:36:00Z</dcterms:modified>
</cp:coreProperties>
</file>