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570C" w:rsidRDefault="009530CB">
      <w:pPr>
        <w:rPr>
          <w:b/>
          <w:sz w:val="28"/>
          <w:szCs w:val="28"/>
        </w:rPr>
      </w:pPr>
      <w:r w:rsidRPr="009530CB">
        <w:rPr>
          <w:b/>
          <w:sz w:val="28"/>
          <w:szCs w:val="28"/>
        </w:rPr>
        <w:t>Statistical Analysis of Obesity Data</w:t>
      </w:r>
    </w:p>
    <w:p w:rsidR="009530CB" w:rsidRDefault="009530CB">
      <w:pPr>
        <w:rPr>
          <w:sz w:val="28"/>
          <w:szCs w:val="28"/>
        </w:rPr>
      </w:pPr>
      <w:r>
        <w:rPr>
          <w:sz w:val="28"/>
          <w:szCs w:val="28"/>
        </w:rPr>
        <w:t xml:space="preserve">The factors affecting obesity can be of two types- genetic and environmental, the latter typically meaning the diet of a person. In the dataset, we were given the genotypic data on two genes, DGAT and MC4R.  Also given to us were data on various physiological characteristic features </w:t>
      </w:r>
      <w:r w:rsidR="00596C63">
        <w:rPr>
          <w:sz w:val="28"/>
          <w:szCs w:val="28"/>
        </w:rPr>
        <w:t xml:space="preserve">including the LDL/HDL ratio, TC, TGL, FBL </w:t>
      </w:r>
      <w:proofErr w:type="gramStart"/>
      <w:r w:rsidR="00596C63">
        <w:rPr>
          <w:sz w:val="28"/>
          <w:szCs w:val="28"/>
        </w:rPr>
        <w:t>etc.</w:t>
      </w:r>
      <w:proofErr w:type="gramEnd"/>
      <w:r w:rsidR="00596C63">
        <w:rPr>
          <w:sz w:val="28"/>
          <w:szCs w:val="28"/>
        </w:rPr>
        <w:t xml:space="preserve"> While we had a binary variable representing obesity (“1” for obese, “0” for non-</w:t>
      </w:r>
      <w:r w:rsidR="002466D4">
        <w:rPr>
          <w:sz w:val="28"/>
          <w:szCs w:val="28"/>
        </w:rPr>
        <w:t xml:space="preserve">obese), we also had data on </w:t>
      </w:r>
      <w:r w:rsidR="00596C63">
        <w:rPr>
          <w:sz w:val="28"/>
          <w:szCs w:val="28"/>
        </w:rPr>
        <w:t>BMI which gives us a better idea about the degree of obesity in an individual</w:t>
      </w:r>
      <w:r w:rsidR="002466D4">
        <w:rPr>
          <w:sz w:val="28"/>
          <w:szCs w:val="28"/>
        </w:rPr>
        <w:t xml:space="preserve"> and on WHR (waist to hip ratio) that is a measure of abdominal obesity. According to WHO standard, a person having BMI&gt;30 is considered obese, but as per </w:t>
      </w:r>
      <w:proofErr w:type="spellStart"/>
      <w:r w:rsidR="002466D4">
        <w:rPr>
          <w:sz w:val="28"/>
          <w:szCs w:val="28"/>
        </w:rPr>
        <w:t>Misra</w:t>
      </w:r>
      <w:proofErr w:type="spellEnd"/>
      <w:r w:rsidR="002466D4">
        <w:rPr>
          <w:sz w:val="28"/>
          <w:szCs w:val="28"/>
        </w:rPr>
        <w:t xml:space="preserve"> </w:t>
      </w:r>
      <w:proofErr w:type="gramStart"/>
      <w:r w:rsidR="002466D4">
        <w:rPr>
          <w:sz w:val="28"/>
          <w:szCs w:val="28"/>
        </w:rPr>
        <w:t>et</w:t>
      </w:r>
      <w:proofErr w:type="gramEnd"/>
      <w:r w:rsidR="002466D4">
        <w:rPr>
          <w:sz w:val="28"/>
          <w:szCs w:val="28"/>
        </w:rPr>
        <w:t xml:space="preserve">. al., a person may be considered obese if he has BMI&gt;25. Also, we were given data on the gender and age of the person under study. We shall check how each of these physiological factors and genetic factors affect obesity, in particular the BMI and the WHR values. </w:t>
      </w:r>
    </w:p>
    <w:p w:rsidR="009A292C" w:rsidRPr="001E11A8" w:rsidRDefault="001E11A8">
      <w:pPr>
        <w:rPr>
          <w:b/>
          <w:sz w:val="28"/>
          <w:szCs w:val="28"/>
        </w:rPr>
      </w:pPr>
      <w:r w:rsidRPr="001E11A8">
        <w:rPr>
          <w:b/>
          <w:sz w:val="28"/>
          <w:szCs w:val="28"/>
        </w:rPr>
        <w:t xml:space="preserve">Data Exploration: Comparing Obese and Non obese individuals </w:t>
      </w:r>
    </w:p>
    <w:p w:rsidR="009A292C" w:rsidRDefault="009A292C">
      <w:pPr>
        <w:rPr>
          <w:sz w:val="28"/>
          <w:szCs w:val="28"/>
        </w:rPr>
      </w:pPr>
      <w:r>
        <w:rPr>
          <w:sz w:val="28"/>
          <w:szCs w:val="28"/>
        </w:rPr>
        <w:t xml:space="preserve">First, we try to figure how the variation in obesity obtained from the table provided in the data corresponding to various factors </w:t>
      </w:r>
    </w:p>
    <w:p w:rsidR="009A292C" w:rsidRDefault="009A292C">
      <w:pPr>
        <w:rPr>
          <w:b/>
          <w:sz w:val="28"/>
          <w:szCs w:val="28"/>
        </w:rPr>
      </w:pPr>
      <w:r w:rsidRPr="009A292C">
        <w:rPr>
          <w:b/>
          <w:sz w:val="28"/>
          <w:szCs w:val="28"/>
        </w:rPr>
        <w:object w:dxaOrig="15360" w:dyaOrig="73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2.75pt" o:ole="">
            <v:imagedata r:id="rId6" o:title=""/>
          </v:shape>
          <o:OLEObject Type="Embed" ProgID="AcroExch.Document.11" ShapeID="_x0000_i1025" DrawAspect="Content" ObjectID="_1477227844" r:id="rId7"/>
        </w:object>
      </w:r>
    </w:p>
    <w:p w:rsidR="009A292C" w:rsidRDefault="009A292C">
      <w:pPr>
        <w:rPr>
          <w:sz w:val="28"/>
          <w:szCs w:val="28"/>
        </w:rPr>
      </w:pPr>
      <w:r>
        <w:rPr>
          <w:sz w:val="28"/>
          <w:szCs w:val="28"/>
        </w:rPr>
        <w:t>Note that FBG for the obese people has greater variation co</w:t>
      </w:r>
      <w:r w:rsidR="00174766">
        <w:rPr>
          <w:sz w:val="28"/>
          <w:szCs w:val="28"/>
        </w:rPr>
        <w:t xml:space="preserve">mpared to non-obese individuals, </w:t>
      </w:r>
      <w:proofErr w:type="gramStart"/>
      <w:r w:rsidR="00174766">
        <w:rPr>
          <w:sz w:val="28"/>
          <w:szCs w:val="28"/>
        </w:rPr>
        <w:t>specially</w:t>
      </w:r>
      <w:proofErr w:type="gramEnd"/>
      <w:r w:rsidR="00174766">
        <w:rPr>
          <w:sz w:val="28"/>
          <w:szCs w:val="28"/>
        </w:rPr>
        <w:t xml:space="preserve"> fatter tails, however the mean value of the FBG seems to remain the same for both the obese and the non-obese groups.</w:t>
      </w:r>
    </w:p>
    <w:p w:rsidR="00174766" w:rsidRDefault="00174766">
      <w:pPr>
        <w:rPr>
          <w:sz w:val="28"/>
          <w:szCs w:val="28"/>
        </w:rPr>
      </w:pPr>
      <w:r w:rsidRPr="00174766">
        <w:rPr>
          <w:sz w:val="28"/>
          <w:szCs w:val="28"/>
        </w:rPr>
        <w:object w:dxaOrig="15360" w:dyaOrig="7305">
          <v:shape id="_x0000_i1026" type="#_x0000_t75" style="width:468pt;height:222.75pt" o:ole="">
            <v:imagedata r:id="rId8" o:title=""/>
          </v:shape>
          <o:OLEObject Type="Embed" ProgID="AcroExch.Document.11" ShapeID="_x0000_i1026" DrawAspect="Content" ObjectID="_1477227845" r:id="rId9"/>
        </w:object>
      </w:r>
    </w:p>
    <w:p w:rsidR="00174766" w:rsidRDefault="00174766">
      <w:pPr>
        <w:rPr>
          <w:sz w:val="28"/>
          <w:szCs w:val="28"/>
        </w:rPr>
      </w:pPr>
      <w:r>
        <w:rPr>
          <w:sz w:val="28"/>
          <w:szCs w:val="28"/>
        </w:rPr>
        <w:t xml:space="preserve">On the other hand for TC, we see the opposite behavior, this time non obese individuals have a fatter tail corresponding to TC values compared to the obese individuals, which has lesser variation. But the mean value of TC seems to remain the same across the two groups. </w:t>
      </w:r>
    </w:p>
    <w:p w:rsidR="0086115D" w:rsidRDefault="0086115D">
      <w:pPr>
        <w:rPr>
          <w:sz w:val="28"/>
          <w:szCs w:val="28"/>
        </w:rPr>
      </w:pPr>
      <w:r w:rsidRPr="0086115D">
        <w:rPr>
          <w:sz w:val="28"/>
          <w:szCs w:val="28"/>
        </w:rPr>
        <w:object w:dxaOrig="15360" w:dyaOrig="7305">
          <v:shape id="_x0000_i1027" type="#_x0000_t75" style="width:468pt;height:222.75pt" o:ole="">
            <v:imagedata r:id="rId10" o:title=""/>
          </v:shape>
          <o:OLEObject Type="Embed" ProgID="AcroExch.Document.11" ShapeID="_x0000_i1027" DrawAspect="Content" ObjectID="_1477227846" r:id="rId11"/>
        </w:object>
      </w:r>
    </w:p>
    <w:p w:rsidR="0086115D" w:rsidRDefault="0086115D">
      <w:pPr>
        <w:rPr>
          <w:sz w:val="28"/>
          <w:szCs w:val="28"/>
        </w:rPr>
      </w:pPr>
      <w:r>
        <w:rPr>
          <w:sz w:val="28"/>
          <w:szCs w:val="28"/>
        </w:rPr>
        <w:t xml:space="preserve">For TGL, we find again that the variation in the TGL values is much more in non-obese individuals compared to the obese individuals. The obese individuals have slightly higher value of TGL compared to the non-obese individuals. </w:t>
      </w:r>
    </w:p>
    <w:p w:rsidR="0086115D" w:rsidRDefault="0086115D">
      <w:pPr>
        <w:rPr>
          <w:sz w:val="28"/>
          <w:szCs w:val="28"/>
        </w:rPr>
      </w:pPr>
      <w:r>
        <w:rPr>
          <w:sz w:val="28"/>
          <w:szCs w:val="28"/>
        </w:rPr>
        <w:lastRenderedPageBreak/>
        <w:t xml:space="preserve">We now try to see if we find a correlation between obesity and the WHR ratio. Note that high WHR is indicative of abdominal obesity and the general perception is that obese individuals </w:t>
      </w:r>
      <w:proofErr w:type="gramStart"/>
      <w:r>
        <w:rPr>
          <w:sz w:val="28"/>
          <w:szCs w:val="28"/>
        </w:rPr>
        <w:t>( in</w:t>
      </w:r>
      <w:proofErr w:type="gramEnd"/>
      <w:r>
        <w:rPr>
          <w:sz w:val="28"/>
          <w:szCs w:val="28"/>
        </w:rPr>
        <w:t xml:space="preserve"> terms of BMI) are more likely to have abdominal obesity (in terms of WHR). The graph below confirms our intuition.</w:t>
      </w:r>
    </w:p>
    <w:p w:rsidR="0086115D" w:rsidRDefault="00995298">
      <w:pPr>
        <w:rPr>
          <w:sz w:val="28"/>
          <w:szCs w:val="28"/>
        </w:rPr>
      </w:pPr>
      <w:r w:rsidRPr="00995298">
        <w:rPr>
          <w:sz w:val="28"/>
          <w:szCs w:val="28"/>
        </w:rPr>
        <w:object w:dxaOrig="15360" w:dyaOrig="7305">
          <v:shape id="_x0000_i1028" type="#_x0000_t75" style="width:468pt;height:222.75pt" o:ole="">
            <v:imagedata r:id="rId12" o:title=""/>
          </v:shape>
          <o:OLEObject Type="Embed" ProgID="AcroExch.Document.11" ShapeID="_x0000_i1028" DrawAspect="Content" ObjectID="_1477227847" r:id="rId13"/>
        </w:object>
      </w:r>
    </w:p>
    <w:p w:rsidR="00995298" w:rsidRDefault="00995298">
      <w:pPr>
        <w:rPr>
          <w:sz w:val="28"/>
          <w:szCs w:val="28"/>
        </w:rPr>
      </w:pPr>
      <w:r>
        <w:rPr>
          <w:sz w:val="28"/>
          <w:szCs w:val="28"/>
        </w:rPr>
        <w:t xml:space="preserve">One of the main reasons behind obesity is the accumulation of the extra LDL (low density lipoprotein) which is also termed as “bad fat” and the reduction in levels for the body HDL (high density lipoprotein) content, also termed as “good fat”. As a result, for obese individuals, it is more likely to see a higher value of the LDL/HDL ratio. For the data under consideration, the LDL/HDL ratio for the obese individuals compared to the non-obese individuals looked like the following </w:t>
      </w:r>
    </w:p>
    <w:p w:rsidR="00995298" w:rsidRDefault="00995298">
      <w:pPr>
        <w:rPr>
          <w:sz w:val="28"/>
          <w:szCs w:val="28"/>
        </w:rPr>
      </w:pPr>
    </w:p>
    <w:p w:rsidR="00995298" w:rsidRDefault="00995298">
      <w:pPr>
        <w:rPr>
          <w:sz w:val="28"/>
          <w:szCs w:val="28"/>
        </w:rPr>
      </w:pPr>
      <w:r w:rsidRPr="00995298">
        <w:rPr>
          <w:sz w:val="28"/>
          <w:szCs w:val="28"/>
        </w:rPr>
        <w:object w:dxaOrig="15360" w:dyaOrig="7305">
          <v:shape id="_x0000_i1029" type="#_x0000_t75" style="width:468pt;height:222.75pt" o:ole="">
            <v:imagedata r:id="rId14" o:title=""/>
          </v:shape>
          <o:OLEObject Type="Embed" ProgID="AcroExch.Document.11" ShapeID="_x0000_i1029" DrawAspect="Content" ObjectID="_1477227848" r:id="rId15"/>
        </w:object>
      </w:r>
    </w:p>
    <w:p w:rsidR="00995298" w:rsidRDefault="006E5F9E">
      <w:pPr>
        <w:rPr>
          <w:sz w:val="28"/>
          <w:szCs w:val="28"/>
        </w:rPr>
      </w:pPr>
      <w:r>
        <w:rPr>
          <w:sz w:val="28"/>
          <w:szCs w:val="28"/>
        </w:rPr>
        <w:t xml:space="preserve">Since our main concern in this paper was to try </w:t>
      </w:r>
      <w:proofErr w:type="gramStart"/>
      <w:r>
        <w:rPr>
          <w:sz w:val="28"/>
          <w:szCs w:val="28"/>
        </w:rPr>
        <w:t>explain</w:t>
      </w:r>
      <w:proofErr w:type="gramEnd"/>
      <w:r>
        <w:rPr>
          <w:sz w:val="28"/>
          <w:szCs w:val="28"/>
        </w:rPr>
        <w:t xml:space="preserve"> the effect of the genetic factor, namely that of the two genes MC4R and the DGAT genes in explaining obesity. In the dataset, we had genotypic data represented by CC, TC and TT for the DGAT gene, but for the MC4R, only two genotypes were found in the dataset, namely G/G and G/A. For the two levels of the MC4R gene, the joint distribution of (BMI</w:t>
      </w:r>
      <w:proofErr w:type="gramStart"/>
      <w:r>
        <w:rPr>
          <w:sz w:val="28"/>
          <w:szCs w:val="28"/>
        </w:rPr>
        <w:t>,WHR</w:t>
      </w:r>
      <w:proofErr w:type="gramEnd"/>
      <w:r>
        <w:rPr>
          <w:sz w:val="28"/>
          <w:szCs w:val="28"/>
        </w:rPr>
        <w:t>) can be represented by the 3-D density.</w:t>
      </w:r>
    </w:p>
    <w:p w:rsidR="006E5F9E" w:rsidRDefault="006E5F9E">
      <w:pPr>
        <w:rPr>
          <w:sz w:val="28"/>
          <w:szCs w:val="28"/>
        </w:rPr>
      </w:pPr>
    </w:p>
    <w:p w:rsidR="006E5F9E" w:rsidRDefault="006E5F9E">
      <w:pPr>
        <w:rPr>
          <w:sz w:val="28"/>
          <w:szCs w:val="28"/>
        </w:rPr>
      </w:pPr>
      <w:r w:rsidRPr="006E5F9E">
        <w:rPr>
          <w:sz w:val="28"/>
          <w:szCs w:val="28"/>
        </w:rPr>
        <w:object w:dxaOrig="15360" w:dyaOrig="7305">
          <v:shape id="_x0000_i1030" type="#_x0000_t75" style="width:453.75pt;height:3in" o:ole="">
            <v:imagedata r:id="rId16" o:title=""/>
          </v:shape>
          <o:OLEObject Type="Embed" ProgID="AcroExch.Document.11" ShapeID="_x0000_i1030" DrawAspect="Content" ObjectID="_1477227849" r:id="rId17"/>
        </w:object>
      </w:r>
    </w:p>
    <w:p w:rsidR="00174766" w:rsidRDefault="00174766">
      <w:pPr>
        <w:rPr>
          <w:sz w:val="28"/>
          <w:szCs w:val="28"/>
        </w:rPr>
      </w:pPr>
    </w:p>
    <w:p w:rsidR="006E5F9E" w:rsidRDefault="006E5F9E">
      <w:pPr>
        <w:rPr>
          <w:sz w:val="28"/>
          <w:szCs w:val="28"/>
        </w:rPr>
      </w:pPr>
      <w:r w:rsidRPr="006E5F9E">
        <w:rPr>
          <w:sz w:val="28"/>
          <w:szCs w:val="28"/>
        </w:rPr>
        <w:object w:dxaOrig="15360" w:dyaOrig="7305">
          <v:shape id="_x0000_i1031" type="#_x0000_t75" style="width:468pt;height:222.75pt" o:ole="">
            <v:imagedata r:id="rId18" o:title=""/>
          </v:shape>
          <o:OLEObject Type="Embed" ProgID="AcroExch.Document.11" ShapeID="_x0000_i1031" DrawAspect="Content" ObjectID="_1477227850" r:id="rId19"/>
        </w:object>
      </w:r>
    </w:p>
    <w:p w:rsidR="00174766" w:rsidRDefault="006E5F9E">
      <w:pPr>
        <w:rPr>
          <w:sz w:val="28"/>
          <w:szCs w:val="28"/>
        </w:rPr>
      </w:pPr>
      <w:r>
        <w:rPr>
          <w:sz w:val="28"/>
          <w:szCs w:val="28"/>
        </w:rPr>
        <w:t>Note that for the G/G genotype, the peak (mode) in the (BMI</w:t>
      </w:r>
      <w:proofErr w:type="gramStart"/>
      <w:r>
        <w:rPr>
          <w:sz w:val="28"/>
          <w:szCs w:val="28"/>
        </w:rPr>
        <w:t>,WHR</w:t>
      </w:r>
      <w:proofErr w:type="gramEnd"/>
      <w:r>
        <w:rPr>
          <w:sz w:val="28"/>
          <w:szCs w:val="28"/>
        </w:rPr>
        <w:t xml:space="preserve">)  density plot is </w:t>
      </w:r>
      <w:r w:rsidR="00A772AD">
        <w:rPr>
          <w:sz w:val="28"/>
          <w:szCs w:val="28"/>
        </w:rPr>
        <w:t>at higher values of BMI and WHR.  This implies that the gene G/G may be responsible for increasing the BMI and WHR, making the person more susceptible to becoming obese. We now consider similar plots for the three genotypes of the DGAT gene.</w:t>
      </w:r>
    </w:p>
    <w:p w:rsidR="00A772AD" w:rsidRDefault="00A772AD">
      <w:pPr>
        <w:rPr>
          <w:sz w:val="28"/>
          <w:szCs w:val="28"/>
        </w:rPr>
      </w:pPr>
    </w:p>
    <w:p w:rsidR="00A772AD" w:rsidRDefault="009374D9">
      <w:pPr>
        <w:rPr>
          <w:sz w:val="28"/>
          <w:szCs w:val="28"/>
        </w:rPr>
      </w:pPr>
      <w:r w:rsidRPr="009374D9">
        <w:rPr>
          <w:sz w:val="28"/>
          <w:szCs w:val="28"/>
        </w:rPr>
        <w:object w:dxaOrig="15360" w:dyaOrig="7305">
          <v:shape id="_x0000_i1032" type="#_x0000_t75" style="width:468pt;height:222.75pt" o:ole="">
            <v:imagedata r:id="rId20" o:title=""/>
          </v:shape>
          <o:OLEObject Type="Embed" ProgID="AcroExch.Document.11" ShapeID="_x0000_i1032" DrawAspect="Content" ObjectID="_1477227851" r:id="rId21"/>
        </w:object>
      </w:r>
    </w:p>
    <w:p w:rsidR="00174766" w:rsidRDefault="009374D9">
      <w:pPr>
        <w:rPr>
          <w:sz w:val="28"/>
          <w:szCs w:val="28"/>
        </w:rPr>
      </w:pPr>
      <w:r w:rsidRPr="009374D9">
        <w:rPr>
          <w:sz w:val="28"/>
          <w:szCs w:val="28"/>
        </w:rPr>
        <w:object w:dxaOrig="15360" w:dyaOrig="7305">
          <v:shape id="_x0000_i1033" type="#_x0000_t75" style="width:468pt;height:222.75pt" o:ole="">
            <v:imagedata r:id="rId22" o:title=""/>
          </v:shape>
          <o:OLEObject Type="Embed" ProgID="AcroExch.Document.11" ShapeID="_x0000_i1033" DrawAspect="Content" ObjectID="_1477227852" r:id="rId23"/>
        </w:object>
      </w:r>
    </w:p>
    <w:p w:rsidR="009374D9" w:rsidRPr="009A292C" w:rsidRDefault="009374D9">
      <w:pPr>
        <w:rPr>
          <w:sz w:val="28"/>
          <w:szCs w:val="28"/>
        </w:rPr>
      </w:pPr>
      <w:r w:rsidRPr="009374D9">
        <w:rPr>
          <w:sz w:val="28"/>
          <w:szCs w:val="28"/>
        </w:rPr>
        <w:object w:dxaOrig="15360" w:dyaOrig="7305">
          <v:shape id="_x0000_i1034" type="#_x0000_t75" style="width:468pt;height:222.75pt" o:ole="">
            <v:imagedata r:id="rId24" o:title=""/>
          </v:shape>
          <o:OLEObject Type="Embed" ProgID="AcroExch.Document.11" ShapeID="_x0000_i1034" DrawAspect="Content" ObjectID="_1477227853" r:id="rId25"/>
        </w:object>
      </w:r>
    </w:p>
    <w:p w:rsidR="009A292C" w:rsidRDefault="009A292C">
      <w:pPr>
        <w:rPr>
          <w:sz w:val="28"/>
          <w:szCs w:val="28"/>
        </w:rPr>
      </w:pPr>
    </w:p>
    <w:p w:rsidR="009A292C" w:rsidRDefault="009A292C">
      <w:pPr>
        <w:rPr>
          <w:sz w:val="28"/>
          <w:szCs w:val="28"/>
        </w:rPr>
      </w:pPr>
    </w:p>
    <w:p w:rsidR="002466D4" w:rsidRDefault="009374D9">
      <w:pPr>
        <w:rPr>
          <w:sz w:val="28"/>
          <w:szCs w:val="28"/>
        </w:rPr>
      </w:pPr>
      <w:r>
        <w:rPr>
          <w:sz w:val="28"/>
          <w:szCs w:val="28"/>
        </w:rPr>
        <w:t xml:space="preserve">Note that for TT, there seems to be more density at higher values of BMI and WHR, compared to the other two genotypes, TC genotype seems to have a large spread of BMI and WHR values, while the CC genotype </w:t>
      </w:r>
      <w:proofErr w:type="gramStart"/>
      <w:r>
        <w:rPr>
          <w:sz w:val="28"/>
          <w:szCs w:val="28"/>
        </w:rPr>
        <w:t>has  higher</w:t>
      </w:r>
      <w:proofErr w:type="gramEnd"/>
      <w:r>
        <w:rPr>
          <w:sz w:val="28"/>
          <w:szCs w:val="28"/>
        </w:rPr>
        <w:t xml:space="preserve"> probability at smaller values of BMI and WHR. So, in this case, it seems TT is the genotype that makes the individual more susceptible to obesity.</w:t>
      </w:r>
    </w:p>
    <w:p w:rsidR="009374D9" w:rsidRDefault="009374D9">
      <w:pPr>
        <w:rPr>
          <w:sz w:val="28"/>
          <w:szCs w:val="28"/>
        </w:rPr>
      </w:pPr>
      <w:r>
        <w:rPr>
          <w:sz w:val="28"/>
          <w:szCs w:val="28"/>
        </w:rPr>
        <w:lastRenderedPageBreak/>
        <w:t xml:space="preserve">Above figures give us some intuition about the effect of different genetic factors on BMI and WHR and how the other physiological factors relate to obesity (the violin plots). Now we focus on carrying out actual statistical analysis that will be used to determine analytically, the significance of the effect of various genetic and environmental factors on obesity of individuals (typically on the factors that are important indicators of obesity, namely LDL/HDL ratio, BMI and the WHR). </w:t>
      </w:r>
    </w:p>
    <w:p w:rsidR="00A35BCB" w:rsidRPr="001E11A8" w:rsidRDefault="001E11A8">
      <w:pPr>
        <w:rPr>
          <w:b/>
          <w:sz w:val="28"/>
          <w:szCs w:val="28"/>
        </w:rPr>
      </w:pPr>
      <w:r w:rsidRPr="001E11A8">
        <w:rPr>
          <w:b/>
          <w:sz w:val="28"/>
          <w:szCs w:val="28"/>
        </w:rPr>
        <w:t xml:space="preserve">Modeling the LDL/HDL Ratio </w:t>
      </w:r>
    </w:p>
    <w:p w:rsidR="00A35BCB" w:rsidRDefault="00A35BCB">
      <w:pPr>
        <w:rPr>
          <w:sz w:val="28"/>
          <w:szCs w:val="28"/>
        </w:rPr>
      </w:pPr>
      <w:r>
        <w:rPr>
          <w:sz w:val="28"/>
          <w:szCs w:val="28"/>
        </w:rPr>
        <w:t xml:space="preserve">Note that genetic factors may play an important role in the LDL or the HDL content of the body and hence, the LDL/HDL ratio is expected to be influenced by the genetic factors. Although we did not have the information on the diet or other environmental factors, we did have information on the gender and age of the individuals which we also included in the model as possible factors. On fitting the linear model for the LDL/HDL ratio data on the factors DGAT </w:t>
      </w:r>
      <w:r w:rsidRPr="00A35BCB">
        <w:rPr>
          <w:sz w:val="28"/>
          <w:szCs w:val="28"/>
        </w:rPr>
        <w:t>, factor with 3 levels CC whose coefficient is assumed 0, TC</w:t>
      </w:r>
      <w:r>
        <w:rPr>
          <w:i/>
          <w:sz w:val="28"/>
          <w:szCs w:val="28"/>
        </w:rPr>
        <w:t xml:space="preserve"> (-0.566,</w:t>
      </w:r>
      <w:r w:rsidRPr="00A35BCB">
        <w:rPr>
          <w:i/>
          <w:sz w:val="28"/>
          <w:szCs w:val="28"/>
        </w:rPr>
        <w:t xml:space="preserve">p-value 0.0042 (**) </w:t>
      </w:r>
      <w:r>
        <w:rPr>
          <w:i/>
          <w:sz w:val="28"/>
          <w:szCs w:val="28"/>
        </w:rPr>
        <w:t>)</w:t>
      </w:r>
      <w:r w:rsidRPr="00A35BCB">
        <w:rPr>
          <w:sz w:val="28"/>
          <w:szCs w:val="28"/>
        </w:rPr>
        <w:t>and TT</w:t>
      </w:r>
      <w:r w:rsidRPr="00A35BCB">
        <w:rPr>
          <w:i/>
          <w:sz w:val="28"/>
          <w:szCs w:val="28"/>
        </w:rPr>
        <w:t xml:space="preserve"> </w:t>
      </w:r>
      <w:r>
        <w:rPr>
          <w:i/>
          <w:sz w:val="28"/>
          <w:szCs w:val="28"/>
        </w:rPr>
        <w:t xml:space="preserve">(0.3265, </w:t>
      </w:r>
      <w:r w:rsidRPr="00A35BCB">
        <w:rPr>
          <w:i/>
          <w:sz w:val="28"/>
          <w:szCs w:val="28"/>
        </w:rPr>
        <w:t>p-value 0.09</w:t>
      </w:r>
      <w:r>
        <w:rPr>
          <w:sz w:val="28"/>
          <w:szCs w:val="28"/>
        </w:rPr>
        <w:t xml:space="preserve">), MC4R  a </w:t>
      </w:r>
      <w:r w:rsidRPr="00A35BCB">
        <w:rPr>
          <w:sz w:val="28"/>
          <w:szCs w:val="28"/>
        </w:rPr>
        <w:t>factor with 2 levels G/A whose coefficient is assumed 0 and</w:t>
      </w:r>
      <w:r w:rsidRPr="00A35BCB">
        <w:rPr>
          <w:i/>
          <w:sz w:val="28"/>
          <w:szCs w:val="28"/>
        </w:rPr>
        <w:t xml:space="preserve"> G/G </w:t>
      </w:r>
      <w:r>
        <w:rPr>
          <w:i/>
          <w:sz w:val="28"/>
          <w:szCs w:val="28"/>
        </w:rPr>
        <w:t xml:space="preserve">(1.306, </w:t>
      </w:r>
      <w:r w:rsidRPr="00A35BCB">
        <w:rPr>
          <w:i/>
          <w:sz w:val="28"/>
          <w:szCs w:val="28"/>
        </w:rPr>
        <w:t>p-value 4.06e-14 (***)</w:t>
      </w:r>
      <w:r>
        <w:rPr>
          <w:i/>
          <w:sz w:val="28"/>
          <w:szCs w:val="28"/>
        </w:rPr>
        <w:t>)</w:t>
      </w:r>
      <w:r>
        <w:rPr>
          <w:sz w:val="28"/>
          <w:szCs w:val="28"/>
        </w:rPr>
        <w:t xml:space="preserve"> and Age (</w:t>
      </w:r>
      <w:proofErr w:type="spellStart"/>
      <w:r w:rsidRPr="00A35BCB">
        <w:rPr>
          <w:i/>
          <w:sz w:val="28"/>
          <w:szCs w:val="28"/>
        </w:rPr>
        <w:t>p.val</w:t>
      </w:r>
      <w:proofErr w:type="spellEnd"/>
      <w:r w:rsidRPr="00A35BCB">
        <w:rPr>
          <w:i/>
          <w:sz w:val="28"/>
          <w:szCs w:val="28"/>
        </w:rPr>
        <w:t>=0.15</w:t>
      </w:r>
      <w:r>
        <w:rPr>
          <w:sz w:val="28"/>
          <w:szCs w:val="28"/>
        </w:rPr>
        <w:t>) and Gender (</w:t>
      </w:r>
      <w:proofErr w:type="spellStart"/>
      <w:r w:rsidRPr="00A35BCB">
        <w:rPr>
          <w:i/>
          <w:sz w:val="28"/>
          <w:szCs w:val="28"/>
        </w:rPr>
        <w:t>p.val</w:t>
      </w:r>
      <w:proofErr w:type="spellEnd"/>
      <w:r w:rsidRPr="00A35BCB">
        <w:rPr>
          <w:i/>
          <w:sz w:val="28"/>
          <w:szCs w:val="28"/>
        </w:rPr>
        <w:t>=0.205</w:t>
      </w:r>
      <w:r>
        <w:rPr>
          <w:sz w:val="28"/>
          <w:szCs w:val="28"/>
        </w:rPr>
        <w:t xml:space="preserve">) were not found to be significant. </w:t>
      </w:r>
      <w:r w:rsidR="009B5C0D">
        <w:rPr>
          <w:sz w:val="28"/>
          <w:szCs w:val="28"/>
        </w:rPr>
        <w:t xml:space="preserve">The linearity of the model was checked by observing the adjusted </w:t>
      </w:r>
      <w:proofErr w:type="gramStart"/>
      <w:r w:rsidR="009B5C0D">
        <w:rPr>
          <w:sz w:val="28"/>
          <w:szCs w:val="28"/>
        </w:rPr>
        <w:t>R</w:t>
      </w:r>
      <w:r w:rsidR="009B5C0D">
        <w:rPr>
          <w:sz w:val="28"/>
          <w:szCs w:val="28"/>
          <w:vertAlign w:val="superscript"/>
        </w:rPr>
        <w:t xml:space="preserve">2 </w:t>
      </w:r>
      <w:r w:rsidR="009B5C0D">
        <w:rPr>
          <w:sz w:val="28"/>
          <w:szCs w:val="28"/>
        </w:rPr>
        <w:t xml:space="preserve"> value</w:t>
      </w:r>
      <w:proofErr w:type="gramEnd"/>
      <w:r w:rsidR="009B5C0D">
        <w:rPr>
          <w:sz w:val="28"/>
          <w:szCs w:val="28"/>
        </w:rPr>
        <w:t xml:space="preserve"> (0.23). It is </w:t>
      </w:r>
      <w:proofErr w:type="gramStart"/>
      <w:r w:rsidR="009B5C0D">
        <w:rPr>
          <w:sz w:val="28"/>
          <w:szCs w:val="28"/>
        </w:rPr>
        <w:t xml:space="preserve">observed </w:t>
      </w:r>
      <w:r w:rsidR="00D835E3">
        <w:rPr>
          <w:sz w:val="28"/>
          <w:szCs w:val="28"/>
        </w:rPr>
        <w:t xml:space="preserve"> that</w:t>
      </w:r>
      <w:proofErr w:type="gramEnd"/>
      <w:r w:rsidR="00D835E3">
        <w:rPr>
          <w:sz w:val="28"/>
          <w:szCs w:val="28"/>
        </w:rPr>
        <w:t xml:space="preserve"> G/G has a tendency of increasing the LDL.HDL ratio while the TC genotype for DGAT has a tendency of having lower LDL.HDL ratio. This is expected to have close correspondence to the obesity response as well. </w:t>
      </w:r>
    </w:p>
    <w:p w:rsidR="00D835E3" w:rsidRDefault="00D835E3">
      <w:pPr>
        <w:rPr>
          <w:sz w:val="28"/>
          <w:szCs w:val="28"/>
        </w:rPr>
      </w:pPr>
    </w:p>
    <w:p w:rsidR="00D835E3" w:rsidRDefault="001E11A8">
      <w:pPr>
        <w:rPr>
          <w:sz w:val="28"/>
          <w:szCs w:val="28"/>
        </w:rPr>
      </w:pPr>
      <w:r w:rsidRPr="001E11A8">
        <w:rPr>
          <w:sz w:val="28"/>
          <w:szCs w:val="28"/>
        </w:rPr>
        <w:object w:dxaOrig="15315" w:dyaOrig="7305">
          <v:shape id="_x0000_i1043" type="#_x0000_t75" style="width:468pt;height:223.5pt" o:ole="">
            <v:imagedata r:id="rId26" o:title=""/>
          </v:shape>
          <o:OLEObject Type="Embed" ProgID="AcroExch.Document.11" ShapeID="_x0000_i1043" DrawAspect="Content" ObjectID="_1477227854" r:id="rId27"/>
        </w:object>
      </w:r>
    </w:p>
    <w:p w:rsidR="00A35BCB" w:rsidRDefault="00A35BCB">
      <w:pPr>
        <w:rPr>
          <w:sz w:val="28"/>
          <w:szCs w:val="28"/>
        </w:rPr>
      </w:pPr>
    </w:p>
    <w:p w:rsidR="009374D9" w:rsidRDefault="009B5C0D">
      <w:pPr>
        <w:rPr>
          <w:sz w:val="28"/>
          <w:szCs w:val="28"/>
        </w:rPr>
      </w:pPr>
      <w:r>
        <w:rPr>
          <w:sz w:val="28"/>
          <w:szCs w:val="28"/>
        </w:rPr>
        <w:t>There does not seem to be any clear pattern among the residuals and the fitted values and this indicates the model is actually good.  The density plot of the residuals shows an approximately normal pattern, which is encouraging from the point of view of the model fit.</w:t>
      </w:r>
    </w:p>
    <w:p w:rsidR="002466D4" w:rsidRDefault="009B5C0D">
      <w:pPr>
        <w:rPr>
          <w:sz w:val="28"/>
          <w:szCs w:val="28"/>
        </w:rPr>
      </w:pPr>
      <w:r w:rsidRPr="009B5C0D">
        <w:rPr>
          <w:sz w:val="28"/>
          <w:szCs w:val="28"/>
        </w:rPr>
        <w:object w:dxaOrig="15315" w:dyaOrig="7305">
          <v:shape id="_x0000_i1035" type="#_x0000_t75" style="width:468pt;height:223.5pt" o:ole="">
            <v:imagedata r:id="rId28" o:title=""/>
          </v:shape>
          <o:OLEObject Type="Embed" ProgID="AcroExch.Document.11" ShapeID="_x0000_i1035" DrawAspect="Content" ObjectID="_1477227855" r:id="rId29"/>
        </w:object>
      </w:r>
    </w:p>
    <w:p w:rsidR="009B5C0D" w:rsidRDefault="009B5C0D">
      <w:pPr>
        <w:rPr>
          <w:sz w:val="28"/>
          <w:szCs w:val="28"/>
        </w:rPr>
      </w:pPr>
      <w:r>
        <w:rPr>
          <w:sz w:val="28"/>
          <w:szCs w:val="28"/>
        </w:rPr>
        <w:t xml:space="preserve">Note that in the above model, we assumed that the genes DGAT and MCR4 were basically factors, the first with 3 levels (CC, TC, TT) and the second with levels (G/A, G/G) since we did not have any A/A sample in the dataset. Now, in order to </w:t>
      </w:r>
      <w:r>
        <w:rPr>
          <w:sz w:val="28"/>
          <w:szCs w:val="28"/>
        </w:rPr>
        <w:lastRenderedPageBreak/>
        <w:t xml:space="preserve">make the model more interpretable and flexible, we use the number of risk alleles in a genotype as a predictor instead of factor levels. </w:t>
      </w:r>
      <w:r w:rsidR="00D86BEB">
        <w:rPr>
          <w:sz w:val="28"/>
          <w:szCs w:val="28"/>
        </w:rPr>
        <w:t>Given that T is the risk allele for the DGAT gene and G is the risk allele for the MCR4 gene, t</w:t>
      </w:r>
      <w:r>
        <w:rPr>
          <w:sz w:val="28"/>
          <w:szCs w:val="28"/>
        </w:rPr>
        <w:t>he number of risk alleles distribution for the different levels of the genotype in DGAT are given by (CC=0, TC=1</w:t>
      </w:r>
      <w:proofErr w:type="gramStart"/>
      <w:r>
        <w:rPr>
          <w:sz w:val="28"/>
          <w:szCs w:val="28"/>
        </w:rPr>
        <w:t>,TT</w:t>
      </w:r>
      <w:proofErr w:type="gramEnd"/>
      <w:r>
        <w:rPr>
          <w:sz w:val="28"/>
          <w:szCs w:val="28"/>
        </w:rPr>
        <w:t>=2) and the number of risk alleles for the MCR4 gene is given by (G/G=2 and G/A=1)</w:t>
      </w:r>
      <w:r w:rsidR="00D86BEB">
        <w:rPr>
          <w:sz w:val="28"/>
          <w:szCs w:val="28"/>
        </w:rPr>
        <w:t>. Using this we fit the same linear model as above on the LDL.HDL ratio and this time the model fit R</w:t>
      </w:r>
      <w:r w:rsidR="00D86BEB">
        <w:rPr>
          <w:sz w:val="28"/>
          <w:szCs w:val="28"/>
          <w:vertAlign w:val="superscript"/>
        </w:rPr>
        <w:t xml:space="preserve">2 </w:t>
      </w:r>
      <w:r w:rsidR="00D86BEB">
        <w:rPr>
          <w:sz w:val="28"/>
          <w:szCs w:val="28"/>
        </w:rPr>
        <w:t>value 0.201 was pretty close to the one observed for the factor model (0.23), however the only significant predictor was found to be the risk alleles corresponding to the MC4R gene (</w:t>
      </w:r>
      <w:proofErr w:type="spellStart"/>
      <w:r w:rsidR="00D86BEB">
        <w:rPr>
          <w:sz w:val="28"/>
          <w:szCs w:val="28"/>
        </w:rPr>
        <w:t>est</w:t>
      </w:r>
      <w:proofErr w:type="spellEnd"/>
      <w:r w:rsidR="00D86BEB">
        <w:rPr>
          <w:sz w:val="28"/>
          <w:szCs w:val="28"/>
        </w:rPr>
        <w:t xml:space="preserve">=1.34, </w:t>
      </w:r>
      <w:proofErr w:type="spellStart"/>
      <w:r w:rsidR="00D86BEB">
        <w:rPr>
          <w:sz w:val="28"/>
          <w:szCs w:val="28"/>
        </w:rPr>
        <w:t>p.val</w:t>
      </w:r>
      <w:proofErr w:type="spellEnd"/>
      <w:r w:rsidR="00D86BEB">
        <w:rPr>
          <w:sz w:val="28"/>
          <w:szCs w:val="28"/>
        </w:rPr>
        <w:t xml:space="preserve">=3.74e-14). Since TC and TT work in opposite direction for the DGAT gene, the net effect of the risk allele for the DGAT gene got neutralized and DGAT was wrongly deemed to be not significant as a predictor. </w:t>
      </w:r>
      <w:proofErr w:type="gramStart"/>
      <w:r w:rsidR="00D86BEB">
        <w:rPr>
          <w:sz w:val="28"/>
          <w:szCs w:val="28"/>
        </w:rPr>
        <w:t>Age  (</w:t>
      </w:r>
      <w:proofErr w:type="spellStart"/>
      <w:proofErr w:type="gramEnd"/>
      <w:r w:rsidR="00D86BEB">
        <w:rPr>
          <w:sz w:val="28"/>
          <w:szCs w:val="28"/>
        </w:rPr>
        <w:t>est</w:t>
      </w:r>
      <w:proofErr w:type="spellEnd"/>
      <w:r w:rsidR="00D86BEB">
        <w:rPr>
          <w:sz w:val="28"/>
          <w:szCs w:val="28"/>
        </w:rPr>
        <w:t xml:space="preserve">=0.01, </w:t>
      </w:r>
      <w:proofErr w:type="spellStart"/>
      <w:r w:rsidR="00D86BEB">
        <w:rPr>
          <w:sz w:val="28"/>
          <w:szCs w:val="28"/>
        </w:rPr>
        <w:t>p.val</w:t>
      </w:r>
      <w:proofErr w:type="spellEnd"/>
      <w:r w:rsidR="00D86BEB">
        <w:rPr>
          <w:sz w:val="28"/>
          <w:szCs w:val="28"/>
        </w:rPr>
        <w:t>=0.317) and gender (</w:t>
      </w:r>
      <w:proofErr w:type="spellStart"/>
      <w:r w:rsidR="00D86BEB">
        <w:rPr>
          <w:sz w:val="28"/>
          <w:szCs w:val="28"/>
        </w:rPr>
        <w:t>est</w:t>
      </w:r>
      <w:proofErr w:type="spellEnd"/>
      <w:r w:rsidR="00D86BEB">
        <w:rPr>
          <w:sz w:val="28"/>
          <w:szCs w:val="28"/>
        </w:rPr>
        <w:t xml:space="preserve">=0.248, </w:t>
      </w:r>
      <w:proofErr w:type="spellStart"/>
      <w:r w:rsidR="00D86BEB">
        <w:rPr>
          <w:sz w:val="28"/>
          <w:szCs w:val="28"/>
        </w:rPr>
        <w:t>p.val</w:t>
      </w:r>
      <w:proofErr w:type="spellEnd"/>
      <w:r w:rsidR="00D86BEB">
        <w:rPr>
          <w:sz w:val="28"/>
          <w:szCs w:val="28"/>
        </w:rPr>
        <w:t>=0.129)  were once again found to be insignificant.</w:t>
      </w:r>
    </w:p>
    <w:p w:rsidR="00D86BEB" w:rsidRDefault="00D86BEB">
      <w:pPr>
        <w:rPr>
          <w:sz w:val="28"/>
          <w:szCs w:val="28"/>
        </w:rPr>
      </w:pPr>
    </w:p>
    <w:p w:rsidR="00D86BEB" w:rsidRDefault="001F79E3">
      <w:pPr>
        <w:rPr>
          <w:sz w:val="28"/>
          <w:szCs w:val="28"/>
        </w:rPr>
      </w:pPr>
      <w:r>
        <w:rPr>
          <w:sz w:val="28"/>
          <w:szCs w:val="28"/>
        </w:rPr>
        <w:t>We carried out an ANOVA test to compare the two models, once with the levels of the genes as factors and the other, based on the number of risk alleles in the gene, and the p-value for this test was found to be 1.63e-05</w:t>
      </w:r>
      <w:r w:rsidR="009024D4">
        <w:rPr>
          <w:sz w:val="28"/>
          <w:szCs w:val="28"/>
        </w:rPr>
        <w:t xml:space="preserve"> (&lt;&lt; 0.05</w:t>
      </w:r>
      <w:proofErr w:type="gramStart"/>
      <w:r w:rsidR="009024D4">
        <w:rPr>
          <w:sz w:val="28"/>
          <w:szCs w:val="28"/>
        </w:rPr>
        <w:t xml:space="preserve">) </w:t>
      </w:r>
      <w:r>
        <w:rPr>
          <w:sz w:val="28"/>
          <w:szCs w:val="28"/>
        </w:rPr>
        <w:t>,</w:t>
      </w:r>
      <w:proofErr w:type="gramEnd"/>
      <w:r>
        <w:rPr>
          <w:sz w:val="28"/>
          <w:szCs w:val="28"/>
        </w:rPr>
        <w:t xml:space="preserve"> which suggests that considering only the information on the number of risk alleles is resulting in loss of information. </w:t>
      </w:r>
    </w:p>
    <w:p w:rsidR="009024D4" w:rsidRDefault="009024D4">
      <w:pPr>
        <w:rPr>
          <w:sz w:val="28"/>
          <w:szCs w:val="28"/>
        </w:rPr>
      </w:pPr>
    </w:p>
    <w:p w:rsidR="009024D4" w:rsidRDefault="009024D4">
      <w:pPr>
        <w:rPr>
          <w:b/>
          <w:sz w:val="28"/>
          <w:szCs w:val="28"/>
        </w:rPr>
      </w:pPr>
      <w:r w:rsidRPr="009024D4">
        <w:rPr>
          <w:b/>
          <w:sz w:val="28"/>
          <w:szCs w:val="28"/>
        </w:rPr>
        <w:t>Modelin</w:t>
      </w:r>
      <w:r>
        <w:rPr>
          <w:b/>
          <w:sz w:val="28"/>
          <w:szCs w:val="28"/>
        </w:rPr>
        <w:t xml:space="preserve">g the BMI </w:t>
      </w:r>
    </w:p>
    <w:p w:rsidR="009024D4" w:rsidRDefault="009024D4">
      <w:pPr>
        <w:rPr>
          <w:sz w:val="28"/>
          <w:szCs w:val="28"/>
        </w:rPr>
      </w:pPr>
      <w:r>
        <w:rPr>
          <w:sz w:val="28"/>
          <w:szCs w:val="28"/>
        </w:rPr>
        <w:t xml:space="preserve">We now model the BMI in terms of the genetic effects, age and gender and try to observe which of these factors are significant in determining the BMI and hence the obesity of an individual (high BMI would suggest that a person is obese). Although we had information on whether a person is obese or not (Indian standard </w:t>
      </w:r>
      <w:r w:rsidRPr="00391EB2">
        <w:rPr>
          <w:i/>
          <w:sz w:val="28"/>
          <w:szCs w:val="28"/>
        </w:rPr>
        <w:t>BMI&gt;=25</w:t>
      </w:r>
      <w:r>
        <w:rPr>
          <w:sz w:val="28"/>
          <w:szCs w:val="28"/>
        </w:rPr>
        <w:t xml:space="preserve"> and WHO standard </w:t>
      </w:r>
      <w:r w:rsidRPr="00391EB2">
        <w:rPr>
          <w:i/>
          <w:sz w:val="28"/>
          <w:szCs w:val="28"/>
        </w:rPr>
        <w:t>BMI &gt;=30</w:t>
      </w:r>
      <w:r>
        <w:rPr>
          <w:sz w:val="28"/>
          <w:szCs w:val="28"/>
        </w:rPr>
        <w:t>), it makes more sense to model the BMI instead of these indicator variables (</w:t>
      </w:r>
      <w:r w:rsidRPr="00391EB2">
        <w:rPr>
          <w:i/>
          <w:sz w:val="28"/>
          <w:szCs w:val="28"/>
        </w:rPr>
        <w:t>1=obese, 0=non-obese</w:t>
      </w:r>
      <w:r>
        <w:rPr>
          <w:sz w:val="28"/>
          <w:szCs w:val="28"/>
        </w:rPr>
        <w:t xml:space="preserve">) because in such a </w:t>
      </w:r>
      <w:r w:rsidR="00E458BA">
        <w:rPr>
          <w:sz w:val="28"/>
          <w:szCs w:val="28"/>
        </w:rPr>
        <w:t>case, we get some idea about how the</w:t>
      </w:r>
      <w:r>
        <w:rPr>
          <w:sz w:val="28"/>
          <w:szCs w:val="28"/>
        </w:rPr>
        <w:t xml:space="preserve"> degree of obesity of an indivi</w:t>
      </w:r>
      <w:r w:rsidR="00E458BA">
        <w:rPr>
          <w:sz w:val="28"/>
          <w:szCs w:val="28"/>
        </w:rPr>
        <w:t>dual (in terms of its BMI) changes on a continuous scale with respect to the values of the predictor variables. The model fit was good (</w:t>
      </w:r>
      <w:r w:rsidR="00E458BA" w:rsidRPr="00391EB2">
        <w:rPr>
          <w:i/>
          <w:sz w:val="28"/>
          <w:szCs w:val="28"/>
        </w:rPr>
        <w:t>R</w:t>
      </w:r>
      <w:r w:rsidR="00E458BA" w:rsidRPr="00391EB2">
        <w:rPr>
          <w:i/>
          <w:sz w:val="28"/>
          <w:szCs w:val="28"/>
          <w:vertAlign w:val="superscript"/>
        </w:rPr>
        <w:t xml:space="preserve">2 </w:t>
      </w:r>
      <w:r w:rsidR="00E458BA" w:rsidRPr="00391EB2">
        <w:rPr>
          <w:i/>
          <w:sz w:val="28"/>
          <w:szCs w:val="28"/>
        </w:rPr>
        <w:t>=0.42</w:t>
      </w:r>
      <w:r w:rsidR="00F86925">
        <w:rPr>
          <w:sz w:val="28"/>
          <w:szCs w:val="28"/>
        </w:rPr>
        <w:t xml:space="preserve">) and </w:t>
      </w:r>
      <w:r w:rsidR="00E458BA">
        <w:rPr>
          <w:sz w:val="28"/>
          <w:szCs w:val="28"/>
        </w:rPr>
        <w:t xml:space="preserve">for the gene DGAT, </w:t>
      </w:r>
      <w:r w:rsidR="00E458BA">
        <w:rPr>
          <w:sz w:val="28"/>
          <w:szCs w:val="28"/>
        </w:rPr>
        <w:lastRenderedPageBreak/>
        <w:t>assuming CC to be the base level, TC (</w:t>
      </w:r>
      <w:proofErr w:type="spellStart"/>
      <w:r w:rsidR="00E458BA" w:rsidRPr="00391EB2">
        <w:rPr>
          <w:i/>
          <w:sz w:val="28"/>
          <w:szCs w:val="28"/>
        </w:rPr>
        <w:t>est</w:t>
      </w:r>
      <w:proofErr w:type="spellEnd"/>
      <w:r w:rsidR="00E458BA" w:rsidRPr="00391EB2">
        <w:rPr>
          <w:i/>
          <w:sz w:val="28"/>
          <w:szCs w:val="28"/>
        </w:rPr>
        <w:t>=0.92</w:t>
      </w:r>
      <w:r w:rsidR="00F53838" w:rsidRPr="00391EB2">
        <w:rPr>
          <w:i/>
          <w:sz w:val="28"/>
          <w:szCs w:val="28"/>
        </w:rPr>
        <w:t xml:space="preserve"> (0.82</w:t>
      </w:r>
      <w:proofErr w:type="gramStart"/>
      <w:r w:rsidR="00F53838" w:rsidRPr="00391EB2">
        <w:rPr>
          <w:i/>
          <w:sz w:val="28"/>
          <w:szCs w:val="28"/>
        </w:rPr>
        <w:t xml:space="preserve">) </w:t>
      </w:r>
      <w:r w:rsidR="00E458BA" w:rsidRPr="00391EB2">
        <w:rPr>
          <w:i/>
          <w:sz w:val="28"/>
          <w:szCs w:val="28"/>
        </w:rPr>
        <w:t>,</w:t>
      </w:r>
      <w:proofErr w:type="gramEnd"/>
      <w:r w:rsidR="00E458BA" w:rsidRPr="00391EB2">
        <w:rPr>
          <w:i/>
          <w:sz w:val="28"/>
          <w:szCs w:val="28"/>
        </w:rPr>
        <w:t xml:space="preserve"> </w:t>
      </w:r>
      <w:proofErr w:type="spellStart"/>
      <w:r w:rsidR="00E458BA" w:rsidRPr="00391EB2">
        <w:rPr>
          <w:i/>
          <w:sz w:val="28"/>
          <w:szCs w:val="28"/>
        </w:rPr>
        <w:t>p.val</w:t>
      </w:r>
      <w:proofErr w:type="spellEnd"/>
      <w:r w:rsidR="00E458BA" w:rsidRPr="00391EB2">
        <w:rPr>
          <w:i/>
          <w:sz w:val="28"/>
          <w:szCs w:val="28"/>
        </w:rPr>
        <w:t>=0.054</w:t>
      </w:r>
      <w:r w:rsidR="00E458BA">
        <w:rPr>
          <w:sz w:val="28"/>
          <w:szCs w:val="28"/>
        </w:rPr>
        <w:t>) and TT</w:t>
      </w:r>
      <w:r w:rsidR="00391EB2">
        <w:rPr>
          <w:sz w:val="28"/>
          <w:szCs w:val="28"/>
        </w:rPr>
        <w:t xml:space="preserve"> </w:t>
      </w:r>
      <w:r w:rsidR="00E458BA">
        <w:rPr>
          <w:sz w:val="28"/>
          <w:szCs w:val="28"/>
        </w:rPr>
        <w:t>(</w:t>
      </w:r>
      <w:proofErr w:type="spellStart"/>
      <w:r w:rsidR="00E458BA" w:rsidRPr="00391EB2">
        <w:rPr>
          <w:i/>
          <w:sz w:val="28"/>
          <w:szCs w:val="28"/>
        </w:rPr>
        <w:t>est</w:t>
      </w:r>
      <w:proofErr w:type="spellEnd"/>
      <w:r w:rsidR="00E458BA" w:rsidRPr="00391EB2">
        <w:rPr>
          <w:i/>
          <w:sz w:val="28"/>
          <w:szCs w:val="28"/>
        </w:rPr>
        <w:t>=1.962</w:t>
      </w:r>
      <w:r w:rsidR="00F53838" w:rsidRPr="00391EB2">
        <w:rPr>
          <w:i/>
          <w:sz w:val="28"/>
          <w:szCs w:val="28"/>
        </w:rPr>
        <w:t xml:space="preserve"> (0.47) </w:t>
      </w:r>
      <w:r w:rsidR="00E458BA" w:rsidRPr="00391EB2">
        <w:rPr>
          <w:i/>
          <w:sz w:val="28"/>
          <w:szCs w:val="28"/>
        </w:rPr>
        <w:t xml:space="preserve">, </w:t>
      </w:r>
      <w:proofErr w:type="spellStart"/>
      <w:r w:rsidR="00E458BA" w:rsidRPr="00391EB2">
        <w:rPr>
          <w:i/>
          <w:sz w:val="28"/>
          <w:szCs w:val="28"/>
        </w:rPr>
        <w:t>p.val</w:t>
      </w:r>
      <w:proofErr w:type="spellEnd"/>
      <w:r w:rsidR="00E458BA" w:rsidRPr="00391EB2">
        <w:rPr>
          <w:i/>
          <w:sz w:val="28"/>
          <w:szCs w:val="28"/>
        </w:rPr>
        <w:t>=3.81e-05</w:t>
      </w:r>
      <w:r w:rsidR="00E458BA">
        <w:rPr>
          <w:sz w:val="28"/>
          <w:szCs w:val="28"/>
        </w:rPr>
        <w:t>) were found to have significant positive effect on obesity and that further establishes the fact that the allele T may indeed be a major risk allele for determining obesity. The G/G genotype for the MC4R gene was found to be extremely significant (</w:t>
      </w:r>
      <w:proofErr w:type="spellStart"/>
      <w:proofErr w:type="gramStart"/>
      <w:r w:rsidR="00E458BA" w:rsidRPr="00391EB2">
        <w:rPr>
          <w:i/>
          <w:sz w:val="28"/>
          <w:szCs w:val="28"/>
        </w:rPr>
        <w:t>est</w:t>
      </w:r>
      <w:proofErr w:type="spellEnd"/>
      <w:r w:rsidR="00E458BA" w:rsidRPr="00391EB2">
        <w:rPr>
          <w:i/>
          <w:sz w:val="28"/>
          <w:szCs w:val="28"/>
        </w:rPr>
        <w:t>=</w:t>
      </w:r>
      <w:proofErr w:type="gramEnd"/>
      <w:r w:rsidR="00E458BA" w:rsidRPr="00391EB2">
        <w:rPr>
          <w:i/>
          <w:sz w:val="28"/>
          <w:szCs w:val="28"/>
        </w:rPr>
        <w:t>4.62</w:t>
      </w:r>
      <w:r w:rsidR="00F53838" w:rsidRPr="00391EB2">
        <w:rPr>
          <w:i/>
          <w:sz w:val="28"/>
          <w:szCs w:val="28"/>
        </w:rPr>
        <w:t xml:space="preserve"> (0.4)</w:t>
      </w:r>
      <w:r w:rsidR="00E458BA" w:rsidRPr="00391EB2">
        <w:rPr>
          <w:i/>
          <w:sz w:val="28"/>
          <w:szCs w:val="28"/>
        </w:rPr>
        <w:t xml:space="preserve">, </w:t>
      </w:r>
      <w:proofErr w:type="spellStart"/>
      <w:r w:rsidR="00E458BA" w:rsidRPr="00391EB2">
        <w:rPr>
          <w:i/>
          <w:sz w:val="28"/>
          <w:szCs w:val="28"/>
        </w:rPr>
        <w:t>p.val</w:t>
      </w:r>
      <w:proofErr w:type="spellEnd"/>
      <w:r w:rsidR="00E458BA" w:rsidRPr="00391EB2">
        <w:rPr>
          <w:i/>
          <w:sz w:val="28"/>
          <w:szCs w:val="28"/>
        </w:rPr>
        <w:t>&lt;2e-16</w:t>
      </w:r>
      <w:r w:rsidR="00E458BA">
        <w:rPr>
          <w:sz w:val="28"/>
          <w:szCs w:val="28"/>
        </w:rPr>
        <w:t>) that clearly establishes that MC4R is an important predictor for obesity and the allele G is again a feasible risk allele. Although, gender effect was not prominent (</w:t>
      </w:r>
      <w:proofErr w:type="spellStart"/>
      <w:proofErr w:type="gramStart"/>
      <w:r w:rsidR="00E458BA" w:rsidRPr="00391EB2">
        <w:rPr>
          <w:i/>
          <w:sz w:val="28"/>
          <w:szCs w:val="28"/>
        </w:rPr>
        <w:t>est</w:t>
      </w:r>
      <w:proofErr w:type="spellEnd"/>
      <w:r w:rsidR="00E458BA" w:rsidRPr="00391EB2">
        <w:rPr>
          <w:i/>
          <w:sz w:val="28"/>
          <w:szCs w:val="28"/>
        </w:rPr>
        <w:t>=</w:t>
      </w:r>
      <w:proofErr w:type="gramEnd"/>
      <w:r w:rsidR="00E458BA" w:rsidRPr="00391EB2">
        <w:rPr>
          <w:i/>
          <w:sz w:val="28"/>
          <w:szCs w:val="28"/>
        </w:rPr>
        <w:t>0.097</w:t>
      </w:r>
      <w:r w:rsidR="00F53838" w:rsidRPr="00391EB2">
        <w:rPr>
          <w:i/>
          <w:sz w:val="28"/>
          <w:szCs w:val="28"/>
        </w:rPr>
        <w:t xml:space="preserve"> (0.38)</w:t>
      </w:r>
      <w:r w:rsidR="00E458BA" w:rsidRPr="00391EB2">
        <w:rPr>
          <w:i/>
          <w:sz w:val="28"/>
          <w:szCs w:val="28"/>
        </w:rPr>
        <w:t xml:space="preserve">, </w:t>
      </w:r>
      <w:proofErr w:type="spellStart"/>
      <w:r w:rsidR="00E458BA" w:rsidRPr="00391EB2">
        <w:rPr>
          <w:i/>
          <w:sz w:val="28"/>
          <w:szCs w:val="28"/>
        </w:rPr>
        <w:t>p.val</w:t>
      </w:r>
      <w:proofErr w:type="spellEnd"/>
      <w:r w:rsidR="00E458BA" w:rsidRPr="00391EB2">
        <w:rPr>
          <w:i/>
          <w:sz w:val="28"/>
          <w:szCs w:val="28"/>
        </w:rPr>
        <w:t>=0.81</w:t>
      </w:r>
      <w:r w:rsidR="00E458BA">
        <w:rPr>
          <w:sz w:val="28"/>
          <w:szCs w:val="28"/>
        </w:rPr>
        <w:t xml:space="preserve">), but age was found to be </w:t>
      </w:r>
      <w:r w:rsidR="00F53838">
        <w:rPr>
          <w:sz w:val="28"/>
          <w:szCs w:val="28"/>
        </w:rPr>
        <w:t>a major influencing factor (</w:t>
      </w:r>
      <w:proofErr w:type="spellStart"/>
      <w:r w:rsidR="00F53838" w:rsidRPr="00391EB2">
        <w:rPr>
          <w:i/>
          <w:sz w:val="28"/>
          <w:szCs w:val="28"/>
        </w:rPr>
        <w:t>est</w:t>
      </w:r>
      <w:proofErr w:type="spellEnd"/>
      <w:r w:rsidR="00F53838" w:rsidRPr="00391EB2">
        <w:rPr>
          <w:i/>
          <w:sz w:val="28"/>
          <w:szCs w:val="28"/>
        </w:rPr>
        <w:t xml:space="preserve">=0.131 (0.024), </w:t>
      </w:r>
      <w:proofErr w:type="spellStart"/>
      <w:r w:rsidR="00F53838" w:rsidRPr="00391EB2">
        <w:rPr>
          <w:i/>
          <w:sz w:val="28"/>
          <w:szCs w:val="28"/>
        </w:rPr>
        <w:t>p.val</w:t>
      </w:r>
      <w:proofErr w:type="spellEnd"/>
      <w:r w:rsidR="00F53838" w:rsidRPr="00391EB2">
        <w:rPr>
          <w:i/>
          <w:sz w:val="28"/>
          <w:szCs w:val="28"/>
        </w:rPr>
        <w:t>=2.22e-07</w:t>
      </w:r>
      <w:r w:rsidR="00F53838">
        <w:rPr>
          <w:sz w:val="28"/>
          <w:szCs w:val="28"/>
        </w:rPr>
        <w:t>), implying that the BMI levels and hence, the tendency of obesity increases with age, which is quite expected.</w:t>
      </w:r>
    </w:p>
    <w:p w:rsidR="00391EB2" w:rsidRDefault="00391EB2">
      <w:pPr>
        <w:rPr>
          <w:sz w:val="28"/>
          <w:szCs w:val="28"/>
        </w:rPr>
      </w:pPr>
      <w:r>
        <w:rPr>
          <w:sz w:val="28"/>
          <w:szCs w:val="28"/>
        </w:rPr>
        <w:t xml:space="preserve">This analysis is actually found to be quite different from the LDL/HDL ratio analysis where the effect of the DGAT gene was pretty mild and Age did not have a significant role to play. This would imply that LDL/HDL ratio may be an important factor for obesity, but there are other factors determining obesity or BMI levels, some of which are influenced by the age and the presence of the risk allele T of the DGAT gene. We tried to graph the LDL.HDL ratio against the BMI levels of the individuals and try to interpret the correlation between the two. </w:t>
      </w:r>
    </w:p>
    <w:p w:rsidR="00391EB2" w:rsidRDefault="00391EB2">
      <w:pPr>
        <w:rPr>
          <w:sz w:val="28"/>
          <w:szCs w:val="28"/>
        </w:rPr>
      </w:pPr>
      <w:r w:rsidRPr="00391EB2">
        <w:rPr>
          <w:sz w:val="28"/>
          <w:szCs w:val="28"/>
        </w:rPr>
        <w:object w:dxaOrig="15315" w:dyaOrig="7305">
          <v:shape id="_x0000_i1036" type="#_x0000_t75" style="width:468pt;height:223.5pt" o:ole="">
            <v:imagedata r:id="rId30" o:title=""/>
          </v:shape>
          <o:OLEObject Type="Embed" ProgID="AcroExch.Document.11" ShapeID="_x0000_i1036" DrawAspect="Content" ObjectID="_1477227856" r:id="rId31"/>
        </w:object>
      </w:r>
    </w:p>
    <w:p w:rsidR="00F53838" w:rsidRDefault="00391EB2">
      <w:pPr>
        <w:rPr>
          <w:sz w:val="28"/>
          <w:szCs w:val="28"/>
        </w:rPr>
      </w:pPr>
      <w:r>
        <w:rPr>
          <w:sz w:val="28"/>
          <w:szCs w:val="28"/>
        </w:rPr>
        <w:t xml:space="preserve">Note that the correlation between the two variables is positive but not so strong (Pearson correlation r=0.62) and the variation in the values of the ratio actually increases as the BMI levels </w:t>
      </w:r>
      <w:r w:rsidR="00FC4F89">
        <w:rPr>
          <w:sz w:val="28"/>
          <w:szCs w:val="28"/>
        </w:rPr>
        <w:t xml:space="preserve">become high. This lack of strong correlation between </w:t>
      </w:r>
      <w:r w:rsidR="00FC4F89">
        <w:rPr>
          <w:sz w:val="28"/>
          <w:szCs w:val="28"/>
        </w:rPr>
        <w:lastRenderedPageBreak/>
        <w:t>the LDL/HDL ratio and the BMI values, speci</w:t>
      </w:r>
      <w:r w:rsidR="00F86925">
        <w:rPr>
          <w:sz w:val="28"/>
          <w:szCs w:val="28"/>
        </w:rPr>
        <w:t>fic</w:t>
      </w:r>
      <w:r w:rsidR="00FC4F89">
        <w:rPr>
          <w:sz w:val="28"/>
          <w:szCs w:val="28"/>
        </w:rPr>
        <w:t xml:space="preserve">ally for the higher values of the latter, is reflected in the difference in significance levels of the model output for the two models. </w:t>
      </w:r>
    </w:p>
    <w:p w:rsidR="00CC196D" w:rsidRDefault="00CC196D">
      <w:pPr>
        <w:rPr>
          <w:sz w:val="28"/>
          <w:szCs w:val="28"/>
        </w:rPr>
      </w:pPr>
    </w:p>
    <w:p w:rsidR="00CC196D" w:rsidRPr="00D86BEB" w:rsidRDefault="00CC196D" w:rsidP="00CC196D">
      <w:pPr>
        <w:rPr>
          <w:sz w:val="28"/>
          <w:szCs w:val="28"/>
        </w:rPr>
      </w:pPr>
      <w:r>
        <w:rPr>
          <w:sz w:val="28"/>
          <w:szCs w:val="28"/>
        </w:rPr>
        <w:t xml:space="preserve">The plot of the fitted values against the residuals and the density plot of the residuals imply that there is no significant relation between the residuals and the fitted values and the residuals seem to have approximately Normal distribution around 0, both of which are crucial model assumptions. </w:t>
      </w:r>
    </w:p>
    <w:p w:rsidR="00CC196D" w:rsidRDefault="00CC196D">
      <w:pPr>
        <w:rPr>
          <w:sz w:val="28"/>
          <w:szCs w:val="28"/>
        </w:rPr>
      </w:pPr>
    </w:p>
    <w:p w:rsidR="00CC196D" w:rsidRDefault="00CC196D">
      <w:pPr>
        <w:rPr>
          <w:sz w:val="28"/>
          <w:szCs w:val="28"/>
        </w:rPr>
      </w:pPr>
    </w:p>
    <w:p w:rsidR="00CC196D" w:rsidRPr="00E458BA" w:rsidRDefault="00CC196D">
      <w:pPr>
        <w:rPr>
          <w:sz w:val="28"/>
          <w:szCs w:val="28"/>
        </w:rPr>
      </w:pPr>
      <w:r w:rsidRPr="00CC196D">
        <w:rPr>
          <w:sz w:val="28"/>
          <w:szCs w:val="28"/>
        </w:rPr>
        <w:object w:dxaOrig="15315" w:dyaOrig="7305">
          <v:shape id="_x0000_i1037" type="#_x0000_t75" style="width:468pt;height:223.5pt" o:ole="">
            <v:imagedata r:id="rId32" o:title=""/>
          </v:shape>
          <o:OLEObject Type="Embed" ProgID="AcroExch.Document.11" ShapeID="_x0000_i1037" DrawAspect="Content" ObjectID="_1477227857" r:id="rId33"/>
        </w:object>
      </w:r>
    </w:p>
    <w:p w:rsidR="009024D4" w:rsidRPr="009024D4" w:rsidRDefault="009024D4">
      <w:pPr>
        <w:rPr>
          <w:sz w:val="28"/>
          <w:szCs w:val="28"/>
        </w:rPr>
      </w:pPr>
    </w:p>
    <w:p w:rsidR="00CC196D" w:rsidRDefault="00CC196D">
      <w:pPr>
        <w:rPr>
          <w:sz w:val="28"/>
          <w:szCs w:val="28"/>
        </w:rPr>
      </w:pPr>
      <w:r w:rsidRPr="00CC196D">
        <w:rPr>
          <w:sz w:val="28"/>
          <w:szCs w:val="28"/>
        </w:rPr>
        <w:object w:dxaOrig="15315" w:dyaOrig="7305">
          <v:shape id="_x0000_i1038" type="#_x0000_t75" style="width:468pt;height:223.5pt" o:ole="">
            <v:imagedata r:id="rId34" o:title=""/>
          </v:shape>
          <o:OLEObject Type="Embed" ProgID="AcroExch.Document.11" ShapeID="_x0000_i1038" DrawAspect="Content" ObjectID="_1477227858" r:id="rId35"/>
        </w:object>
      </w:r>
    </w:p>
    <w:p w:rsidR="00F86925" w:rsidRDefault="00386B64">
      <w:pPr>
        <w:rPr>
          <w:sz w:val="28"/>
          <w:szCs w:val="28"/>
        </w:rPr>
      </w:pPr>
      <w:r>
        <w:rPr>
          <w:sz w:val="28"/>
          <w:szCs w:val="28"/>
        </w:rPr>
        <w:t>Since from medical grounds, it makes more sense to see how the probability that a person is obese or not is related to the predictors, we next consider our response to be indicator variable (</w:t>
      </w:r>
      <w:r w:rsidRPr="001E11A8">
        <w:rPr>
          <w:i/>
          <w:sz w:val="28"/>
          <w:szCs w:val="28"/>
        </w:rPr>
        <w:t>1=obese, 0=non-obese</w:t>
      </w:r>
      <w:r>
        <w:rPr>
          <w:sz w:val="28"/>
          <w:szCs w:val="28"/>
        </w:rPr>
        <w:t xml:space="preserve">). It is a matter of argument what cut-off over BMI we should choose for determining whether a person is obese or not. We model two separate cases, one taking the cut-off as 30 and the other, taking the cut-off as 25 (as set by </w:t>
      </w:r>
      <w:proofErr w:type="spellStart"/>
      <w:r>
        <w:rPr>
          <w:sz w:val="28"/>
          <w:szCs w:val="28"/>
        </w:rPr>
        <w:t>Misra</w:t>
      </w:r>
      <w:proofErr w:type="spellEnd"/>
      <w:r>
        <w:rPr>
          <w:sz w:val="28"/>
          <w:szCs w:val="28"/>
        </w:rPr>
        <w:t xml:space="preserve"> et.al. for Indian populations).  In both cases, we fit the quasi-binomial model in order to take into account any possible </w:t>
      </w:r>
      <w:proofErr w:type="spellStart"/>
      <w:r>
        <w:rPr>
          <w:sz w:val="28"/>
          <w:szCs w:val="28"/>
        </w:rPr>
        <w:t>overdispersion</w:t>
      </w:r>
      <w:proofErr w:type="spellEnd"/>
      <w:r>
        <w:rPr>
          <w:sz w:val="28"/>
          <w:szCs w:val="28"/>
        </w:rPr>
        <w:t>.  The model fit (</w:t>
      </w:r>
      <w:r w:rsidRPr="001E11A8">
        <w:rPr>
          <w:i/>
          <w:sz w:val="28"/>
          <w:szCs w:val="28"/>
        </w:rPr>
        <w:t>AIC=305.81</w:t>
      </w:r>
      <w:r>
        <w:rPr>
          <w:sz w:val="28"/>
          <w:szCs w:val="28"/>
        </w:rPr>
        <w:t>) showed that both DGAT and MC4R are highly significant (</w:t>
      </w:r>
      <w:r w:rsidR="00F912B3" w:rsidRPr="001E11A8">
        <w:rPr>
          <w:i/>
          <w:sz w:val="28"/>
          <w:szCs w:val="28"/>
        </w:rPr>
        <w:t xml:space="preserve">DGAT gene, </w:t>
      </w:r>
      <w:proofErr w:type="spellStart"/>
      <w:r w:rsidRPr="001E11A8">
        <w:rPr>
          <w:i/>
          <w:sz w:val="28"/>
          <w:szCs w:val="28"/>
        </w:rPr>
        <w:t>TT:est</w:t>
      </w:r>
      <w:proofErr w:type="spellEnd"/>
      <w:r w:rsidRPr="001E11A8">
        <w:rPr>
          <w:i/>
          <w:sz w:val="28"/>
          <w:szCs w:val="28"/>
        </w:rPr>
        <w:t xml:space="preserve">=2.71 (0.48), </w:t>
      </w:r>
      <w:proofErr w:type="spellStart"/>
      <w:r w:rsidRPr="001E11A8">
        <w:rPr>
          <w:i/>
          <w:sz w:val="28"/>
          <w:szCs w:val="28"/>
        </w:rPr>
        <w:t>p.val</w:t>
      </w:r>
      <w:proofErr w:type="spellEnd"/>
      <w:r w:rsidRPr="001E11A8">
        <w:rPr>
          <w:i/>
          <w:sz w:val="28"/>
          <w:szCs w:val="28"/>
        </w:rPr>
        <w:t xml:space="preserve">=1.16e-08, TC: </w:t>
      </w:r>
      <w:proofErr w:type="spellStart"/>
      <w:r w:rsidRPr="001E11A8">
        <w:rPr>
          <w:i/>
          <w:sz w:val="28"/>
          <w:szCs w:val="28"/>
        </w:rPr>
        <w:t>est</w:t>
      </w:r>
      <w:proofErr w:type="spellEnd"/>
      <w:r w:rsidRPr="001E11A8">
        <w:rPr>
          <w:i/>
          <w:sz w:val="28"/>
          <w:szCs w:val="28"/>
        </w:rPr>
        <w:t xml:space="preserve">=2.19 (0.48), </w:t>
      </w:r>
      <w:proofErr w:type="spellStart"/>
      <w:r w:rsidRPr="001E11A8">
        <w:rPr>
          <w:i/>
          <w:sz w:val="28"/>
          <w:szCs w:val="28"/>
        </w:rPr>
        <w:t>p.val</w:t>
      </w:r>
      <w:proofErr w:type="spellEnd"/>
      <w:r w:rsidRPr="001E11A8">
        <w:rPr>
          <w:i/>
          <w:sz w:val="28"/>
          <w:szCs w:val="28"/>
        </w:rPr>
        <w:t>=5.32e-06</w:t>
      </w:r>
      <w:r w:rsidR="00F912B3" w:rsidRPr="001E11A8">
        <w:rPr>
          <w:i/>
          <w:sz w:val="28"/>
          <w:szCs w:val="28"/>
        </w:rPr>
        <w:t xml:space="preserve">,  MC4R gene, G/G: </w:t>
      </w:r>
      <w:proofErr w:type="spellStart"/>
      <w:r w:rsidR="00F912B3" w:rsidRPr="001E11A8">
        <w:rPr>
          <w:i/>
          <w:sz w:val="28"/>
          <w:szCs w:val="28"/>
        </w:rPr>
        <w:t>est</w:t>
      </w:r>
      <w:proofErr w:type="spellEnd"/>
      <w:r w:rsidR="00F912B3" w:rsidRPr="001E11A8">
        <w:rPr>
          <w:i/>
          <w:sz w:val="28"/>
          <w:szCs w:val="28"/>
        </w:rPr>
        <w:t xml:space="preserve">=2.17(0.32), </w:t>
      </w:r>
      <w:proofErr w:type="spellStart"/>
      <w:r w:rsidR="00F912B3" w:rsidRPr="001E11A8">
        <w:rPr>
          <w:i/>
          <w:sz w:val="28"/>
          <w:szCs w:val="28"/>
        </w:rPr>
        <w:t>p.val</w:t>
      </w:r>
      <w:proofErr w:type="spellEnd"/>
      <w:r w:rsidR="00F912B3" w:rsidRPr="001E11A8">
        <w:rPr>
          <w:i/>
          <w:sz w:val="28"/>
          <w:szCs w:val="28"/>
        </w:rPr>
        <w:t>=2.84e-12</w:t>
      </w:r>
      <w:r w:rsidR="00F912B3">
        <w:rPr>
          <w:sz w:val="28"/>
          <w:szCs w:val="28"/>
        </w:rPr>
        <w:t>), also age is highly influential (</w:t>
      </w:r>
      <w:proofErr w:type="spellStart"/>
      <w:r w:rsidR="00F912B3" w:rsidRPr="001E11A8">
        <w:rPr>
          <w:i/>
          <w:sz w:val="28"/>
          <w:szCs w:val="28"/>
        </w:rPr>
        <w:t>est</w:t>
      </w:r>
      <w:proofErr w:type="spellEnd"/>
      <w:r w:rsidR="00F912B3" w:rsidRPr="001E11A8">
        <w:rPr>
          <w:i/>
          <w:sz w:val="28"/>
          <w:szCs w:val="28"/>
        </w:rPr>
        <w:t xml:space="preserve">=0.07 (0.02), </w:t>
      </w:r>
      <w:proofErr w:type="spellStart"/>
      <w:r w:rsidR="00F912B3" w:rsidRPr="001E11A8">
        <w:rPr>
          <w:i/>
          <w:sz w:val="28"/>
          <w:szCs w:val="28"/>
        </w:rPr>
        <w:t>p.val</w:t>
      </w:r>
      <w:proofErr w:type="spellEnd"/>
      <w:r w:rsidR="00F912B3" w:rsidRPr="001E11A8">
        <w:rPr>
          <w:i/>
          <w:sz w:val="28"/>
          <w:szCs w:val="28"/>
        </w:rPr>
        <w:t>=0.00015</w:t>
      </w:r>
      <w:r w:rsidR="00F912B3">
        <w:rPr>
          <w:sz w:val="28"/>
          <w:szCs w:val="28"/>
        </w:rPr>
        <w:t>) while gender is not found significant (</w:t>
      </w:r>
      <w:proofErr w:type="spellStart"/>
      <w:r w:rsidR="00F912B3" w:rsidRPr="001E11A8">
        <w:rPr>
          <w:i/>
          <w:sz w:val="28"/>
          <w:szCs w:val="28"/>
        </w:rPr>
        <w:t>est</w:t>
      </w:r>
      <w:proofErr w:type="spellEnd"/>
      <w:r w:rsidR="00F912B3" w:rsidRPr="001E11A8">
        <w:rPr>
          <w:i/>
          <w:sz w:val="28"/>
          <w:szCs w:val="28"/>
        </w:rPr>
        <w:t xml:space="preserve">=0.56 (0.30), </w:t>
      </w:r>
      <w:proofErr w:type="spellStart"/>
      <w:r w:rsidR="00F912B3" w:rsidRPr="001E11A8">
        <w:rPr>
          <w:i/>
          <w:sz w:val="28"/>
          <w:szCs w:val="28"/>
        </w:rPr>
        <w:t>p.val</w:t>
      </w:r>
      <w:proofErr w:type="spellEnd"/>
      <w:r w:rsidR="00F912B3" w:rsidRPr="001E11A8">
        <w:rPr>
          <w:i/>
          <w:sz w:val="28"/>
          <w:szCs w:val="28"/>
        </w:rPr>
        <w:t>=0.061</w:t>
      </w:r>
      <w:r w:rsidR="00F912B3">
        <w:rPr>
          <w:sz w:val="28"/>
          <w:szCs w:val="28"/>
        </w:rPr>
        <w:t xml:space="preserve">).  However, if we follow the consensus statement in </w:t>
      </w:r>
      <w:proofErr w:type="spellStart"/>
      <w:r w:rsidR="00F912B3">
        <w:rPr>
          <w:sz w:val="28"/>
          <w:szCs w:val="28"/>
        </w:rPr>
        <w:t>Misra</w:t>
      </w:r>
      <w:proofErr w:type="spellEnd"/>
      <w:r w:rsidR="00F912B3">
        <w:rPr>
          <w:sz w:val="28"/>
          <w:szCs w:val="28"/>
        </w:rPr>
        <w:t xml:space="preserve"> et al and set the obesity level at 25, then we get quite different results. MC4R still remains highly significant (</w:t>
      </w:r>
      <w:r w:rsidR="00F912B3" w:rsidRPr="001E11A8">
        <w:rPr>
          <w:i/>
          <w:sz w:val="28"/>
          <w:szCs w:val="28"/>
        </w:rPr>
        <w:t xml:space="preserve">G/G : </w:t>
      </w:r>
      <w:proofErr w:type="spellStart"/>
      <w:r w:rsidR="00F912B3" w:rsidRPr="001E11A8">
        <w:rPr>
          <w:i/>
          <w:sz w:val="28"/>
          <w:szCs w:val="28"/>
        </w:rPr>
        <w:t>est</w:t>
      </w:r>
      <w:proofErr w:type="spellEnd"/>
      <w:r w:rsidR="00F912B3" w:rsidRPr="001E11A8">
        <w:rPr>
          <w:i/>
          <w:sz w:val="28"/>
          <w:szCs w:val="28"/>
        </w:rPr>
        <w:t xml:space="preserve">=2.92(0.35), </w:t>
      </w:r>
      <w:proofErr w:type="spellStart"/>
      <w:r w:rsidR="00F912B3" w:rsidRPr="001E11A8">
        <w:rPr>
          <w:i/>
          <w:sz w:val="28"/>
          <w:szCs w:val="28"/>
        </w:rPr>
        <w:t>p.val</w:t>
      </w:r>
      <w:proofErr w:type="spellEnd"/>
      <w:r w:rsidR="00F912B3" w:rsidRPr="001E11A8">
        <w:rPr>
          <w:i/>
          <w:sz w:val="28"/>
          <w:szCs w:val="28"/>
        </w:rPr>
        <w:t>&lt;2e-16</w:t>
      </w:r>
      <w:r w:rsidR="00F912B3">
        <w:rPr>
          <w:sz w:val="28"/>
          <w:szCs w:val="28"/>
        </w:rPr>
        <w:t xml:space="preserve">), but age, DGAT and </w:t>
      </w:r>
      <w:r w:rsidR="001E11A8">
        <w:rPr>
          <w:sz w:val="28"/>
          <w:szCs w:val="28"/>
        </w:rPr>
        <w:t xml:space="preserve">gender are all found to be </w:t>
      </w:r>
      <w:proofErr w:type="spellStart"/>
      <w:r w:rsidR="001E11A8">
        <w:rPr>
          <w:sz w:val="28"/>
          <w:szCs w:val="28"/>
        </w:rPr>
        <w:t>atmost</w:t>
      </w:r>
      <w:proofErr w:type="spellEnd"/>
      <w:r w:rsidR="001E11A8">
        <w:rPr>
          <w:sz w:val="28"/>
          <w:szCs w:val="28"/>
        </w:rPr>
        <w:t xml:space="preserve"> mildly</w:t>
      </w:r>
      <w:r w:rsidR="00F912B3">
        <w:rPr>
          <w:sz w:val="28"/>
          <w:szCs w:val="28"/>
        </w:rPr>
        <w:t xml:space="preserve"> significant (</w:t>
      </w:r>
      <w:r w:rsidR="00F912B3" w:rsidRPr="00246910">
        <w:rPr>
          <w:i/>
          <w:sz w:val="28"/>
          <w:szCs w:val="28"/>
        </w:rPr>
        <w:t xml:space="preserve">Age: </w:t>
      </w:r>
      <w:proofErr w:type="spellStart"/>
      <w:r w:rsidR="00F912B3" w:rsidRPr="00246910">
        <w:rPr>
          <w:i/>
          <w:sz w:val="28"/>
          <w:szCs w:val="28"/>
        </w:rPr>
        <w:t>est</w:t>
      </w:r>
      <w:proofErr w:type="spellEnd"/>
      <w:r w:rsidR="00F912B3" w:rsidRPr="00246910">
        <w:rPr>
          <w:i/>
          <w:sz w:val="28"/>
          <w:szCs w:val="28"/>
        </w:rPr>
        <w:t xml:space="preserve">=0.02 (0.017), </w:t>
      </w:r>
      <w:proofErr w:type="spellStart"/>
      <w:r w:rsidR="00F912B3" w:rsidRPr="00246910">
        <w:rPr>
          <w:i/>
          <w:sz w:val="28"/>
          <w:szCs w:val="28"/>
        </w:rPr>
        <w:t>p.val</w:t>
      </w:r>
      <w:proofErr w:type="spellEnd"/>
      <w:r w:rsidR="00F912B3" w:rsidRPr="00246910">
        <w:rPr>
          <w:i/>
          <w:sz w:val="28"/>
          <w:szCs w:val="28"/>
        </w:rPr>
        <w:t xml:space="preserve">=0.152, gender (Female): </w:t>
      </w:r>
      <w:proofErr w:type="spellStart"/>
      <w:r w:rsidR="00F912B3" w:rsidRPr="00246910">
        <w:rPr>
          <w:i/>
          <w:sz w:val="28"/>
          <w:szCs w:val="28"/>
        </w:rPr>
        <w:t>est</w:t>
      </w:r>
      <w:proofErr w:type="spellEnd"/>
      <w:r w:rsidR="00F912B3" w:rsidRPr="00246910">
        <w:rPr>
          <w:i/>
          <w:sz w:val="28"/>
          <w:szCs w:val="28"/>
        </w:rPr>
        <w:t xml:space="preserve">=0.685 (0.376), </w:t>
      </w:r>
      <w:proofErr w:type="spellStart"/>
      <w:r w:rsidR="00F912B3" w:rsidRPr="00246910">
        <w:rPr>
          <w:i/>
          <w:sz w:val="28"/>
          <w:szCs w:val="28"/>
        </w:rPr>
        <w:t>p.val</w:t>
      </w:r>
      <w:proofErr w:type="spellEnd"/>
      <w:r w:rsidR="00F912B3" w:rsidRPr="00246910">
        <w:rPr>
          <w:i/>
          <w:sz w:val="28"/>
          <w:szCs w:val="28"/>
        </w:rPr>
        <w:t xml:space="preserve">=0.043, </w:t>
      </w:r>
      <w:r w:rsidR="001E11A8" w:rsidRPr="00246910">
        <w:rPr>
          <w:i/>
          <w:sz w:val="28"/>
          <w:szCs w:val="28"/>
        </w:rPr>
        <w:t xml:space="preserve">DGAT, </w:t>
      </w:r>
      <w:r w:rsidR="00F912B3" w:rsidRPr="00246910">
        <w:rPr>
          <w:i/>
          <w:sz w:val="28"/>
          <w:szCs w:val="28"/>
        </w:rPr>
        <w:t xml:space="preserve">TC </w:t>
      </w:r>
      <w:r w:rsidR="001E11A8" w:rsidRPr="00246910">
        <w:rPr>
          <w:i/>
          <w:sz w:val="28"/>
          <w:szCs w:val="28"/>
        </w:rPr>
        <w:t xml:space="preserve">: </w:t>
      </w:r>
      <w:proofErr w:type="spellStart"/>
      <w:r w:rsidR="00F912B3" w:rsidRPr="00246910">
        <w:rPr>
          <w:i/>
          <w:sz w:val="28"/>
          <w:szCs w:val="28"/>
        </w:rPr>
        <w:t>est</w:t>
      </w:r>
      <w:proofErr w:type="spellEnd"/>
      <w:r w:rsidR="00F912B3" w:rsidRPr="00246910">
        <w:rPr>
          <w:i/>
          <w:sz w:val="28"/>
          <w:szCs w:val="28"/>
        </w:rPr>
        <w:t xml:space="preserve">=-0.521 (0.33), </w:t>
      </w:r>
      <w:proofErr w:type="spellStart"/>
      <w:r w:rsidR="00F912B3" w:rsidRPr="00246910">
        <w:rPr>
          <w:i/>
          <w:sz w:val="28"/>
          <w:szCs w:val="28"/>
        </w:rPr>
        <w:t>p.val</w:t>
      </w:r>
      <w:proofErr w:type="spellEnd"/>
      <w:r w:rsidR="00F912B3" w:rsidRPr="00246910">
        <w:rPr>
          <w:i/>
          <w:sz w:val="28"/>
          <w:szCs w:val="28"/>
        </w:rPr>
        <w:t>=0.11</w:t>
      </w:r>
      <w:r w:rsidR="001E11A8" w:rsidRPr="00246910">
        <w:rPr>
          <w:i/>
          <w:sz w:val="28"/>
          <w:szCs w:val="28"/>
        </w:rPr>
        <w:t xml:space="preserve">1,  TT : </w:t>
      </w:r>
      <w:proofErr w:type="spellStart"/>
      <w:r w:rsidR="00F912B3" w:rsidRPr="00246910">
        <w:rPr>
          <w:i/>
          <w:sz w:val="28"/>
          <w:szCs w:val="28"/>
        </w:rPr>
        <w:t>est</w:t>
      </w:r>
      <w:proofErr w:type="spellEnd"/>
      <w:r w:rsidR="00F912B3" w:rsidRPr="00246910">
        <w:rPr>
          <w:i/>
          <w:sz w:val="28"/>
          <w:szCs w:val="28"/>
        </w:rPr>
        <w:t xml:space="preserve">=0.674 (0.336), </w:t>
      </w:r>
      <w:proofErr w:type="spellStart"/>
      <w:r w:rsidR="00F912B3" w:rsidRPr="00246910">
        <w:rPr>
          <w:i/>
          <w:sz w:val="28"/>
          <w:szCs w:val="28"/>
        </w:rPr>
        <w:t>p.val</w:t>
      </w:r>
      <w:proofErr w:type="spellEnd"/>
      <w:r w:rsidR="00F912B3" w:rsidRPr="00246910">
        <w:rPr>
          <w:i/>
          <w:sz w:val="28"/>
          <w:szCs w:val="28"/>
        </w:rPr>
        <w:t>=0.043</w:t>
      </w:r>
      <w:r w:rsidR="00F912B3">
        <w:rPr>
          <w:sz w:val="28"/>
          <w:szCs w:val="28"/>
        </w:rPr>
        <w:t xml:space="preserve">). </w:t>
      </w:r>
      <w:r w:rsidR="00246910">
        <w:rPr>
          <w:sz w:val="28"/>
          <w:szCs w:val="28"/>
        </w:rPr>
        <w:t xml:space="preserve"> Our feeling </w:t>
      </w:r>
      <w:proofErr w:type="gramStart"/>
      <w:r w:rsidR="001E11A8">
        <w:rPr>
          <w:sz w:val="28"/>
          <w:szCs w:val="28"/>
        </w:rPr>
        <w:t xml:space="preserve">is </w:t>
      </w:r>
      <w:r w:rsidR="00246910">
        <w:rPr>
          <w:sz w:val="28"/>
          <w:szCs w:val="28"/>
        </w:rPr>
        <w:t xml:space="preserve"> that</w:t>
      </w:r>
      <w:proofErr w:type="gramEnd"/>
      <w:r w:rsidR="00246910">
        <w:rPr>
          <w:sz w:val="28"/>
          <w:szCs w:val="28"/>
        </w:rPr>
        <w:t xml:space="preserve"> </w:t>
      </w:r>
      <w:r w:rsidR="001E11A8">
        <w:rPr>
          <w:sz w:val="28"/>
          <w:szCs w:val="28"/>
        </w:rPr>
        <w:t xml:space="preserve">25 is a much more stringent limit for the obesity for the data we have, since we notice from the density plot of BMI, that a cut off of 25 would be very stringent and most of the observations will fall in the above 25 group that will result in confounding of a </w:t>
      </w:r>
      <w:r w:rsidR="001E11A8">
        <w:rPr>
          <w:sz w:val="28"/>
          <w:szCs w:val="28"/>
        </w:rPr>
        <w:lastRenderedPageBreak/>
        <w:t xml:space="preserve">number of effects, as is visible in the results for the above two models, one with cut-off 30 and the other with cut-off 25. </w:t>
      </w:r>
    </w:p>
    <w:p w:rsidR="001E11A8" w:rsidRDefault="001E11A8">
      <w:pPr>
        <w:rPr>
          <w:sz w:val="28"/>
          <w:szCs w:val="28"/>
        </w:rPr>
      </w:pPr>
      <w:r w:rsidRPr="001E11A8">
        <w:rPr>
          <w:sz w:val="28"/>
          <w:szCs w:val="28"/>
        </w:rPr>
        <w:object w:dxaOrig="15315" w:dyaOrig="7305">
          <v:shape id="_x0000_i1042" type="#_x0000_t75" style="width:468pt;height:223.5pt" o:ole="">
            <v:imagedata r:id="rId36" o:title=""/>
          </v:shape>
          <o:OLEObject Type="Embed" ProgID="AcroExch.Document.11" ShapeID="_x0000_i1042" DrawAspect="Content" ObjectID="_1477227859" r:id="rId37"/>
        </w:object>
      </w:r>
    </w:p>
    <w:p w:rsidR="00246910" w:rsidRDefault="00246910">
      <w:pPr>
        <w:rPr>
          <w:sz w:val="28"/>
          <w:szCs w:val="28"/>
        </w:rPr>
      </w:pPr>
      <w:r>
        <w:rPr>
          <w:sz w:val="28"/>
          <w:szCs w:val="28"/>
        </w:rPr>
        <w:t xml:space="preserve">In summary, we can however conclude that MC4R is one of the most significant factors behind determining obesity with G as the risk allele, DGAT also seems to have major influence (with T as the risk allele). Though gender does not seem to play a major role, but age seems to have a significant impact on obesity. </w:t>
      </w:r>
      <w:bookmarkStart w:id="0" w:name="_GoBack"/>
      <w:bookmarkEnd w:id="0"/>
    </w:p>
    <w:p w:rsidR="001E11A8" w:rsidRDefault="001E11A8">
      <w:pPr>
        <w:rPr>
          <w:sz w:val="28"/>
          <w:szCs w:val="28"/>
        </w:rPr>
      </w:pPr>
    </w:p>
    <w:p w:rsidR="00F86925" w:rsidRDefault="00F86925">
      <w:pPr>
        <w:rPr>
          <w:b/>
          <w:sz w:val="28"/>
          <w:szCs w:val="28"/>
        </w:rPr>
      </w:pPr>
      <w:r w:rsidRPr="00F86925">
        <w:rPr>
          <w:b/>
          <w:sz w:val="28"/>
          <w:szCs w:val="28"/>
        </w:rPr>
        <w:t>Modeling the Waist to Hip Ratio (WHR)</w:t>
      </w:r>
    </w:p>
    <w:p w:rsidR="00630D63" w:rsidRDefault="00F86925">
      <w:pPr>
        <w:rPr>
          <w:sz w:val="28"/>
          <w:szCs w:val="28"/>
        </w:rPr>
      </w:pPr>
      <w:r>
        <w:rPr>
          <w:sz w:val="28"/>
          <w:szCs w:val="28"/>
        </w:rPr>
        <w:t xml:space="preserve">Waist to Hip Ratio (WHR) is an important marker for determining the abdominal obesity of a person. According to the WHO standards, males with WHR above the cut off of 0.9 and females with WHR above the cut off of 0.8 are considered to have abdominal obesity. As in the previous two models for BMI and the LDL/HDL Ratio, we consider modeling the WHR using the </w:t>
      </w:r>
      <w:proofErr w:type="gramStart"/>
      <w:r>
        <w:rPr>
          <w:sz w:val="28"/>
          <w:szCs w:val="28"/>
        </w:rPr>
        <w:t>predictors</w:t>
      </w:r>
      <w:proofErr w:type="gramEnd"/>
      <w:r>
        <w:rPr>
          <w:sz w:val="28"/>
          <w:szCs w:val="28"/>
        </w:rPr>
        <w:t xml:space="preserve"> gender, age and the genetic factors due to the DGAT and the MC4R genes. </w:t>
      </w:r>
      <w:r w:rsidR="00630D63">
        <w:rPr>
          <w:sz w:val="28"/>
          <w:szCs w:val="28"/>
        </w:rPr>
        <w:t>The model is validated using the fitted values versus residuals plot and the density plot of the residuals.</w:t>
      </w:r>
    </w:p>
    <w:p w:rsidR="00630D63" w:rsidRDefault="00630D63">
      <w:pPr>
        <w:rPr>
          <w:sz w:val="28"/>
          <w:szCs w:val="28"/>
        </w:rPr>
      </w:pPr>
      <w:r w:rsidRPr="00630D63">
        <w:rPr>
          <w:sz w:val="28"/>
          <w:szCs w:val="28"/>
        </w:rPr>
        <w:object w:dxaOrig="15315" w:dyaOrig="7305">
          <v:shape id="_x0000_i1039" type="#_x0000_t75" style="width:468pt;height:223.5pt" o:ole="">
            <v:imagedata r:id="rId38" o:title=""/>
          </v:shape>
          <o:OLEObject Type="Embed" ProgID="AcroExch.Document.11" ShapeID="_x0000_i1039" DrawAspect="Content" ObjectID="_1477227860" r:id="rId39"/>
        </w:object>
      </w:r>
    </w:p>
    <w:p w:rsidR="00630D63" w:rsidRDefault="00630D63">
      <w:pPr>
        <w:rPr>
          <w:sz w:val="28"/>
          <w:szCs w:val="28"/>
        </w:rPr>
      </w:pPr>
      <w:r w:rsidRPr="00630D63">
        <w:rPr>
          <w:sz w:val="28"/>
          <w:szCs w:val="28"/>
        </w:rPr>
        <w:object w:dxaOrig="15315" w:dyaOrig="7305">
          <v:shape id="_x0000_i1040" type="#_x0000_t75" style="width:468pt;height:223.5pt" o:ole="">
            <v:imagedata r:id="rId40" o:title=""/>
          </v:shape>
          <o:OLEObject Type="Embed" ProgID="AcroExch.Document.11" ShapeID="_x0000_i1040" DrawAspect="Content" ObjectID="_1477227861" r:id="rId41"/>
        </w:object>
      </w:r>
    </w:p>
    <w:p w:rsidR="00630D63" w:rsidRDefault="00630D63">
      <w:pPr>
        <w:rPr>
          <w:sz w:val="28"/>
          <w:szCs w:val="28"/>
        </w:rPr>
      </w:pPr>
    </w:p>
    <w:p w:rsidR="00F86925" w:rsidRDefault="000D0533">
      <w:pPr>
        <w:rPr>
          <w:sz w:val="28"/>
          <w:szCs w:val="28"/>
        </w:rPr>
      </w:pPr>
      <w:r>
        <w:rPr>
          <w:sz w:val="28"/>
          <w:szCs w:val="28"/>
        </w:rPr>
        <w:t>The model fit (</w:t>
      </w:r>
      <w:r w:rsidRPr="00337D58">
        <w:rPr>
          <w:i/>
          <w:sz w:val="28"/>
          <w:szCs w:val="28"/>
        </w:rPr>
        <w:t>R</w:t>
      </w:r>
      <w:r w:rsidRPr="00337D58">
        <w:rPr>
          <w:i/>
          <w:sz w:val="28"/>
          <w:szCs w:val="28"/>
          <w:vertAlign w:val="superscript"/>
        </w:rPr>
        <w:t xml:space="preserve">2 </w:t>
      </w:r>
      <w:r w:rsidRPr="00337D58">
        <w:rPr>
          <w:i/>
          <w:sz w:val="28"/>
          <w:szCs w:val="28"/>
        </w:rPr>
        <w:t>=0.26</w:t>
      </w:r>
      <w:r>
        <w:rPr>
          <w:sz w:val="28"/>
          <w:szCs w:val="28"/>
        </w:rPr>
        <w:t xml:space="preserve">) </w:t>
      </w:r>
      <w:r w:rsidR="00AE5083">
        <w:rPr>
          <w:sz w:val="28"/>
          <w:szCs w:val="28"/>
        </w:rPr>
        <w:t xml:space="preserve">showed that the gene DGAT is not significant for WHR or abdominal obesity ( </w:t>
      </w:r>
      <w:r w:rsidR="00AE5083" w:rsidRPr="00337D58">
        <w:rPr>
          <w:i/>
          <w:sz w:val="28"/>
          <w:szCs w:val="28"/>
        </w:rPr>
        <w:t xml:space="preserve">TT: </w:t>
      </w:r>
      <w:proofErr w:type="spellStart"/>
      <w:r w:rsidR="00AE5083" w:rsidRPr="00337D58">
        <w:rPr>
          <w:i/>
          <w:sz w:val="28"/>
          <w:szCs w:val="28"/>
        </w:rPr>
        <w:t>est</w:t>
      </w:r>
      <w:proofErr w:type="spellEnd"/>
      <w:r w:rsidR="00AE5083" w:rsidRPr="00337D58">
        <w:rPr>
          <w:i/>
          <w:sz w:val="28"/>
          <w:szCs w:val="28"/>
        </w:rPr>
        <w:t xml:space="preserve">=0.014(0.009), </w:t>
      </w:r>
      <w:proofErr w:type="spellStart"/>
      <w:r w:rsidR="00AE5083" w:rsidRPr="00337D58">
        <w:rPr>
          <w:i/>
          <w:sz w:val="28"/>
          <w:szCs w:val="28"/>
        </w:rPr>
        <w:t>p.val</w:t>
      </w:r>
      <w:proofErr w:type="spellEnd"/>
      <w:r w:rsidR="00AE5083" w:rsidRPr="00337D58">
        <w:rPr>
          <w:i/>
          <w:sz w:val="28"/>
          <w:szCs w:val="28"/>
        </w:rPr>
        <w:t xml:space="preserve">=0.143,  TC: </w:t>
      </w:r>
      <w:proofErr w:type="spellStart"/>
      <w:r w:rsidR="00AE5083" w:rsidRPr="00337D58">
        <w:rPr>
          <w:i/>
          <w:sz w:val="28"/>
          <w:szCs w:val="28"/>
        </w:rPr>
        <w:t>est</w:t>
      </w:r>
      <w:proofErr w:type="spellEnd"/>
      <w:r w:rsidR="00AE5083" w:rsidRPr="00337D58">
        <w:rPr>
          <w:i/>
          <w:sz w:val="28"/>
          <w:szCs w:val="28"/>
        </w:rPr>
        <w:t xml:space="preserve">=-0.005 (0.01), </w:t>
      </w:r>
      <w:proofErr w:type="spellStart"/>
      <w:r w:rsidR="00AE5083" w:rsidRPr="00337D58">
        <w:rPr>
          <w:i/>
          <w:sz w:val="28"/>
          <w:szCs w:val="28"/>
        </w:rPr>
        <w:t>p.val</w:t>
      </w:r>
      <w:proofErr w:type="spellEnd"/>
      <w:r w:rsidR="00AE5083" w:rsidRPr="00337D58">
        <w:rPr>
          <w:i/>
          <w:sz w:val="28"/>
          <w:szCs w:val="28"/>
        </w:rPr>
        <w:t xml:space="preserve">=0.549 </w:t>
      </w:r>
      <w:r w:rsidR="00AE5083">
        <w:rPr>
          <w:sz w:val="28"/>
          <w:szCs w:val="28"/>
        </w:rPr>
        <w:t>), Age is only mildly influential (</w:t>
      </w:r>
      <w:proofErr w:type="spellStart"/>
      <w:r w:rsidR="00AE5083" w:rsidRPr="00337D58">
        <w:rPr>
          <w:i/>
          <w:sz w:val="28"/>
          <w:szCs w:val="28"/>
        </w:rPr>
        <w:t>est</w:t>
      </w:r>
      <w:proofErr w:type="spellEnd"/>
      <w:r w:rsidR="00AE5083" w:rsidRPr="00337D58">
        <w:rPr>
          <w:i/>
          <w:sz w:val="28"/>
          <w:szCs w:val="28"/>
        </w:rPr>
        <w:t xml:space="preserve">=0.0008 (0.0005), </w:t>
      </w:r>
      <w:proofErr w:type="spellStart"/>
      <w:r w:rsidR="00AE5083" w:rsidRPr="00337D58">
        <w:rPr>
          <w:i/>
          <w:sz w:val="28"/>
          <w:szCs w:val="28"/>
        </w:rPr>
        <w:t>p.val</w:t>
      </w:r>
      <w:proofErr w:type="spellEnd"/>
      <w:r w:rsidR="00AE5083" w:rsidRPr="00337D58">
        <w:rPr>
          <w:i/>
          <w:sz w:val="28"/>
          <w:szCs w:val="28"/>
        </w:rPr>
        <w:t>=0.082</w:t>
      </w:r>
      <w:r w:rsidR="00AE5083">
        <w:rPr>
          <w:sz w:val="28"/>
          <w:szCs w:val="28"/>
        </w:rPr>
        <w:t>), but the two biggest effects are MC4R gene (</w:t>
      </w:r>
      <w:r w:rsidR="00AE5083" w:rsidRPr="00337D58">
        <w:rPr>
          <w:i/>
          <w:sz w:val="28"/>
          <w:szCs w:val="28"/>
        </w:rPr>
        <w:t xml:space="preserve">G/G: </w:t>
      </w:r>
      <w:proofErr w:type="spellStart"/>
      <w:r w:rsidR="00AE5083" w:rsidRPr="00337D58">
        <w:rPr>
          <w:i/>
          <w:sz w:val="28"/>
          <w:szCs w:val="28"/>
        </w:rPr>
        <w:t>est</w:t>
      </w:r>
      <w:proofErr w:type="spellEnd"/>
      <w:r w:rsidR="00AE5083" w:rsidRPr="00337D58">
        <w:rPr>
          <w:i/>
          <w:sz w:val="28"/>
          <w:szCs w:val="28"/>
        </w:rPr>
        <w:t xml:space="preserve">=0.06 (0.008), </w:t>
      </w:r>
      <w:proofErr w:type="spellStart"/>
      <w:r w:rsidR="00AE5083" w:rsidRPr="00337D58">
        <w:rPr>
          <w:i/>
          <w:sz w:val="28"/>
          <w:szCs w:val="28"/>
        </w:rPr>
        <w:t>p.val</w:t>
      </w:r>
      <w:proofErr w:type="spellEnd"/>
      <w:r w:rsidR="00AE5083" w:rsidRPr="00337D58">
        <w:rPr>
          <w:i/>
          <w:sz w:val="28"/>
          <w:szCs w:val="28"/>
        </w:rPr>
        <w:t>=2.09e-12</w:t>
      </w:r>
      <w:r w:rsidR="00AE5083">
        <w:rPr>
          <w:sz w:val="28"/>
          <w:szCs w:val="28"/>
        </w:rPr>
        <w:t>) and gender (</w:t>
      </w:r>
      <w:r w:rsidR="00AE5083" w:rsidRPr="00337D58">
        <w:rPr>
          <w:i/>
          <w:sz w:val="28"/>
          <w:szCs w:val="28"/>
        </w:rPr>
        <w:t xml:space="preserve">Female: -0.062(0.008), </w:t>
      </w:r>
      <w:proofErr w:type="spellStart"/>
      <w:r w:rsidR="00AE5083" w:rsidRPr="00337D58">
        <w:rPr>
          <w:i/>
          <w:sz w:val="28"/>
          <w:szCs w:val="28"/>
        </w:rPr>
        <w:t>p.val</w:t>
      </w:r>
      <w:proofErr w:type="spellEnd"/>
      <w:r w:rsidR="00AE5083" w:rsidRPr="00337D58">
        <w:rPr>
          <w:i/>
          <w:sz w:val="28"/>
          <w:szCs w:val="28"/>
        </w:rPr>
        <w:t>=2.29e-14</w:t>
      </w:r>
      <w:r w:rsidR="00AE5083">
        <w:rPr>
          <w:sz w:val="28"/>
          <w:szCs w:val="28"/>
        </w:rPr>
        <w:t xml:space="preserve">). This shows that G seems to be a risk allele for abdominal obesity as well and males seem to have higher WHR ratio compared to females. However, note that the cut-off of WHR for abdominal </w:t>
      </w:r>
      <w:r w:rsidR="00AE5083">
        <w:rPr>
          <w:sz w:val="28"/>
          <w:szCs w:val="28"/>
        </w:rPr>
        <w:lastRenderedPageBreak/>
        <w:t>obesity is higher in males compared to females, so though males have higher WHR, but since the effect size is small (</w:t>
      </w:r>
      <w:proofErr w:type="spellStart"/>
      <w:r w:rsidR="00337D58" w:rsidRPr="00337D58">
        <w:rPr>
          <w:i/>
          <w:sz w:val="28"/>
          <w:szCs w:val="28"/>
        </w:rPr>
        <w:t>est</w:t>
      </w:r>
      <w:proofErr w:type="spellEnd"/>
      <w:r w:rsidR="00337D58" w:rsidRPr="00337D58">
        <w:rPr>
          <w:i/>
          <w:sz w:val="28"/>
          <w:szCs w:val="28"/>
        </w:rPr>
        <w:t>=</w:t>
      </w:r>
      <w:r w:rsidR="00AE5083" w:rsidRPr="00337D58">
        <w:rPr>
          <w:i/>
          <w:sz w:val="28"/>
          <w:szCs w:val="28"/>
        </w:rPr>
        <w:t>0.062</w:t>
      </w:r>
      <w:r w:rsidR="00AE5083">
        <w:rPr>
          <w:sz w:val="28"/>
          <w:szCs w:val="28"/>
        </w:rPr>
        <w:t xml:space="preserve">), it may not translate to males having  significantly higher rate of abdominal obesity compared to females. </w:t>
      </w:r>
      <w:r w:rsidR="00461794">
        <w:rPr>
          <w:sz w:val="28"/>
          <w:szCs w:val="28"/>
        </w:rPr>
        <w:t xml:space="preserve"> In order to solve this problem, we run a generalized linear model with the same set of predictors on the indicator response variable representing whether a person is abdominally obese or not (</w:t>
      </w:r>
      <w:r w:rsidR="00461794" w:rsidRPr="00337D58">
        <w:rPr>
          <w:i/>
          <w:sz w:val="28"/>
          <w:szCs w:val="28"/>
        </w:rPr>
        <w:t>response =1 if the individual is male and has WHR&gt;0.9, or the individual is female and has WHR&gt;0.8, response=0 otherwise</w:t>
      </w:r>
      <w:r w:rsidR="00461794">
        <w:rPr>
          <w:sz w:val="28"/>
          <w:szCs w:val="28"/>
        </w:rPr>
        <w:t xml:space="preserve">). </w:t>
      </w:r>
    </w:p>
    <w:p w:rsidR="00FE467E" w:rsidRDefault="009E2411">
      <w:pPr>
        <w:rPr>
          <w:sz w:val="28"/>
          <w:szCs w:val="28"/>
        </w:rPr>
      </w:pPr>
      <w:r>
        <w:rPr>
          <w:sz w:val="28"/>
          <w:szCs w:val="28"/>
        </w:rPr>
        <w:t>We fit a logistic regression model to this indicator response data with predictors as above (</w:t>
      </w:r>
      <w:proofErr w:type="spellStart"/>
      <w:r w:rsidRPr="00FE467E">
        <w:rPr>
          <w:i/>
          <w:sz w:val="28"/>
          <w:szCs w:val="28"/>
        </w:rPr>
        <w:t>Akaike</w:t>
      </w:r>
      <w:proofErr w:type="spellEnd"/>
      <w:r w:rsidRPr="00FE467E">
        <w:rPr>
          <w:i/>
          <w:sz w:val="28"/>
          <w:szCs w:val="28"/>
        </w:rPr>
        <w:t xml:space="preserve"> Information Criterion AIC: 279.84</w:t>
      </w:r>
      <w:r>
        <w:rPr>
          <w:sz w:val="28"/>
          <w:szCs w:val="28"/>
        </w:rPr>
        <w:t>). In this case, the TC level of the DGAT gene is found to be mildly significant (</w:t>
      </w:r>
      <w:proofErr w:type="spellStart"/>
      <w:proofErr w:type="gramStart"/>
      <w:r w:rsidRPr="00FE467E">
        <w:rPr>
          <w:i/>
          <w:sz w:val="28"/>
          <w:szCs w:val="28"/>
        </w:rPr>
        <w:t>est</w:t>
      </w:r>
      <w:proofErr w:type="spellEnd"/>
      <w:proofErr w:type="gramEnd"/>
      <w:r w:rsidRPr="00FE467E">
        <w:rPr>
          <w:i/>
          <w:sz w:val="28"/>
          <w:szCs w:val="28"/>
        </w:rPr>
        <w:t xml:space="preserve">=-1.05(0.38), </w:t>
      </w:r>
      <w:proofErr w:type="spellStart"/>
      <w:r w:rsidRPr="00FE467E">
        <w:rPr>
          <w:i/>
          <w:sz w:val="28"/>
          <w:szCs w:val="28"/>
        </w:rPr>
        <w:t>p.val</w:t>
      </w:r>
      <w:proofErr w:type="spellEnd"/>
      <w:r w:rsidRPr="00FE467E">
        <w:rPr>
          <w:i/>
          <w:sz w:val="28"/>
          <w:szCs w:val="28"/>
        </w:rPr>
        <w:t>=0.005</w:t>
      </w:r>
      <w:r>
        <w:rPr>
          <w:sz w:val="28"/>
          <w:szCs w:val="28"/>
        </w:rPr>
        <w:t>), but TT is not found to be significant (</w:t>
      </w:r>
      <w:proofErr w:type="spellStart"/>
      <w:r w:rsidRPr="00FE467E">
        <w:rPr>
          <w:i/>
          <w:sz w:val="28"/>
          <w:szCs w:val="28"/>
        </w:rPr>
        <w:t>est</w:t>
      </w:r>
      <w:proofErr w:type="spellEnd"/>
      <w:r w:rsidRPr="00FE467E">
        <w:rPr>
          <w:i/>
          <w:sz w:val="28"/>
          <w:szCs w:val="28"/>
        </w:rPr>
        <w:t xml:space="preserve">=0.51 (0.40), </w:t>
      </w:r>
      <w:proofErr w:type="spellStart"/>
      <w:r w:rsidRPr="00FE467E">
        <w:rPr>
          <w:i/>
          <w:sz w:val="28"/>
          <w:szCs w:val="28"/>
        </w:rPr>
        <w:t>p.val</w:t>
      </w:r>
      <w:proofErr w:type="spellEnd"/>
      <w:r w:rsidRPr="00FE467E">
        <w:rPr>
          <w:i/>
          <w:sz w:val="28"/>
          <w:szCs w:val="28"/>
        </w:rPr>
        <w:t>=0.20</w:t>
      </w:r>
      <w:r>
        <w:rPr>
          <w:sz w:val="28"/>
          <w:szCs w:val="28"/>
        </w:rPr>
        <w:t>). The two most significant effects, as in the WHR modeling case, were found to be the MC4R gene (</w:t>
      </w:r>
      <w:r w:rsidRPr="00FE467E">
        <w:rPr>
          <w:i/>
          <w:sz w:val="28"/>
          <w:szCs w:val="28"/>
        </w:rPr>
        <w:t xml:space="preserve">level G/G: </w:t>
      </w:r>
      <w:proofErr w:type="spellStart"/>
      <w:proofErr w:type="gramStart"/>
      <w:r w:rsidRPr="00FE467E">
        <w:rPr>
          <w:i/>
          <w:sz w:val="28"/>
          <w:szCs w:val="28"/>
        </w:rPr>
        <w:t>est</w:t>
      </w:r>
      <w:proofErr w:type="spellEnd"/>
      <w:r w:rsidRPr="00FE467E">
        <w:rPr>
          <w:i/>
          <w:sz w:val="28"/>
          <w:szCs w:val="28"/>
        </w:rPr>
        <w:t>=</w:t>
      </w:r>
      <w:proofErr w:type="gramEnd"/>
      <w:r w:rsidRPr="00FE467E">
        <w:rPr>
          <w:i/>
          <w:sz w:val="28"/>
          <w:szCs w:val="28"/>
        </w:rPr>
        <w:t xml:space="preserve">2.25 (0.36), </w:t>
      </w:r>
      <w:proofErr w:type="spellStart"/>
      <w:r w:rsidRPr="00FE467E">
        <w:rPr>
          <w:i/>
          <w:sz w:val="28"/>
          <w:szCs w:val="28"/>
        </w:rPr>
        <w:t>p.val</w:t>
      </w:r>
      <w:proofErr w:type="spellEnd"/>
      <w:r w:rsidRPr="00FE467E">
        <w:rPr>
          <w:i/>
          <w:sz w:val="28"/>
          <w:szCs w:val="28"/>
        </w:rPr>
        <w:t>=6e-10</w:t>
      </w:r>
      <w:r>
        <w:rPr>
          <w:sz w:val="28"/>
          <w:szCs w:val="28"/>
        </w:rPr>
        <w:t>) and gender (</w:t>
      </w:r>
      <w:r w:rsidRPr="00FE467E">
        <w:rPr>
          <w:i/>
          <w:sz w:val="28"/>
          <w:szCs w:val="28"/>
        </w:rPr>
        <w:t xml:space="preserve">Female: </w:t>
      </w:r>
      <w:proofErr w:type="spellStart"/>
      <w:r w:rsidRPr="00FE467E">
        <w:rPr>
          <w:i/>
          <w:sz w:val="28"/>
          <w:szCs w:val="28"/>
        </w:rPr>
        <w:t>est</w:t>
      </w:r>
      <w:proofErr w:type="spellEnd"/>
      <w:r w:rsidRPr="00FE467E">
        <w:rPr>
          <w:i/>
          <w:sz w:val="28"/>
          <w:szCs w:val="28"/>
        </w:rPr>
        <w:t xml:space="preserve">=3.15 (0.41), </w:t>
      </w:r>
      <w:proofErr w:type="spellStart"/>
      <w:r w:rsidRPr="00FE467E">
        <w:rPr>
          <w:i/>
          <w:sz w:val="28"/>
          <w:szCs w:val="28"/>
        </w:rPr>
        <w:t>p.val</w:t>
      </w:r>
      <w:proofErr w:type="spellEnd"/>
      <w:r w:rsidRPr="00FE467E">
        <w:rPr>
          <w:i/>
          <w:sz w:val="28"/>
          <w:szCs w:val="28"/>
        </w:rPr>
        <w:t>=6.82e-15</w:t>
      </w:r>
      <w:r>
        <w:rPr>
          <w:sz w:val="28"/>
          <w:szCs w:val="28"/>
        </w:rPr>
        <w:t xml:space="preserve">). Note that from the previous model on the WHR, we observed that females tend to have significantly lower WHR compared to males, but this model shows us that females tend to have higher rate of abdominal </w:t>
      </w:r>
      <w:r w:rsidR="00FE467E">
        <w:rPr>
          <w:sz w:val="28"/>
          <w:szCs w:val="28"/>
        </w:rPr>
        <w:t>obesity than males. The explanation</w:t>
      </w:r>
      <w:r>
        <w:rPr>
          <w:sz w:val="28"/>
          <w:szCs w:val="28"/>
        </w:rPr>
        <w:t xml:space="preserve"> behind this is that since the cut-off of abdominal obesity for the females as set by WHO </w:t>
      </w:r>
      <w:r w:rsidR="00FE467E">
        <w:rPr>
          <w:sz w:val="28"/>
          <w:szCs w:val="28"/>
        </w:rPr>
        <w:t>is lower compared to the males</w:t>
      </w:r>
      <w:r w:rsidR="00630D63">
        <w:rPr>
          <w:sz w:val="28"/>
          <w:szCs w:val="28"/>
        </w:rPr>
        <w:t>. The following figure helps explain this</w:t>
      </w:r>
    </w:p>
    <w:p w:rsidR="00386B64" w:rsidRDefault="00386B64">
      <w:pPr>
        <w:rPr>
          <w:sz w:val="28"/>
          <w:szCs w:val="28"/>
        </w:rPr>
      </w:pPr>
      <w:r w:rsidRPr="00386B64">
        <w:rPr>
          <w:sz w:val="28"/>
          <w:szCs w:val="28"/>
        </w:rPr>
        <w:object w:dxaOrig="15315" w:dyaOrig="7305">
          <v:shape id="_x0000_i1041" type="#_x0000_t75" style="width:468pt;height:223.5pt" o:ole="">
            <v:imagedata r:id="rId42" o:title=""/>
          </v:shape>
          <o:OLEObject Type="Embed" ProgID="AcroExch.Document.11" ShapeID="_x0000_i1041" DrawAspect="Content" ObjectID="_1477227862" r:id="rId43"/>
        </w:object>
      </w:r>
    </w:p>
    <w:p w:rsidR="00386B64" w:rsidRDefault="00386B64">
      <w:pPr>
        <w:rPr>
          <w:sz w:val="28"/>
          <w:szCs w:val="28"/>
        </w:rPr>
      </w:pPr>
    </w:p>
    <w:p w:rsidR="00630D63" w:rsidRDefault="00630D63">
      <w:pPr>
        <w:rPr>
          <w:sz w:val="28"/>
          <w:szCs w:val="28"/>
        </w:rPr>
      </w:pPr>
      <w:r>
        <w:rPr>
          <w:sz w:val="28"/>
          <w:szCs w:val="28"/>
        </w:rPr>
        <w:lastRenderedPageBreak/>
        <w:t>So, in summary, we can say that the two most important predictors for abdominal obesity are the MC4R gene (with G as the potential risk allele) and the gender (females showing higher rate of abdominal obesity</w:t>
      </w:r>
      <w:proofErr w:type="gramStart"/>
      <w:r>
        <w:rPr>
          <w:sz w:val="28"/>
          <w:szCs w:val="28"/>
        </w:rPr>
        <w:t>) ,</w:t>
      </w:r>
      <w:proofErr w:type="gramEnd"/>
      <w:r>
        <w:rPr>
          <w:sz w:val="28"/>
          <w:szCs w:val="28"/>
        </w:rPr>
        <w:t xml:space="preserve"> age and the DGAT genes have very mild effect on abdominal obesity. </w:t>
      </w:r>
    </w:p>
    <w:p w:rsidR="00630D63" w:rsidRPr="000D0533" w:rsidRDefault="00630D63">
      <w:pPr>
        <w:rPr>
          <w:sz w:val="28"/>
          <w:szCs w:val="28"/>
        </w:rPr>
      </w:pPr>
    </w:p>
    <w:sectPr w:rsidR="00630D63" w:rsidRPr="000D05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30CB"/>
    <w:rsid w:val="000D0533"/>
    <w:rsid w:val="00174766"/>
    <w:rsid w:val="001E11A8"/>
    <w:rsid w:val="001F79E3"/>
    <w:rsid w:val="002466D4"/>
    <w:rsid w:val="00246910"/>
    <w:rsid w:val="00337D58"/>
    <w:rsid w:val="00386B64"/>
    <w:rsid w:val="00391EB2"/>
    <w:rsid w:val="0043461E"/>
    <w:rsid w:val="00461794"/>
    <w:rsid w:val="004864FC"/>
    <w:rsid w:val="00596C63"/>
    <w:rsid w:val="00630D63"/>
    <w:rsid w:val="00682B6A"/>
    <w:rsid w:val="006E5F9E"/>
    <w:rsid w:val="00732379"/>
    <w:rsid w:val="007B593F"/>
    <w:rsid w:val="007E01C6"/>
    <w:rsid w:val="0086115D"/>
    <w:rsid w:val="009024D4"/>
    <w:rsid w:val="009374D9"/>
    <w:rsid w:val="009530CB"/>
    <w:rsid w:val="00995298"/>
    <w:rsid w:val="009A292C"/>
    <w:rsid w:val="009B5C0D"/>
    <w:rsid w:val="009E2411"/>
    <w:rsid w:val="009E570C"/>
    <w:rsid w:val="00A35BCB"/>
    <w:rsid w:val="00A772AD"/>
    <w:rsid w:val="00AE5083"/>
    <w:rsid w:val="00B17544"/>
    <w:rsid w:val="00CC196D"/>
    <w:rsid w:val="00D835E3"/>
    <w:rsid w:val="00D86BEB"/>
    <w:rsid w:val="00E458BA"/>
    <w:rsid w:val="00F53838"/>
    <w:rsid w:val="00F53F48"/>
    <w:rsid w:val="00F86925"/>
    <w:rsid w:val="00F912B3"/>
    <w:rsid w:val="00FC4F89"/>
    <w:rsid w:val="00FE4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embeddings/oleObject4.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7.bin"/><Relationship Id="rId3" Type="http://schemas.microsoft.com/office/2007/relationships/stylesWithEffects" Target="stylesWithEffects.xml"/><Relationship Id="rId21" Type="http://schemas.openxmlformats.org/officeDocument/2006/relationships/oleObject" Target="embeddings/oleObject8.bin"/><Relationship Id="rId34" Type="http://schemas.openxmlformats.org/officeDocument/2006/relationships/image" Target="media/image15.emf"/><Relationship Id="rId42" Type="http://schemas.openxmlformats.org/officeDocument/2006/relationships/image" Target="media/image19.emf"/><Relationship Id="rId7" Type="http://schemas.openxmlformats.org/officeDocument/2006/relationships/oleObject" Target="embeddings/oleObject1.bin"/><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emf"/><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embeddings/oleObject12.bin"/><Relationship Id="rId41" Type="http://schemas.openxmlformats.org/officeDocument/2006/relationships/oleObject" Target="embeddings/oleObject18.bin"/><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oleObject" Target="embeddings/oleObject3.bin"/><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6.bin"/><Relationship Id="rId40" Type="http://schemas.openxmlformats.org/officeDocument/2006/relationships/image" Target="media/image18.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image" Target="media/image3.emf"/><Relationship Id="rId19" Type="http://schemas.openxmlformats.org/officeDocument/2006/relationships/oleObject" Target="embeddings/oleObject7.bin"/><Relationship Id="rId31" Type="http://schemas.openxmlformats.org/officeDocument/2006/relationships/oleObject" Target="embeddings/oleObject13.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11.bin"/><Relationship Id="rId30" Type="http://schemas.openxmlformats.org/officeDocument/2006/relationships/image" Target="media/image13.emf"/><Relationship Id="rId35" Type="http://schemas.openxmlformats.org/officeDocument/2006/relationships/oleObject" Target="embeddings/oleObject15.bin"/><Relationship Id="rId43" Type="http://schemas.openxmlformats.org/officeDocument/2006/relationships/oleObject" Target="embeddings/oleObject1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94D6CB-AF4F-40FB-B44F-2C491AB8D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1000</TotalTime>
  <Pages>16</Pages>
  <Words>2351</Words>
  <Characters>13402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Kushal Dey</dc:creator>
  <cp:lastModifiedBy>Kushal Dey</cp:lastModifiedBy>
  <cp:revision>9</cp:revision>
  <dcterms:created xsi:type="dcterms:W3CDTF">2014-11-08T07:49:00Z</dcterms:created>
  <dcterms:modified xsi:type="dcterms:W3CDTF">2014-11-11T22:16:00Z</dcterms:modified>
</cp:coreProperties>
</file>