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ΕΡΓΑΣΤΗΡΙΑΚΗ ΑΣΚΗΣΗ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Πειραματικός Υπολογισμός της Πυκνότητας Στερεού Σώματος</w:t>
      </w:r>
      <w:bookmarkEnd w:id="0"/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Αναρωτιέμαι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Υποθέτω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Σχεδιάζω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Πώς θα υπολογίσουμε πειραματικά την πυκνότητα στερεού σώματος;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Διαθέτεις ένα στερεό σώμα (για παράδειγμα, ένα κομμάτι πλαστελίνης ή μια μικρή πέτρα), έναν ηλεκτρονικό ζυγό και ογκομετρικό κύλινδρο με νερό. Περίγραψε μια πειραματική διαδικασία, ώστε με τα διαθέσιμα όργανα να μπορέσεις να υπολογίσεις πειραματικά την πυκνότητα του στερεού σώματος.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540" w:line="240" w:lineRule="auto"/>
        <w:ind w:left="220" w:right="0" w:firstLine="32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Σχεδιασμός - Περιγραφή Περιγραφή του πειράματος: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3" w:name="bookmark3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Υπόθεση - Πρόβλεψη</w:t>
      </w:r>
      <w:bookmarkEnd w:id="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Στον πάγκο εργασίας υπάρχουν δύο μπαλάκια πλαστελίνης διαφορετικών μαζών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Ζύγισε κάθε μπαλάκι και σημείωσε την τιμή μάζας του.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βάση τις γνώσεις και την εμπειρία σου, διάλεξε τη σωστή απάντηση: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βαρύτερο μπαλάκι έχει μεγαλύτερη πυκνότητα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ελαφρύτερο μπαλάκι έχει μεγαλύτερη πυκνότητα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Τα δύο μπαλάκια έχουν την ίδια πυκνότητα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5" w:name="bookmark5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Πειραματίζομαι - Συμπεραίνω</w:t>
      </w:r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Υπολόγισε πειραματικά την πυκνότητα που έχει κάθε μπαλάκι, για να επιβεβαιώσεις, ή να διαψεύσεις την πρόβλεψή σου (εικόνα 1).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224145" cy="219456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224145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Εικόνες 1α, β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Μετρήσεις - Υπολογισμοί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40"/>
        <w:jc w:val="both"/>
        <w:rPr>
          <w:sz w:val="14"/>
          <w:szCs w:val="14"/>
        </w:rPr>
      </w:pP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Πειραματικός υπολογισμός της πυκνότητας του κομματιού πλαστελίνης μάζας </w:t>
      </w: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19" w:lineRule="auto"/>
        <w:ind w:left="0" w:right="0" w:firstLine="3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Μέτρηση της μάζας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β) Υπολογισμός του όγκου του 1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ου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κομματιού πλαστελίνης. [Βυθίζουμε το σώμα στο νερό του ογκομετρικού κυλίνδρου: υπολογίζουμε τον όγκο του από την ανύψωση της στάθμης του νερού]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290" w:val="left"/>
        </w:tabs>
        <w:bidi w:val="0"/>
        <w:spacing w:before="0" w:after="220" w:line="240" w:lineRule="auto"/>
        <w:ind w:left="0" w:right="0" w:firstLine="3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401" w:lineRule="auto"/>
        <w:ind w:left="34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γ) Υπολογισμός της πυκνότητας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του 1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ου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κομματιού πλαστελίνης, με τη βοήθεια της σχέσης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733" w:val="left"/>
        </w:tabs>
        <w:bidi w:val="0"/>
        <w:spacing w:before="0" w:after="280" w:line="319" w:lineRule="auto"/>
        <w:ind w:left="340" w:right="0" w:firstLine="2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Μετρήσεις - Υπολογισμοί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40"/>
        <w:jc w:val="both"/>
        <w:rPr>
          <w:sz w:val="14"/>
          <w:szCs w:val="14"/>
        </w:rPr>
      </w:pP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Πειραματικός υπολογισμός της πυκνότητας του κομματιού πλαστελίνης μάζας </w:t>
      </w: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19" w:lineRule="auto"/>
        <w:ind w:left="0" w:right="0" w:firstLine="3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Μέτρηση της μάζας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β) Υπολογισμός του όγκου του 2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ου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κομματιού πλαστελίνης. [Βυθίζουμε το σώμα στο νερό του ογκομετρικού κυλίνδρου: υπολογίζουμε τον όγκο του από την ανύψωση της στάθμης του νερού]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290" w:val="left"/>
        </w:tabs>
        <w:bidi w:val="0"/>
        <w:spacing w:before="0" w:after="220" w:line="240" w:lineRule="auto"/>
        <w:ind w:left="0" w:right="0" w:firstLine="3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401" w:lineRule="auto"/>
        <w:ind w:left="34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γ) Υπολογισμός της πυκνότητας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του 2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ου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κομματιού πλαστελίνης, με τη βοήθεια της σχέσης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733" w:val="left"/>
        </w:tabs>
        <w:bidi w:val="0"/>
        <w:spacing w:before="0" w:after="460" w:line="240" w:lineRule="auto"/>
        <w:ind w:left="340" w:right="0" w:firstLine="2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Συμφωνεί η αρχική σου υπόθεση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πρόβλεψη με τα πειραματικά αποτελέσματα;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ΝΑΙ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7" w:name="bookmark7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ΟΧΙ</w:t>
      </w:r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Εξαρτάται η πυκνότητα ενός στερεού σώματος από τη μάζα και τον όγκο του;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ΝΑΙ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9" w:name="bookmark9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ΟΧΙ</w:t>
      </w:r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Πώς συμβιβάζεται το συμπέρασμά σου με τη σχέση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;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Απαντήσεις - Συμπεράσματα</w:t>
      </w:r>
    </w:p>
    <w:sectPr>
      <w:footerReference w:type="default" r:id="rId7"/>
      <w:footerReference w:type="even" r:id="rId8"/>
      <w:footnotePr>
        <w:pos w:val="pageBottom"/>
        <w:numFmt w:val="decimal"/>
        <w:numRestart w:val="continuous"/>
      </w:footnotePr>
      <w:pgSz w:w="11621" w:h="15590"/>
      <w:pgMar w:top="768" w:right="940" w:bottom="962" w:left="875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6662420</wp:posOffset>
              </wp:positionH>
              <wp:positionV relativeFrom="page">
                <wp:posOffset>9491345</wp:posOffset>
              </wp:positionV>
              <wp:extent cx="125095" cy="10033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09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l-GR" w:eastAsia="el-GR" w:bidi="el-GR"/>
                            </w:rPr>
                            <w:t>29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24.60000000000002pt;margin-top:747.35000000000002pt;width:9.8499999999999996pt;height:7.9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l-GR" w:eastAsia="el-GR" w:bidi="el-GR"/>
                      </w:rPr>
                      <w:t>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604520</wp:posOffset>
              </wp:positionH>
              <wp:positionV relativeFrom="page">
                <wp:posOffset>9491345</wp:posOffset>
              </wp:positionV>
              <wp:extent cx="143510" cy="10033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351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l-GR" w:eastAsia="el-GR" w:bidi="el-GR"/>
                            </w:rPr>
                            <w:t>30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7.600000000000001pt;margin-top:747.35000000000002pt;width:11.300000000000001pt;height:7.9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l-GR" w:eastAsia="el-GR" w:bidi="el-GR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❖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l-GR" w:eastAsia="el-GR" w:bidi="el-GR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Body text_"/>
    <w:basedOn w:val="DefaultParagraphFont"/>
    <w:link w:val="Style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Heading #1_"/>
    <w:basedOn w:val="DefaultParagraphFont"/>
    <w:link w:val="Style7"/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CharStyle14">
    <w:name w:val="Picture caption_"/>
    <w:basedOn w:val="DefaultParagraphFont"/>
    <w:link w:val="Style1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230"/>
      <w:ind w:firstLine="1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2"/>
      <w:szCs w:val="22"/>
      <w:u w:val="non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auto"/>
      <w:spacing w:after="240"/>
      <w:outlineLvl w:val="0"/>
    </w:pPr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paragraph" w:customStyle="1" w:styleId="Style13">
    <w:name w:val="Picture caption"/>
    <w:basedOn w:val="Normal"/>
    <w:link w:val="CharStyle14"/>
    <w:pPr>
      <w:widowControl w:val="0"/>
      <w:shd w:val="clear" w:color="auto" w:fill="auto"/>
      <w:jc w:val="center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