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pBdr>
          <w:top w:val="single" w:sz="4" w:space="0" w:color="D9D9D9"/>
          <w:left w:val="single" w:sz="4" w:space="0" w:color="D9D9D9"/>
          <w:bottom w:val="single" w:sz="4" w:space="5" w:color="D9D9D9"/>
          <w:right w:val="single" w:sz="4" w:space="0" w:color="D9D9D9"/>
        </w:pBdr>
        <w:shd w:val="clear" w:color="auto" w:fill="D9D9D9"/>
        <w:bidi w:val="0"/>
        <w:spacing w:before="0" w:after="40" w:line="190" w:lineRule="auto"/>
        <w:ind w:left="0" w:right="0" w:firstLine="0"/>
        <w:jc w:val="center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 xml:space="preserve">Συμπληρωματικό 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>Φύλλο Εργασίας 11</w:t>
      </w:r>
      <w:r>
        <w:rPr>
          <w:b/>
          <w:bCs/>
          <w:color w:val="FF0000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+ 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(</w:t>
      </w: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l-GR" w:eastAsia="el-GR" w:bidi="el-GR"/>
        </w:rPr>
        <w:t>*</w:t>
      </w:r>
      <w:r>
        <w:rPr>
          <w:b/>
          <w:bC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)</w:t>
      </w:r>
    </w:p>
    <w:p>
      <w:pPr>
        <w:pStyle w:val="Style2"/>
        <w:keepNext w:val="0"/>
        <w:keepLines w:val="0"/>
        <w:widowControl w:val="0"/>
        <w:pBdr>
          <w:top w:val="single" w:sz="4" w:space="0" w:color="D9D9D9"/>
          <w:left w:val="single" w:sz="4" w:space="0" w:color="D9D9D9"/>
          <w:bottom w:val="single" w:sz="4" w:space="5" w:color="D9D9D9"/>
          <w:right w:val="single" w:sz="4" w:space="0" w:color="D9D9D9"/>
        </w:pBdr>
        <w:shd w:val="clear" w:color="auto" w:fill="D9D9D9"/>
        <w:bidi w:val="0"/>
        <w:spacing w:before="0" w:after="64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Από τον Ηλεκτρισμό στο Μαγνητισμό - Ένας Ηλεκτρικός (ιδιο-)Κινητήρας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920" w:right="0" w:firstLine="0"/>
        <w:jc w:val="righ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(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*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)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b/>
          <w:bCs/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+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επιπλέον πληροφορίες, ιδέες και προτάσεις </w:t>
      </w:r>
      <w:r>
        <w:rPr>
          <w:b/>
          <w:bCs/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προαιρετικών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πειραματικών δραστηριοτήτων, ερωτήσεις ...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(Ιδιο)κατασκεύασε και άλλους απλούς ηλεκτρικούς κινητήρες ακολουθώντας τις οδηγίες και πειραματίσου.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Ιδιοκατασκευή / Πείραμα +1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drawing>
          <wp:anchor distT="101600" distB="101600" distL="101600" distR="101600" simplePos="0" relativeHeight="125829378" behindDoc="0" locked="0" layoutInCell="1" allowOverlap="1">
            <wp:simplePos x="0" y="0"/>
            <wp:positionH relativeFrom="page">
              <wp:posOffset>3458210</wp:posOffset>
            </wp:positionH>
            <wp:positionV relativeFrom="paragraph">
              <wp:posOffset>38100</wp:posOffset>
            </wp:positionV>
            <wp:extent cx="3444240" cy="246888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3444240" cy="24688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Υλικά / όργανα: λεπτό χάλκινο σύρμα, δύο ισχυροί μαγνήτες νεοδυμίου, κυλινδρική μπαταρία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Διαμόρφωσε ένα κομμάτι λεπτού χάλκινου σύρματος στο σχήμα που φαίενται στην εικόνα αριστερά. Προσάρμοσε δύο μαγνήτες νεοδυμίου στον αρνητικό πόλο της μπαταρίας.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Στήριξε προσεκτικά το σύρμα πάνω στο θετικό πόλο της μπαταρίας, όπως στην εικόνα δεξιά, προσέχοντας ώστε οι δυο άκρες του σύρματος να είναι σε επαφή με τους μαγνήτες.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Τι παρατηρείς όταν αφήσεις το σύρμα να ισορροπήσει επάνω στη μπαταρία;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Ιδιοκατασκευή / Πείραμα +2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drawing>
          <wp:anchor distT="0" distB="2540" distL="38100" distR="867410" simplePos="0" relativeHeight="125829379" behindDoc="0" locked="0" layoutInCell="1" allowOverlap="1">
            <wp:simplePos x="0" y="0"/>
            <wp:positionH relativeFrom="page">
              <wp:posOffset>3793490</wp:posOffset>
            </wp:positionH>
            <wp:positionV relativeFrom="paragraph">
              <wp:posOffset>12700</wp:posOffset>
            </wp:positionV>
            <wp:extent cx="2188210" cy="2218690"/>
            <wp:wrapSquare wrapText="left"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188210" cy="22186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2339340" distR="38100" simplePos="0" relativeHeight="125829380" behindDoc="0" locked="0" layoutInCell="1" allowOverlap="1">
            <wp:simplePos x="0" y="0"/>
            <wp:positionH relativeFrom="page">
              <wp:posOffset>6094730</wp:posOffset>
            </wp:positionH>
            <wp:positionV relativeFrom="paragraph">
              <wp:posOffset>12700</wp:posOffset>
            </wp:positionV>
            <wp:extent cx="719455" cy="2218690"/>
            <wp:wrapSquare wrapText="left"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719455" cy="22186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Υλικά / όργανα: καλώδιο, δύο ισχυροί μαγνήτες νεοδυμίου, κυλινδρική μπαταρία, μεταλλική βίδα, μονωτική ταινία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Γύμνωσε τα δύο άκρα ενός μικρού κομματιού καλωδίου.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Στερέωσε με μονωτική ταινία το ένα άκρο του καλωδίου στο θετικό πόλο της μπαταρίας, φροντίζοντας να είναι σε ηλεκτρική επαφή.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Προσάρμοσε τους δύο μαγνήτες στο κεφάλι της βίδας.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342900</wp:posOffset>
                </wp:positionV>
                <wp:extent cx="4852670" cy="18605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52670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l-GR" w:eastAsia="el-GR" w:bidi="el-GR"/>
                              </w:rPr>
                              <w:t>και τη βίδα και τη μπαταρία κατακόρυφα, όπως φαίνεται στις εικόνες.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56.050000000000004pt;margin-top:27.pt;width:382.10000000000002pt;height:14.65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l-GR" w:eastAsia="el-GR" w:bidi="el-GR"/>
                        </w:rPr>
                        <w:t>και τη βίδα και τη μπαταρία κατακόρυφα, όπως φαίνεται στις εικόνες.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Πλησίασε την άκρη της βίδας στον αρνητικό πόλο της μπαταρίας κρατώντας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Αφήνοντας τη βίδα με τους μαγνήτες διαπίστωσε ότι η βίδα με τους μαγνήτες έλκεται από τον μεταλλικό πόλο της μπαταρίας.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Πλησίασε το άλλο άκρο του καλωδίου στους μαγνήτες ώστε να έρθει σε επαφή με αυτούς.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Τι παρατηρείς;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Ιδιοκατασκευή / Πείραμα +3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Υλικά / όργανα: καλώδιο, 6-7 ισχυροί μαγνήτες νεοδυμίου, μπαταρία 9 V, ποτήρι, νερό, αλάτι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Κόψε τρία κομμάτια από το καλώδιο, γύμνωσέ τα όπου και όσο χρειάζεται και διαμόρφωσέ τα όπως φαίνεται στην εικόνα αριστερά.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drawing>
          <wp:anchor distT="0" distB="0" distL="50800" distR="2912745" simplePos="0" relativeHeight="125829383" behindDoc="0" locked="0" layoutInCell="1" allowOverlap="1">
            <wp:simplePos x="0" y="0"/>
            <wp:positionH relativeFrom="page">
              <wp:posOffset>2394585</wp:posOffset>
            </wp:positionH>
            <wp:positionV relativeFrom="margin">
              <wp:posOffset>2511425</wp:posOffset>
            </wp:positionV>
            <wp:extent cx="1645920" cy="2639695"/>
            <wp:wrapSquare wrapText="bothSides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645920" cy="2639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8415" distB="0" distL="1845945" distR="50800" simplePos="0" relativeHeight="125829384" behindDoc="0" locked="0" layoutInCell="1" allowOverlap="1">
            <wp:simplePos x="0" y="0"/>
            <wp:positionH relativeFrom="page">
              <wp:posOffset>4189730</wp:posOffset>
            </wp:positionH>
            <wp:positionV relativeFrom="margin">
              <wp:posOffset>2529840</wp:posOffset>
            </wp:positionV>
            <wp:extent cx="2712720" cy="2621280"/>
            <wp:wrapSquare wrapText="bothSides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712720" cy="26212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Τοποθέτησε στο ποτήρι μια στήλη από 6 ή 7 μαγνήτες.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Ρίξε στο ποτήρι αλατόνερο, δηλαδή νερό στο οποίο έχεις διαλύσει με ανάδευση αλάτι. Σύνθεσε την πειραματική διάταξη που φαίνεται στην εικόνα δεξιά.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Τι παρατηρείς;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+++++++++++++++++++++++++++++++++++++++++++++++++++++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center"/>
      </w:pPr>
      <w:r>
        <w:rPr>
          <w:color w:val="FF0000"/>
          <w:spacing w:val="0"/>
          <w:w w:val="100"/>
          <w:position w:val="0"/>
          <w:shd w:val="clear" w:color="auto" w:fill="auto"/>
          <w:lang w:val="el-GR" w:eastAsia="el-GR" w:bidi="el-GR"/>
        </w:rPr>
        <w:t>(η ανάρτηση συνεχίζεται)</w:t>
      </w:r>
    </w:p>
    <w:sectPr>
      <w:footnotePr>
        <w:pos w:val="pageBottom"/>
        <w:numFmt w:val="decimal"/>
        <w:numRestart w:val="continuous"/>
      </w:footnotePr>
      <w:pgSz w:w="11900" w:h="16840"/>
      <w:pgMar w:top="1160" w:right="1107" w:bottom="1694" w:left="1102" w:header="732" w:footer="126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Body text_"/>
    <w:basedOn w:val="DefaultParagraphFont"/>
    <w:link w:val="Style2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26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Microsoft Word - FE_11_plus.doc</dc:title>
  <dc:subject/>
  <dc:creator>Ranias</dc:creator>
  <cp:keywords/>
</cp:coreProperties>
</file>