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Να διδαχθεί η εισαγωγή και οι υποενότητες:</w:t>
      </w:r>
    </w:p>
    <w:p>
      <w:pPr>
        <w:pStyle w:val="BodyText"/>
        <w:numPr>
          <w:ilvl w:val="0"/>
          <w:numId w:val="3"/>
        </w:numPr>
        <w:bidi w:val="0"/>
        <w:rPr/>
      </w:pPr>
      <w:r>
        <w:rPr/>
        <w:t>Μέση ταχύτητα στην καθημερινή γλώσσα</w:t>
      </w:r>
    </w:p>
    <w:p>
      <w:pPr>
        <w:pStyle w:val="BodyText"/>
        <w:numPr>
          <w:ilvl w:val="0"/>
          <w:numId w:val="3"/>
        </w:numPr>
        <w:bidi w:val="0"/>
        <w:rPr/>
      </w:pPr>
      <w:r>
        <w:rPr/>
        <w:t>Στιγμιαία ταχύτητα στην καθημερινή γλώσσα</w:t>
      </w:r>
    </w:p>
    <w:p>
      <w:pPr>
        <w:pStyle w:val="BodyText"/>
        <w:bidi w:val="0"/>
        <w:rPr/>
      </w:pPr>
      <w:r>
        <w:rPr/>
        <w:t>Να μη διδαχθεί η Διανυσματική περιγραφή της ταχύτητας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BodyText"/>
        <w:numPr>
          <w:ilvl w:val="0"/>
          <w:numId w:val="2"/>
        </w:numPr>
        <w:rPr/>
      </w:pPr>
      <w:r>
        <w:rPr/>
        <w:t>Μέση ταχύτητα – Στιγμιαία ταχύτητα – Μονάδες στο S.I. Στοιχειώδης ορισμός του διανύσματος.</w:t>
      </w:r>
    </w:p>
    <w:p>
      <w:pPr>
        <w:pStyle w:val="Heading3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2: 6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Φωτοδεντρο</w:t>
      </w:r>
    </w:p>
    <w:p>
      <w:pPr>
        <w:pStyle w:val="BodyText"/>
        <w:rPr/>
      </w:pPr>
      <w:hyperlink r:id="rId2">
        <w:r>
          <w:rPr>
            <w:rStyle w:val="Hyperlink"/>
          </w:rPr>
          <w:t>https://photodentro.edu.gr/v/item/ds/8521/1655</w:t>
        </w:r>
      </w:hyperlink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spacing w:before="20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todentro.edu.gr/v/item/ds/8521/165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LibreOffice/7.6.2.1$Linux_X86_64 LibreOffice_project/60$Build-1</Application>
  <AppVersion>15.0000</AppVersion>
  <Pages>1</Pages>
  <Words>61</Words>
  <Characters>461</Characters>
  <CharactersWithSpaces>508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2023-11-10T21:30:13Z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