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864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719994</wp:posOffset>
            </wp:positionH>
            <wp:positionV relativeFrom="paragraph">
              <wp:posOffset>416533</wp:posOffset>
            </wp:positionV>
            <wp:extent cx="2963160" cy="12374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160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3816013</wp:posOffset>
            </wp:positionH>
            <wp:positionV relativeFrom="paragraph">
              <wp:posOffset>416520</wp:posOffset>
            </wp:positionV>
            <wp:extent cx="2906636" cy="12374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63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5.116592pt;margin-top:150.191177pt;width:283.5pt;height:32.5pt;mso-position-horizontal-relative:page;mso-position-vertical-relative:paragraph;z-index:-15727104;mso-wrap-distance-left:0;mso-wrap-distance-right:0" coordorigin="5102,3004" coordsize="5670,650">
            <v:rect style="position:absolute;left:5540;top:3174;width:5232;height:365" filled="true" fillcolor="#2e3092" stroked="false">
              <v:fill type="solid"/>
            </v:rect>
            <v:shape style="position:absolute;left:5157;top:3003;width:681;height:648" coordorigin="5157,3004" coordsize="681,648" path="m5497,3004l5157,3328,5497,3651,5837,3328,5497,3004xe" filled="true" fillcolor="#33a3dc" stroked="false">
              <v:path arrowok="t"/>
              <v:fill type="solid"/>
            </v:shape>
            <v:shape style="position:absolute;left:5102;top:3005;width:681;height:648" coordorigin="5102,3006" coordsize="681,648" path="m5442,3006l5102,3329,5442,3653,5782,3330,5442,3006xe" filled="true" fillcolor="#2e309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02;top:3003;width:5670;height:650" type="#_x0000_t202" filled="false" stroked="false">
              <v:textbox inset="0,0,0,0">
                <w:txbxContent>
                  <w:p>
                    <w:pPr>
                      <w:tabs>
                        <w:tab w:pos="927" w:val="left" w:leader="none"/>
                      </w:tabs>
                      <w:spacing w:before="161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3.5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Ισορροπία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υλικού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σημείου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 w:before="153"/>
        <w:ind w:left="4102" w:right="131" w:firstLine="170"/>
        <w:jc w:val="both"/>
        <w:rPr>
          <w:rFonts w:ascii="Arial" w:hAnsi="Arial"/>
          <w:b/>
        </w:rPr>
      </w:pPr>
      <w:r>
        <w:rPr>
          <w:color w:val="231F20"/>
          <w:w w:val="110"/>
        </w:rPr>
        <w:t>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θυμηθούμε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παράδειγμα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τους  μαθητές  που  τρα-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βούν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σκοινιά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έναν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κρίκο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(παράγραφος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3.3).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Είδαμε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αν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συνισταμένη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δυνάμεων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μαθητές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ασκούν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στον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05"/>
        </w:rPr>
        <w:t>Μ</w:t>
      </w:r>
      <w:r>
        <w:rPr>
          <w:color w:val="231F20"/>
          <w:w w:val="115"/>
        </w:rPr>
        <w:t>ε </w:t>
      </w:r>
      <w:r>
        <w:rPr>
          <w:color w:val="231F20"/>
          <w:w w:val="110"/>
        </w:rPr>
        <w:t>βάση αυτή την παρατήρηση, μπορούμε να πούμε ότι ο πρώτος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νόμος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Νεύτωνα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αποτελεί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διατύπωση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56"/>
          <w:w w:val="110"/>
        </w:rPr>
        <w:t> </w:t>
      </w:r>
      <w:r>
        <w:rPr>
          <w:rFonts w:ascii="Arial" w:hAnsi="Arial"/>
          <w:b/>
          <w:color w:val="231F20"/>
          <w:w w:val="110"/>
        </w:rPr>
        <w:t>συνθή-</w:t>
      </w:r>
      <w:r>
        <w:rPr>
          <w:rFonts w:ascii="Arial" w:hAnsi="Arial"/>
          <w:b/>
          <w:color w:val="231F20"/>
          <w:spacing w:val="-53"/>
          <w:w w:val="110"/>
        </w:rPr>
        <w:t> </w:t>
      </w:r>
      <w:r>
        <w:rPr>
          <w:rFonts w:ascii="Arial" w:hAnsi="Arial"/>
          <w:b/>
          <w:color w:val="231F20"/>
          <w:w w:val="110"/>
        </w:rPr>
        <w:t>κης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για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την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ισορροπία</w:t>
      </w:r>
      <w:r>
        <w:rPr>
          <w:rFonts w:ascii="Arial" w:hAnsi="Arial"/>
          <w:b/>
          <w:color w:val="231F20"/>
          <w:spacing w:val="45"/>
          <w:w w:val="110"/>
        </w:rPr>
        <w:t> </w:t>
      </w:r>
      <w:r>
        <w:rPr>
          <w:rFonts w:ascii="Arial" w:hAnsi="Arial"/>
          <w:b/>
          <w:color w:val="231F20"/>
          <w:w w:val="110"/>
        </w:rPr>
        <w:t>ενός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υλικού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σημείου.</w:t>
      </w:r>
    </w:p>
    <w:p>
      <w:pPr>
        <w:spacing w:line="273" w:lineRule="auto" w:before="66"/>
        <w:ind w:left="4102" w:right="130" w:firstLine="170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1105439</wp:posOffset>
            </wp:positionH>
            <wp:positionV relativeFrom="paragraph">
              <wp:posOffset>-1123762</wp:posOffset>
            </wp:positionV>
            <wp:extent cx="1556861" cy="204436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861" cy="20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31F20"/>
          <w:w w:val="105"/>
          <w:sz w:val="18"/>
        </w:rPr>
        <w:t>Λέμε</w:t>
      </w:r>
      <w:r>
        <w:rPr>
          <w:rFonts w:ascii="Arial" w:hAnsi="Arial"/>
          <w:b/>
          <w:color w:val="231F20"/>
          <w:spacing w:val="46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ότι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ένα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σώμα,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που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θεωρείται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υλικό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σημείο,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ισορρο-</w:t>
      </w:r>
      <w:r>
        <w:rPr>
          <w:rFonts w:ascii="Arial" w:hAnsi="Arial"/>
          <w:b/>
          <w:color w:val="231F20"/>
          <w:spacing w:val="-50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πεί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όταν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είναι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ακίνητο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ή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κινείται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με  σταθερή  ταχύτητα.  </w:t>
      </w:r>
      <w:r>
        <w:rPr>
          <w:color w:val="231F20"/>
          <w:w w:val="105"/>
          <w:sz w:val="18"/>
        </w:rPr>
        <w:t>Σε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αυτή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την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περίπτωση,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σύμφωνα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με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τον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πρώτο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νόμο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του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Νεύτω-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να, η συνισταμένη όλων των δυνάμεων που ασκούνται σε αυτό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είναι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ίση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με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το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μηδέν.  Συμβολικά,  η  συνθήκη  ισορροπίας  υλι-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92"/>
          <w:sz w:val="18"/>
        </w:rPr>
        <w:t>ύ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53"/>
          <w:sz w:val="18"/>
        </w:rPr>
        <w:t>:</w:t>
      </w:r>
    </w:p>
    <w:p>
      <w:pPr>
        <w:spacing w:after="0" w:line="273" w:lineRule="auto"/>
        <w:jc w:val="both"/>
        <w:rPr>
          <w:sz w:val="18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spacing w:before="55"/>
        <w:ind w:left="131" w:right="38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3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3.34.</w:t>
      </w:r>
    </w:p>
    <w:p>
      <w:pPr>
        <w:spacing w:line="135" w:lineRule="exact" w:before="16"/>
        <w:ind w:left="131" w:right="38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Στην</w:t>
      </w:r>
      <w:r>
        <w:rPr>
          <w:rFonts w:ascii="Arial" w:hAnsi="Arial"/>
          <w:i/>
          <w:color w:val="231F20"/>
          <w:spacing w:val="3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κασετίνα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ασκούνται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δυο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αντίθετες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δυνάμεις.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Η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κασετίνα</w:t>
      </w:r>
    </w:p>
    <w:p>
      <w:pPr>
        <w:spacing w:line="94" w:lineRule="exact" w:before="19"/>
        <w:ind w:left="172" w:right="0" w:firstLine="0"/>
        <w:jc w:val="left"/>
        <w:rPr>
          <w:rFonts w:ascii="Trebuchet MS" w:eastAsia="Trebuchet MS"/>
          <w:sz w:val="11"/>
        </w:rPr>
      </w:pPr>
      <w:r>
        <w:rPr/>
        <w:br w:type="column"/>
      </w:r>
      <w:r>
        <w:rPr>
          <w:rFonts w:ascii="Trebuchet MS" w:eastAsia="Trebuchet MS"/>
          <w:color w:val="231F20"/>
          <w:sz w:val="11"/>
        </w:rPr>
        <w:t>🡒</w:t>
      </w:r>
    </w:p>
    <w:p>
      <w:pPr>
        <w:spacing w:line="210" w:lineRule="exact" w:before="0"/>
        <w:ind w:left="133" w:right="0" w:firstLine="0"/>
        <w:jc w:val="left"/>
        <w:rPr>
          <w:sz w:val="18"/>
        </w:rPr>
      </w:pPr>
      <w:r>
        <w:rPr>
          <w:rFonts w:ascii="Arial" w:hAnsi="Arial"/>
          <w:i/>
          <w:color w:val="231F20"/>
          <w:position w:val="4"/>
          <w:sz w:val="18"/>
        </w:rPr>
        <w:t>F</w:t>
      </w:r>
      <w:r>
        <w:rPr>
          <w:rFonts w:ascii="Arial" w:hAnsi="Arial"/>
          <w:i/>
          <w:color w:val="231F20"/>
          <w:sz w:val="11"/>
        </w:rPr>
        <w:t>ολικο</w:t>
      </w:r>
      <w:r>
        <w:rPr>
          <w:rFonts w:ascii="Arial" w:hAnsi="Arial"/>
          <w:i/>
          <w:color w:val="231F20"/>
          <w:spacing w:val="12"/>
          <w:sz w:val="11"/>
        </w:rPr>
        <w:t> </w:t>
      </w:r>
      <w:r>
        <w:rPr>
          <w:color w:val="231F20"/>
          <w:position w:val="4"/>
          <w:sz w:val="18"/>
        </w:rPr>
        <w:t>=</w:t>
      </w:r>
      <w:r>
        <w:rPr>
          <w:color w:val="231F20"/>
          <w:spacing w:val="-12"/>
          <w:position w:val="4"/>
          <w:sz w:val="18"/>
        </w:rPr>
        <w:t> </w:t>
      </w:r>
      <w:r>
        <w:rPr>
          <w:color w:val="231F20"/>
          <w:position w:val="4"/>
          <w:sz w:val="18"/>
        </w:rPr>
        <w:t>0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5880"/>
          <w:pgMar w:top="760" w:bottom="280" w:left="1020" w:right="1020"/>
          <w:cols w:num="2" w:equalWidth="0">
            <w:col w:w="3820" w:space="2702"/>
            <w:col w:w="3348"/>
          </w:cols>
        </w:sectPr>
      </w:pPr>
    </w:p>
    <w:p>
      <w:pPr>
        <w:spacing w:before="65"/>
        <w:ind w:left="13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ισορροπεί.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spacing w:before="0"/>
        <w:ind w:left="133" w:right="0" w:firstLine="0"/>
        <w:jc w:val="left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880484</wp:posOffset>
            </wp:positionH>
            <wp:positionV relativeFrom="paragraph">
              <wp:posOffset>-1523171</wp:posOffset>
            </wp:positionV>
            <wp:extent cx="2018849" cy="143612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849" cy="143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3.35.</w:t>
      </w:r>
    </w:p>
    <w:p>
      <w:pPr>
        <w:pStyle w:val="BodyText"/>
        <w:spacing w:line="273" w:lineRule="auto"/>
        <w:ind w:left="133" w:right="131" w:firstLine="170"/>
        <w:jc w:val="both"/>
      </w:pPr>
      <w:r>
        <w:rPr/>
        <w:br w:type="column"/>
      </w:r>
      <w:r>
        <w:rPr>
          <w:color w:val="231F20"/>
          <w:w w:val="105"/>
        </w:rPr>
        <w:t>Στην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3.35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κασετίνα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ισορροπεί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διότι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σε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-4"/>
          <w:w w:val="111"/>
        </w:rPr>
        <w:t>π</w:t>
      </w:r>
      <w:r>
        <w:rPr>
          <w:color w:val="231F20"/>
          <w:spacing w:val="-4"/>
          <w:w w:val="111"/>
        </w:rPr>
        <w:t>ο</w:t>
      </w:r>
      <w:r>
        <w:rPr>
          <w:color w:val="231F20"/>
          <w:spacing w:val="-5"/>
          <w:w w:val="98"/>
        </w:rPr>
        <w:t>υ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απόσταση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  είναι  ίση  με  5 N  και  η  δύναμη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δυναμόμετρο,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επίσης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ίση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Ν.</w:t>
      </w:r>
    </w:p>
    <w:p>
      <w:pPr>
        <w:pStyle w:val="BodyText"/>
        <w:spacing w:line="273" w:lineRule="auto" w:before="57"/>
        <w:ind w:left="133" w:right="131" w:firstLine="170"/>
        <w:jc w:val="both"/>
      </w:pPr>
      <w:r>
        <w:rPr>
          <w:color w:val="231F20"/>
          <w:w w:val="105"/>
        </w:rPr>
        <w:t>Όταν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ισορροπεί,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μπορούμε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εφαρμόσουμε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συνθήκη ισορροπίας και να υπολογίσουμε κάποιες από τις άγνω-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στες δυνάμεις που ασκούνται σ’ αυτό. Ένα βιβλίο βρίσκεται 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ηρεμία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πάνω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θρανίο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σου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3.35).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βι-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1"/>
          <w:w w:val="105"/>
        </w:rPr>
        <w:t>βλίου,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1"/>
          <w:w w:val="105"/>
        </w:rPr>
        <w:t>που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1"/>
          <w:w w:val="105"/>
        </w:rPr>
        <w:t>είναι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1"/>
          <w:w w:val="105"/>
        </w:rPr>
        <w:t>μια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1"/>
          <w:w w:val="105"/>
        </w:rPr>
        <w:t>δύναμη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1"/>
          <w:w w:val="105"/>
        </w:rPr>
        <w:t>από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1"/>
          <w:w w:val="105"/>
        </w:rPr>
        <w:t>απόσταση,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έχει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Ν.</w:t>
      </w:r>
    </w:p>
    <w:p>
      <w:pPr>
        <w:pStyle w:val="BodyText"/>
        <w:spacing w:line="273" w:lineRule="auto" w:before="70"/>
        <w:ind w:left="133" w:right="131" w:firstLine="170"/>
        <w:jc w:val="both"/>
      </w:pPr>
      <w:r>
        <w:rPr>
          <w:rFonts w:ascii="Arial" w:hAnsi="Arial"/>
          <w:i/>
          <w:color w:val="231F20"/>
          <w:w w:val="105"/>
        </w:rPr>
        <w:t>Ασκείται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άλλη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δύναμη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στο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βιβλίο;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Αν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ναι,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μπορούμε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να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την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προσδιορίσουμε;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βιβλίου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κατακόρυφη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φορά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  κάτω.  Εφόσον  το  βιβλίο  ισορροπεί,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επαφής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θρανίο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αντί-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2"/>
          <w:w w:val="105"/>
        </w:rPr>
        <w:t>θ</w:t>
      </w:r>
      <w:r>
        <w:rPr>
          <w:color w:val="231F20"/>
          <w:spacing w:val="-2"/>
          <w:w w:val="115"/>
        </w:rPr>
        <w:t>ε</w:t>
      </w:r>
      <w:r>
        <w:rPr>
          <w:color w:val="231F20"/>
          <w:spacing w:val="-2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1"/>
        </w:rPr>
        <w:t>β</w:t>
      </w:r>
      <w:r>
        <w:rPr>
          <w:color w:val="231F20"/>
          <w:spacing w:val="-2"/>
          <w:w w:val="110"/>
        </w:rPr>
        <w:t>ά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8"/>
        </w:rPr>
        <w:t>Δ</w:t>
      </w:r>
      <w:r>
        <w:rPr>
          <w:color w:val="231F20"/>
          <w:spacing w:val="-2"/>
          <w:w w:val="104"/>
        </w:rPr>
        <w:t>η</w:t>
      </w:r>
      <w:r>
        <w:rPr>
          <w:color w:val="231F20"/>
          <w:spacing w:val="-2"/>
          <w:w w:val="112"/>
        </w:rPr>
        <w:t>λ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2"/>
          <w:w w:val="110"/>
        </w:rPr>
        <w:t>δ</w:t>
      </w:r>
      <w:r>
        <w:rPr>
          <w:color w:val="231F20"/>
          <w:spacing w:val="-2"/>
          <w:w w:val="99"/>
        </w:rPr>
        <w:t>ή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5"/>
        </w:rPr>
        <w:t>ε</w:t>
      </w:r>
      <w:r>
        <w:rPr>
          <w:color w:val="231F20"/>
          <w:spacing w:val="-2"/>
          <w:w w:val="122"/>
        </w:rPr>
        <w:t>ί</w:t>
      </w:r>
      <w:r>
        <w:rPr>
          <w:color w:val="231F20"/>
          <w:spacing w:val="-2"/>
          <w:w w:val="101"/>
        </w:rPr>
        <w:t>ν</w:t>
      </w:r>
      <w:r>
        <w:rPr>
          <w:color w:val="231F20"/>
          <w:spacing w:val="-2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5"/>
        </w:rPr>
        <w:t>κ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2"/>
          <w:w w:val="111"/>
        </w:rPr>
        <w:t>τ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2"/>
          <w:w w:val="105"/>
        </w:rPr>
        <w:t>κ</w:t>
      </w:r>
      <w:r>
        <w:rPr>
          <w:color w:val="231F20"/>
          <w:spacing w:val="-2"/>
          <w:w w:val="105"/>
        </w:rPr>
        <w:t>ό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98"/>
        </w:rPr>
        <w:t>υ</w:t>
      </w:r>
      <w:r>
        <w:rPr>
          <w:color w:val="231F20"/>
          <w:spacing w:val="-2"/>
          <w:w w:val="100"/>
        </w:rPr>
        <w:t>φ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0"/>
        </w:rPr>
        <w:t>φ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09"/>
        </w:rPr>
        <w:t>ρ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1"/>
        </w:rPr>
        <w:t>π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111"/>
        </w:rPr>
        <w:t>ο</w:t>
      </w:r>
      <w:r>
        <w:rPr>
          <w:color w:val="231F20"/>
          <w:w w:val="125"/>
        </w:rPr>
        <w:t>ς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πάνω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ίσο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δυναμόμετρο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παριστάνεται στην εικόνα 3.10 ο κύβος ισορροπεί, διότι το ελα-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τήριο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αυτόν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αντίθετη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του.</w:t>
      </w:r>
    </w:p>
    <w:p>
      <w:pPr>
        <w:pStyle w:val="Title"/>
      </w:pPr>
      <w:r>
        <w:rPr>
          <w:color w:val="231F20"/>
          <w:spacing w:val="-2"/>
          <w:w w:val="95"/>
        </w:rPr>
        <w:t>Ανάλυση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δυνάμεων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και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ισορροπία</w:t>
      </w:r>
    </w:p>
    <w:p>
      <w:pPr>
        <w:spacing w:after="0"/>
        <w:sectPr>
          <w:type w:val="continuous"/>
          <w:pgSz w:w="11910" w:h="15880"/>
          <w:pgMar w:top="760" w:bottom="280" w:left="1020" w:right="1020"/>
          <w:cols w:num="3" w:equalWidth="0">
            <w:col w:w="758" w:space="699"/>
            <w:col w:w="905" w:space="1606"/>
            <w:col w:w="5902"/>
          </w:cols>
        </w:sectPr>
      </w:pPr>
    </w:p>
    <w:p>
      <w:pPr>
        <w:spacing w:line="261" w:lineRule="auto" w:before="9"/>
        <w:ind w:left="134" w:right="0" w:hanging="1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30688" coordorigin="0,14740" coordsize="2268,284">
            <v:shape style="position:absolute;left:0;top:14740;width:2268;height:284" type="#_x0000_t75" stroked="false">
              <v:imagedata r:id="rId9" o:title=""/>
            </v:sha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46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βιβλίο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ισορροπεί.</w:t>
      </w:r>
      <w:r>
        <w:rPr>
          <w:rFonts w:ascii="Arial" w:hAnsi="Arial"/>
          <w:i/>
          <w:color w:val="231F20"/>
          <w:spacing w:val="2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Οι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δυνάμεις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που</w:t>
      </w:r>
      <w:r>
        <w:rPr>
          <w:rFonts w:ascii="Arial" w:hAnsi="Arial"/>
          <w:i/>
          <w:color w:val="231F20"/>
          <w:spacing w:val="2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ασκούνται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σ’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αυτό</w:t>
      </w:r>
      <w:r>
        <w:rPr>
          <w:rFonts w:ascii="Arial" w:hAnsi="Arial"/>
          <w:i/>
          <w:color w:val="231F20"/>
          <w:spacing w:val="2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είναι</w:t>
      </w:r>
      <w:r>
        <w:rPr>
          <w:rFonts w:ascii="Arial" w:hAnsi="Arial"/>
          <w:i/>
          <w:color w:val="231F20"/>
          <w:spacing w:val="-3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line="273" w:lineRule="auto" w:before="145"/>
        <w:ind w:left="133" w:right="131" w:firstLine="170"/>
        <w:jc w:val="both"/>
      </w:pPr>
      <w:r>
        <w:rPr/>
        <w:br w:type="column"/>
      </w:r>
      <w:r>
        <w:rPr>
          <w:color w:val="231F20"/>
          <w:spacing w:val="1"/>
          <w:w w:val="113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5"/>
        </w:rPr>
        <w:t>γ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κολυνόμαστε με την ανάλυση κάποιων δυνάμεων σε δυο κά-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θετες συνιστώσες κατά τις διευθύνσεις x, y. Τότε, η συνθήκη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ισορροπίας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ισχύει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χωριστά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κάθε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διεύθυνση.</w:t>
      </w:r>
    </w:p>
    <w:p>
      <w:pPr>
        <w:pStyle w:val="BodyText"/>
        <w:spacing w:before="59"/>
        <w:ind w:left="2201"/>
        <w:jc w:val="both"/>
      </w:pPr>
      <w:r>
        <w:rPr>
          <w:color w:val="231F20"/>
        </w:rPr>
        <w:t>F</w:t>
      </w:r>
      <w:r>
        <w:rPr>
          <w:color w:val="231F20"/>
          <w:vertAlign w:val="subscript"/>
        </w:rPr>
        <w:t>ολx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70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70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ολy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0</w:t>
      </w:r>
    </w:p>
    <w:p>
      <w:pPr>
        <w:spacing w:after="0"/>
        <w:jc w:val="both"/>
        <w:sectPr>
          <w:type w:val="continuous"/>
          <w:pgSz w:w="11910" w:h="15880"/>
          <w:pgMar w:top="760" w:bottom="280" w:left="1020" w:right="1020"/>
          <w:cols w:num="2" w:equalWidth="0">
            <w:col w:w="3819" w:space="149"/>
            <w:col w:w="5902"/>
          </w:cols>
        </w:sectPr>
      </w:pPr>
    </w:p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5056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273" w:lineRule="auto" w:before="99"/>
        <w:ind w:left="133" w:right="3824" w:firstLine="170"/>
      </w:pPr>
      <w:r>
        <w:rPr>
          <w:color w:val="231F20"/>
          <w:w w:val="105"/>
        </w:rPr>
        <w:t>Η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επιλογή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διευθύνσεων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γίνεται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βέβαια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κριτήριο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απαιτηθεί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ανάλυση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όσο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δυνατόν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λιγότερων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δυνάμεων.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56.692501pt;margin-top:17.211451pt;width:481.9pt;height:277.8pt;mso-position-horizontal-relative:page;mso-position-vertical-relative:paragraph;z-index:-15724544;mso-wrap-distance-left:0;mso-wrap-distance-right:0" coordorigin="1134,344" coordsize="9638,5556">
            <v:shape style="position:absolute;left:1190;top:400;width:9582;height:5500" coordorigin="1191,401" coordsize="9582,5500" path="m10772,401l1191,401,1191,5823,1191,5900,10772,5900,10772,5823,10772,401xe" filled="true" fillcolor="#d88550" stroked="false">
              <v:path arrowok="t"/>
              <v:fill type="solid"/>
            </v:shape>
            <v:rect style="position:absolute;left:1153;top:364;width:9542;height:5460" filled="true" fillcolor="#f8e7da" stroked="false">
              <v:fill type="solid"/>
            </v:rect>
            <v:rect style="position:absolute;left:1143;top:354;width:9562;height:5480" filled="false" stroked="true" strokeweight="1pt" strokecolor="#d88550">
              <v:stroke dashstyle="solid"/>
            </v:rect>
            <v:shape style="position:absolute;left:8226;top:1555;width:2330;height:1680" type="#_x0000_t75" stroked="false">
              <v:imagedata r:id="rId10" o:title=""/>
            </v:shape>
            <v:shape style="position:absolute;left:1315;top:1654;width:6689;height:920" coordorigin="1316,1655" coordsize="6689,920" path="m8004,1655l1316,1655,1316,2520,1316,2574,8004,2574,8004,2520,8004,1655xe" filled="true" fillcolor="#d71920" stroked="false">
              <v:path arrowok="t"/>
              <v:fill type="solid"/>
            </v:shape>
            <v:rect style="position:absolute;left:1377;top:1620;width:6704;height:900" filled="true" fillcolor="#f8e7da" stroked="false">
              <v:fill type="solid"/>
            </v:rect>
            <v:rect style="position:absolute;left:1365;top:1609;width:6713;height:933" filled="false" stroked="true" strokeweight="1pt" strokecolor="#d71920">
              <v:stroke dashstyle="solid"/>
            </v:rect>
            <v:shape style="position:absolute;left:1253;top:468;width:9362;height:103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Παράδειγμα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3.2</w:t>
                    </w:r>
                  </w:p>
                  <w:p>
                    <w:pPr>
                      <w:spacing w:line="273" w:lineRule="auto" w:before="135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Μια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κασετίνα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βάρους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3"/>
                        <w:w w:val="110"/>
                        <w:sz w:val="16"/>
                      </w:rPr>
                      <w:t>3Ν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ηρεμεί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οριζόντιο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δάπεδο,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ενώ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σπρώχνουμε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χέρι  μας  ασκώντας  σταθερή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3"/>
                        <w:sz w:val="16"/>
                      </w:rPr>
                      <w:t>4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λ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)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spacing w:val="-3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pacing w:val="-3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3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61"/>
                        <w:sz w:val="16"/>
                      </w:rPr>
                      <w:t>,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)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pacing w:val="-3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spacing w:val="-3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6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-2"/>
                        <w:w w:val="110"/>
                        <w:sz w:val="16"/>
                        <w:vertAlign w:val="subscript"/>
                      </w:rPr>
                      <w:t>N</w:t>
                    </w:r>
                    <w:r>
                      <w:rPr>
                        <w:color w:val="231F20"/>
                        <w:w w:val="61"/>
                        <w:sz w:val="16"/>
                        <w:vertAlign w:val="baseline"/>
                      </w:rPr>
                      <w:t>,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  <w:vertAlign w:val="baseline"/>
                      </w:rPr>
                      <w:t>γ</w:t>
                    </w:r>
                    <w:r>
                      <w:rPr>
                        <w:color w:val="231F20"/>
                        <w:w w:val="77"/>
                        <w:sz w:val="16"/>
                        <w:vertAlign w:val="baseline"/>
                      </w:rPr>
                      <w:t>)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  <w:vertAlign w:val="baseline"/>
                      </w:rPr>
                      <w:t>ς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  <w:vertAlign w:val="baseline"/>
                      </w:rPr>
                      <w:t>σ</w:t>
                    </w:r>
                    <w:r>
                      <w:rPr>
                        <w:color w:val="231F20"/>
                        <w:spacing w:val="-3"/>
                        <w:w w:val="98"/>
                        <w:sz w:val="16"/>
                        <w:vertAlign w:val="baseline"/>
                      </w:rPr>
                      <w:t>υ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ι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  <w:vertAlign w:val="baseline"/>
                      </w:rPr>
                      <w:t>σ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2"/>
                        <w:sz w:val="16"/>
                        <w:vertAlign w:val="baseline"/>
                      </w:rPr>
                      <w:t>μ</w:t>
                    </w:r>
                    <w:r>
                      <w:rPr>
                        <w:color w:val="231F20"/>
                        <w:spacing w:val="-3"/>
                        <w:w w:val="112"/>
                        <w:sz w:val="16"/>
                        <w:vertAlign w:val="baseline"/>
                      </w:rPr>
                      <w:t>έ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  <w:vertAlign w:val="baseline"/>
                      </w:rPr>
                      <w:t>ς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92"/>
                        <w:sz w:val="16"/>
                        <w:vertAlign w:val="baseline"/>
                      </w:rPr>
                      <w:t>ύ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2"/>
                        <w:sz w:val="16"/>
                        <w:vertAlign w:val="baseline"/>
                      </w:rPr>
                      <w:t>μ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  <w:vertAlign w:val="baseline"/>
                      </w:rPr>
                      <w:t>ς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ό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  <w:vertAlign w:val="baseline"/>
                      </w:rPr>
                      <w:t>ο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ά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π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  <w:vertAlign w:val="baseline"/>
                      </w:rPr>
                      <w:t>ε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ο</w:t>
                    </w:r>
                    <w:r>
                      <w:rPr>
                        <w:color w:val="231F20"/>
                        <w:w w:val="53"/>
                        <w:sz w:val="16"/>
                        <w:vertAlign w:val="baseline"/>
                      </w:rPr>
                      <w:t>: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6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w w:val="128"/>
                        <w:sz w:val="16"/>
                        <w:vertAlign w:val="subscript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1496;top:1743;width:1721;height:198" type="#_x0000_t202" filled="false" stroked="false">
              <v:textbox inset="0,0,0,0">
                <w:txbxContent>
                  <w:p>
                    <w:pPr>
                      <w:tabs>
                        <w:tab w:pos="169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16"/>
                        <w:shd w:fill="D71920" w:color="auto" w:val="clear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FFFFFF"/>
                        <w:spacing w:val="-12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6"/>
                        <w:shd w:fill="D71920" w:color="auto" w:val="clear"/>
                      </w:rPr>
                      <w:t>Δεδομένα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863;top:1743;width:1680;height:198" type="#_x0000_t202" filled="false" stroked="false">
              <v:textbox inset="0,0,0,0">
                <w:txbxContent>
                  <w:p>
                    <w:pPr>
                      <w:tabs>
                        <w:tab w:pos="165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16"/>
                        <w:shd w:fill="D71920" w:color="auto" w:val="clear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6"/>
                        <w:shd w:fill="D71920" w:color="auto" w:val="clear"/>
                      </w:rPr>
                      <w:t>Ζητούμενα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092;top:1743;width:1877;height:198" type="#_x0000_t202" filled="false" stroked="false">
              <v:textbox inset="0,0,0,0">
                <w:txbxContent>
                  <w:p>
                    <w:pPr>
                      <w:tabs>
                        <w:tab w:pos="1855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16"/>
                        <w:shd w:fill="D71920" w:color="auto" w:val="clear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FFFFFF"/>
                        <w:spacing w:val="13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>Βασική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3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>εξίσωση</w:t>
                      <w:tab/>
                    </w:r>
                  </w:p>
                </w:txbxContent>
              </v:textbox>
              <w10:wrap type="none"/>
            </v:shape>
            <v:shape style="position:absolute;left:1605;top:2133;width:1391;height:19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W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3</w:t>
                    </w:r>
                    <w:r>
                      <w:rPr>
                        <w:color w:val="231F20"/>
                        <w:spacing w:val="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N,</w:t>
                    </w:r>
                    <w:r>
                      <w:rPr>
                        <w:color w:val="231F20"/>
                        <w:spacing w:val="4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4</w:t>
                    </w:r>
                    <w:r>
                      <w:rPr>
                        <w:color w:val="231F20"/>
                        <w:spacing w:val="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015;top:2133;width:1481;height:217" type="#_x0000_t202" filled="false" stroked="false">
              <v:textbox inset="0,0,0,0">
                <w:txbxContent>
                  <w:p>
                    <w:pPr>
                      <w:tabs>
                        <w:tab w:pos="613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α)</w:t>
                    </w:r>
                    <w:r>
                      <w:rPr>
                        <w:color w:val="231F20"/>
                        <w:spacing w:val="56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N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ab/>
                      <w:t>β)</w:t>
                    </w:r>
                    <w:r>
                      <w:rPr>
                        <w:color w:val="231F20"/>
                        <w:spacing w:val="5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5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γ)</w:t>
                    </w:r>
                    <w:r>
                      <w:rPr>
                        <w:color w:val="231F20"/>
                        <w:spacing w:val="54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6265;top:2133;width:1344;height:217" type="#_x0000_t202" filled="false" stroked="false">
              <v:textbox inset="0,0,0,0">
                <w:txbxContent>
                  <w:p>
                    <w:pPr>
                      <w:tabs>
                        <w:tab w:pos="763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position w:val="-2"/>
                        <w:sz w:val="10"/>
                      </w:rPr>
                      <w:t>ολx</w:t>
                    </w:r>
                    <w:r>
                      <w:rPr>
                        <w:color w:val="231F20"/>
                        <w:spacing w:val="24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0</w:t>
                      <w:tab/>
                      <w:t>F</w:t>
                    </w:r>
                    <w:r>
                      <w:rPr>
                        <w:color w:val="231F20"/>
                        <w:position w:val="-2"/>
                        <w:sz w:val="10"/>
                      </w:rPr>
                      <w:t>ολy</w:t>
                    </w:r>
                    <w:r>
                      <w:rPr>
                        <w:color w:val="231F20"/>
                        <w:spacing w:val="26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53;top:2637;width:9361;height:245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D71920"/>
                        <w:sz w:val="16"/>
                      </w:rPr>
                      <w:t>Λύση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96"/>
                        <w:sz w:val="16"/>
                        <w:u w:val="single" w:color="231F20"/>
                      </w:rPr>
                      <w:t>Β</w:t>
                    </w:r>
                    <w:r>
                      <w:rPr>
                        <w:rFonts w:ascii="Arial" w:hAnsi="Arial"/>
                        <w:b/>
                        <w:color w:val="231F20"/>
                        <w:w w:val="92"/>
                        <w:sz w:val="16"/>
                        <w:u w:val="single" w:color="231F20"/>
                      </w:rPr>
                      <w:t>ή</w:t>
                    </w:r>
                    <w:r>
                      <w:rPr>
                        <w:rFonts w:ascii="Arial" w:hAnsi="Arial"/>
                        <w:b/>
                        <w:color w:val="231F20"/>
                        <w:w w:val="95"/>
                        <w:sz w:val="16"/>
                        <w:u w:val="single" w:color="231F20"/>
                      </w:rPr>
                      <w:t>μ</w:t>
                    </w:r>
                    <w:r>
                      <w:rPr>
                        <w:rFonts w:ascii="Arial" w:hAnsi="Arial"/>
                        <w:b/>
                        <w:color w:val="231F20"/>
                        <w:w w:val="100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69"/>
                        <w:sz w:val="16"/>
                        <w:u w:val="single" w:color="231F20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231F20"/>
                        <w:w w:val="69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χ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ώ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</w:p>
                  <w:p>
                    <w:pPr>
                      <w:spacing w:line="309" w:lineRule="auto" w:before="55"/>
                      <w:ind w:left="0" w:right="309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4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u w:val="single" w:color="231F20"/>
                      </w:rPr>
                      <w:t>ό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u w:val="single" w:color="231F20"/>
                      </w:rPr>
                      <w:t>ό</w:t>
                    </w:r>
                    <w:r>
                      <w:rPr>
                        <w:color w:val="231F20"/>
                        <w:w w:val="109"/>
                        <w:sz w:val="16"/>
                        <w:u w:val="single" w:color="231F20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  <w:u w:val="single" w:color="231F20"/>
                      </w:rPr>
                      <w:t>σ</w:t>
                    </w:r>
                    <w:r>
                      <w:rPr>
                        <w:color w:val="231F20"/>
                        <w:w w:val="104"/>
                        <w:sz w:val="16"/>
                        <w:u w:val="single" w:color="231F20"/>
                      </w:rPr>
                      <w:t>η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W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8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3</w:t>
                    </w:r>
                    <w:r>
                      <w:rPr>
                        <w:color w:val="231F20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N</w:t>
                    </w:r>
                    <w:r>
                      <w:rPr>
                        <w:color w:val="231F20"/>
                        <w:w w:val="61"/>
                        <w:sz w:val="16"/>
                      </w:rPr>
                      <w:t>,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 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   </w:t>
                    </w:r>
                    <w:r>
                      <w:rPr>
                        <w:color w:val="231F20"/>
                        <w:w w:val="114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u w:val="single" w:color="231F20"/>
                      </w:rPr>
                      <w:t>ό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  <w:u w:val="single" w:color="231F20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13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00"/>
                        <w:sz w:val="16"/>
                        <w:u w:val="single" w:color="231F20"/>
                      </w:rPr>
                      <w:t>φ</w:t>
                    </w:r>
                    <w:r>
                      <w:rPr>
                        <w:color w:val="231F20"/>
                        <w:w w:val="99"/>
                        <w:sz w:val="16"/>
                        <w:u w:val="single" w:color="231F20"/>
                      </w:rPr>
                      <w:t>ή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χ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(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)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8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3"/>
                        <w:sz w:val="16"/>
                      </w:rPr>
                      <w:t>4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N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δάπεδο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(η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κάθετη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11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με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φορά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από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το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δάπεδο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προς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το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σώμα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και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τριβή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που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αντιτίθεται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στην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κίνηση).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96"/>
                        <w:sz w:val="16"/>
                        <w:u w:val="single" w:color="231F20"/>
                      </w:rPr>
                      <w:t>Β</w:t>
                    </w:r>
                    <w:r>
                      <w:rPr>
                        <w:rFonts w:ascii="Arial" w:hAnsi="Arial"/>
                        <w:b/>
                        <w:color w:val="231F20"/>
                        <w:w w:val="92"/>
                        <w:sz w:val="16"/>
                        <w:u w:val="single" w:color="231F20"/>
                      </w:rPr>
                      <w:t>ή</w:t>
                    </w:r>
                    <w:r>
                      <w:rPr>
                        <w:rFonts w:ascii="Arial" w:hAnsi="Arial"/>
                        <w:b/>
                        <w:color w:val="231F20"/>
                        <w:w w:val="95"/>
                        <w:sz w:val="16"/>
                        <w:u w:val="single" w:color="231F20"/>
                      </w:rPr>
                      <w:t>μ</w:t>
                    </w:r>
                    <w:r>
                      <w:rPr>
                        <w:rFonts w:ascii="Arial" w:hAnsi="Arial"/>
                        <w:b/>
                        <w:color w:val="231F20"/>
                        <w:w w:val="100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2"/>
                        <w:sz w:val="16"/>
                        <w:u w:val="single" w:color="231F20"/>
                      </w:rPr>
                      <w:t>2</w:t>
                    </w:r>
                    <w:r>
                      <w:rPr>
                        <w:rFonts w:ascii="Arial" w:hAnsi="Arial"/>
                        <w:b/>
                        <w:color w:val="231F20"/>
                        <w:w w:val="69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λ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Α.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Επιλέγουμε  δυο  κάθετες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διευθύνσεις  [την  οριζόντια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(x)  και  την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κατακόρυφη  (y)]</w:t>
                    </w:r>
                  </w:p>
                  <w:p>
                    <w:pPr>
                      <w:tabs>
                        <w:tab w:pos="1440" w:val="left" w:leader="none"/>
                        <w:tab w:pos="2880" w:val="left" w:leader="none"/>
                        <w:tab w:pos="4320" w:val="left" w:leader="none"/>
                      </w:tabs>
                      <w:spacing w:line="283" w:lineRule="auto" w:before="54"/>
                      <w:ind w:left="250" w:right="2709" w:hanging="251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96"/>
                        <w:sz w:val="16"/>
                      </w:rPr>
                      <w:t>Β</w:t>
                    </w:r>
                    <w:r>
                      <w:rPr>
                        <w:rFonts w:ascii="Arial" w:hAnsi="Arial"/>
                        <w:b/>
                        <w:color w:val="231F20"/>
                        <w:w w:val="82"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ξ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1"/>
                        <w:sz w:val="16"/>
                      </w:rPr>
                      <w:t>–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ξ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 </w:t>
                    </w: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ολx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0,</w:t>
                      <w:tab/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pacing w:val="-6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  <w:vertAlign w:val="baseline"/>
                      </w:rPr>
                      <w:t>―</w:t>
                    </w:r>
                    <w:r>
                      <w:rPr>
                        <w:color w:val="231F20"/>
                        <w:spacing w:val="-11"/>
                        <w:w w:val="9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T</w:t>
                    </w:r>
                    <w:r>
                      <w:rPr>
                        <w:color w:val="231F20"/>
                        <w:spacing w:val="-6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5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0</w:t>
                      <w:tab/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pacing w:val="-9"/>
                        <w:w w:val="9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8"/>
                        <w:w w:val="9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T</w:t>
                      <w:tab/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-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5  Ν</w:t>
                    </w:r>
                  </w:p>
                  <w:p>
                    <w:pPr>
                      <w:tabs>
                        <w:tab w:pos="1439" w:val="left" w:leader="none"/>
                        <w:tab w:pos="2879" w:val="left" w:leader="none"/>
                        <w:tab w:pos="4319" w:val="left" w:leader="none"/>
                      </w:tabs>
                      <w:spacing w:line="209" w:lineRule="exact" w:before="0"/>
                      <w:ind w:left="25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ολy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0</w:t>
                      <w:tab/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W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  <w:vertAlign w:val="baseline"/>
                      </w:rPr>
                      <w:t>―</w:t>
                    </w:r>
                    <w:r>
                      <w:rPr>
                        <w:color w:val="231F20"/>
                        <w:spacing w:val="-9"/>
                        <w:w w:val="9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0</w:t>
                      <w:tab/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W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ab/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4</w:t>
                    </w:r>
                    <w:r>
                      <w:rPr>
                        <w:color w:val="231F20"/>
                        <w:spacing w:val="4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253;top:5113;width:6854;height:225" type="#_x0000_t202" filled="false" stroked="false">
              <v:textbox inset="0,0,0,0">
                <w:txbxContent>
                  <w:p>
                    <w:pPr>
                      <w:tabs>
                        <w:tab w:pos="6099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Γ.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Η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δύναμη </w:t>
                    </w:r>
                    <w:r>
                      <w:rPr>
                        <w:color w:val="231F20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που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ασκεί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δάπεδο </w:t>
                    </w:r>
                    <w:r>
                      <w:rPr>
                        <w:color w:val="231F20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είναι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η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συνισταμένη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των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105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4"/>
                        <w:w w:val="10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και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T</w:t>
                      <w:tab/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+F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430;top:5219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7984;top:5239;width:92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06"/>
                        <w:sz w:val="10"/>
                      </w:rPr>
                      <w:t>Ν</w:t>
                    </w:r>
                  </w:p>
                </w:txbxContent>
              </v:textbox>
              <w10:wrap type="none"/>
            </v:shape>
            <v:shape style="position:absolute;left:8391;top:5113;width:1437;height:20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-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3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(4</w:t>
                    </w:r>
                    <w:r>
                      <w:rPr>
                        <w:color w:val="231F20"/>
                        <w:spacing w:val="5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Ν)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11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+</w:t>
                    </w:r>
                    <w:r>
                      <w:rPr>
                        <w:color w:val="231F20"/>
                        <w:spacing w:val="11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(3</w:t>
                    </w:r>
                    <w:r>
                      <w:rPr>
                        <w:color w:val="231F20"/>
                        <w:spacing w:val="5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Ν)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468;top:5219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7353;top:5361;width:1226;height:20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-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16</w:t>
                    </w:r>
                    <w:r>
                      <w:rPr>
                        <w:color w:val="231F20"/>
                        <w:spacing w:val="5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+9</w:t>
                    </w:r>
                    <w:r>
                      <w:rPr>
                        <w:color w:val="231F20"/>
                        <w:spacing w:val="5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430;top:5473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8862;top:5361;width:1653;height:206" type="#_x0000_t202" filled="false" stroked="false">
              <v:textbox inset="0,0,0,0">
                <w:txbxContent>
                  <w:p>
                    <w:pPr>
                      <w:tabs>
                        <w:tab w:pos="977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-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25</w:t>
                    </w:r>
                    <w:r>
                      <w:rPr>
                        <w:color w:val="231F20"/>
                        <w:spacing w:val="5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,</w:t>
                      <w:tab/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pacing w:val="8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8"/>
                        <w:w w:val="9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5</w:t>
                    </w:r>
                    <w:r>
                      <w:rPr>
                        <w:color w:val="231F20"/>
                        <w:spacing w:val="5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Ν</w:t>
                    </w:r>
                  </w:p>
                </w:txbxContent>
              </v:textbox>
              <w10:wrap type="none"/>
            </v:shape>
            <v:shape style="position:absolute;left:8937;top:5473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9921;top:5473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689701pt;margin-top:312.57074pt;width:283.5pt;height:32.5pt;mso-position-horizontal-relative:page;mso-position-vertical-relative:paragraph;z-index:-15724032;mso-wrap-distance-left:0;mso-wrap-distance-right:0" coordorigin="1134,6251" coordsize="5670,650">
            <v:rect style="position:absolute;left:1571;top:6422;width:5232;height:365" filled="true" fillcolor="#2e3092" stroked="false">
              <v:fill type="solid"/>
            </v:rect>
            <v:shape style="position:absolute;left:1188;top:6251;width:681;height:648" coordorigin="1189,6251" coordsize="681,648" path="m1529,6251l1189,6575,1529,6899,1869,6575,1529,6251xe" filled="true" fillcolor="#33a3dc" stroked="false">
              <v:path arrowok="t"/>
              <v:fill type="solid"/>
            </v:shape>
            <v:shape style="position:absolute;left:1133;top:6253;width:681;height:648" coordorigin="1134,6253" coordsize="681,648" path="m1474,6253l1134,6577,1474,6901,1814,6577,1474,6253xe" filled="true" fillcolor="#2e3092" stroked="false">
              <v:path arrowok="t"/>
              <v:fill type="solid"/>
            </v:shape>
            <v:shape style="position:absolute;left:1133;top:6251;width:5670;height:650" type="#_x0000_t202" filled="false" stroked="false">
              <v:textbox inset="0,0,0,0">
                <w:txbxContent>
                  <w:p>
                    <w:pPr>
                      <w:tabs>
                        <w:tab w:pos="927" w:val="left" w:leader="none"/>
                      </w:tabs>
                      <w:spacing w:before="172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3.6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Δύναμη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μεταβολή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της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ταχύτητας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1910" w:h="15880"/>
          <w:pgMar w:top="760" w:bottom="280" w:left="1020" w:right="1020"/>
        </w:sectPr>
      </w:pPr>
    </w:p>
    <w:p>
      <w:pPr>
        <w:spacing w:line="276" w:lineRule="auto" w:before="95"/>
        <w:ind w:left="133" w:right="38" w:firstLine="170"/>
        <w:jc w:val="both"/>
        <w:rPr>
          <w:rFonts w:ascii="Arial" w:hAnsi="Arial"/>
          <w:i/>
          <w:sz w:val="18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15733760" coordorigin="9694,14740" coordsize="2212,284">
            <v:shape style="position:absolute;left:9694;top:14740;width:2212;height:284" type="#_x0000_t75" stroked="false">
              <v:imagedata r:id="rId11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8"/>
        </w:rPr>
        <w:t>Κατά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την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περιφορά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της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γης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γύρω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από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τον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ήλιο,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η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ταχύτητά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της  διαρκώς  μεταβάλλεται.  Η  αιτία  που  προκαλεί  τη  μεταβο-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λή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της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ταχύτητας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της 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γης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είναι 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η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ελκτική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δύναμη 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που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ασκεί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ο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ήλιος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σ’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αυτή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(εικόνα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3.36).</w:t>
      </w:r>
      <w:r>
        <w:rPr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Πώς  σχετίζεται  η  δύναμη  που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w w:val="125"/>
          <w:sz w:val="18"/>
        </w:rPr>
        <w:t>ί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w w:val="108"/>
          <w:sz w:val="18"/>
        </w:rPr>
        <w:t>ο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99"/>
          <w:sz w:val="18"/>
        </w:rPr>
        <w:t>ή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5"/>
          <w:sz w:val="18"/>
        </w:rPr>
        <w:t>γ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98"/>
          <w:sz w:val="18"/>
        </w:rPr>
        <w:t>β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w w:val="99"/>
          <w:sz w:val="18"/>
        </w:rPr>
        <w:t>ή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7"/>
          <w:sz w:val="18"/>
        </w:rPr>
        <w:t>ά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10"/>
          <w:sz w:val="18"/>
        </w:rPr>
        <w:t>ς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spacing w:line="278" w:lineRule="auto" w:before="59"/>
        <w:ind w:left="133" w:right="39" w:firstLine="170"/>
        <w:jc w:val="both"/>
        <w:rPr>
          <w:rFonts w:ascii="Arial" w:hAnsi="Arial"/>
          <w:i/>
          <w:sz w:val="18"/>
        </w:rPr>
      </w:pPr>
      <w:r>
        <w:rPr>
          <w:color w:val="231F20"/>
          <w:w w:val="105"/>
          <w:sz w:val="18"/>
        </w:rPr>
        <w:t>Αντίστοιχα,</w:t>
      </w:r>
      <w:r>
        <w:rPr>
          <w:color w:val="231F20"/>
          <w:spacing w:val="52"/>
          <w:w w:val="105"/>
          <w:sz w:val="18"/>
        </w:rPr>
        <w:t> </w:t>
      </w:r>
      <w:r>
        <w:rPr>
          <w:color w:val="231F20"/>
          <w:w w:val="105"/>
          <w:sz w:val="18"/>
        </w:rPr>
        <w:t>ένα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ηλεκτρόνιο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περιφέρεται</w:t>
      </w:r>
      <w:r>
        <w:rPr>
          <w:color w:val="231F20"/>
          <w:spacing w:val="52"/>
          <w:w w:val="105"/>
          <w:sz w:val="18"/>
        </w:rPr>
        <w:t> </w:t>
      </w:r>
      <w:r>
        <w:rPr>
          <w:color w:val="231F20"/>
          <w:w w:val="105"/>
          <w:sz w:val="18"/>
        </w:rPr>
        <w:t>γύρω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από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τον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πυρή-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να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εξαιτίας  της  ελκτικής  δύναμης  που  ασκείται  σ’  αυτό  από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τον πυρήνα (εικόνα 3.36). </w:t>
      </w:r>
      <w:r>
        <w:rPr>
          <w:rFonts w:ascii="Arial" w:hAnsi="Arial"/>
          <w:i/>
          <w:color w:val="231F20"/>
          <w:w w:val="105"/>
          <w:sz w:val="18"/>
        </w:rPr>
        <w:t>Ποια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είναι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η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σχέση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της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κίνησης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του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25"/>
          <w:sz w:val="18"/>
        </w:rPr>
        <w:t>ί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00"/>
          <w:sz w:val="18"/>
        </w:rPr>
        <w:t>υ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7"/>
          <w:sz w:val="18"/>
        </w:rPr>
        <w:t>δ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00"/>
          <w:sz w:val="18"/>
        </w:rPr>
        <w:t>υ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w w:val="125"/>
          <w:sz w:val="18"/>
        </w:rPr>
        <w:t>ί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w w:val="108"/>
          <w:sz w:val="18"/>
        </w:rPr>
        <w:t>ο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99"/>
          <w:sz w:val="18"/>
        </w:rPr>
        <w:t>ή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w w:val="67"/>
          <w:sz w:val="18"/>
        </w:rPr>
        <w:t>’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3"/>
          <w:sz w:val="18"/>
        </w:rPr>
        <w:t>ό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pStyle w:val="BodyText"/>
        <w:spacing w:line="273" w:lineRule="auto" w:before="52"/>
        <w:ind w:left="134" w:right="38" w:firstLine="169"/>
        <w:jc w:val="both"/>
      </w:pPr>
      <w:r>
        <w:rPr>
          <w:color w:val="231F20"/>
          <w:w w:val="110"/>
        </w:rPr>
        <w:t>Μια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τις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σημαντικότερες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κατακτήσεις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επιστήμης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κατανόηση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τρόπου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οποίο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ασκούνται σ’ ένα σώμα καθορίζουν την κίνησή του. Στις επό-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μενες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παραγράφους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θα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συζητήσουμε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σχέση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δύναμης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κίνησης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νόμο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αλληλεπίδρασης  δυο  σωμάτων,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καθώς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εφαρμογές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αυτών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νόμων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καθημερινή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ζωή.</w:t>
      </w:r>
    </w:p>
    <w:p>
      <w:pPr>
        <w:spacing w:line="278" w:lineRule="auto" w:before="58"/>
        <w:ind w:left="134" w:right="38" w:firstLine="169"/>
        <w:jc w:val="both"/>
        <w:rPr>
          <w:rFonts w:ascii="Arial" w:hAnsi="Arial"/>
          <w:i/>
          <w:sz w:val="18"/>
        </w:rPr>
      </w:pPr>
      <w:r>
        <w:rPr>
          <w:color w:val="231F20"/>
          <w:w w:val="110"/>
          <w:sz w:val="18"/>
        </w:rPr>
        <w:t>Είδαμε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ότι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η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δύναμη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είναι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η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αιτία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που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προκαλεί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μεταβολή</w:t>
      </w:r>
      <w:r>
        <w:rPr>
          <w:color w:val="231F20"/>
          <w:spacing w:val="-59"/>
          <w:w w:val="110"/>
          <w:sz w:val="18"/>
        </w:rPr>
        <w:t> </w:t>
      </w:r>
      <w:r>
        <w:rPr>
          <w:color w:val="231F20"/>
          <w:w w:val="110"/>
          <w:sz w:val="18"/>
        </w:rPr>
        <w:t>στην ταχύτητα των σωμάτων. </w:t>
      </w:r>
      <w:r>
        <w:rPr>
          <w:rFonts w:ascii="Arial" w:hAnsi="Arial"/>
          <w:i/>
          <w:color w:val="231F20"/>
          <w:w w:val="110"/>
          <w:sz w:val="18"/>
        </w:rPr>
        <w:t>Με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ποιον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τρόπο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συνδέεται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spacing w:val="1"/>
          <w:w w:val="107"/>
          <w:sz w:val="18"/>
        </w:rPr>
        <w:t>δ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98"/>
          <w:sz w:val="18"/>
        </w:rPr>
        <w:t>β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w w:val="99"/>
          <w:sz w:val="18"/>
        </w:rPr>
        <w:t>ή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10"/>
          <w:sz w:val="18"/>
        </w:rPr>
        <w:t>ς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pStyle w:val="BodyText"/>
        <w:spacing w:line="273" w:lineRule="auto" w:before="56"/>
        <w:ind w:left="135" w:right="38" w:firstLine="169"/>
        <w:jc w:val="both"/>
      </w:pPr>
      <w:r>
        <w:rPr>
          <w:color w:val="231F20"/>
          <w:w w:val="110"/>
        </w:rPr>
        <w:t>Όσο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μεγαλύτερη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σώμα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έχει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ορισμένη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μάζα,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τόσο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πιο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γρήγορα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μεταβάλλεται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ταχύτητά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pStyle w:val="BodyText"/>
        <w:spacing w:before="6" w:after="4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2344764" cy="2103120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76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4"/>
        <w:ind w:left="1611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3.36.</w:t>
      </w:r>
    </w:p>
    <w:p>
      <w:pPr>
        <w:spacing w:line="261" w:lineRule="auto" w:before="16"/>
        <w:ind w:left="153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Η δύναμη που ασκεί ο πυρήνας στο ηλεκτρόνιο προκαλεί την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48"/>
          <w:sz w:val="16"/>
        </w:rPr>
        <w:t>’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8"/>
          <w:sz w:val="16"/>
        </w:rPr>
        <w:t>ξ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ο 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sectPr>
      <w:type w:val="continuous"/>
      <w:pgSz w:w="11910" w:h="15880"/>
      <w:pgMar w:top="760" w:bottom="280" w:left="1020" w:right="1020"/>
      <w:cols w:num="2" w:equalWidth="0">
        <w:col w:w="5805" w:space="127"/>
        <w:col w:w="39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171" w:line="160" w:lineRule="exact"/>
      <w:ind w:left="133"/>
    </w:pPr>
    <w:rPr>
      <w:rFonts w:ascii="Verdana" w:hAnsi="Verdana" w:eastAsia="Verdana" w:cs="Verdana"/>
      <w:b/>
      <w:bCs/>
      <w:i/>
      <w:iCs/>
      <w:sz w:val="18"/>
      <w:szCs w:val="18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2023-11-10T21:14:35Z</dcterms:created>
  <dcterms:modified xsi:type="dcterms:W3CDTF">2023-11-10T21:14:35Z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