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4</w:t>
      </w:r>
      <w:r>
        <w:rPr/>
        <w:t>: 10 ώρες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r>
        <w:rPr>
          <w:rStyle w:val="Hyperlink"/>
        </w:rPr>
        <w:t>https://photodentro.edu.gr/v/item/ds/8521/1678</w:t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LibreOffice/7.6.2.1$Linux_X86_64 LibreOffice_project/60$Build-1</Application>
  <AppVersion>15.0000</AppVersion>
  <Pages>1</Pages>
  <Words>23</Words>
  <Characters>231</Characters>
  <CharactersWithSpaces>245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2023-11-11T12:45:36Z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