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Heading1"/>
        <w:numPr>
          <w:ilvl w:val="0"/>
          <w:numId w:val="2"/>
        </w:numPr>
        <w:jc w:val="start"/>
        <w:rPr>
          <w:lang w:val="el-GR"/>
        </w:rPr>
      </w:pPr>
      <w:r>
        <w:rPr>
          <w:lang w:val="el-GR"/>
        </w:rPr>
        <w:t>Άξονες,</w:t>
      </w:r>
      <w:r>
        <w:rPr>
          <w:spacing w:val="-1"/>
          <w:lang w:val="el-GR"/>
        </w:rPr>
        <w:t xml:space="preserve"> </w:t>
      </w:r>
      <w:r>
        <w:rPr>
          <w:lang w:val="el-GR"/>
        </w:rPr>
        <w:t>Γενικοί στόχοι, Θεμελιώδεις</w:t>
      </w:r>
      <w:r>
        <w:rPr>
          <w:spacing w:val="-1"/>
          <w:lang w:val="el-GR"/>
        </w:rPr>
        <w:t xml:space="preserve"> </w:t>
      </w:r>
      <w:r>
        <w:rPr>
          <w:lang w:val="el-GR"/>
        </w:rPr>
        <w:t>έννοιες Διαθεµατικής</w:t>
      </w:r>
      <w:r>
        <w:rPr>
          <w:spacing w:val="-1"/>
          <w:lang w:val="el-GR"/>
        </w:rPr>
        <w:t xml:space="preserve"> </w:t>
      </w:r>
      <w:r>
        <w:rPr>
          <w:lang w:val="el-GR"/>
        </w:rPr>
        <w:t>προσέγγισης</w:t>
      </w:r>
    </w:p>
    <w:p>
      <w:pPr>
        <w:pStyle w:val="BodyText"/>
        <w:jc w:val="start"/>
        <w:rPr>
          <w:lang w:val="el-GR"/>
        </w:rPr>
      </w:pPr>
      <w:r>
        <w:rPr>
          <w:lang w:val="el-GR"/>
        </w:rPr>
      </w:r>
    </w:p>
    <w:tbl>
      <w:tblPr>
        <w:tblW w:w="9660" w:type="dxa"/>
        <w:jc w:val="start"/>
        <w:tblInd w:w="158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915"/>
        <w:gridCol w:w="1843"/>
        <w:gridCol w:w="5250"/>
        <w:gridCol w:w="1651"/>
      </w:tblGrid>
      <w:tr>
        <w:trPr>
          <w:trHeight w:val="1033" w:hRule="atLeast"/>
        </w:trPr>
        <w:tc>
          <w:tcPr>
            <w:tcW w:w="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jc w:val="start"/>
              <w:rPr>
                <w:rFonts w:ascii="Arial" w:hAnsi="Arial"/>
                <w:b/>
                <w:sz w:val="20"/>
                <w:lang w:val="el-GR"/>
              </w:rPr>
            </w:pPr>
            <w:r>
              <w:rPr>
                <w:rFonts w:ascii="Arial" w:hAnsi="Arial"/>
                <w:b/>
                <w:sz w:val="20"/>
                <w:lang w:val="el-GR"/>
              </w:rPr>
            </w:r>
          </w:p>
          <w:p>
            <w:pPr>
              <w:pStyle w:val="TableParagraph"/>
              <w:spacing w:before="8" w:after="0"/>
              <w:ind w:start="0" w:end="0"/>
              <w:jc w:val="start"/>
              <w:rPr>
                <w:rFonts w:ascii="Arial" w:hAnsi="Arial"/>
                <w:b/>
                <w:sz w:val="15"/>
                <w:lang w:val="el-GR"/>
              </w:rPr>
            </w:pPr>
            <w:r>
              <w:rPr>
                <w:rFonts w:ascii="Arial" w:hAnsi="Arial"/>
                <w:b/>
                <w:sz w:val="15"/>
                <w:lang w:val="el-GR"/>
              </w:rPr>
            </w:r>
          </w:p>
          <w:p>
            <w:pPr>
              <w:pStyle w:val="TableParagraph"/>
              <w:ind w:start="231" w:end="224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Τάξη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8" w:after="0"/>
              <w:ind w:start="0" w:end="0"/>
              <w:jc w:val="start"/>
              <w:rPr>
                <w:rFonts w:ascii="Arial" w:hAnsi="Arial"/>
                <w:b/>
                <w:sz w:val="17"/>
                <w:lang w:val="el-GR"/>
              </w:rPr>
            </w:pPr>
            <w:r>
              <w:rPr>
                <w:rFonts w:ascii="Arial" w:hAnsi="Arial"/>
                <w:b/>
                <w:sz w:val="17"/>
                <w:lang w:val="el-GR"/>
              </w:rPr>
            </w:r>
          </w:p>
          <w:p>
            <w:pPr>
              <w:pStyle w:val="TableParagraph"/>
              <w:ind w:hanging="1" w:start="325" w:end="315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Άξονες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γνωστικού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περιεχομένου</w:t>
            </w:r>
          </w:p>
        </w:tc>
        <w:tc>
          <w:tcPr>
            <w:tcW w:w="52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8" w:after="0"/>
              <w:ind w:start="0" w:end="0"/>
              <w:jc w:val="start"/>
              <w:rPr>
                <w:rFonts w:ascii="Arial" w:hAnsi="Arial"/>
                <w:b/>
                <w:sz w:val="17"/>
                <w:lang w:val="el-GR"/>
              </w:rPr>
            </w:pPr>
            <w:r>
              <w:rPr>
                <w:rFonts w:ascii="Arial" w:hAnsi="Arial"/>
                <w:b/>
                <w:sz w:val="17"/>
                <w:lang w:val="el-GR"/>
              </w:rPr>
            </w:r>
          </w:p>
          <w:p>
            <w:pPr>
              <w:pStyle w:val="TableParagraph"/>
              <w:ind w:start="1723" w:end="1712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Γενικοί στόχοι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  <w:lang w:val="el-GR"/>
              </w:rPr>
              <w:t xml:space="preserve">(γνώσεις, </w:t>
            </w:r>
            <w:r>
              <w:rPr>
                <w:rFonts w:ascii="Arial" w:hAnsi="Arial"/>
                <w:b/>
                <w:sz w:val="18"/>
                <w:lang w:val="el-GR"/>
              </w:rPr>
              <w:t>δεξιότητες,</w:t>
            </w:r>
            <w:r>
              <w:rPr>
                <w:rFonts w:ascii="Arial" w:hAnsi="Arial"/>
                <w:b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στάσεις</w:t>
            </w:r>
            <w:r>
              <w:rPr>
                <w:rFonts w:ascii="Arial" w:hAnsi="Arial"/>
                <w:b/>
                <w:spacing w:val="-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και</w:t>
            </w:r>
            <w:r>
              <w:rPr>
                <w:rFonts w:ascii="Arial" w:hAnsi="Arial"/>
                <w:b/>
                <w:spacing w:val="-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αξίες)</w:t>
            </w:r>
          </w:p>
        </w:tc>
        <w:tc>
          <w:tcPr>
            <w:tcW w:w="1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hanging="2" w:start="296" w:end="284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Ενδεικτικές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Θεμελιώδεις</w:t>
            </w:r>
            <w:r>
              <w:rPr>
                <w:rFonts w:ascii="Arial" w:hAnsi="Arial"/>
                <w:b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έννοιες</w:t>
            </w:r>
          </w:p>
          <w:p>
            <w:pPr>
              <w:pStyle w:val="TableParagraph"/>
              <w:spacing w:lineRule="exact" w:line="208"/>
              <w:ind w:start="253" w:end="243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∆</w:t>
            </w:r>
            <w:r>
              <w:rPr>
                <w:rFonts w:ascii="Arial" w:hAnsi="Arial"/>
                <w:b/>
                <w:sz w:val="18"/>
                <w:lang w:val="el-GR"/>
              </w:rPr>
              <w:t>ιαθεµατικής</w:t>
            </w:r>
            <w:r>
              <w:rPr>
                <w:rFonts w:ascii="Arial" w:hAnsi="Arial"/>
                <w:b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προσέγγισης</w:t>
            </w:r>
          </w:p>
        </w:tc>
      </w:tr>
      <w:tr>
        <w:trPr>
          <w:trHeight w:val="1275" w:hRule="atLeast"/>
        </w:trPr>
        <w:tc>
          <w:tcPr>
            <w:tcW w:w="9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00"/>
              <w:ind w:start="106" w:end="0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Έργο</w:t>
            </w:r>
            <w:r>
              <w:rPr>
                <w:rFonts w:ascii="Arial" w:hAns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-</w:t>
            </w:r>
            <w:r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Ενέργεια</w:t>
            </w:r>
          </w:p>
        </w:tc>
        <w:tc>
          <w:tcPr>
            <w:tcW w:w="52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/>
              <w:ind w:start="108" w:end="95"/>
              <w:jc w:val="both"/>
              <w:rPr>
                <w:sz w:val="18"/>
              </w:rPr>
            </w:pPr>
            <w:r>
              <w:rPr>
                <w:sz w:val="18"/>
              </w:rPr>
              <w:t>Να συνδέουν τις µεταβολές που συµβαίνουν στη φύση µε τη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µεταφορά ή το µετασχηµατισµό της ενέργειας έτσι ώστε 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αποκτήσουν τη δυνατότητα ενιαίας περιγραφής των φυσικών,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χηµικών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βιολογικών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φαινοµένων.</w:t>
            </w:r>
          </w:p>
          <w:p>
            <w:pPr>
              <w:pStyle w:val="TableParagraph"/>
              <w:spacing w:lineRule="auto" w:line="242" w:before="70" w:after="0"/>
              <w:ind w:start="108" w:end="95"/>
              <w:jc w:val="both"/>
              <w:rPr>
                <w:sz w:val="18"/>
              </w:rPr>
            </w:pPr>
            <w:r>
              <w:rPr>
                <w:sz w:val="18"/>
              </w:rPr>
              <w:t>Να γνωρίζουν ότι η ενέργεια συναντάται σε διάφορες µορφές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ότι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είναι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ένα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µέγεθος που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διατηρείται.</w:t>
            </w:r>
          </w:p>
        </w:tc>
        <w:tc>
          <w:tcPr>
            <w:tcW w:w="16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487"/>
              <w:ind w:start="108" w:end="280"/>
              <w:rPr>
                <w:sz w:val="18"/>
              </w:rPr>
            </w:pPr>
            <w:r>
              <w:rPr>
                <w:sz w:val="18"/>
              </w:rPr>
              <w:t>Σύστηµα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Αλληλεπίδραση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Μεταβολή</w:t>
            </w:r>
          </w:p>
        </w:tc>
      </w:tr>
    </w:tbl>
    <w:p>
      <w:pPr>
        <w:pStyle w:val="Normal"/>
        <w:jc w:val="start"/>
        <w:rPr>
          <w:lang w:val="el-GR"/>
        </w:rPr>
      </w:pPr>
      <w:r>
        <w:rPr>
          <w:lang w:val="el-GR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>
          <w:lang w:val="el-GR"/>
        </w:rPr>
        <w:t>∆</w:t>
      </w:r>
      <w:r>
        <w:rPr>
          <w:lang w:val="el-GR"/>
        </w:rPr>
        <w:t>ΙΑΘΕΜΑΤΙΚΟ ΕΝΙΑΙΟ ΠΛΑΙΣΙΟ ΠΡΟΓΡΑΜΜΑΤΩΝ ΣΠΟΥ∆ΩΝ</w:t>
      </w:r>
    </w:p>
    <w:p>
      <w:pPr>
        <w:pStyle w:val="Heading1"/>
        <w:numPr>
          <w:ilvl w:val="0"/>
          <w:numId w:val="0"/>
        </w:numPr>
        <w:ind w:hanging="0" w:start="0"/>
        <w:jc w:val="start"/>
        <w:rPr>
          <w:lang w:val="el-GR"/>
        </w:rPr>
      </w:pPr>
      <w:r>
        <w:rPr>
          <w:lang w:val="el-GR"/>
        </w:rPr>
        <w:t>Στόχοι,</w:t>
      </w:r>
      <w:r>
        <w:rPr>
          <w:spacing w:val="1"/>
          <w:lang w:val="el-GR"/>
        </w:rPr>
        <w:t xml:space="preserve"> </w:t>
      </w:r>
      <w:r>
        <w:rPr>
          <w:lang w:val="el-GR"/>
        </w:rPr>
        <w:t>Θεματικές</w:t>
      </w:r>
      <w:r>
        <w:rPr>
          <w:spacing w:val="2"/>
          <w:lang w:val="el-GR"/>
        </w:rPr>
        <w:t xml:space="preserve"> </w:t>
      </w:r>
      <w:r>
        <w:rPr>
          <w:lang w:val="el-GR"/>
        </w:rPr>
        <w:t>ενότητες</w:t>
      </w:r>
    </w:p>
    <w:p>
      <w:pPr>
        <w:pStyle w:val="BodyText"/>
        <w:numPr>
          <w:ilvl w:val="0"/>
          <w:numId w:val="0"/>
        </w:numPr>
        <w:ind w:hanging="0" w:start="0"/>
        <w:jc w:val="start"/>
        <w:rPr>
          <w:lang w:val="el-GR"/>
        </w:rPr>
      </w:pPr>
      <w:r>
        <w:rPr>
          <w:lang w:val="el-GR"/>
        </w:rPr>
      </w:r>
    </w:p>
    <w:tbl>
      <w:tblPr>
        <w:tblW w:w="9615" w:type="dxa"/>
        <w:jc w:val="start"/>
        <w:tblInd w:w="181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4020"/>
        <w:gridCol w:w="2341"/>
        <w:gridCol w:w="3254"/>
      </w:tblGrid>
      <w:tr>
        <w:trPr>
          <w:trHeight w:val="287" w:hRule="atLeast"/>
        </w:trPr>
        <w:tc>
          <w:tcPr>
            <w:tcW w:w="96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2" w:after="0"/>
              <w:ind w:start="2810" w:end="0"/>
              <w:rPr>
                <w:rFonts w:ascii="Arial" w:hAnsi="Arial"/>
                <w:b/>
                <w:i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4.</w:t>
            </w:r>
            <w:r>
              <w:rPr>
                <w:rFonts w:ascii="Arial" w:hAnsi="Arial"/>
                <w:b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Μορφές</w:t>
            </w:r>
            <w:r>
              <w:rPr>
                <w:rFonts w:ascii="Arial" w:hAnsi="Arial"/>
                <w:b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ενέργειας</w:t>
            </w:r>
            <w:r>
              <w:rPr>
                <w:rFonts w:ascii="Arial" w:hAnsi="Arial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-</w:t>
            </w:r>
            <w:r>
              <w:rPr>
                <w:rFonts w:ascii="Arial" w:hAnsi="Arial"/>
                <w:b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Πηγές</w:t>
            </w:r>
            <w:r>
              <w:rPr>
                <w:rFonts w:ascii="Arial" w:hAnsi="Arial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ενέργειας</w:t>
            </w:r>
            <w:r>
              <w:rPr>
                <w:rFonts w:ascii="Arial" w:hAnsi="Arial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–</w:t>
            </w:r>
            <w:r>
              <w:rPr>
                <w:rFonts w:ascii="Arial" w:hAnsi="Arial"/>
                <w:b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Ισχύς</w:t>
            </w:r>
          </w:p>
        </w:tc>
      </w:tr>
      <w:tr>
        <w:trPr>
          <w:trHeight w:val="1361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6"/>
              <w:jc w:val="both"/>
              <w:rPr>
                <w:sz w:val="18"/>
              </w:rPr>
            </w:pPr>
            <w:r>
              <w:rPr>
                <w:sz w:val="18"/>
              </w:rPr>
              <w:t>Να διατυπώνουν τον ορισµό του έργου και 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προσδιορίζουν τις προϋποθέσεις κάτω από τις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οποίες µια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δύναµη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παράγει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έργο.</w:t>
            </w:r>
          </w:p>
          <w:p>
            <w:pPr>
              <w:pStyle w:val="TableParagraph"/>
              <w:spacing w:before="77" w:after="0"/>
              <w:ind w:hanging="22" w:start="107" w:end="0"/>
              <w:jc w:val="both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υπολογίζουν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το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έργο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δύναµης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σε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απλές</w:t>
            </w:r>
          </w:p>
          <w:p>
            <w:pPr>
              <w:pStyle w:val="TableParagraph"/>
              <w:spacing w:lineRule="atLeast" w:line="200"/>
              <w:ind w:hanging="1" w:start="107" w:end="95"/>
              <w:jc w:val="both"/>
              <w:rPr>
                <w:sz w:val="18"/>
              </w:rPr>
            </w:pPr>
            <w:r>
              <w:rPr>
                <w:sz w:val="18"/>
              </w:rPr>
              <w:t>περιπτώσεις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(έργο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συνιστώσας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του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βάρους</w:t>
            </w:r>
            <w:r>
              <w:rPr>
                <w:spacing w:val="-46"/>
                <w:sz w:val="18"/>
              </w:rPr>
              <w:t xml:space="preserve"> </w:t>
            </w:r>
            <w:r>
              <w:rPr>
                <w:sz w:val="18"/>
              </w:rPr>
              <w:t>σε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κεκλιµένο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επίπεδο,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σταθερής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δύναµης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σε ευθύγραµµη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κίνηση).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" w:after="0"/>
              <w:ind w:start="0" w:end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spacing w:lineRule="auto" w:line="242"/>
              <w:ind w:start="106" w:end="96"/>
              <w:jc w:val="both"/>
              <w:rPr>
                <w:sz w:val="18"/>
              </w:rPr>
            </w:pPr>
            <w:r>
              <w:rPr>
                <w:sz w:val="18"/>
              </w:rPr>
              <w:t>Έργο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σταθερής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δύναµης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που µετατοπίζει το σηµείο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εφαρµογής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ευθύγραµµο δρόµο</w:t>
            </w:r>
          </w:p>
        </w:tc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361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7"/>
              <w:jc w:val="both"/>
              <w:rPr>
                <w:sz w:val="18"/>
              </w:rPr>
            </w:pPr>
            <w:r>
              <w:rPr>
                <w:sz w:val="18"/>
              </w:rPr>
              <w:t>Να δίνουν παραδείγµατα φυσικών µεταβολών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να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τα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συνδέουν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µε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την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ενέργεια.</w:t>
            </w:r>
          </w:p>
          <w:p>
            <w:pPr>
              <w:pStyle w:val="TableParagraph"/>
              <w:spacing w:lineRule="auto" w:line="242" w:before="78" w:after="0"/>
              <w:ind w:hanging="22" w:start="107" w:end="95"/>
              <w:jc w:val="both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διατυπώνουν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σχέση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ανάµεσα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στο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παραγόµενο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έργο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µεταφερόµενη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ή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µετατρεπόµενη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ενέργεια.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336" w:before="35" w:after="0"/>
              <w:ind w:hanging="1" w:start="106" w:end="387"/>
              <w:rPr>
                <w:sz w:val="18"/>
              </w:rPr>
            </w:pPr>
            <w:r>
              <w:rPr>
                <w:w w:val="95"/>
                <w:sz w:val="18"/>
              </w:rPr>
              <w:t>Η έννοια της ενέργειας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Σχέση</w:t>
            </w:r>
            <w:r>
              <w:rPr>
                <w:spacing w:val="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έργου-ενέργειας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105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hanging="22" w:start="107" w:end="0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υπολογίζουν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την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κινητική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ενέργεια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τη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δυναµική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ενέργεια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λόγω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βαρύτητας.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tabs>
                <w:tab w:val="clear" w:pos="709"/>
                <w:tab w:val="left" w:pos="1157" w:leader="none"/>
                <w:tab w:val="left" w:pos="2131" w:leader="none"/>
              </w:tabs>
              <w:spacing w:before="34" w:after="0"/>
              <w:ind w:start="106" w:end="0"/>
              <w:rPr>
                <w:sz w:val="18"/>
              </w:rPr>
            </w:pPr>
            <w:r>
              <w:rPr>
                <w:w w:val="105"/>
                <w:sz w:val="18"/>
              </w:rPr>
              <w:t>∆</w:t>
            </w:r>
            <w:r>
              <w:rPr>
                <w:w w:val="105"/>
                <w:sz w:val="18"/>
              </w:rPr>
              <w:t>υναµική</w:t>
              <w:tab/>
            </w:r>
            <w:r>
              <w:rPr>
                <w:sz w:val="18"/>
              </w:rPr>
              <w:t>ενέργεια</w:t>
              <w:tab/>
            </w:r>
            <w:r>
              <w:rPr>
                <w:w w:val="160"/>
                <w:sz w:val="18"/>
              </w:rPr>
              <w:t>–</w:t>
            </w:r>
          </w:p>
          <w:p>
            <w:pPr>
              <w:pStyle w:val="TableParagraph"/>
              <w:spacing w:lineRule="auto" w:line="242" w:before="2" w:after="0"/>
              <w:ind w:start="106" w:end="0"/>
              <w:rPr>
                <w:sz w:val="18"/>
              </w:rPr>
            </w:pPr>
            <w:r>
              <w:rPr>
                <w:sz w:val="18"/>
              </w:rPr>
              <w:t>∆</w:t>
            </w:r>
            <w:r>
              <w:rPr>
                <w:sz w:val="18"/>
              </w:rPr>
              <w:t>υναµική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ενέργεια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λόγω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βάρους</w:t>
            </w:r>
          </w:p>
          <w:p>
            <w:pPr>
              <w:pStyle w:val="TableParagraph"/>
              <w:spacing w:before="80" w:after="0"/>
              <w:ind w:start="106" w:end="0"/>
              <w:rPr>
                <w:sz w:val="18"/>
              </w:rPr>
            </w:pPr>
            <w:r>
              <w:rPr>
                <w:w w:val="95"/>
                <w:sz w:val="18"/>
              </w:rPr>
              <w:t>Κινητική ενέργεια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824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5"/>
              <w:jc w:val="both"/>
              <w:rPr>
                <w:sz w:val="18"/>
              </w:rPr>
            </w:pPr>
            <w:r>
              <w:rPr>
                <w:sz w:val="18"/>
              </w:rPr>
              <w:t>Να διαπιστώνουν σε συγκεκριµένα φαινόµενα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µετατροπή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κινητικής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ενέργειας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δυναµική και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αντίστροφα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5" w:after="0"/>
              <w:ind w:start="106" w:end="0"/>
              <w:rPr>
                <w:sz w:val="18"/>
              </w:rPr>
            </w:pPr>
            <w:r>
              <w:rPr>
                <w:w w:val="95"/>
                <w:sz w:val="18"/>
              </w:rPr>
              <w:t>Μηχανική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ενέργεια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92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6"/>
              <w:jc w:val="both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δίνουν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παραδείγµατα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από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οποία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προκύπτει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ύπαρξη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διαφόρων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µορφών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ενέργειας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εκτός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µηχανικής.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5" w:after="0"/>
              <w:ind w:start="106" w:end="0"/>
              <w:rPr>
                <w:sz w:val="18"/>
              </w:rPr>
            </w:pPr>
            <w:r>
              <w:rPr>
                <w:w w:val="95"/>
                <w:sz w:val="18"/>
              </w:rPr>
              <w:t>Άλλές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µορφές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ενέργειας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361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5"/>
              <w:jc w:val="both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δίνουν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παραδείγµατα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µετατροπής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κινητικής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ενέργειας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δυναµική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αντίστροφα.</w:t>
            </w:r>
          </w:p>
          <w:p>
            <w:pPr>
              <w:pStyle w:val="TableParagraph"/>
              <w:spacing w:lineRule="auto" w:line="242" w:before="77" w:after="0"/>
              <w:ind w:hanging="22" w:start="107" w:end="95"/>
              <w:jc w:val="both"/>
              <w:rPr>
                <w:sz w:val="18"/>
              </w:rPr>
            </w:pPr>
            <w:r>
              <w:rPr>
                <w:sz w:val="18"/>
              </w:rPr>
              <w:t>Να διατυπώνουν την αρχή της διατήρησης της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µηχανικής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ενέργειας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εφαρµόζουν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στην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ανάλυση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απλών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πειραµάτων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διαδικασιών.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start="106" w:end="89"/>
              <w:rPr>
                <w:sz w:val="18"/>
              </w:rPr>
            </w:pPr>
            <w:r>
              <w:rPr>
                <w:sz w:val="18"/>
              </w:rPr>
              <w:t>∆</w:t>
            </w:r>
            <w:r>
              <w:rPr>
                <w:sz w:val="18"/>
              </w:rPr>
              <w:t>ιατήρηση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µηχανικής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ενέργειας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5" w:after="0"/>
              <w:ind w:start="106" w:end="0"/>
              <w:rPr>
                <w:sz w:val="18"/>
              </w:rPr>
            </w:pPr>
            <w:r>
              <w:rPr>
                <w:w w:val="95"/>
                <w:sz w:val="18"/>
              </w:rPr>
              <w:t>∆</w:t>
            </w:r>
            <w:r>
              <w:rPr>
                <w:w w:val="95"/>
                <w:sz w:val="18"/>
              </w:rPr>
              <w:t>ιατήρηση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της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µηχανικής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ενέργειας</w:t>
            </w:r>
          </w:p>
          <w:p>
            <w:pPr>
              <w:pStyle w:val="TableParagraph"/>
              <w:spacing w:before="83" w:after="0"/>
              <w:ind w:start="106" w:end="0"/>
              <w:rPr>
                <w:sz w:val="18"/>
              </w:rPr>
            </w:pPr>
            <w:r>
              <w:rPr>
                <w:spacing w:val="-1"/>
                <w:sz w:val="18"/>
              </w:rPr>
              <w:t>(εργαστηριακή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άσκηση)</w:t>
            </w:r>
          </w:p>
        </w:tc>
      </w:tr>
      <w:tr>
        <w:trPr>
          <w:trHeight w:val="1361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hanging="22" w:start="107" w:end="96"/>
              <w:jc w:val="both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διακρίνουν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συνολική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ενέργεια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που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διατηρείται από τη χρήσιµη σε µια µετατροπή,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µέσω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της έννοιας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της απόδοσης.</w:t>
            </w:r>
          </w:p>
          <w:p>
            <w:pPr>
              <w:pStyle w:val="TableParagraph"/>
              <w:spacing w:lineRule="auto" w:line="242" w:before="77" w:after="0"/>
              <w:ind w:hanging="22" w:start="107" w:end="96"/>
              <w:jc w:val="both"/>
              <w:rPr>
                <w:sz w:val="18"/>
              </w:rPr>
            </w:pPr>
            <w:r>
              <w:rPr>
                <w:sz w:val="18"/>
              </w:rPr>
              <w:t>Να διατυπώνουν την αρχή της διατήρησης της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ενέργειας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να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την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εφαρµόζουν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στην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ποιοτική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ανάλυση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απλών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πειραµάτων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διαδικασιών.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tabs>
                <w:tab w:val="clear" w:pos="709"/>
                <w:tab w:val="left" w:pos="791" w:leader="none"/>
                <w:tab w:val="left" w:pos="1973" w:leader="none"/>
              </w:tabs>
              <w:spacing w:lineRule="auto" w:line="242" w:before="34" w:after="0"/>
              <w:ind w:start="106" w:end="97"/>
              <w:rPr>
                <w:sz w:val="18"/>
              </w:rPr>
            </w:pPr>
            <w:r>
              <w:rPr>
                <w:sz w:val="18"/>
              </w:rPr>
              <w:t>Αρχή</w:t>
              <w:tab/>
              <w:t>διατήρησης</w:t>
              <w:tab/>
            </w:r>
            <w:r>
              <w:rPr>
                <w:spacing w:val="-2"/>
                <w:w w:val="90"/>
                <w:sz w:val="18"/>
              </w:rPr>
              <w:t>της</w:t>
            </w:r>
            <w:r>
              <w:rPr>
                <w:spacing w:val="-41"/>
                <w:w w:val="90"/>
                <w:sz w:val="18"/>
              </w:rPr>
              <w:t xml:space="preserve"> </w:t>
            </w:r>
            <w:r>
              <w:rPr>
                <w:sz w:val="18"/>
              </w:rPr>
              <w:t>ενέργειας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361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5" w:after="0"/>
              <w:ind w:start="86" w:end="0"/>
              <w:jc w:val="both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διατυπώνουν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τον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ορισµό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της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ισχύος.</w:t>
            </w:r>
          </w:p>
          <w:p>
            <w:pPr>
              <w:pStyle w:val="TableParagraph"/>
              <w:spacing w:lineRule="auto" w:line="242" w:before="82" w:after="0"/>
              <w:ind w:hanging="22" w:start="107" w:end="95"/>
              <w:jc w:val="both"/>
              <w:rPr>
                <w:sz w:val="18"/>
              </w:rPr>
            </w:pPr>
            <w:r>
              <w:rPr>
                <w:sz w:val="18"/>
              </w:rPr>
              <w:t>Να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δίνουν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παραδείγµατα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στα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οποία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να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διακρίνεται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η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διαφορά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µεταξύ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ισχύος,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έργου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και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ενέργειας.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2" w:before="34" w:after="0"/>
              <w:ind w:start="106" w:end="9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Ισχύς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60"/>
                <w:sz w:val="18"/>
              </w:rPr>
              <w:t>–</w:t>
            </w:r>
            <w:r>
              <w:rPr>
                <w:spacing w:val="1"/>
                <w:w w:val="160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Πρακτικές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 xml:space="preserve">µονάδες ισχύος </w:t>
            </w:r>
            <w:r>
              <w:rPr>
                <w:spacing w:val="-1"/>
                <w:w w:val="115"/>
                <w:sz w:val="18"/>
              </w:rPr>
              <w:t xml:space="preserve">– </w:t>
            </w:r>
            <w:r>
              <w:rPr>
                <w:spacing w:val="-1"/>
                <w:w w:val="105"/>
                <w:sz w:val="18"/>
              </w:rPr>
              <w:t>Βαθµός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απόδοσης</w:t>
            </w:r>
          </w:p>
          <w:p>
            <w:pPr>
              <w:pStyle w:val="TableParagraph"/>
              <w:spacing w:before="76" w:after="0"/>
              <w:ind w:start="778" w:end="0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(12</w:t>
            </w:r>
            <w:r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ώρες)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Normal"/>
        <w:bidi w:val="0"/>
        <w:spacing w:before="0" w:after="140"/>
        <w:ind w:hanging="0" w:start="0"/>
        <w:jc w:val="start"/>
        <w:rPr>
          <w:lang w:val="el-GR"/>
        </w:rPr>
      </w:pPr>
      <w:r>
        <w:br w:type="page"/>
      </w:r>
      <w:r>
        <w:rPr>
          <w:lang w:val="el-GR"/>
        </w:rPr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  <w:t>Βιβλίο Εκπαιδευτικού</w:t>
      </w:r>
    </w:p>
    <w:tbl>
      <w:tblPr>
        <w:tblW w:w="9432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32"/>
      </w:tblGrid>
      <w:tr>
        <w:trPr>
          <w:trHeight w:val="451" w:hRule="exact"/>
        </w:trPr>
        <w:tc>
          <w:tcPr>
            <w:tcW w:w="9432" w:type="dxa"/>
            <w:tcBorders/>
            <w:shd w:color="auto" w:fill="auto" w:val="clea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tabs>
                <w:tab w:val="clear" w:pos="709"/>
                <w:tab w:val="left" w:pos="2213" w:leader="none"/>
              </w:tabs>
              <w:bidi w:val="0"/>
              <w:spacing w:lineRule="auto" w:line="240" w:before="0" w:after="0"/>
              <w:ind w:hanging="0" w:start="0" w:end="0"/>
              <w:jc w:val="start"/>
              <w:rPr>
                <w:lang w:val="el-GR"/>
              </w:rPr>
            </w:pPr>
            <w:r>
              <w:rPr>
                <w:b/>
                <w:bCs/>
                <w:smallCaps/>
                <w:color w:val="EBEBEB"/>
                <w:spacing w:val="0"/>
                <w:w w:val="100"/>
                <w:sz w:val="38"/>
                <w:szCs w:val="38"/>
                <w:shd w:fill="auto" w:val="clear"/>
                <w:lang w:val="el-GR" w:eastAsia="el-GR" w:bidi="el-GR"/>
              </w:rPr>
              <w:t>Κ</w:t>
            </w:r>
            <w:r>
              <w:rPr>
                <w:b/>
                <w:bCs/>
                <w:smallCaps/>
                <w:color w:val="EBEBEB"/>
                <w:spacing w:val="0"/>
                <w:w w:val="100"/>
                <w:sz w:val="26"/>
                <w:szCs w:val="26"/>
                <w:shd w:fill="auto" w:val="clear"/>
                <w:lang w:val="el-GR" w:eastAsia="el-GR" w:bidi="el-GR"/>
              </w:rPr>
              <w:t xml:space="preserve">εφαλαίο </w:t>
            </w:r>
            <w:r>
              <w:rPr>
                <w:b/>
                <w:bCs/>
                <w:smallCaps/>
                <w:color w:val="EBEBEB"/>
                <w:spacing w:val="0"/>
                <w:w w:val="100"/>
                <w:sz w:val="26"/>
                <w:szCs w:val="26"/>
                <w:shd w:fill="auto" w:val="clear"/>
                <w:lang w:val="el-GR" w:eastAsia="el-GR" w:bidi="el-GR"/>
              </w:rPr>
              <w:t>5</w:t>
            </w:r>
            <w:r>
              <w:rPr>
                <w:b/>
                <w:bCs/>
                <w:i/>
                <w:iCs/>
                <w:color w:val="EBEBEB"/>
                <w:spacing w:val="0"/>
                <w:w w:val="100"/>
                <w:sz w:val="40"/>
                <w:szCs w:val="40"/>
                <w:shd w:fill="auto" w:val="clear"/>
                <w:lang w:val="el-GR" w:eastAsia="en-US" w:bidi="en-US"/>
              </w:rPr>
              <w:tab/>
            </w:r>
            <w:r>
              <w:rPr>
                <w:b/>
                <w:bCs/>
                <w:i/>
                <w:iCs/>
                <w:color w:val="EBEBEB"/>
                <w:spacing w:val="0"/>
                <w:w w:val="100"/>
                <w:sz w:val="40"/>
                <w:szCs w:val="40"/>
                <w:shd w:fill="auto" w:val="clear"/>
                <w:lang w:val="el-GR" w:eastAsia="en-US" w:bidi="en-US"/>
              </w:rPr>
              <w:t>Ενέργεια</w:t>
            </w:r>
          </w:p>
        </w:tc>
      </w:tr>
    </w:tbl>
    <w:p>
      <w:pPr>
        <w:pStyle w:val="Tablecaption"/>
        <w:keepNext w:val="false"/>
        <w:keepLines w:val="false"/>
        <w:widowControl w:val="false"/>
        <w:numPr>
          <w:ilvl w:val="0"/>
          <w:numId w:val="2"/>
        </w:numPr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pBdr>
        <w:shd w:val="clear" w:color="auto" w:fill="808080"/>
        <w:suppressAutoHyphens w:val="true"/>
        <w:bidi w:val="0"/>
        <w:spacing w:lineRule="auto" w:line="240" w:before="0" w:after="0"/>
        <w:ind w:hanging="0" w:start="227" w:end="0"/>
        <w:jc w:val="start"/>
        <w:rPr/>
      </w:pPr>
      <w:r>
        <w:rPr>
          <w:color w:val="FFFFFF"/>
          <w:spacing w:val="0"/>
          <w:w w:val="100"/>
          <w:shd w:fill="auto" w:val="clear"/>
          <w:lang w:val="el-GR" w:eastAsia="el-GR" w:bidi="el-GR"/>
        </w:rPr>
        <w:t>Σχέδιο Διδασκαλίας (12 διδακτικές ώρες)</w:t>
      </w:r>
    </w:p>
    <w:tbl>
      <w:tblPr>
        <w:tblW w:w="9444" w:type="dxa"/>
        <w:jc w:val="start"/>
        <w:tblInd w:w="1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60"/>
        <w:gridCol w:w="3336"/>
        <w:gridCol w:w="3048"/>
      </w:tblGrid>
      <w:tr>
        <w:trPr>
          <w:trHeight w:val="732" w:hRule="exact"/>
        </w:trPr>
        <w:tc>
          <w:tcPr>
            <w:tcW w:w="3060" w:type="dxa"/>
            <w:tcBorders>
              <w:start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40" w:before="0" w:after="0"/>
              <w:ind w:hanging="0" w:start="0" w:end="0"/>
              <w:jc w:val="start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0"/>
                <w:w w:val="100"/>
                <w:sz w:val="18"/>
                <w:szCs w:val="18"/>
                <w:shd w:fill="auto" w:val="clear"/>
                <w:lang w:val="el-GR" w:eastAsia="el-GR" w:bidi="el-GR"/>
              </w:rPr>
              <w:t>ΠΕΡΙΕΧΟΜΕΝΑ</w:t>
            </w:r>
          </w:p>
        </w:tc>
        <w:tc>
          <w:tcPr>
            <w:tcW w:w="3336" w:type="dxa"/>
            <w:tcBorders>
              <w:start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40" w:before="0" w:after="0"/>
              <w:ind w:hanging="0" w:start="0" w:end="0"/>
              <w:jc w:val="start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0"/>
                <w:w w:val="100"/>
                <w:sz w:val="18"/>
                <w:szCs w:val="18"/>
                <w:shd w:fill="auto" w:val="clear"/>
                <w:lang w:val="el-GR" w:eastAsia="el-GR" w:bidi="el-GR"/>
              </w:rPr>
              <w:t>ΠΕΙΡΑΜΑΤΑ-ΔΡΑΣΤΗΡΙΟΤΗΤΕΣ</w:t>
            </w:r>
          </w:p>
        </w:tc>
        <w:tc>
          <w:tcPr>
            <w:tcW w:w="3048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40" w:before="0" w:after="0"/>
              <w:ind w:firstLine="140" w:start="0" w:end="0"/>
              <w:jc w:val="start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0"/>
                <w:w w:val="100"/>
                <w:sz w:val="18"/>
                <w:szCs w:val="18"/>
                <w:shd w:fill="auto" w:val="clear"/>
                <w:lang w:val="el-GR" w:eastAsia="el-GR" w:bidi="el-GR"/>
              </w:rPr>
              <w:t>ΔΙΑΘΕΜΑΤΙΚΕΣ ΣΥΝΔΕΣΕΙΣ</w:t>
            </w:r>
          </w:p>
        </w:tc>
      </w:tr>
      <w:tr>
        <w:trPr>
          <w:trHeight w:val="4200" w:hRule="exact"/>
        </w:trPr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tabs>
                <w:tab w:val="clear" w:pos="709"/>
                <w:tab w:val="left" w:pos="230" w:leader="none"/>
              </w:tabs>
              <w:bidi w:val="0"/>
              <w:spacing w:before="57" w:after="57"/>
              <w:ind w:hanging="0" w:start="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Έργο και ενέργεια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tabs>
                <w:tab w:val="clear" w:pos="709"/>
                <w:tab w:val="left" w:pos="230" w:leader="none"/>
              </w:tabs>
              <w:bidi w:val="0"/>
              <w:spacing w:before="57" w:after="57"/>
              <w:ind w:hanging="0" w:start="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Δυναμική ενέργεια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tabs>
                <w:tab w:val="clear" w:pos="709"/>
                <w:tab w:val="left" w:pos="230" w:leader="none"/>
              </w:tabs>
              <w:bidi w:val="0"/>
              <w:spacing w:before="57" w:after="57"/>
              <w:ind w:hanging="260" w:start="26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Μηχανική ενέργεια και η διατήρησή της Μορφές και μετατροπές ενέργειας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tabs>
                <w:tab w:val="clear" w:pos="709"/>
                <w:tab w:val="left" w:pos="235" w:leader="none"/>
              </w:tabs>
              <w:bidi w:val="0"/>
              <w:spacing w:lineRule="auto" w:line="264" w:before="57" w:after="57"/>
              <w:ind w:hanging="0" w:start="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Διατήρηση ενέργειας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tabs>
                <w:tab w:val="clear" w:pos="709"/>
                <w:tab w:val="left" w:pos="235" w:leader="none"/>
              </w:tabs>
              <w:bidi w:val="0"/>
              <w:spacing w:lineRule="auto" w:line="264" w:before="57" w:after="57"/>
              <w:ind w:hanging="0" w:start="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Πηγές ενέργειας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tabs>
                <w:tab w:val="clear" w:pos="709"/>
                <w:tab w:val="left" w:pos="235" w:leader="none"/>
              </w:tabs>
              <w:bidi w:val="0"/>
              <w:spacing w:before="57" w:after="57"/>
              <w:ind w:hanging="260" w:start="26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Απόδοση κατά τους μετασχηματισμούς της ενέργειας</w:t>
            </w:r>
          </w:p>
          <w:p>
            <w:pPr>
              <w:pStyle w:val="Other"/>
              <w:widowControl w:val="false"/>
              <w:numPr>
                <w:ilvl w:val="0"/>
                <w:numId w:val="2"/>
              </w:numPr>
              <w:shd w:val="clear" w:color="auto" w:fill="auto"/>
              <w:tabs>
                <w:tab w:val="clear" w:pos="709"/>
                <w:tab w:val="left" w:pos="230" w:leader="none"/>
              </w:tabs>
              <w:bidi w:val="0"/>
              <w:spacing w:before="57" w:after="57"/>
              <w:ind w:hanging="260" w:start="26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Πσχύς</w:t>
            </w:r>
          </w:p>
        </w:tc>
        <w:tc>
          <w:tcPr>
            <w:tcW w:w="33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before="57" w:after="57"/>
              <w:ind w:firstLine="200" w:start="0" w:end="0"/>
              <w:jc w:val="start"/>
              <w:rPr>
                <w:lang w:val="el-GR"/>
              </w:rPr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Δ. Έργο δύναμης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before="57" w:after="57"/>
              <w:ind w:firstLine="200" w:start="0" w:end="0"/>
              <w:jc w:val="start"/>
              <w:rPr>
                <w:lang w:val="el-GR"/>
              </w:rPr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Π.Ε. Συσκευή διατήρησης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before="57" w:after="57"/>
              <w:ind w:hanging="0" w:start="640" w:end="0"/>
              <w:jc w:val="start"/>
              <w:rPr>
                <w:lang w:val="el-GR"/>
              </w:rPr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Μηχανικής ενέργειας (ΜΣ 95)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85" w:before="57" w:after="57"/>
              <w:ind w:firstLine="200" w:start="0" w:end="0"/>
              <w:jc w:val="start"/>
              <w:rPr>
                <w:lang w:val="el-GR"/>
              </w:rPr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Δ. 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Ελεύθερη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 πτώση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85" w:before="57" w:after="57"/>
              <w:ind w:firstLine="200" w:start="0" w:end="0"/>
              <w:jc w:val="start"/>
              <w:rPr>
                <w:lang w:val="el-GR"/>
              </w:rPr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Π.Ε.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Ατμομηχανή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85" w:before="57" w:after="57"/>
              <w:ind w:firstLine="200" w:start="0" w:end="0"/>
              <w:jc w:val="start"/>
              <w:rPr>
                <w:lang w:val="el-GR"/>
              </w:rPr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Π.Ε.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Κουρδιστό παιχνίδι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85" w:before="57" w:after="57"/>
              <w:ind w:hanging="0" w:start="200" w:end="0"/>
              <w:jc w:val="start"/>
              <w:rPr>
                <w:lang w:val="el-GR"/>
              </w:rPr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Π.Ε.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n-US" w:bidi="en-US"/>
              </w:rPr>
              <w:t>Ηλεκτρικός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 κινητήρας </w:t>
            </w:r>
          </w:p>
          <w:p>
            <w:pPr>
              <w:pStyle w:val="Other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85" w:before="57" w:after="57"/>
              <w:ind w:hanging="0" w:start="200" w:end="0"/>
              <w:jc w:val="start"/>
              <w:rPr>
                <w:lang w:val="el-GR"/>
              </w:rPr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Π.Ε.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Φωτο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βολ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ταϊκό στοιχείο </w:t>
            </w:r>
          </w:p>
          <w:p>
            <w:pPr>
              <w:pStyle w:val="Other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85" w:before="57" w:after="57"/>
              <w:ind w:hanging="0" w:start="200" w:end="0"/>
              <w:jc w:val="start"/>
              <w:rPr>
                <w:lang w:val="el-GR"/>
              </w:rPr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Π.Ε.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Τροχός 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n-US" w:bidi="en-US"/>
              </w:rPr>
              <w:t xml:space="preserve">(Maxwell) </w:t>
            </w:r>
          </w:p>
          <w:p>
            <w:pPr>
              <w:pStyle w:val="Other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85" w:before="57" w:after="57"/>
              <w:ind w:hanging="0" w:start="200" w:end="0"/>
              <w:jc w:val="start"/>
              <w:rPr>
                <w:lang w:val="el-GR"/>
              </w:rPr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Π.Ε.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Ανεμογεννήτρια, Φωτο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βολ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ταϊκό στοιχείο, η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λ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εκτρική γεννήτρια, ατμοστρόβι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λ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ος Ήρωνα</w:t>
            </w:r>
          </w:p>
        </w:tc>
        <w:tc>
          <w:tcPr>
            <w:tcW w:w="30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76" w:before="57" w:after="57"/>
              <w:ind w:hanging="0" w:start="20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Φυσική και αθλητισμός: Το άλμα επί κοντώ </w:t>
            </w:r>
          </w:p>
          <w:p>
            <w:pPr>
              <w:pStyle w:val="Other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76" w:before="57" w:after="57"/>
              <w:ind w:hanging="0" w:start="20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Φυσική και καθημερινή ζωή, Βιολογία: Ο χρόνος αντίδρασης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before="57" w:after="57"/>
              <w:ind w:firstLine="20" w:start="20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Φυσική και περιβάλλον: Ατμοσφαιρική ρύπανση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before="57" w:after="57"/>
              <w:ind w:firstLine="20" w:start="20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Φυσική και Χημεία, 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Βιολογία: 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Αλυσίδες μετατροπών ενέργειας</w:t>
            </w:r>
          </w:p>
          <w:p>
            <w:pPr>
              <w:pStyle w:val="Other"/>
              <w:widowControl w:val="false"/>
              <w:numPr>
                <w:ilvl w:val="0"/>
                <w:numId w:val="2"/>
              </w:numPr>
              <w:shd w:val="clear" w:color="auto" w:fill="auto"/>
              <w:bidi w:val="0"/>
              <w:spacing w:lineRule="auto" w:line="276" w:before="57" w:after="57"/>
              <w:ind w:hanging="0" w:start="20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Από τον ατμοστρόβιλο του ◊ρωνα στον </w:t>
            </w:r>
            <w:r>
              <w:rPr>
                <w:color w:val="000000"/>
                <w:spacing w:val="0"/>
                <w:w w:val="100"/>
                <w:shd w:fill="auto" w:val="clear"/>
                <w:lang w:val="en-US" w:eastAsia="en-US" w:bidi="en-US"/>
              </w:rPr>
              <w:t>Watt</w:t>
            </w:r>
          </w:p>
        </w:tc>
      </w:tr>
    </w:tbl>
    <w:p>
      <w:pPr>
        <w:pStyle w:val="Normal"/>
        <w:widowControl w:val="false"/>
        <w:numPr>
          <w:ilvl w:val="0"/>
          <w:numId w:val="2"/>
        </w:numPr>
        <w:spacing w:lineRule="exact" w:line="1" w:before="0" w:after="619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ΕΝΕΡΓΕΙΑ</w:t>
      </w:r>
    </w:p>
    <w:p>
      <w:pPr>
        <w:pStyle w:val="Bodytext3"/>
        <w:numPr>
          <w:ilvl w:val="0"/>
          <w:numId w:val="2"/>
        </w:numPr>
        <w:bidi w:val="0"/>
        <w:rPr/>
      </w:pPr>
      <w:r>
        <w:rPr>
          <w:lang w:val="el-GR" w:eastAsia="el-GR" w:bidi="el-GR"/>
        </w:rPr>
        <w:t>Π έννοια της ενέργειας θεωρείται έννοια κεντρικής σημασίας στην περιγραφή των φυσικών φαινομένων. Μαζί με την αναγωγή κάθε φαινομένου του μακρόκοσμου σε αλληλεπιδράσεις σωματιδίων στο μικροσκοπικό επίπεδο, η έννοια της ενέργειας χρησιμοποιείται ως θεμελιώδης ενοποιητικός κρίκος όλων των φαινομένων με τα οποία καταπιάνεται το παρόν βιβλίο.</w:t>
      </w:r>
    </w:p>
    <w:p>
      <w:pPr>
        <w:pStyle w:val="Bodytext3"/>
        <w:numPr>
          <w:ilvl w:val="0"/>
          <w:numId w:val="2"/>
        </w:numPr>
        <w:bidi w:val="0"/>
        <w:rPr/>
      </w:pPr>
      <w:r>
        <w:rPr>
          <w:lang w:val="el-GR" w:eastAsia="el-GR" w:bidi="el-GR"/>
        </w:rPr>
        <w:t>Π έννοια της ενέργειας εισάγεται ως μέγεθος που διατηρείται αναλλοίωτο κατά τις παρατηρούμενες μεταβολές των σωμάτων ή κατά τις αλληλεπιδράσεις τους. Ο ποσοτικός υπολογισμός της μηχανικής ενέργειας συνδέεται με την έννοια του έργου. Εισάγεται η έννοια της κινητικής ενέργειας και συνδέεται με την κίνηση των σωμάτων, καθώς και η έννοια της δυναμικής ενέργειας, που συνδέεται με τις δυνάμεις οι οποίες ενεργούν πάνω σε αυτά.</w:t>
      </w:r>
    </w:p>
    <w:p>
      <w:pPr>
        <w:pStyle w:val="Bodytext3"/>
        <w:numPr>
          <w:ilvl w:val="0"/>
          <w:numId w:val="2"/>
        </w:numPr>
        <w:bidi w:val="0"/>
        <w:rPr/>
      </w:pPr>
      <w:r>
        <w:rPr>
          <w:lang w:val="el-GR" w:eastAsia="el-GR" w:bidi="el-GR"/>
        </w:rPr>
        <w:t>Αναλύονται παραδείγματα φαινομένων, στα οποία η κινητική ενέργεια μετατρέπεται σε δυναμική και αντίστροφα, ενώ η μηχανική ενέργεια διατηρείται αναλλοίωτη. Εισάγονται και άλλες μορφές ενέργειας και διατυπώνεται η αρχή διατήρησης της ενέργειας ως μια γενική αρχή που διέπει όλες τις φυσικές μεταβολές.</w:t>
      </w:r>
    </w:p>
    <w:p>
      <w:pPr>
        <w:pStyle w:val="Bodytext3"/>
        <w:numPr>
          <w:ilvl w:val="0"/>
          <w:numId w:val="2"/>
        </w:numPr>
        <w:bidi w:val="0"/>
        <w:rPr/>
      </w:pPr>
      <w:r>
        <w:rPr>
          <w:lang w:val="el-GR" w:eastAsia="el-GR" w:bidi="el-GR"/>
        </w:rPr>
        <w:t>Περιγράφονται οι ενεργειακές μεταβολές κατά τη λειτουργία των μηχανών και εισάγονται οι έννοιες της ισχύος και της απόδοσης μιας μηχανής.</w:t>
      </w:r>
    </w:p>
    <w:p>
      <w:pPr>
        <w:pStyle w:val="Heading1"/>
        <w:numPr>
          <w:ilvl w:val="0"/>
          <w:numId w:val="2"/>
        </w:numPr>
        <w:spacing w:before="240" w:after="120"/>
        <w:rPr>
          <w:lang w:val="el-GR" w:eastAsia="el-GR" w:bidi="el-GR"/>
        </w:rPr>
      </w:pPr>
      <w:r>
        <w:rPr>
          <w:lang w:val="el-GR" w:eastAsia="el-GR" w:bidi="el-G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Microsoft Sans Serif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Other">
    <w:name w:val="Other"/>
    <w:basedOn w:val="Normal"/>
    <w:qFormat/>
    <w:pPr>
      <w:widowControl w:val="false"/>
      <w:shd w:val="clear" w:color="auto" w:fill="auto"/>
      <w:spacing w:lineRule="auto" w:line="259" w:before="0" w:after="60"/>
      <w:ind w:firstLine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TableParagraph">
    <w:name w:val="Table Paragraph"/>
    <w:basedOn w:val="Normal"/>
    <w:qFormat/>
    <w:pPr>
      <w:ind w:start="107"/>
    </w:pPr>
    <w:rPr>
      <w:rFonts w:ascii="Microsoft Sans Serif" w:hAnsi="Microsoft Sans Serif" w:eastAsia="Microsoft Sans Serif" w:cs="Microsoft Sans Serif"/>
      <w:lang w:val="el-GR" w:eastAsia="en-US" w:bidi="ar-SA"/>
    </w:rPr>
  </w:style>
  <w:style w:type="paragraph" w:styleId="Bodytext1">
    <w:name w:val="Body text1"/>
    <w:basedOn w:val="Normal"/>
    <w:qFormat/>
    <w:pPr>
      <w:widowControl w:val="false"/>
      <w:shd w:val="clear" w:color="auto" w:fill="auto"/>
      <w:spacing w:lineRule="auto" w:line="259" w:before="0" w:after="60"/>
      <w:ind w:firstLine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Bodytext2">
    <w:name w:val="Body text (2)"/>
    <w:basedOn w:val="Normal"/>
    <w:qFormat/>
    <w:pPr>
      <w:widowControl w:val="false"/>
      <w:shd w:val="clear" w:color="auto" w:fill="auto"/>
      <w:spacing w:before="0" w:after="140"/>
      <w:ind w:start="15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21">
    <w:name w:val="Body text2"/>
    <w:basedOn w:val="Normal"/>
    <w:qFormat/>
    <w:pPr>
      <w:widowControl w:val="false"/>
      <w:shd w:val="clear" w:color="auto" w:fill="auto"/>
      <w:spacing w:lineRule="auto" w:line="259" w:before="0" w:after="60"/>
      <w:ind w:firstLine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Tablecaption">
    <w:name w:val="Table caption"/>
    <w:basedOn w:val="Normal"/>
    <w:qFormat/>
    <w:pPr>
      <w:widowControl w:val="false"/>
      <w:shd w:val="clear" w:color="auto" w:fill="auto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EBEBEB"/>
      <w:sz w:val="20"/>
      <w:szCs w:val="20"/>
      <w:u w:val="none"/>
    </w:rPr>
  </w:style>
  <w:style w:type="paragraph" w:styleId="Bodytext3">
    <w:name w:val="Body text3"/>
    <w:basedOn w:val="Normal"/>
    <w:qFormat/>
    <w:pPr>
      <w:widowControl w:val="false"/>
      <w:shd w:val="clear" w:color="auto" w:fill="auto"/>
      <w:spacing w:lineRule="auto" w:line="261" w:before="0" w:after="60"/>
      <w:ind w:firstLine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Headerorfooter2">
    <w:name w:val="Header or footer (2)"/>
    <w:basedOn w:val="Normal"/>
    <w:qFormat/>
    <w:pPr>
      <w:widowControl w:val="false"/>
      <w:shd w:val="clear" w:color="auto" w:fil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en-US" w:eastAsia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LibreOffice/7.6.2.1$Linux_X86_64 LibreOffice_project/60$Build-1</Application>
  <AppVersion>15.0000</AppVersion>
  <Pages>3</Pages>
  <Words>626</Words>
  <Characters>3921</Characters>
  <CharactersWithSpaces>4478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2023-11-10T19:31:35Z</dcterms:created>
  <dc:creator/>
  <dc:description/>
  <dc:language>el-GR</dc:language>
  <cp:lastModifiedBy/>
  <dcterms:modified xsi:type="dcterms:W3CDTF">2023-11-11T13:59:07Z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