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10"/>
        <w:keepNext w:val="0"/>
        <w:keepLines w:val="0"/>
        <w:widowControl w:val="0"/>
        <w:pBdr>
          <w:top w:val="single" w:sz="0" w:space="0" w:color="3B50A3"/>
          <w:left w:val="single" w:sz="0" w:space="17" w:color="3B50A3"/>
          <w:bottom w:val="single" w:sz="0" w:space="17" w:color="3B50A3"/>
          <w:right w:val="single" w:sz="0" w:space="17" w:color="3B50A3"/>
        </w:pBdr>
        <w:shd w:val="clear" w:color="auto" w:fill="3B50A3"/>
        <w:bidi w:val="0"/>
        <w:spacing w:before="0" w:line="240" w:lineRule="auto"/>
        <w:ind w:left="0" w:right="0" w:firstLine="0"/>
        <w:jc w:val="righ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ΚΕΦΑΛΑΙΟ</w:t>
      </w:r>
    </w:p>
    <w:p>
      <w:pPr>
        <w:pStyle w:val="Style15"/>
        <w:keepNext w:val="0"/>
        <w:keepLines w:val="0"/>
        <w:widowControl w:val="0"/>
        <w:pBdr>
          <w:top w:val="single" w:sz="0" w:space="0" w:color="3B50A3"/>
          <w:left w:val="single" w:sz="0" w:space="17" w:color="3B50A3"/>
          <w:bottom w:val="single" w:sz="0" w:space="17" w:color="3B50A3"/>
          <w:right w:val="single" w:sz="0" w:space="17" w:color="3B50A3"/>
        </w:pBdr>
        <w:shd w:val="clear" w:color="auto" w:fill="3B50A3"/>
        <w:bidi w:val="0"/>
        <w:spacing w:before="0" w:after="314"/>
        <w:ind w:right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ΦΥΣΗ ΚΑΙ ΔΙΑΔΟΣΗ ΤΟΥ ΦΩΤΟΣ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left"/>
      </w:pPr>
      <w:r>
        <w:drawing>
          <wp:anchor distT="0" distB="450850" distL="0" distR="48895" simplePos="0" relativeHeight="125829378" behindDoc="0" locked="0" layoutInCell="1" allowOverlap="1">
            <wp:simplePos x="0" y="0"/>
            <wp:positionH relativeFrom="page">
              <wp:posOffset>4558030</wp:posOffset>
            </wp:positionH>
            <wp:positionV relativeFrom="paragraph">
              <wp:posOffset>-152400</wp:posOffset>
            </wp:positionV>
            <wp:extent cx="2614930" cy="2359025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614930" cy="23590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4579620</wp:posOffset>
                </wp:positionH>
                <wp:positionV relativeFrom="paragraph">
                  <wp:posOffset>2243455</wp:posOffset>
                </wp:positionV>
                <wp:extent cx="2642870" cy="41148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2870" cy="4114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l-GR" w:eastAsia="el-GR" w:bidi="el-GR"/>
                              </w:rPr>
                              <w:t>Εικόνα 6.1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 xml:space="preserve">1η άποψη: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Όλα τα ορατά αντικείμενα εκπέμπουν σωματίδια που φθάνουν στο μάτι μας και διεγείρουν το αίσθημα της όρασης.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60.60000000000002pt;margin-top:176.65000000000001pt;width:208.09999999999999pt;height:32.399999999999999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l-GR" w:eastAsia="el-GR" w:bidi="el-GR"/>
                        </w:rPr>
                        <w:t>Εικόνα 6.1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 xml:space="preserve">1η άποψη: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Όλα τα ορατά αντικείμενα εκπέμπουν σωματίδια που φθάνουν στο μάτι μας και διεγείρουν το αίσθημα της όρασης.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ΦΩΣ: ΑΠΟ ΤΗ ΜΥΘΟΛΟΓΙΑ ΣΤΗΝ ΤΕΧΝΟΛΟΓΙΑ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/>
        <w:ind w:left="18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Στις μυθολογίες των περισσότερων αρχαίων λαών στις οποίες περιγράφεται η δημιουργία του κόσμου το φως και το σκοτάδι θεωρούνται βασικά συστατικά των σωμάτων. Το φως συνδέεται με την έννοια του θερμού, ενώ το σκοτάδι με την έννοια του ψυ</w:t>
        <w:softHyphen/>
        <w:t>χρού.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237"/>
        <w:ind w:left="18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Στη σύγχρονη εποχή το φως μάς βοηθάει να πραγματοποιήσου</w:t>
        <w:softHyphen/>
        <w:t>με εξαιρετικά λεπτές χειρουργικές επεμβάσεις, να χαράξουμε σή</w:t>
        <w:softHyphen/>
        <w:t>ραγγες, να μετρήσουμε με ακρίβεια μεγάλες αποστάσεις κ.ά.</w:t>
      </w:r>
    </w:p>
    <w:p>
      <w:pPr>
        <w:pStyle w:val="Style17"/>
        <w:keepNext w:val="0"/>
        <w:keepLines w:val="0"/>
        <w:widowControl w:val="0"/>
        <w:pBdr>
          <w:top w:val="single" w:sz="0" w:space="2" w:color="3B50A3"/>
          <w:left w:val="single" w:sz="0" w:space="0" w:color="3B50A3"/>
          <w:bottom w:val="single" w:sz="0" w:space="12" w:color="3B50A3"/>
          <w:right w:val="single" w:sz="0" w:space="0" w:color="3B50A3"/>
        </w:pBdr>
        <w:shd w:val="clear" w:color="auto" w:fill="3B50A3"/>
        <w:bidi w:val="0"/>
        <w:spacing w:before="0" w:after="115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 xml:space="preserve">6.1 </w:t>
      </w:r>
      <w:r>
        <w:rPr>
          <w:b w:val="0"/>
          <w:bCs w:val="0"/>
          <w:color w:val="231F20"/>
          <w:spacing w:val="0"/>
          <w:w w:val="100"/>
          <w:position w:val="0"/>
          <w:sz w:val="18"/>
          <w:szCs w:val="18"/>
          <w:shd w:val="clear" w:color="auto" w:fill="auto"/>
          <w:lang w:val="el-GR" w:eastAsia="el-GR" w:bidi="el-GR"/>
        </w:rPr>
        <w:t xml:space="preserve">I </w:t>
      </w: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Φως: όραση και ενέργεια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  <w:rPr>
          <w:sz w:val="22"/>
          <w:szCs w:val="22"/>
        </w:rPr>
      </w:pPr>
      <w:r>
        <w:rPr>
          <w:i/>
          <w:iCs/>
          <w:color w:val="F04923"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>Φως και όραση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/>
        <w:ind w:left="180" w:right="0"/>
        <w:jc w:val="both"/>
      </w:pPr>
      <w:r>
        <w:drawing>
          <wp:anchor distT="0" distB="414655" distL="18415" distR="52070" simplePos="0" relativeHeight="125829379" behindDoc="0" locked="0" layoutInCell="1" allowOverlap="1">
            <wp:simplePos x="0" y="0"/>
            <wp:positionH relativeFrom="page">
              <wp:posOffset>4594860</wp:posOffset>
            </wp:positionH>
            <wp:positionV relativeFrom="paragraph">
              <wp:posOffset>774700</wp:posOffset>
            </wp:positionV>
            <wp:extent cx="2578735" cy="2255520"/>
            <wp:wrapSquare wrapText="bothSides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578735" cy="225552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4576445</wp:posOffset>
                </wp:positionH>
                <wp:positionV relativeFrom="paragraph">
                  <wp:posOffset>3072765</wp:posOffset>
                </wp:positionV>
                <wp:extent cx="2645410" cy="37211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5410" cy="372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l-GR" w:eastAsia="el-GR" w:bidi="el-GR"/>
                              </w:rPr>
                              <w:t>Εικόνα 6.2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ED1C24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el-GR" w:eastAsia="el-GR" w:bidi="el-GR"/>
                              </w:rPr>
                              <w:t>2η άποψη:</w:t>
                            </w:r>
                            <w:r>
                              <w:rPr>
                                <w:color w:val="ED1C24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 xml:space="preserve">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«Θείον πυρ» εκπέμπεται από τα μάτια μας και έτσι βλέ</w:t>
                              <w:softHyphen/>
                              <w:t>πουμε.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60.35000000000002pt;margin-top:241.95000000000002pt;width:208.30000000000001pt;height:29.30000000000000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l-GR" w:eastAsia="el-GR" w:bidi="el-GR"/>
                        </w:rPr>
                        <w:t>Εικόνα 6.2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ED1C24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l-GR" w:eastAsia="el-GR" w:bidi="el-GR"/>
                        </w:rPr>
                        <w:t>2η άποψη:</w:t>
                      </w:r>
                      <w:r>
                        <w:rPr>
                          <w:color w:val="ED1C24"/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 xml:space="preserve">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«Θείον πυρ» εκπέμπεται από τα μάτια μας και έτσι βλέ</w:t>
                        <w:softHyphen/>
                        <w:t>πουμε.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Τα μάτια μας είναι η κύρια πηγή πληροφοριών για τον εξωτερικό κόσμο. Αλλά πώς βλέπουμε; Τι εννοούμε με την έκφραση «ρίξε μια ματιά»; Μήπως εννοούμε ότι κάτι εκπέμπεται από τα μάτια μας και με αυτό τον τρόπο βλέπουμε; Γιατί βλέπουμε καλύτερα την ημέρα και όχι τη νύχτα;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360"/>
        <w:ind w:left="18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Ανά τους αιώνες υπήρξαν πολλές και διαφορετικές αντιλήψεις για τη σχέση του φωτός με την όραση.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Η εξέλιξη των αντιλήψεων για την όραση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/>
        <w:ind w:left="18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Ορισμένοι αρχαίοι Έλληνες φιλόσοφοι όπως ο Πυθαγόρας, ο Δημόκριτος και ο Αριστοτέλης ερμήνευαν την όραση θεωρώντας ότι κάθε αντικείμενο που παρατηρούμε εκπέμπει σωματίδια. Τα σωματίδια αυτά εισέρχονται στο μάτι μας και διεγείρουν την όρα</w:t>
        <w:softHyphen/>
        <w:t>ση (εικόνα 6.1).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/>
        <w:ind w:left="18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πιο διαδεδομένη όμως άποψη για την όραση ήταν αυτή που διατυπώθηκε από τους Εμπεδοκλή, Πλάτωνα και Ευκλείδη. Σύμ</w:t>
        <w:softHyphen/>
        <w:t>φωνα με αυτή, διακρίνουμε ένα αντικείμενο όταν ρεύμα φωτιάς (θείον πυρ) εξέρχεται από τα μάτια μας και πέφτει πάνω στο αντι</w:t>
        <w:softHyphen/>
        <w:t>κείμενο (εικόνα 6.2).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/>
        <w:ind w:left="180" w:right="0"/>
        <w:jc w:val="both"/>
      </w:pP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4576445</wp:posOffset>
                </wp:positionH>
                <wp:positionV relativeFrom="paragraph">
                  <wp:posOffset>381000</wp:posOffset>
                </wp:positionV>
                <wp:extent cx="2645410" cy="255905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5410" cy="255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Μπορείς να σκεφθείς ένα επιχείρημα με το οποίο να αντικρούσεις την παραπάνω άποψη;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60.35000000000002pt;margin-top:30.pt;width:208.30000000000001pt;height:20.150000000000002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Μπορείς να σκεφθείς ένα επιχείρημα με το οποίο να αντικρούσεις την παραπάνω άποψη;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Μόλις τον 11ο αιώνα μ.Χ. ο Άραβας αστρονόμος Αλχάζεν έδειξε ότι η πρώτη άποψη είναι πιο κοντά στην πραγματικότητα. Ισχυρί</w:t>
        <w:softHyphen/>
        <w:t>στηκε ότι, αν από τα μάτια μας εξερχόταν ρεύμα φωτός, τότε θα ήταν δυνατό να διακρίνουμε όλα τα αντικείμενα και σε απόλυτο σκοτάδι.</w:t>
      </w:r>
    </w:p>
    <w:sectPr>
      <w:footerReference w:type="default" r:id="rId9"/>
      <w:footnotePr>
        <w:pos w:val="pageBottom"/>
        <w:numFmt w:val="decimal"/>
        <w:numRestart w:val="continuous"/>
      </w:footnotePr>
      <w:pgSz w:w="12240" w:h="15840"/>
      <w:pgMar w:top="1042" w:right="5062" w:bottom="1028" w:left="1092" w:header="614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6454140</wp:posOffset>
              </wp:positionH>
              <wp:positionV relativeFrom="page">
                <wp:posOffset>9424670</wp:posOffset>
              </wp:positionV>
              <wp:extent cx="167640" cy="8255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7640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F36842"/>
                              <w:left w:val="single" w:sz="0" w:space="0" w:color="F36842"/>
                              <w:bottom w:val="single" w:sz="0" w:space="0" w:color="F36842"/>
                              <w:right w:val="single" w:sz="0" w:space="0" w:color="F36842"/>
                            </w:pBdr>
                            <w:shd w:val="clear" w:color="auto" w:fill="F36842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l-GR" w:eastAsia="el-GR" w:bidi="el-GR"/>
                            </w:rPr>
                            <w:t>115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508.19999999999999pt;margin-top:742.10000000000002pt;width:13.200000000000001pt;height:6.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pBdr>
                        <w:top w:val="single" w:sz="0" w:space="0" w:color="F36842"/>
                        <w:left w:val="single" w:sz="0" w:space="0" w:color="F36842"/>
                        <w:bottom w:val="single" w:sz="0" w:space="0" w:color="F36842"/>
                        <w:right w:val="single" w:sz="0" w:space="0" w:color="F36842"/>
                      </w:pBdr>
                      <w:shd w:val="clear" w:color="auto" w:fill="F36842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l-GR" w:eastAsia="el-GR" w:bidi="el-GR"/>
                      </w:rPr>
                      <w:t>115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Picture caption_"/>
    <w:basedOn w:val="DefaultParagraphFont"/>
    <w:link w:val="Style2"/>
    <w:rPr>
      <w:rFonts w:ascii="Arial" w:eastAsia="Arial" w:hAnsi="Arial" w:cs="Arial"/>
      <w:b w:val="0"/>
      <w:bCs w:val="0"/>
      <w:i/>
      <w:iCs/>
      <w:smallCaps w:val="0"/>
      <w:strike w:val="0"/>
      <w:color w:val="231F20"/>
      <w:sz w:val="14"/>
      <w:szCs w:val="14"/>
      <w:u w:val="none"/>
    </w:rPr>
  </w:style>
  <w:style w:type="character" w:customStyle="1" w:styleId="CharStyle9">
    <w:name w:val="Body text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D2232A"/>
      <w:sz w:val="16"/>
      <w:szCs w:val="16"/>
      <w:u w:val="none"/>
    </w:rPr>
  </w:style>
  <w:style w:type="character" w:customStyle="1" w:styleId="CharStyle11">
    <w:name w:val="Body text (5)_"/>
    <w:basedOn w:val="DefaultParagraphFont"/>
    <w:link w:val="Style10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6"/>
      <w:szCs w:val="36"/>
      <w:u w:val="none"/>
    </w:rPr>
  </w:style>
  <w:style w:type="character" w:customStyle="1" w:styleId="CharStyle13">
    <w:name w:val="Header or footer (2)_"/>
    <w:basedOn w:val="DefaultParagraphFont"/>
    <w:link w:val="Style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6">
    <w:name w:val="Body text (4)_"/>
    <w:basedOn w:val="DefaultParagraphFont"/>
    <w:link w:val="Style15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64"/>
      <w:szCs w:val="64"/>
      <w:u w:val="none"/>
    </w:rPr>
  </w:style>
  <w:style w:type="character" w:customStyle="1" w:styleId="CharStyle18">
    <w:name w:val="Body text (3)_"/>
    <w:basedOn w:val="DefaultParagraphFont"/>
    <w:link w:val="Style17"/>
    <w:rPr>
      <w:rFonts w:ascii="Arial" w:eastAsia="Arial" w:hAnsi="Arial" w:cs="Arial"/>
      <w:b/>
      <w:bCs/>
      <w:i w:val="0"/>
      <w:iCs w:val="0"/>
      <w:smallCaps w:val="0"/>
      <w:strike w:val="0"/>
      <w:color w:val="0091B2"/>
      <w:sz w:val="20"/>
      <w:szCs w:val="20"/>
      <w:u w:val="none"/>
    </w:rPr>
  </w:style>
  <w:style w:type="character" w:customStyle="1" w:styleId="CharStyle20">
    <w:name w:val="Body text_"/>
    <w:basedOn w:val="DefaultParagraphFont"/>
    <w:link w:val="Style19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  <w:spacing w:line="300" w:lineRule="auto"/>
    </w:pPr>
    <w:rPr>
      <w:rFonts w:ascii="Arial" w:eastAsia="Arial" w:hAnsi="Arial" w:cs="Arial"/>
      <w:b w:val="0"/>
      <w:bCs w:val="0"/>
      <w:i/>
      <w:iCs/>
      <w:smallCaps w:val="0"/>
      <w:strike w:val="0"/>
      <w:color w:val="231F20"/>
      <w:sz w:val="14"/>
      <w:szCs w:val="14"/>
      <w:u w:val="none"/>
    </w:rPr>
  </w:style>
  <w:style w:type="paragraph" w:customStyle="1" w:styleId="Style8">
    <w:name w:val="Body text (2)"/>
    <w:basedOn w:val="Normal"/>
    <w:link w:val="CharStyle9"/>
    <w:pPr>
      <w:widowControl w:val="0"/>
      <w:shd w:val="clear" w:color="auto" w:fill="auto"/>
      <w:spacing w:line="264" w:lineRule="auto"/>
      <w:ind w:left="1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D2232A"/>
      <w:sz w:val="16"/>
      <w:szCs w:val="16"/>
      <w:u w:val="none"/>
    </w:rPr>
  </w:style>
  <w:style w:type="paragraph" w:customStyle="1" w:styleId="Style10">
    <w:name w:val="Body text (5)"/>
    <w:basedOn w:val="Normal"/>
    <w:link w:val="CharStyle11"/>
    <w:pPr>
      <w:widowControl w:val="0"/>
      <w:shd w:val="clear" w:color="auto" w:fill="auto"/>
      <w:spacing w:after="360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6"/>
      <w:szCs w:val="36"/>
      <w:u w:val="none"/>
    </w:rPr>
  </w:style>
  <w:style w:type="paragraph" w:customStyle="1" w:styleId="Style12">
    <w:name w:val="Header or footer (2)"/>
    <w:basedOn w:val="Normal"/>
    <w:link w:val="CharStyle1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5">
    <w:name w:val="Body text (4)"/>
    <w:basedOn w:val="Normal"/>
    <w:link w:val="CharStyle16"/>
    <w:pPr>
      <w:widowControl w:val="0"/>
      <w:shd w:val="clear" w:color="auto" w:fill="auto"/>
      <w:spacing w:after="660" w:line="223" w:lineRule="auto"/>
      <w:ind w:left="180" w:firstLine="20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64"/>
      <w:szCs w:val="64"/>
      <w:u w:val="none"/>
    </w:rPr>
  </w:style>
  <w:style w:type="paragraph" w:customStyle="1" w:styleId="Style17">
    <w:name w:val="Body text (3)"/>
    <w:basedOn w:val="Normal"/>
    <w:link w:val="CharStyle18"/>
    <w:pPr>
      <w:widowControl w:val="0"/>
      <w:shd w:val="clear" w:color="auto" w:fill="auto"/>
      <w:spacing w:after="210"/>
      <w:ind w:firstLine="340"/>
    </w:pPr>
    <w:rPr>
      <w:rFonts w:ascii="Arial" w:eastAsia="Arial" w:hAnsi="Arial" w:cs="Arial"/>
      <w:b/>
      <w:bCs/>
      <w:i w:val="0"/>
      <w:iCs w:val="0"/>
      <w:smallCaps w:val="0"/>
      <w:strike w:val="0"/>
      <w:color w:val="0091B2"/>
      <w:sz w:val="20"/>
      <w:szCs w:val="20"/>
      <w:u w:val="none"/>
    </w:rPr>
  </w:style>
  <w:style w:type="paragraph" w:styleId="Style19">
    <w:name w:val="Body text"/>
    <w:basedOn w:val="Normal"/>
    <w:link w:val="CharStyle20"/>
    <w:qFormat/>
    <w:pPr>
      <w:widowControl w:val="0"/>
      <w:shd w:val="clear" w:color="auto" w:fill="auto"/>
      <w:spacing w:after="60" w:line="290" w:lineRule="auto"/>
      <w:ind w:firstLine="18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footer" Target="footer1.xml"/></Relationships>
</file>