
<file path=[Content_Types].xml><?xml version="1.0" encoding="utf-8"?>
<Types xmlns="http://schemas.openxmlformats.org/package/2006/content-types">
  <Default Extension="png" ContentType="image/png"/>
  <Default Extension="tiff" ContentType="image/tif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445F51">
      <w:pPr>
        <w:pStyle w:val="2"/>
        <w:jc w:val="center"/>
        <w:rPr>
          <w:rFonts w:hint="eastAsia"/>
          <w:sz w:val="36"/>
          <w:szCs w:val="36"/>
        </w:rPr>
      </w:pPr>
      <w:bookmarkStart w:id="0" w:name="_GoBack"/>
      <w:bookmarkEnd w:id="0"/>
      <w:r>
        <w:rPr>
          <w:rFonts w:hint="eastAsia"/>
          <w:sz w:val="36"/>
          <w:szCs w:val="36"/>
        </w:rPr>
        <w:t>《</w:t>
      </w:r>
      <w:r>
        <w:rPr>
          <w:rFonts w:hint="eastAsia"/>
          <w:sz w:val="36"/>
          <w:szCs w:val="36"/>
          <w:lang w:val="en-US" w:eastAsia="zh-CN"/>
        </w:rPr>
        <w:t>数字图像处理</w:t>
      </w:r>
      <w:r>
        <w:rPr>
          <w:rFonts w:hint="eastAsia"/>
          <w:sz w:val="36"/>
          <w:szCs w:val="36"/>
        </w:rPr>
        <w:t>》实验报告</w:t>
      </w:r>
    </w:p>
    <w:p w14:paraId="16C2134D">
      <w:pPr>
        <w:pStyle w:val="5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 xml:space="preserve">   姓名：</w:t>
      </w:r>
      <w:r>
        <w:rPr>
          <w:rFonts w:hint="eastAsia"/>
          <w:sz w:val="28"/>
          <w:szCs w:val="28"/>
          <w:lang w:val="en-US" w:eastAsia="zh-CN"/>
        </w:rPr>
        <w:t>景恺丰</w:t>
      </w:r>
      <w:r>
        <w:rPr>
          <w:rFonts w:hint="eastAsia"/>
          <w:sz w:val="28"/>
          <w:szCs w:val="28"/>
        </w:rPr>
        <w:t xml:space="preserve"> 学号：</w:t>
      </w:r>
      <w:r>
        <w:rPr>
          <w:rFonts w:hint="eastAsia"/>
          <w:sz w:val="28"/>
          <w:szCs w:val="28"/>
          <w:lang w:val="en-US" w:eastAsia="zh-CN"/>
        </w:rPr>
        <w:t>24122365</w:t>
      </w:r>
    </w:p>
    <w:p w14:paraId="6266C9C4">
      <w:pPr>
        <w:pStyle w:val="5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实验</w:t>
      </w:r>
      <w:r>
        <w:rPr>
          <w:rFonts w:hint="eastAsia"/>
          <w:sz w:val="28"/>
          <w:szCs w:val="28"/>
          <w:lang w:val="en-US" w:eastAsia="zh-CN"/>
        </w:rPr>
        <w:t>5</w:t>
      </w:r>
    </w:p>
    <w:p w14:paraId="2F815893">
      <w:pPr>
        <w:spacing w:line="360" w:lineRule="auto"/>
        <w:jc w:val="center"/>
        <w:rPr>
          <w:rFonts w:hint="eastAsia"/>
          <w:b/>
          <w:szCs w:val="21"/>
        </w:rPr>
      </w:pPr>
    </w:p>
    <w:p w14:paraId="0669967D">
      <w:pPr>
        <w:numPr>
          <w:ilvl w:val="0"/>
          <w:numId w:val="1"/>
        </w:num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任务1 </w:t>
      </w:r>
    </w:p>
    <w:p w14:paraId="2B01163C">
      <w:pPr>
        <w:numPr>
          <w:ilvl w:val="1"/>
          <w:numId w:val="1"/>
        </w:numPr>
        <w:spacing w:line="360" w:lineRule="auto"/>
        <w:rPr>
          <w:b/>
          <w:szCs w:val="21"/>
        </w:rPr>
      </w:pPr>
      <w:r>
        <w:rPr>
          <w:rFonts w:hint="eastAsia"/>
          <w:b/>
          <w:szCs w:val="21"/>
        </w:rPr>
        <w:t>核心代码：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2"/>
        <w:gridCol w:w="8582"/>
      </w:tblGrid>
      <w:tr w14:paraId="0BDC1B50">
        <w:trPr>
          <w:trHeight w:val="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single" w:color="auto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101819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07C22E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4408C2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05A4C3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40C98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002E29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73253F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2686F8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656ACE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63C7B8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6DE42C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60D3C9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7E9A96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4515B3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432255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786F76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7655AD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3A9CA7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30560C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481439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6FFF30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4510B8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71EA94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04B589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67FEE9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6E5800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69F808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1EF72A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22EFC5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533C05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1AEED4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43F918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38F93E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407077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07FE26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5A3E54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0A4E7B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67A1D7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2E6E56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3C6134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4E9D2D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1CEF78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42</w:t>
            </w:r>
          </w:p>
          <w:p w14:paraId="6D7624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43</w:t>
            </w:r>
          </w:p>
          <w:p w14:paraId="6A8CBA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44</w:t>
            </w:r>
          </w:p>
          <w:p w14:paraId="60FE1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45</w:t>
            </w:r>
          </w:p>
          <w:p w14:paraId="732189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46</w:t>
            </w:r>
          </w:p>
          <w:p w14:paraId="7F8378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47</w:t>
            </w:r>
          </w:p>
          <w:p w14:paraId="2751DF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48</w:t>
            </w:r>
          </w:p>
          <w:p w14:paraId="74D364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49</w:t>
            </w:r>
          </w:p>
          <w:p w14:paraId="33BF57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50</w:t>
            </w:r>
          </w:p>
          <w:p w14:paraId="67CBB0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51</w:t>
            </w:r>
          </w:p>
          <w:p w14:paraId="6B3F04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52</w:t>
            </w:r>
          </w:p>
          <w:p w14:paraId="69832F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53</w:t>
            </w:r>
          </w:p>
          <w:p w14:paraId="0B3E64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54</w:t>
            </w:r>
          </w:p>
          <w:p w14:paraId="124E25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55</w:t>
            </w:r>
          </w:p>
          <w:p w14:paraId="0B7EEB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56</w:t>
            </w:r>
          </w:p>
          <w:p w14:paraId="0BC473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57</w:t>
            </w:r>
          </w:p>
          <w:p w14:paraId="4A0972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58</w:t>
            </w:r>
          </w:p>
          <w:p w14:paraId="38195E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59</w:t>
            </w:r>
          </w:p>
          <w:p w14:paraId="630D18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60</w:t>
            </w:r>
          </w:p>
          <w:p w14:paraId="65D465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61</w:t>
            </w:r>
          </w:p>
          <w:p w14:paraId="7AB182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62</w:t>
            </w:r>
          </w:p>
          <w:p w14:paraId="086721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63</w:t>
            </w:r>
          </w:p>
          <w:p w14:paraId="23410E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64</w:t>
            </w:r>
          </w:p>
          <w:p w14:paraId="740AB5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65</w:t>
            </w:r>
          </w:p>
          <w:p w14:paraId="3D18FD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66</w:t>
            </w:r>
          </w:p>
          <w:p w14:paraId="1D93BD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67</w:t>
            </w:r>
          </w:p>
          <w:p w14:paraId="00D923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68</w:t>
            </w:r>
          </w:p>
          <w:p w14:paraId="69FEA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69</w:t>
            </w:r>
          </w:p>
          <w:p w14:paraId="55E02C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70</w:t>
            </w:r>
          </w:p>
          <w:p w14:paraId="305B18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71</w:t>
            </w:r>
          </w:p>
          <w:p w14:paraId="7A8586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72</w:t>
            </w:r>
          </w:p>
          <w:p w14:paraId="493D83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73</w:t>
            </w:r>
          </w:p>
          <w:p w14:paraId="68DDBA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74</w:t>
            </w:r>
          </w:p>
          <w:p w14:paraId="534D2E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75</w:t>
            </w:r>
          </w:p>
          <w:p w14:paraId="17D71F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76</w:t>
            </w:r>
          </w:p>
          <w:p w14:paraId="773FAA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77</w:t>
            </w:r>
          </w:p>
          <w:p w14:paraId="79ED6A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78</w:t>
            </w:r>
          </w:p>
          <w:p w14:paraId="122A6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79</w:t>
            </w:r>
          </w:p>
          <w:p w14:paraId="1A4B2D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80</w:t>
            </w:r>
          </w:p>
          <w:p w14:paraId="5C710C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81</w:t>
            </w:r>
          </w:p>
          <w:p w14:paraId="00D71F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82</w:t>
            </w:r>
          </w:p>
          <w:p w14:paraId="319DBF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83</w:t>
            </w:r>
          </w:p>
          <w:p w14:paraId="495519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84</w:t>
            </w:r>
          </w:p>
          <w:p w14:paraId="2C09F9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85</w:t>
            </w:r>
          </w:p>
          <w:p w14:paraId="32C386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86</w:t>
            </w:r>
          </w:p>
          <w:p w14:paraId="20DC55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87</w:t>
            </w:r>
          </w:p>
          <w:p w14:paraId="474CE0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88</w:t>
            </w:r>
          </w:p>
          <w:p w14:paraId="07D15A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89</w:t>
            </w:r>
          </w:p>
          <w:p w14:paraId="242155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90</w:t>
            </w:r>
          </w:p>
          <w:p w14:paraId="5023A3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91</w:t>
            </w:r>
          </w:p>
        </w:tc>
        <w:tc>
          <w:tcPr>
            <w:tcW w:w="11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00" w:type="dxa"/>
            </w:tcMar>
            <w:vAlign w:val="top"/>
          </w:tcPr>
          <w:p w14:paraId="78357F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Node: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#定义结点</w:t>
            </w:r>
          </w:p>
          <w:p w14:paraId="46C507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__init__(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, val, freq):</w:t>
            </w:r>
          </w:p>
          <w:p w14:paraId="42482C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.val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val</w:t>
            </w:r>
          </w:p>
          <w:p w14:paraId="4D7C9B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.freq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freq</w:t>
            </w:r>
          </w:p>
          <w:p w14:paraId="0D00DC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.left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None</w:t>
            </w:r>
          </w:p>
          <w:p w14:paraId="2A22CE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.right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None</w:t>
            </w:r>
          </w:p>
          <w:p w14:paraId="7908D9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CA675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__lt__(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, other):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重载运算符进行比较，用于最小堆排序</w:t>
            </w:r>
          </w:p>
          <w:p w14:paraId="153030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.freq &lt; other.freq</w:t>
            </w:r>
          </w:p>
          <w:p w14:paraId="7A56B0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C79A3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build_huffman_tree(img):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构建哈夫曼树，返回根结点</w:t>
            </w:r>
          </w:p>
          <w:p w14:paraId="671A2C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freq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Counter(img.flatten())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统计像素频率</w:t>
            </w:r>
          </w:p>
          <w:p w14:paraId="7A988F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heap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[Node(val, f)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val, f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freq.items()]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创建结点列表</w:t>
            </w:r>
          </w:p>
          <w:p w14:paraId="4E1991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heapq.heapify(heap)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转换成最小堆</w:t>
            </w:r>
          </w:p>
          <w:p w14:paraId="6848FE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(heap) &gt;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循环直到只剩一个棵树</w:t>
            </w:r>
          </w:p>
          <w:p w14:paraId="4D9358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l, r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heapq.heappop(heap), heapq.heappop(heap)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取出权重最小的两棵树</w:t>
            </w:r>
          </w:p>
          <w:p w14:paraId="507A17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merged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Node(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, l.freq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r.freq)</w:t>
            </w:r>
          </w:p>
          <w:p w14:paraId="6B0DB2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merged.left, merged.right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l, r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合并为一个新二叉树</w:t>
            </w:r>
          </w:p>
          <w:p w14:paraId="5BB7BF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heapq.heappush(heap, merged)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放到堆顶</w:t>
            </w:r>
          </w:p>
          <w:p w14:paraId="69CC2A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heap[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109FD4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120DA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generate_codes(node, cd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"", cds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):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生成哈夫曼编码</w:t>
            </w:r>
          </w:p>
          <w:p w14:paraId="63E5E1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cds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45B460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cds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{}</w:t>
            </w:r>
          </w:p>
          <w:p w14:paraId="236963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node.val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is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1F64C8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cds[node.val]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cd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cd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'0'</w:t>
            </w:r>
          </w:p>
          <w:p w14:paraId="6AA6F1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55B6DD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node.left: generate_codes(node.left, cd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"0"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, cds)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左分支添0</w:t>
            </w:r>
          </w:p>
          <w:p w14:paraId="0F3739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node.right: generate_codes(node.right, cd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"1"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, cds)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右分支添1</w:t>
            </w:r>
          </w:p>
          <w:p w14:paraId="452592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cds</w:t>
            </w:r>
          </w:p>
          <w:p w14:paraId="5ED6E7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52D8E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huffman_compress(img):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压缩函数：返回比特流、树根、原图形状</w:t>
            </w:r>
          </w:p>
          <w:p w14:paraId="373B8D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root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build_huffman_tree(img)</w:t>
            </w:r>
          </w:p>
          <w:p w14:paraId="6436E2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codes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generate_codes(root)</w:t>
            </w:r>
          </w:p>
          <w:p w14:paraId="131EEA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bits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"".join(codes[p]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p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img.flatten())</w:t>
            </w:r>
          </w:p>
          <w:p w14:paraId="38FB31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将像素的多维数组转化为一维数组</w:t>
            </w:r>
          </w:p>
          <w:p w14:paraId="0438C8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通过查表得到其哈夫曼编码</w:t>
            </w:r>
          </w:p>
          <w:p w14:paraId="49F9FB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利用join进行一次拼接转化为比特流</w:t>
            </w:r>
          </w:p>
          <w:p w14:paraId="43B3B2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bits, root, img.shape</w:t>
            </w:r>
          </w:p>
          <w:p w14:paraId="062CC7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8F03F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huffman_decompress(bits, root, shape):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解压函数：重建图像</w:t>
            </w:r>
          </w:p>
          <w:p w14:paraId="488A22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decd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[]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#解码比特流</w:t>
            </w:r>
          </w:p>
          <w:p w14:paraId="611ABD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r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root</w:t>
            </w:r>
          </w:p>
          <w:p w14:paraId="43D1B7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b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bits:</w:t>
            </w:r>
          </w:p>
          <w:p w14:paraId="2C0B03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b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'0'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140FDA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r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r.left</w:t>
            </w:r>
          </w:p>
          <w:p w14:paraId="08D4FD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41DD2D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r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r.right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根据比特位移动</w:t>
            </w:r>
          </w:p>
          <w:p w14:paraId="298CFA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r.val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is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到达叶子节点，找到原值</w:t>
            </w:r>
          </w:p>
          <w:p w14:paraId="3C18F2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decd.append(r.val)</w:t>
            </w:r>
          </w:p>
          <w:p w14:paraId="04C6F4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r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root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重置回根节点，寻找下一个</w:t>
            </w:r>
          </w:p>
          <w:p w14:paraId="1DE7B8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img_org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np.array(decd,dtype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np.uint16).reshape(shape)</w:t>
            </w:r>
          </w:p>
          <w:p w14:paraId="396D0F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img_org</w:t>
            </w:r>
          </w:p>
          <w:p w14:paraId="07037D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0110D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predictive_code(img):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简单的一维无损预测（左侧预测）</w:t>
            </w:r>
          </w:p>
          <w:p w14:paraId="0748D6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h, w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img.shape</w:t>
            </w:r>
          </w:p>
          <w:p w14:paraId="7D5EEE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转为int16防止溢出，因为差值范围是 -255 到 255</w:t>
            </w:r>
          </w:p>
          <w:p w14:paraId="39B033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img_int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img.astype(np.int16)</w:t>
            </w:r>
          </w:p>
          <w:p w14:paraId="068F12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errors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np.zeros_like(img_int)</w:t>
            </w:r>
          </w:p>
          <w:p w14:paraId="52D6DB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(h):</w:t>
            </w:r>
          </w:p>
          <w:p w14:paraId="2ADF07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j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(w):</w:t>
            </w:r>
          </w:p>
          <w:p w14:paraId="749890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j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0FE5CD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pred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1F385D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20EFD3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pred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img_int[i,j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6693F5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errors[i,j]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img_int[i,j]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pred</w:t>
            </w:r>
          </w:p>
          <w:p w14:paraId="1BD02E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将误差平移到正数范围 (0-510)，以便进行哈夫曼编码</w:t>
            </w:r>
          </w:p>
          <w:p w14:paraId="75F0E0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errors_shifted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errors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255</w:t>
            </w:r>
          </w:p>
          <w:p w14:paraId="2C87A5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errors_shifted.astype(np.uint16)</w:t>
            </w:r>
          </w:p>
          <w:p w14:paraId="272762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BBCD5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predictive_decompress(errors_shifted, shape):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解码预测误差并解压</w:t>
            </w:r>
          </w:p>
          <w:p w14:paraId="1E3FBB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h, w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shape</w:t>
            </w:r>
          </w:p>
          <w:p w14:paraId="1C36B5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errors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errors_shifted.astype(np.int16)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255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还原误差值</w:t>
            </w:r>
          </w:p>
          <w:p w14:paraId="1D5403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de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np.zeros(shape, dtype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np.int16)</w:t>
            </w:r>
          </w:p>
          <w:p w14:paraId="11BB9C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必须串行重建，因为当前像素依赖前一个已重建的像素</w:t>
            </w:r>
          </w:p>
          <w:p w14:paraId="7180A5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(h):</w:t>
            </w:r>
          </w:p>
          <w:p w14:paraId="7BCEB2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j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(w):</w:t>
            </w:r>
          </w:p>
          <w:p w14:paraId="54E5FC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j &gt;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396D5A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 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pred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de[i, j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5C21AF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6BB351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 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pred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406C21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de[i, j]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pred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errors[i, j]</w:t>
            </w:r>
          </w:p>
          <w:p w14:paraId="3403BB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np.clip(de,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255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).astype(np.uint8)</w:t>
            </w:r>
          </w:p>
          <w:p w14:paraId="163272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</w:pPr>
          </w:p>
          <w:p w14:paraId="79A0C5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calc_metrics(img, compressed_bits, dec_img):</w:t>
            </w:r>
            <w:r>
              <w:rPr>
                <w:rStyle w:val="9"/>
                <w:rFonts w:hint="eastAsia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#评价指标</w:t>
            </w:r>
          </w:p>
          <w:p w14:paraId="210A9B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mse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np.mean((img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dec_img)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**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)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均方误差</w:t>
            </w:r>
          </w:p>
          <w:p w14:paraId="66B8DF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rmse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sqrt(mse)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均方根误差</w:t>
            </w:r>
          </w:p>
          <w:p w14:paraId="41B9F1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orig_bits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img.size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原图总比特数</w:t>
            </w:r>
          </w:p>
          <w:p w14:paraId="11AC0F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cal_rat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orig_bits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(compressed_bits)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压缩比</w:t>
            </w:r>
          </w:p>
          <w:p w14:paraId="543430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rmse, cal_rat</w:t>
            </w:r>
          </w:p>
        </w:tc>
      </w:tr>
    </w:tbl>
    <w:p w14:paraId="749F2939">
      <w:pPr>
        <w:numPr>
          <w:ilvl w:val="1"/>
          <w:numId w:val="1"/>
        </w:numPr>
        <w:spacing w:line="360" w:lineRule="auto"/>
        <w:rPr>
          <w:b/>
          <w:szCs w:val="21"/>
        </w:rPr>
      </w:pPr>
      <w:r>
        <w:rPr>
          <w:rFonts w:hint="eastAsia"/>
          <w:b/>
          <w:szCs w:val="21"/>
        </w:rPr>
        <w:t>实验结果截图</w:t>
      </w:r>
    </w:p>
    <w:p w14:paraId="04E4CF94">
      <w:pPr>
        <w:spacing w:line="360" w:lineRule="auto"/>
        <w:ind w:left="840"/>
        <w:rPr>
          <w:rFonts w:hint="eastAsia" w:eastAsia="宋体"/>
          <w:b/>
          <w:szCs w:val="21"/>
          <w:lang w:eastAsia="zh-CN"/>
        </w:rPr>
      </w:pPr>
      <w:r>
        <w:rPr>
          <w:rFonts w:hint="eastAsia" w:eastAsia="宋体"/>
          <w:b/>
          <w:szCs w:val="21"/>
          <w:lang w:eastAsia="zh-CN"/>
        </w:rPr>
        <w:drawing>
          <wp:inline distT="0" distB="0" distL="114300" distR="114300">
            <wp:extent cx="5059680" cy="1230630"/>
            <wp:effectExtent l="0" t="0" r="20320" b="13970"/>
            <wp:docPr id="3" name="图片 5" descr="截屏2025-12-29 13.34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截屏2025-12-29 13.34.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A353E">
      <w:pPr>
        <w:spacing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</w:t>
      </w:r>
      <w:r>
        <w:rPr>
          <w:szCs w:val="21"/>
        </w:rPr>
        <w:t xml:space="preserve"> </w:t>
      </w:r>
    </w:p>
    <w:p w14:paraId="519EE33D">
      <w:pPr>
        <w:numPr>
          <w:ilvl w:val="1"/>
          <w:numId w:val="1"/>
        </w:numPr>
        <w:spacing w:line="360" w:lineRule="auto"/>
        <w:jc w:val="left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实验小结</w:t>
      </w:r>
    </w:p>
    <w:p w14:paraId="7354CA96">
      <w:pPr>
        <w:spacing w:line="360" w:lineRule="auto"/>
        <w:ind w:firstLine="420" w:firstLineChars="200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本实验的要求：</w:t>
      </w:r>
    </w:p>
    <w:p w14:paraId="0BB3E834">
      <w:pPr>
        <w:spacing w:line="360" w:lineRule="auto"/>
        <w:ind w:firstLine="420" w:firstLineChars="200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编程对图片bridge.bmp和web.bmp进行压缩：</w:t>
      </w:r>
    </w:p>
    <w:p w14:paraId="051A7C63">
      <w:pPr>
        <w:spacing w:line="360" w:lineRule="auto"/>
        <w:ind w:firstLine="840" w:firstLineChars="400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1.采用哈夫曼编码，实现压缩和解压缩。</w:t>
      </w:r>
    </w:p>
    <w:p w14:paraId="59452F3A">
      <w:pPr>
        <w:spacing w:line="360" w:lineRule="auto"/>
        <w:ind w:firstLine="840" w:firstLineChars="400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2.采用无损预测编码（预测模型自己设定），并对误差进行哈夫曼编码，实现压缩和解压缩。 </w:t>
      </w:r>
    </w:p>
    <w:p w14:paraId="4C1ADE0D">
      <w:pPr>
        <w:spacing w:line="360" w:lineRule="auto"/>
        <w:ind w:left="2310" w:leftChars="400" w:hanging="1470" w:hangingChars="700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3.用平均均方误差的平方根（见公式），对解压缩后的图像和原图进行比较，并计算压缩比。</w:t>
      </w:r>
    </w:p>
    <w:p w14:paraId="39D58FF2">
      <w:pPr>
        <w:spacing w:line="360" w:lineRule="auto"/>
        <w:ind w:left="2522" w:leftChars="400" w:hanging="1682" w:hangingChars="700"/>
        <w:jc w:val="lef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drawing>
          <wp:inline distT="0" distB="0" distL="114300" distR="114300">
            <wp:extent cx="3371850" cy="937260"/>
            <wp:effectExtent l="0" t="0" r="6350" b="254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C65FA">
      <w:pPr>
        <w:spacing w:line="360" w:lineRule="auto"/>
        <w:ind w:firstLine="420" w:firstLineChars="200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首先完成第一步。哈夫曼编码通过构造一棵带权路径的长度最短的二叉树，即哈夫曼树</w:t>
      </w:r>
    </w:p>
    <w:p w14:paraId="4520CC4E">
      <w:pPr>
        <w:spacing w:line="360" w:lineRule="auto"/>
        <w:jc w:val="left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来实现。算法步骤为：所有结点各自构成一棵树形成森林，每次选出权重最小的两棵树进行合并，新二叉树的权重为两棵树只和，删除原有两棵树，重复上述操作直至剩下一棵树，将树的做分支记作0，右分支记作1，按根到叶子的路径进行编码，得到哈夫曼编码。利用join进行一次拼接转化为比特流即可完成对图片的的压缩。解压缩图像只需要将哈夫曼编码进行解码。</w:t>
      </w:r>
    </w:p>
    <w:p w14:paraId="6E353F9F">
      <w:pPr>
        <w:spacing w:line="360" w:lineRule="auto"/>
        <w:ind w:firstLine="420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然后完成第二步。无损预测编码是对预测误差进行编码，而不是原图。需要先对图像进行一个预测，然后将误差值进行哈夫曼编码，最后实现压缩解压缩。为得到预测误差，需要遍历全部像素值，将其与前一个像素值做差即可。</w:t>
      </w:r>
    </w:p>
    <w:p w14:paraId="4E1A7931">
      <w:pPr>
        <w:spacing w:line="360" w:lineRule="auto"/>
        <w:ind w:firstLine="420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最后完成第三步，计算平均均方误差的平方根和压缩比。</w:t>
      </w:r>
    </w:p>
    <w:p w14:paraId="5E0B2CFC">
      <w:pPr>
        <w:spacing w:line="360" w:lineRule="auto"/>
        <w:ind w:firstLine="420"/>
        <w:jc w:val="left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得到结果如图。对结果进行分析</w:t>
      </w:r>
      <w:r>
        <w:rPr>
          <w:rFonts w:hint="default"/>
          <w:szCs w:val="21"/>
          <w:lang w:val="en-US" w:eastAsia="zh-CN"/>
        </w:rPr>
        <w:t>:</w:t>
      </w:r>
      <w:r>
        <w:rPr>
          <w:rFonts w:hint="eastAsia"/>
          <w:szCs w:val="21"/>
          <w:lang w:val="en-US" w:eastAsia="zh-CN"/>
        </w:rPr>
        <w:t>RMSE值为0，说明无损压缩成功；对于两幅图，使用哈夫曼编码的压缩比分别为1.07和1.05，压缩效果一般，使用无损预测编码后，压缩比都有提高，压缩效果提升，其中对于web</w:t>
      </w:r>
      <w:r>
        <w:rPr>
          <w:rFonts w:hint="default"/>
          <w:szCs w:val="21"/>
          <w:lang w:val="en-US" w:eastAsia="zh-CN"/>
        </w:rPr>
        <w:t>.bmp</w:t>
      </w:r>
      <w:r>
        <w:rPr>
          <w:rFonts w:hint="eastAsia"/>
          <w:szCs w:val="21"/>
          <w:lang w:val="en-US" w:eastAsia="zh-CN"/>
        </w:rPr>
        <w:t>，压缩效果显著提升。</w:t>
      </w:r>
    </w:p>
    <w:p w14:paraId="4E9666C7">
      <w:pPr>
        <w:spacing w:line="360" w:lineRule="auto"/>
        <w:jc w:val="left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   </w:t>
      </w:r>
    </w:p>
    <w:p w14:paraId="361D7DBC">
      <w:pPr>
        <w:numPr>
          <w:ilvl w:val="0"/>
          <w:numId w:val="1"/>
        </w:num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任务2 </w:t>
      </w:r>
      <w:r>
        <w:rPr>
          <w:b/>
          <w:bCs/>
          <w:sz w:val="24"/>
        </w:rPr>
        <w:t xml:space="preserve"> </w:t>
      </w:r>
    </w:p>
    <w:p w14:paraId="2D14FB63">
      <w:pPr>
        <w:numPr>
          <w:ilvl w:val="1"/>
          <w:numId w:val="1"/>
        </w:numPr>
        <w:spacing w:line="360" w:lineRule="auto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核心代码：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4"/>
        <w:gridCol w:w="8510"/>
      </w:tblGrid>
      <w:tr w14:paraId="067A2903">
        <w:trPr>
          <w:trHeight w:val="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single" w:color="auto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152BC4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007720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72090E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26C84A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57F693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6BAA0A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45C74B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477747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550E2B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6623B6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7ABBAE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3A4AC0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4BBA4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5576D9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4CD4C0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1DD4A0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4B2F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5D744C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22DAB1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5EFC69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706964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2E0E99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6CAA66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0A9286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292D8B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2A0C1D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4463D9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447177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685CA6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7B2982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6B4C82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652E32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4EB5CB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762D0A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7477DA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11D543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749EB0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4406FD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104385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2FD439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3E552B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79C75F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42</w:t>
            </w:r>
          </w:p>
          <w:p w14:paraId="6CD630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43</w:t>
            </w:r>
          </w:p>
          <w:p w14:paraId="21AC68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44</w:t>
            </w:r>
          </w:p>
          <w:p w14:paraId="293EDB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45</w:t>
            </w:r>
          </w:p>
          <w:p w14:paraId="3BBD39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46</w:t>
            </w:r>
          </w:p>
          <w:p w14:paraId="309C02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47</w:t>
            </w:r>
          </w:p>
          <w:p w14:paraId="7251B6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48</w:t>
            </w:r>
          </w:p>
          <w:p w14:paraId="0D5587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49</w:t>
            </w:r>
          </w:p>
          <w:p w14:paraId="555DE5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50</w:t>
            </w:r>
          </w:p>
          <w:p w14:paraId="0BA5B4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51</w:t>
            </w:r>
          </w:p>
          <w:p w14:paraId="5D545B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52</w:t>
            </w:r>
          </w:p>
          <w:p w14:paraId="6DE0D6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53</w:t>
            </w:r>
          </w:p>
          <w:p w14:paraId="1020A9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54</w:t>
            </w:r>
          </w:p>
          <w:p w14:paraId="506CAB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55</w:t>
            </w:r>
          </w:p>
          <w:p w14:paraId="6C5F96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56</w:t>
            </w:r>
          </w:p>
          <w:p w14:paraId="4F6969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57</w:t>
            </w:r>
          </w:p>
        </w:tc>
        <w:tc>
          <w:tcPr>
            <w:tcW w:w="11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00" w:type="dxa"/>
            </w:tcMar>
            <w:vAlign w:val="top"/>
          </w:tcPr>
          <w:p w14:paraId="6D2368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basic_global_thresholding(image, tolerance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0.5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383533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#tolerance: 迭代停止的容差（两次阈值差小于该值则停止）。</w:t>
            </w:r>
          </w:p>
          <w:p w14:paraId="0804E4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T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np.mean(image) 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计算图像像素均值作为初始阈值</w:t>
            </w:r>
          </w:p>
          <w:p w14:paraId="5302B6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750CA6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按当前阈值分割图像为前景(G1)和背景(G2)</w:t>
            </w:r>
          </w:p>
          <w:p w14:paraId="382888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G1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image[image &gt; T]</w:t>
            </w:r>
          </w:p>
          <w:p w14:paraId="328F09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G2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image[image &lt;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T]</w:t>
            </w:r>
          </w:p>
          <w:p w14:paraId="71715E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计算前景和背景的平均灰度值（处理空数组避免均值计算报错）</w:t>
            </w:r>
          </w:p>
          <w:p w14:paraId="28DDEC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m1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np.mean(G1)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(G1) &gt;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7602DF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m2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np.mean(G2)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(G2) &gt;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3A8AD3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计算新阈值</w:t>
            </w:r>
          </w:p>
          <w:p w14:paraId="34AAB5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T_new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(m1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m2)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531642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判断是否满足停止条件</w:t>
            </w:r>
          </w:p>
          <w:p w14:paraId="037AE2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abs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(T_new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T) &lt; tolerance:</w:t>
            </w:r>
          </w:p>
          <w:p w14:paraId="3BB7B1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T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T_new 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最终阈值</w:t>
            </w:r>
          </w:p>
          <w:p w14:paraId="29A3B8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break</w:t>
            </w:r>
          </w:p>
          <w:p w14:paraId="68E9D7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更新阈值</w:t>
            </w:r>
          </w:p>
          <w:p w14:paraId="494E5F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T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T_new</w:t>
            </w:r>
          </w:p>
          <w:p w14:paraId="3A604E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应用最终阈值进行二值化（cv2.threshold返回retval和二值图像）</w:t>
            </w:r>
          </w:p>
          <w:p w14:paraId="7585DB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_, img_thresholded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cv2.threshold(image, T,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255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, cv2.THRESH_BINARY)</w:t>
            </w:r>
          </w:p>
          <w:p w14:paraId="360C40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T, img_thresholded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#返回最终迭代得到的全局阈值和基于该阈值的二值化图像。</w:t>
            </w:r>
          </w:p>
          <w:p w14:paraId="0E02FF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C2A4F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otsu_global_thresholding(image):</w:t>
            </w:r>
          </w:p>
          <w:p w14:paraId="65E575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  转换为uint8并严格裁剪到0-255</w:t>
            </w:r>
          </w:p>
          <w:p w14:paraId="289F6F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img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np.clip(image.astype(np.float32),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255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).astype(np.uint8)</w:t>
            </w:r>
          </w:p>
          <w:p w14:paraId="4EABF3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OpenCV计算直方图</w:t>
            </w:r>
          </w:p>
          <w:p w14:paraId="6E622F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hist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cv2.calcHist([img], [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],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, [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256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], [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256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3CB905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展平为一维数组</w:t>
            </w:r>
          </w:p>
          <w:p w14:paraId="6E5946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hist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hist.flatten()</w:t>
            </w:r>
          </w:p>
          <w:p w14:paraId="61A464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1. 归一化直方图，得到概率密度函数p(i)</w:t>
            </w:r>
          </w:p>
          <w:p w14:paraId="28CB96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size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img.size</w:t>
            </w:r>
          </w:p>
          <w:p w14:paraId="6F2A67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p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hist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size 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归一化直方图</w:t>
            </w:r>
          </w:p>
          <w:p w14:paraId="3C91DF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2. 计算累积概率P(k)</w:t>
            </w:r>
          </w:p>
          <w:p w14:paraId="6367E9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P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np.cumsum(p)</w:t>
            </w:r>
          </w:p>
          <w:p w14:paraId="2E8429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3. 计算累积均值m(k)</w:t>
            </w:r>
          </w:p>
          <w:p w14:paraId="6E6480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intensity_levels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np.arange(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256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A405A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m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np.cumsum(intensity_levels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p)</w:t>
            </w:r>
          </w:p>
          <w:p w14:paraId="142EAE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4. 计算全局灰度均值m_G：所有灰度级的加权平均</w:t>
            </w:r>
          </w:p>
          <w:p w14:paraId="0456C8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m_G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m[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] 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累积均值的最后一个值即为全局均值</w:t>
            </w:r>
          </w:p>
          <w:p w14:paraId="2001E8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5. 计算类间方差sigma_B_sq(k)</w:t>
            </w:r>
          </w:p>
          <w:p w14:paraId="6CA6E6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numerator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(m_G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P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m)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**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6CA08A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denominator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P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P)</w:t>
            </w:r>
          </w:p>
          <w:p w14:paraId="17BD7D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sigma_B_sq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np.zeros_like(denominator) 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初始化类间方差数组</w:t>
            </w:r>
          </w:p>
          <w:p w14:paraId="0DA90A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valid_mask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denominator &gt;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 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筛选分母有效（&gt;0）的位置</w:t>
            </w:r>
          </w:p>
          <w:p w14:paraId="3D3C40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sigma_B_sq[valid_mask]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numerator[valid_mask]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denominator[valid_mask]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#计算有效位置</w:t>
            </w:r>
          </w:p>
          <w:p w14:paraId="0EAADD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6. 找到最优阈值k*：类间方差最大对应的灰度级</w:t>
            </w:r>
          </w:p>
          <w:p w14:paraId="5C30E4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max_sigma_B_sq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np.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max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(sigma_B_sq) 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最大类间方差</w:t>
            </w:r>
          </w:p>
          <w:p w14:paraId="5BC144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k_i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np.where(sigma_B_sq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max_sigma_B_sq)[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] 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所有最大方差对应的k</w:t>
            </w:r>
          </w:p>
          <w:p w14:paraId="674C40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k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np.mean(k_i) 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取平均值作为最优阈值（处理多峰值情况）</w:t>
            </w:r>
          </w:p>
          <w:p w14:paraId="2D5305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7. 计算可分离性测度：类间方差/全局方差</w:t>
            </w:r>
          </w:p>
          <w:p w14:paraId="0D0B3B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sigma_G_sq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np.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sum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(((intensity_levels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m_G)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**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)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p)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全局方差sigma_G_sq</w:t>
            </w:r>
          </w:p>
          <w:p w14:paraId="08CA24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separability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max_sigma_B_sq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sigma_G_sq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sigma_G_sq &gt;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避免除以零，全局方差为0时可分离性设为0</w:t>
            </w:r>
          </w:p>
          <w:p w14:paraId="3C77E1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应用最优阈值进行二值化（阈值取整，因为cv2.threshold需要整数阈值）</w:t>
            </w:r>
          </w:p>
          <w:p w14:paraId="710145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k_final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(k)</w:t>
            </w:r>
          </w:p>
          <w:p w14:paraId="43C3F7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_, img_thresholded 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cv2.threshold(img, k_final,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255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, cv2.THRESH_BINARY)</w:t>
            </w:r>
          </w:p>
          <w:p w14:paraId="20EB29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k, img_thresholded, separability</w:t>
            </w:r>
          </w:p>
          <w:p w14:paraId="76B534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u w:val="none"/>
              </w:rPr>
            </w:pP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5"/>
                <w:szCs w:val="15"/>
                <w:u w:val="none"/>
                <w:shd w:val="clear" w:fill="FFFFFF"/>
                <w:vertAlign w:val="baseline"/>
                <w:lang w:val="en-US" w:eastAsia="zh-CN" w:bidi="ar"/>
              </w:rPr>
              <w:t># 返回Otsu最优阈值,使用最优阈值分割后的二值图像和可分离性测度（eta），类间方差/全局方差。</w:t>
            </w:r>
          </w:p>
        </w:tc>
      </w:tr>
    </w:tbl>
    <w:p w14:paraId="44346797">
      <w:pPr>
        <w:numPr>
          <w:ilvl w:val="1"/>
          <w:numId w:val="1"/>
        </w:numPr>
        <w:spacing w:line="360" w:lineRule="auto"/>
        <w:rPr>
          <w:b/>
          <w:szCs w:val="21"/>
        </w:rPr>
      </w:pPr>
      <w:r>
        <w:rPr>
          <w:rFonts w:hint="eastAsia"/>
          <w:b/>
          <w:szCs w:val="21"/>
        </w:rPr>
        <w:t>实验结果截图</w:t>
      </w:r>
    </w:p>
    <w:p w14:paraId="2B09296F">
      <w:pPr>
        <w:spacing w:line="360" w:lineRule="auto"/>
        <w:rPr>
          <w:rFonts w:hint="eastAsia" w:eastAsia="宋体"/>
          <w:b/>
          <w:szCs w:val="21"/>
          <w:lang w:eastAsia="zh-CN"/>
        </w:rPr>
      </w:pPr>
      <w:r>
        <w:rPr>
          <w:rFonts w:hint="eastAsia"/>
          <w:b/>
          <w:szCs w:val="21"/>
          <w:lang w:val="en-US" w:eastAsia="zh-CN"/>
        </w:rPr>
        <w:t xml:space="preserve">    </w:t>
      </w:r>
      <w:r>
        <w:rPr>
          <w:rFonts w:hint="eastAsia" w:eastAsia="宋体"/>
          <w:b/>
          <w:szCs w:val="21"/>
          <w:lang w:eastAsia="zh-CN"/>
        </w:rPr>
        <w:drawing>
          <wp:inline distT="0" distB="0" distL="114300" distR="114300">
            <wp:extent cx="5829935" cy="1943100"/>
            <wp:effectExtent l="0" t="0" r="12065" b="12700"/>
            <wp:docPr id="1" name="图片 1" descr="res_r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res_ric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993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2323">
      <w:pPr>
        <w:spacing w:line="360" w:lineRule="auto"/>
        <w:rPr>
          <w:rFonts w:hint="eastAsia" w:eastAsia="宋体"/>
          <w:szCs w:val="21"/>
          <w:lang w:val="en-US" w:eastAsia="zh-CN"/>
        </w:rPr>
      </w:pPr>
      <w:r>
        <w:rPr>
          <w:rFonts w:hint="eastAsia"/>
          <w:b/>
          <w:szCs w:val="21"/>
          <w:lang w:val="en-US" w:eastAsia="zh-CN"/>
        </w:rPr>
        <w:t xml:space="preserve">    </w:t>
      </w:r>
      <w:r>
        <w:rPr>
          <w:rFonts w:hint="eastAsia" w:eastAsia="宋体"/>
          <w:szCs w:val="21"/>
          <w:lang w:val="en-US" w:eastAsia="zh-CN"/>
        </w:rPr>
        <w:t xml:space="preserve"> 图1-1 从左至右分别为rice的原图，基本全局阈值处理结果图，最优全局阈值处理结果图</w:t>
      </w:r>
    </w:p>
    <w:p w14:paraId="140A2C62">
      <w:pPr>
        <w:spacing w:line="360" w:lineRule="auto"/>
        <w:rPr>
          <w:rFonts w:hint="default" w:eastAsia="宋体"/>
          <w:szCs w:val="21"/>
          <w:lang w:val="en-US" w:eastAsia="zh-CN"/>
        </w:rPr>
      </w:pPr>
      <w:r>
        <w:rPr>
          <w:rFonts w:hint="default" w:eastAsia="宋体"/>
          <w:szCs w:val="21"/>
          <w:lang w:val="en-US" w:eastAsia="zh-CN"/>
        </w:rPr>
        <w:drawing>
          <wp:inline distT="0" distB="0" distL="114300" distR="114300">
            <wp:extent cx="2933700" cy="1117600"/>
            <wp:effectExtent l="0" t="0" r="12700" b="0"/>
            <wp:docPr id="4" name="图片 4" descr="截屏2025-12-31 09.24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5-12-31 09.24.0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645B">
      <w:pPr>
        <w:spacing w:line="360" w:lineRule="auto"/>
        <w:rPr>
          <w:rFonts w:hint="eastAsia" w:eastAsia="宋体"/>
          <w:szCs w:val="21"/>
          <w:lang w:val="en-US" w:eastAsia="zh-CN"/>
        </w:rPr>
      </w:pPr>
      <w:r>
        <w:rPr>
          <w:rFonts w:hint="eastAsia" w:eastAsia="宋体"/>
          <w:szCs w:val="21"/>
          <w:lang w:val="en-US" w:eastAsia="zh-CN"/>
        </w:rPr>
        <w:t xml:space="preserve">     图1-2 图像rice</w:t>
      </w:r>
      <w:r>
        <w:rPr>
          <w:rFonts w:hint="default" w:eastAsia="宋体"/>
          <w:szCs w:val="21"/>
          <w:lang w:val="en-US" w:eastAsia="zh-CN"/>
        </w:rPr>
        <w:t>.tif</w:t>
      </w:r>
      <w:r>
        <w:rPr>
          <w:rFonts w:hint="eastAsia" w:eastAsia="宋体"/>
          <w:szCs w:val="21"/>
          <w:lang w:val="en-US" w:eastAsia="zh-CN"/>
        </w:rPr>
        <w:t>的分割结果</w:t>
      </w:r>
    </w:p>
    <w:p w14:paraId="0A4C40E8">
      <w:pPr>
        <w:spacing w:line="360" w:lineRule="auto"/>
        <w:rPr>
          <w:rFonts w:hint="default" w:eastAsia="宋体"/>
          <w:szCs w:val="21"/>
          <w:lang w:val="en-US" w:eastAsia="zh-CN"/>
        </w:rPr>
      </w:pPr>
      <w:r>
        <w:rPr>
          <w:rFonts w:hint="default" w:eastAsia="宋体"/>
          <w:szCs w:val="21"/>
          <w:lang w:val="en-US" w:eastAsia="zh-CN"/>
        </w:rPr>
        <w:drawing>
          <wp:inline distT="0" distB="0" distL="114300" distR="114300">
            <wp:extent cx="5814695" cy="2326640"/>
            <wp:effectExtent l="0" t="0" r="1905" b="10160"/>
            <wp:docPr id="5" name="图片 5" descr="res_fin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res_finger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4695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11F0">
      <w:pPr>
        <w:spacing w:line="360" w:lineRule="auto"/>
        <w:ind w:left="840"/>
        <w:rPr>
          <w:rFonts w:hint="eastAsia" w:eastAsia="宋体"/>
          <w:szCs w:val="21"/>
          <w:lang w:val="en-US" w:eastAsia="zh-CN"/>
        </w:rPr>
      </w:pPr>
      <w:r>
        <w:rPr>
          <w:rFonts w:hint="eastAsia" w:eastAsia="宋体"/>
          <w:szCs w:val="21"/>
          <w:lang w:val="en-US" w:eastAsia="zh-CN"/>
        </w:rPr>
        <w:t>图2-1 从左至右分别为finger的原图，基本全局阈值处理结果图，最优全局阈值处理结果图</w:t>
      </w:r>
    </w:p>
    <w:p w14:paraId="5C6FB509">
      <w:pPr>
        <w:spacing w:line="360" w:lineRule="auto"/>
        <w:rPr>
          <w:rFonts w:hint="eastAsia" w:eastAsia="宋体"/>
          <w:szCs w:val="21"/>
          <w:lang w:val="en-US" w:eastAsia="zh-CN"/>
        </w:rPr>
      </w:pPr>
      <w:r>
        <w:rPr>
          <w:rFonts w:hint="eastAsia" w:eastAsia="宋体"/>
          <w:szCs w:val="21"/>
          <w:lang w:val="en-US" w:eastAsia="zh-CN"/>
        </w:rPr>
        <w:drawing>
          <wp:inline distT="0" distB="0" distL="114300" distR="114300">
            <wp:extent cx="3175000" cy="1143000"/>
            <wp:effectExtent l="0" t="0" r="0" b="0"/>
            <wp:docPr id="7" name="图片 7" descr="截屏2025-12-31 09.26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5-12-31 09.26.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3322">
      <w:pPr>
        <w:spacing w:line="360" w:lineRule="auto"/>
        <w:rPr>
          <w:rFonts w:hint="eastAsia" w:eastAsia="宋体"/>
          <w:szCs w:val="21"/>
          <w:lang w:val="en-US" w:eastAsia="zh-CN"/>
        </w:rPr>
      </w:pPr>
      <w:r>
        <w:rPr>
          <w:rFonts w:hint="eastAsia" w:eastAsia="宋体"/>
          <w:szCs w:val="21"/>
          <w:lang w:val="en-US" w:eastAsia="zh-CN"/>
        </w:rPr>
        <w:t xml:space="preserve">        图2-2 图像finger</w:t>
      </w:r>
      <w:r>
        <w:rPr>
          <w:rFonts w:hint="default" w:eastAsia="宋体"/>
          <w:szCs w:val="21"/>
          <w:lang w:val="en-US" w:eastAsia="zh-CN"/>
        </w:rPr>
        <w:t>.tif</w:t>
      </w:r>
      <w:r>
        <w:rPr>
          <w:rFonts w:hint="eastAsia" w:eastAsia="宋体"/>
          <w:szCs w:val="21"/>
          <w:lang w:val="en-US" w:eastAsia="zh-CN"/>
        </w:rPr>
        <w:t>的分割结果</w:t>
      </w:r>
    </w:p>
    <w:p w14:paraId="3C439BE2">
      <w:pPr>
        <w:spacing w:line="360" w:lineRule="auto"/>
        <w:rPr>
          <w:rFonts w:hint="eastAsia" w:eastAsia="宋体"/>
          <w:szCs w:val="21"/>
          <w:lang w:val="en-US" w:eastAsia="zh-CN"/>
        </w:rPr>
      </w:pPr>
      <w:r>
        <w:rPr>
          <w:rFonts w:hint="eastAsia" w:eastAsia="宋体"/>
          <w:szCs w:val="21"/>
          <w:lang w:val="en-US" w:eastAsia="zh-CN"/>
        </w:rPr>
        <w:drawing>
          <wp:inline distT="0" distB="0" distL="114300" distR="114300">
            <wp:extent cx="5817235" cy="1790065"/>
            <wp:effectExtent l="0" t="0" r="24765" b="13335"/>
            <wp:docPr id="8" name="图片 8" descr="res_po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res_poly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723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9889">
      <w:pPr>
        <w:spacing w:line="360" w:lineRule="auto"/>
        <w:ind w:firstLine="840" w:firstLineChars="400"/>
        <w:rPr>
          <w:rFonts w:hint="eastAsia" w:eastAsia="宋体"/>
          <w:szCs w:val="21"/>
          <w:lang w:val="en-US" w:eastAsia="zh-CN"/>
        </w:rPr>
      </w:pPr>
      <w:r>
        <w:rPr>
          <w:rFonts w:hint="eastAsia" w:eastAsia="宋体"/>
          <w:szCs w:val="21"/>
          <w:lang w:val="en-US" w:eastAsia="zh-CN"/>
        </w:rPr>
        <w:t>图3-1 从左至右分别为poly的原图，基本全局阈值处理结果图，最优全局阈值处理结果图</w:t>
      </w:r>
    </w:p>
    <w:p w14:paraId="64B14D1A">
      <w:pPr>
        <w:spacing w:line="360" w:lineRule="auto"/>
        <w:rPr>
          <w:rFonts w:hint="eastAsia" w:eastAsia="宋体"/>
          <w:szCs w:val="21"/>
          <w:lang w:val="en-US" w:eastAsia="zh-CN"/>
        </w:rPr>
      </w:pPr>
      <w:r>
        <w:rPr>
          <w:rFonts w:hint="eastAsia" w:eastAsia="宋体"/>
          <w:szCs w:val="21"/>
          <w:lang w:val="en-US" w:eastAsia="zh-CN"/>
        </w:rPr>
        <w:drawing>
          <wp:inline distT="0" distB="0" distL="114300" distR="114300">
            <wp:extent cx="2921000" cy="1219200"/>
            <wp:effectExtent l="0" t="0" r="0" b="0"/>
            <wp:docPr id="9" name="图片 9" descr="截屏2025-12-31 09.28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5-12-31 09.28.0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433F">
      <w:pPr>
        <w:spacing w:line="360" w:lineRule="auto"/>
        <w:ind w:firstLine="840" w:firstLineChars="400"/>
        <w:rPr>
          <w:rFonts w:hint="eastAsia" w:eastAsia="宋体"/>
          <w:szCs w:val="21"/>
          <w:lang w:val="en-US" w:eastAsia="zh-CN"/>
        </w:rPr>
      </w:pPr>
      <w:r>
        <w:rPr>
          <w:rFonts w:hint="eastAsia" w:eastAsia="宋体"/>
          <w:szCs w:val="21"/>
          <w:lang w:val="en-US" w:eastAsia="zh-CN"/>
        </w:rPr>
        <w:t>图3-2 图像poly</w:t>
      </w:r>
      <w:r>
        <w:rPr>
          <w:rFonts w:hint="default" w:eastAsia="宋体"/>
          <w:szCs w:val="21"/>
          <w:lang w:val="en-US" w:eastAsia="zh-CN"/>
        </w:rPr>
        <w:t>.tif</w:t>
      </w:r>
      <w:r>
        <w:rPr>
          <w:rFonts w:hint="eastAsia" w:eastAsia="宋体"/>
          <w:szCs w:val="21"/>
          <w:lang w:val="en-US" w:eastAsia="zh-CN"/>
        </w:rPr>
        <w:t>的分割结果</w:t>
      </w:r>
    </w:p>
    <w:p w14:paraId="4AFFD272">
      <w:pPr>
        <w:spacing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</w:t>
      </w:r>
      <w:r>
        <w:rPr>
          <w:szCs w:val="21"/>
        </w:rPr>
        <w:t xml:space="preserve"> </w:t>
      </w:r>
    </w:p>
    <w:p w14:paraId="620A6C2A">
      <w:pPr>
        <w:numPr>
          <w:ilvl w:val="1"/>
          <w:numId w:val="1"/>
        </w:numPr>
        <w:spacing w:line="360" w:lineRule="auto"/>
        <w:jc w:val="left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实验小结</w:t>
      </w:r>
    </w:p>
    <w:p w14:paraId="2DC7A58B">
      <w:pPr>
        <w:ind w:firstLine="420" w:firstLineChars="200"/>
        <w:rPr>
          <w:rFonts w:hint="eastAsia"/>
          <w:sz w:val="24"/>
        </w:rPr>
      </w:pPr>
      <w:r>
        <w:rPr>
          <w:rFonts w:hint="eastAsia"/>
          <w:szCs w:val="21"/>
          <w:lang w:val="en-US" w:eastAsia="zh-CN"/>
        </w:rPr>
        <w:t>本实验要求</w:t>
      </w:r>
      <w:r>
        <w:rPr>
          <w:rFonts w:hint="eastAsia"/>
          <w:szCs w:val="21"/>
        </w:rPr>
        <w:t>自己编程实现书本（见实验附件：阈值分割.pdf）10.3.2（基本的全局阈值处理）和10.3.3（最优全局阈值处理）中提到的两种分割方法，对rice.tif，finger.tif和poly.tif进行分割，并对比结果。</w:t>
      </w:r>
    </w:p>
    <w:p w14:paraId="23BB17EB">
      <w:pPr>
        <w:spacing w:line="360" w:lineRule="auto"/>
        <w:ind w:firstLine="420" w:firstLineChars="200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基本的全局阈值处理的基本思想是一个迭代算法。先为全局阈值T选择一个初始估计值。再用T分割图像，产生两组像素：由灰度值大于T的所有像素组成G1，由所有小于等于T的像素组成G2。然后对G1和G2中的像素分别计算平均灰度值m1和m2，计算两值的均值记为新的阈值，最后重复上述步骤，直到连续迭代中的两个T值间的差小于某个预定义的值为止。</w:t>
      </w:r>
    </w:p>
    <w:p w14:paraId="7D4F3777">
      <w:pPr>
        <w:spacing w:line="360" w:lineRule="auto"/>
        <w:ind w:firstLine="420" w:firstLineChars="200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最优全局阈值处理使用Otsu方法。先计算输入图像的归一化直方图，再依次计算累积和，累积均值，全局灰度均值和类间方差，最后得到Otsu阈值k，即类间方差最大时的k值（如果极大值不唯一，那么取应对各个极大值的各个ki的平均值得到Otsu阈值。然后计算全局方差，然后用Otsu阈值对分割图像产生两组像素：由灰度值大于k的所有像素组成G1，由所有小于等于k的像素组成G2。最后得到可分离性测度。</w:t>
      </w:r>
    </w:p>
    <w:p w14:paraId="25B789B5">
      <w:pPr>
        <w:spacing w:line="360" w:lineRule="auto"/>
        <w:ind w:firstLine="420" w:firstLineChars="200"/>
        <w:jc w:val="left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对三副图像进行测试，进行分析。两种阈值分割方法在rice</w:t>
      </w:r>
      <w:r>
        <w:rPr>
          <w:rFonts w:hint="default"/>
          <w:szCs w:val="21"/>
          <w:lang w:val="en-US" w:eastAsia="zh-CN"/>
        </w:rPr>
        <w:t>.tif</w:t>
      </w:r>
      <w:r>
        <w:rPr>
          <w:rFonts w:hint="eastAsia"/>
          <w:szCs w:val="21"/>
          <w:lang w:val="en-US" w:eastAsia="zh-CN"/>
        </w:rPr>
        <w:t>和finger</w:t>
      </w:r>
      <w:r>
        <w:rPr>
          <w:rFonts w:hint="default"/>
          <w:szCs w:val="21"/>
          <w:lang w:val="en-US" w:eastAsia="zh-CN"/>
        </w:rPr>
        <w:t>.tif</w:t>
      </w:r>
      <w:r>
        <w:rPr>
          <w:rFonts w:hint="eastAsia"/>
          <w:szCs w:val="21"/>
          <w:lang w:val="en-US" w:eastAsia="zh-CN"/>
        </w:rPr>
        <w:t>两张图片上得到的阈值接近，两个方法差异不大，其中finger图用Otsu方法进行分割效果极佳。而对于poly</w:t>
      </w:r>
      <w:r>
        <w:rPr>
          <w:rFonts w:hint="default"/>
          <w:szCs w:val="21"/>
          <w:lang w:val="en-US" w:eastAsia="zh-CN"/>
        </w:rPr>
        <w:t>.tif</w:t>
      </w:r>
      <w:r>
        <w:rPr>
          <w:rFonts w:hint="eastAsia"/>
          <w:szCs w:val="21"/>
          <w:lang w:val="en-US" w:eastAsia="zh-CN"/>
        </w:rPr>
        <w:t>，两者阈值相差较大，使用Otsu方法分割效果一般，但Otsu方法得到的结果效果远好于基本全局阈值处理的结果。可得结论：当图片的前景背景灰度分布明显的情况下，使用基本的全局阈值处理和最优全局阈值处理两种方法效果接近，而如果前景背景灰度对比度一般的情况下，最优全局阈值处理方法效果好于基本的全局阈值处理。</w:t>
      </w:r>
    </w:p>
    <w:sectPr>
      <w:pgSz w:w="11906" w:h="16838"/>
      <w:pgMar w:top="1440" w:right="1361" w:bottom="1440" w:left="136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540E21"/>
    <w:multiLevelType w:val="multilevel"/>
    <w:tmpl w:val="26540E21"/>
    <w:lvl w:ilvl="0" w:tentative="0">
      <w:start w:val="1"/>
      <w:numFmt w:val="japaneseCounting"/>
      <w:lvlText w:val="%1．"/>
      <w:lvlJc w:val="left"/>
      <w:pPr>
        <w:ind w:left="510" w:hanging="51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0B5C"/>
    <w:rsid w:val="000111D4"/>
    <w:rsid w:val="00051631"/>
    <w:rsid w:val="00052849"/>
    <w:rsid w:val="000931D8"/>
    <w:rsid w:val="000F0161"/>
    <w:rsid w:val="00105232"/>
    <w:rsid w:val="00153A19"/>
    <w:rsid w:val="001A16DB"/>
    <w:rsid w:val="002561C3"/>
    <w:rsid w:val="002E0D47"/>
    <w:rsid w:val="0039350E"/>
    <w:rsid w:val="003D6AB2"/>
    <w:rsid w:val="004604D5"/>
    <w:rsid w:val="0052540E"/>
    <w:rsid w:val="00542025"/>
    <w:rsid w:val="005628FF"/>
    <w:rsid w:val="005A1C4A"/>
    <w:rsid w:val="005B3C32"/>
    <w:rsid w:val="005C31EF"/>
    <w:rsid w:val="005D4320"/>
    <w:rsid w:val="005F2D37"/>
    <w:rsid w:val="005F32DC"/>
    <w:rsid w:val="00647BE7"/>
    <w:rsid w:val="00676EEF"/>
    <w:rsid w:val="006C198E"/>
    <w:rsid w:val="006E6D57"/>
    <w:rsid w:val="0081706A"/>
    <w:rsid w:val="00836617"/>
    <w:rsid w:val="00842D20"/>
    <w:rsid w:val="008E5E9C"/>
    <w:rsid w:val="009064AD"/>
    <w:rsid w:val="00947513"/>
    <w:rsid w:val="00A364F9"/>
    <w:rsid w:val="00A47088"/>
    <w:rsid w:val="00AD43E6"/>
    <w:rsid w:val="00AE3DA6"/>
    <w:rsid w:val="00AF55DD"/>
    <w:rsid w:val="00B27D64"/>
    <w:rsid w:val="00D26844"/>
    <w:rsid w:val="00D5050D"/>
    <w:rsid w:val="00DE2BFF"/>
    <w:rsid w:val="00DE7362"/>
    <w:rsid w:val="00DF459D"/>
    <w:rsid w:val="00E050BE"/>
    <w:rsid w:val="00E30B5C"/>
    <w:rsid w:val="00E615D2"/>
    <w:rsid w:val="00E702D6"/>
    <w:rsid w:val="00F639A8"/>
    <w:rsid w:val="00FA6896"/>
    <w:rsid w:val="00FF4C57"/>
    <w:rsid w:val="0DEE1E48"/>
    <w:rsid w:val="167F17BF"/>
    <w:rsid w:val="1F3FA481"/>
    <w:rsid w:val="3D2FD751"/>
    <w:rsid w:val="3FFD5D92"/>
    <w:rsid w:val="4FD710BE"/>
    <w:rsid w:val="4FDE172C"/>
    <w:rsid w:val="517F78C7"/>
    <w:rsid w:val="5A3EB25A"/>
    <w:rsid w:val="5FFF9992"/>
    <w:rsid w:val="69731829"/>
    <w:rsid w:val="6BE93176"/>
    <w:rsid w:val="79BFEC24"/>
    <w:rsid w:val="7B2EB41B"/>
    <w:rsid w:val="7BF9CCFA"/>
    <w:rsid w:val="7DF3D397"/>
    <w:rsid w:val="7F7F16A0"/>
    <w:rsid w:val="B8F5E599"/>
    <w:rsid w:val="BEFEC84E"/>
    <w:rsid w:val="CBBF12D5"/>
    <w:rsid w:val="CF9F72C7"/>
    <w:rsid w:val="D76DE90B"/>
    <w:rsid w:val="DBEB56AE"/>
    <w:rsid w:val="DEF2AFF0"/>
    <w:rsid w:val="DEF34172"/>
    <w:rsid w:val="E2CDBE7C"/>
    <w:rsid w:val="ED7D0A0B"/>
    <w:rsid w:val="EE7C2437"/>
    <w:rsid w:val="EF7E1086"/>
    <w:rsid w:val="EFBF7432"/>
    <w:rsid w:val="EFFECB0C"/>
    <w:rsid w:val="F7154DDD"/>
    <w:rsid w:val="FB7FAE4B"/>
    <w:rsid w:val="FD8E0478"/>
    <w:rsid w:val="FE7737ED"/>
    <w:rsid w:val="FE7BAB07"/>
    <w:rsid w:val="FEF741EE"/>
    <w:rsid w:val="FFB3F7FC"/>
    <w:rsid w:val="FFE75045"/>
    <w:rsid w:val="FFFF6F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Subtitle"/>
    <w:basedOn w:val="1"/>
    <w:next w:val="1"/>
    <w:link w:val="10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6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HTML Code"/>
    <w:basedOn w:val="8"/>
    <w:semiHidden/>
    <w:unhideWhenUsed/>
    <w:uiPriority w:val="99"/>
    <w:rPr>
      <w:rFonts w:ascii="Courier New" w:hAnsi="Courier New"/>
      <w:sz w:val="20"/>
    </w:rPr>
  </w:style>
  <w:style w:type="character" w:customStyle="1" w:styleId="10">
    <w:name w:val="副标题 Char"/>
    <w:link w:val="5"/>
    <w:uiPriority w:val="11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11">
    <w:name w:val="页眉 Char"/>
    <w:link w:val="4"/>
    <w:uiPriority w:val="99"/>
    <w:rPr>
      <w:kern w:val="2"/>
      <w:sz w:val="18"/>
      <w:szCs w:val="18"/>
    </w:rPr>
  </w:style>
  <w:style w:type="character" w:customStyle="1" w:styleId="12">
    <w:name w:val="页脚 Char"/>
    <w:link w:val="3"/>
    <w:uiPriority w:val="99"/>
    <w:rPr>
      <w:kern w:val="2"/>
      <w:sz w:val="18"/>
      <w:szCs w:val="18"/>
    </w:rPr>
  </w:style>
  <w:style w:type="character" w:customStyle="1" w:styleId="13">
    <w:name w:val="_Style 12"/>
    <w:qFormat/>
    <w:uiPriority w:val="21"/>
    <w:rPr>
      <w:b/>
      <w:bCs/>
      <w:i/>
      <w:iCs/>
      <w:color w:val="4F81BD"/>
    </w:rPr>
  </w:style>
  <w:style w:type="character" w:customStyle="1" w:styleId="14">
    <w:name w:val="标题 1 字符"/>
    <w:link w:val="2"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tiff"/><Relationship Id="rId7" Type="http://schemas.openxmlformats.org/officeDocument/2006/relationships/image" Target="media/image4.png"/><Relationship Id="rId6" Type="http://schemas.openxmlformats.org/officeDocument/2006/relationships/image" Target="media/image3.tiff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tif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8</Pages>
  <Words>47</Words>
  <Characters>269</Characters>
  <Lines>2</Lines>
  <Paragraphs>1</Paragraphs>
  <TotalTime>17</TotalTime>
  <ScaleCrop>false</ScaleCrop>
  <LinksUpToDate>false</LinksUpToDate>
  <CharactersWithSpaces>315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2004-06-16T17:31:00Z</dcterms:created>
  <dc:creator>Billgates</dc:creator>
  <cp:lastModifiedBy>St·Weta</cp:lastModifiedBy>
  <dcterms:modified xsi:type="dcterms:W3CDTF">2025-12-31T13:23:51Z</dcterms:modified>
  <dc:title>数字图像处理实验报告</dc:title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DCCED4DCFC1B119967B35469C7AA5E99_43</vt:lpwstr>
  </property>
</Properties>
</file>