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Malgun Gothic" w:cs="Malgun Gothic" w:eastAsia="Malgun Gothic" w:hAnsi="Malgun Gothic"/>
          <w:b/>
          <w:bCs/>
          <w:color w:val="1B3A6B"/>
          <w:sz w:val="38"/>
          <w:szCs w:val="38"/>
        </w:rPr>
        <w:t xml:space="preserve">인프라 변경 승인 절차</w:t>
      </w:r>
    </w:p>
    <w:p>
      <w:pPr>
        <w:spacing w:after="180" w:before="0"/>
        <w:jc w:val="center"/>
      </w:pPr>
      <w:r>
        <w:rPr>
          <w:rFonts w:ascii="Malgun Gothic" w:cs="Malgun Gothic" w:eastAsia="Malgun Gothic" w:hAnsi="Malgun Gothic"/>
          <w:color w:val="666666"/>
          <w:sz w:val="19"/>
          <w:szCs w:val="19"/>
        </w:rPr>
        <w:t xml:space="preserve">문서번호: DK-IT-PRO-002  |  버전: v2.2  |  담당부서: IT인프라팀 / DevOps팀</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800"/>
        <w:gridCol w:w="6806"/>
      </w:tblGrid>
      <w:tr>
        <w:trPr>
          <w:tblHeader/>
        </w:trPr>
        <w:tc>
          <w:tcPr>
            <w:tcW w:type="dxa" w:w="2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항목</w:t>
            </w:r>
          </w:p>
        </w:tc>
        <w:tc>
          <w:tcPr>
            <w:tcW w:type="dxa" w:w="68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내용</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회사명</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단국테크 주식회사</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문서번호</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DK-IT-PRO-002</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버전</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v2.2</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담당부서</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IT인프라팀 / DevOps팀</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문서 등급</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사내 한정 (Internal)</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시행일</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2025년 1월 1일</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최종 개정일</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2024년 12월 1일</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검토 주기</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연 1회 또는 환경 변경 시</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승인자</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IT인프라팀장 / CTO</w:t>
            </w:r>
          </w:p>
        </w:tc>
      </w:tr>
    </w:tbl>
    <w:p>
      <w:pPr>
        <w:spacing w:after="12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1. 목적</w:t>
      </w:r>
    </w:p>
    <w:p>
      <w:pPr>
        <w:spacing w:after="80" w:before="60"/>
        <w:jc w:val="both"/>
      </w:pPr>
      <w:r>
        <w:rPr>
          <w:rFonts w:ascii="Malgun Gothic" w:cs="Malgun Gothic" w:eastAsia="Malgun Gothic" w:hAnsi="Malgun Gothic"/>
          <w:sz w:val="20"/>
          <w:szCs w:val="20"/>
        </w:rPr>
        <w:t xml:space="preserve">본 절차서는 단국테크 주식회사의 운영 인프라(서버, 네트워크, 클라우드, 데이터베이스 등)에 대한 변경 작업을 안전하게 수행하기 위한 변경 요청, 위험 평가, 승인, 실행, 검증 절차를 규정합니다. 통제되지 않은 인프라 변경으로 인한 서비스 장애를 예방하는 데 목적이 있습니다.</w:t>
      </w:r>
    </w:p>
    <w:p>
      <w:pPr>
        <w:spacing w:after="60" w:before="60"/>
      </w:pPr>
      <w:r>
        <w:rPr>
          <w:rFonts w:ascii="Malgun Gothic" w:cs="Malgun Gothic" w:eastAsia="Malgun Gothic" w:hAnsi="Malgun Gothic"/>
          <w:b/>
          <w:bCs/>
          <w:color w:val="2563A8"/>
          <w:sz w:val="18"/>
          <w:szCs w:val="18"/>
        </w:rPr>
        <w:t xml:space="preserve">[ISMS-P 2.9.1] </w:t>
      </w:r>
      <w:r>
        <w:rPr>
          <w:rFonts w:ascii="Malgun Gothic" w:cs="Malgun Gothic" w:eastAsia="Malgun Gothic" w:hAnsi="Malgun Gothic"/>
          <w:i/>
          <w:iCs/>
          <w:color w:val="555555"/>
          <w:sz w:val="18"/>
          <w:szCs w:val="18"/>
        </w:rPr>
        <w:t xml:space="preserve">변경관리</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2. 변경 유형 분류</w:t>
      </w:r>
    </w:p>
    <w:tbl>
      <w:tblPr>
        <w:tblW w:type="dxa" w:w="106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000"/>
        <w:gridCol w:w="1806"/>
      </w:tblGrid>
      <w:tr>
        <w:trPr>
          <w:tblHeader/>
        </w:trPr>
        <w:tc>
          <w:tcPr>
            <w:tcW w:type="dxa" w:w="1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유형</w:t>
            </w:r>
          </w:p>
        </w:tc>
        <w:tc>
          <w:tcPr>
            <w:tcW w:type="dxa" w:w="22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정의</w:t>
            </w:r>
          </w:p>
        </w:tc>
        <w:tc>
          <w:tcPr>
            <w:tcW w:type="dxa" w:w="2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예시</w:t>
            </w:r>
          </w:p>
        </w:tc>
        <w:tc>
          <w:tcPr>
            <w:tcW w:type="dxa" w:w="2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승인 요건</w:t>
            </w:r>
          </w:p>
        </w:tc>
        <w:tc>
          <w:tcPr>
            <w:tcW w:type="dxa" w:w="18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사전 통보</w:t>
            </w:r>
          </w:p>
        </w:tc>
      </w:tr>
      <w:tr>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표준 변경 (Standard)</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반복적·저위험·사전 승인된 절차</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정기 OS 패치, 인증서 갱신, 설정값 소폭 조정</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팀장 단독 승인 가능</w:t>
            </w:r>
          </w:p>
        </w:tc>
        <w:tc>
          <w:tcPr>
            <w:tcW w:type="dxa" w:w="1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없음</w:t>
            </w:r>
          </w:p>
        </w:tc>
      </w:tr>
      <w:tr>
        <w:tc>
          <w:tcPr>
            <w:tcW w:type="dxa" w:w="1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일반 변경 (Normal)</w:t>
            </w:r>
          </w:p>
        </w:tc>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중간 위험, 계획된 변경</w:t>
            </w:r>
          </w:p>
        </w:tc>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인프라 스케일 업/다운, 새 서비스 배포, 방화벽 룰 추가</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팀장 + 변경자문위원회(CAB)</w:t>
            </w:r>
          </w:p>
        </w:tc>
        <w:tc>
          <w:tcPr>
            <w:tcW w:type="dxa" w:w="1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3영업일 전</w:t>
            </w:r>
          </w:p>
        </w:tc>
      </w:tr>
      <w:tr>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긴급 변경 (Emergency)</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즉각 대응 필요, 고위험</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보안 패치 긴급 적용, 장애 복구 인프라 변경</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CTO 승인</w:t>
            </w:r>
          </w:p>
        </w:tc>
        <w:tc>
          <w:tcPr>
            <w:tcW w:type="dxa" w:w="1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사후 보고 허용</w:t>
            </w:r>
          </w:p>
        </w:tc>
      </w:tr>
      <w:tr>
        <w:tc>
          <w:tcPr>
            <w:tcW w:type="dxa" w:w="1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주요 변경 (Major)</w:t>
            </w:r>
          </w:p>
        </w:tc>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광범위 영향, 아키텍처 변경</w:t>
            </w:r>
          </w:p>
        </w:tc>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클라우드 마이그레이션, DB 엔진 교체, 네트워크 재설계</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CTO + 이사회 보고</w:t>
            </w:r>
          </w:p>
        </w:tc>
        <w:tc>
          <w:tcPr>
            <w:tcW w:type="dxa" w:w="1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4주 전</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3. 변경 요청 및 승인 절차</w:t>
      </w:r>
    </w:p>
    <w:p>
      <w:pPr>
        <w:pStyle w:val="Heading2"/>
        <w:spacing w:after="80" w:before="220"/>
      </w:pPr>
      <w:r>
        <w:rPr>
          <w:rFonts w:ascii="Malgun Gothic" w:cs="Malgun Gothic" w:eastAsia="Malgun Gothic" w:hAnsi="Malgun Gothic"/>
          <w:b/>
          <w:bCs/>
          <w:color w:val="2563A8"/>
          <w:sz w:val="22"/>
          <w:szCs w:val="22"/>
        </w:rPr>
        <w:t xml:space="preserve">3.1 표준 변경</w:t>
      </w:r>
    </w:p>
    <w:p>
      <w:pPr>
        <w:pStyle w:val="ListParagraph"/>
        <w:numPr>
          <w:ilvl w:val="0"/>
          <w:numId w:val="2"/>
        </w:numPr>
        <w:spacing w:after="40" w:before="40"/>
      </w:pPr>
      <w:r>
        <w:rPr>
          <w:rFonts w:ascii="Malgun Gothic" w:cs="Malgun Gothic" w:eastAsia="Malgun Gothic" w:hAnsi="Malgun Gothic"/>
          <w:sz w:val="20"/>
          <w:szCs w:val="20"/>
        </w:rPr>
        <w:t xml:space="preserve">IT 헬프데스크 포털에서 "변경 요청서(RFC)" 작성 (변경 내용, 예상 시간, 검증 방법)</w:t>
      </w:r>
    </w:p>
    <w:p>
      <w:pPr>
        <w:pStyle w:val="ListParagraph"/>
        <w:numPr>
          <w:ilvl w:val="0"/>
          <w:numId w:val="2"/>
        </w:numPr>
        <w:spacing w:after="40" w:before="40"/>
      </w:pPr>
      <w:r>
        <w:rPr>
          <w:rFonts w:ascii="Malgun Gothic" w:cs="Malgun Gothic" w:eastAsia="Malgun Gothic" w:hAnsi="Malgun Gothic"/>
          <w:sz w:val="20"/>
          <w:szCs w:val="20"/>
        </w:rPr>
        <w:t xml:space="preserve">팀장 승인 후 즉시 실행 가능 (변경 자문위원회 생략)</w:t>
      </w:r>
    </w:p>
    <w:p>
      <w:pPr>
        <w:pStyle w:val="ListParagraph"/>
        <w:numPr>
          <w:ilvl w:val="0"/>
          <w:numId w:val="2"/>
        </w:numPr>
        <w:spacing w:after="40" w:before="40"/>
      </w:pPr>
      <w:r>
        <w:rPr>
          <w:rFonts w:ascii="Malgun Gothic" w:cs="Malgun Gothic" w:eastAsia="Malgun Gothic" w:hAnsi="Malgun Gothic"/>
          <w:sz w:val="20"/>
          <w:szCs w:val="20"/>
        </w:rPr>
        <w:t xml:space="preserve">실행 완료 후 변경 이력 기록 (Jira 또는 Confluence)</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3.2 일반 변경 (CAB 프로세스)</w:t>
      </w:r>
    </w:p>
    <w:p>
      <w:pPr>
        <w:pStyle w:val="ListParagraph"/>
        <w:numPr>
          <w:ilvl w:val="0"/>
          <w:numId w:val="2"/>
        </w:numPr>
        <w:spacing w:after="40" w:before="40"/>
      </w:pPr>
      <w:r>
        <w:rPr>
          <w:rFonts w:ascii="Malgun Gothic" w:cs="Malgun Gothic" w:eastAsia="Malgun Gothic" w:hAnsi="Malgun Gothic"/>
          <w:sz w:val="20"/>
          <w:szCs w:val="20"/>
        </w:rPr>
        <w:t xml:space="preserve">[Step 1] 변경 요청자: RFC(Request for Change) 작성 및 제출</w:t>
      </w:r>
    </w:p>
    <w:p>
      <w:pPr>
        <w:pStyle w:val="ListParagraph"/>
        <w:numPr>
          <w:ilvl w:val="0"/>
          <w:numId w:val="3"/>
        </w:numPr>
        <w:spacing w:after="30" w:before="30"/>
      </w:pPr>
      <w:r>
        <w:rPr>
          <w:rFonts w:ascii="Malgun Gothic" w:cs="Malgun Gothic" w:eastAsia="Malgun Gothic" w:hAnsi="Malgun Gothic"/>
          <w:color w:val="444444"/>
          <w:sz w:val="19"/>
          <w:szCs w:val="19"/>
        </w:rPr>
        <w:t xml:space="preserve">변경 내용 상세 기술 (What, Why, How)</w:t>
      </w:r>
    </w:p>
    <w:p>
      <w:pPr>
        <w:pStyle w:val="ListParagraph"/>
        <w:numPr>
          <w:ilvl w:val="0"/>
          <w:numId w:val="3"/>
        </w:numPr>
        <w:spacing w:after="30" w:before="30"/>
      </w:pPr>
      <w:r>
        <w:rPr>
          <w:rFonts w:ascii="Malgun Gothic" w:cs="Malgun Gothic" w:eastAsia="Malgun Gothic" w:hAnsi="Malgun Gothic"/>
          <w:color w:val="444444"/>
          <w:sz w:val="19"/>
          <w:szCs w:val="19"/>
        </w:rPr>
        <w:t xml:space="preserve">영향 범위 분석 (영향받는 서비스, 예상 다운타임)</w:t>
      </w:r>
    </w:p>
    <w:p>
      <w:pPr>
        <w:pStyle w:val="ListParagraph"/>
        <w:numPr>
          <w:ilvl w:val="0"/>
          <w:numId w:val="3"/>
        </w:numPr>
        <w:spacing w:after="30" w:before="30"/>
      </w:pPr>
      <w:r>
        <w:rPr>
          <w:rFonts w:ascii="Malgun Gothic" w:cs="Malgun Gothic" w:eastAsia="Malgun Gothic" w:hAnsi="Malgun Gothic"/>
          <w:color w:val="444444"/>
          <w:sz w:val="19"/>
          <w:szCs w:val="19"/>
        </w:rPr>
        <w:t xml:space="preserve">위험 평가 (Risk Assessment): 변경 실패 시 영향도 및 복구 방법</w:t>
      </w:r>
    </w:p>
    <w:p>
      <w:pPr>
        <w:pStyle w:val="ListParagraph"/>
        <w:numPr>
          <w:ilvl w:val="0"/>
          <w:numId w:val="3"/>
        </w:numPr>
        <w:spacing w:after="30" w:before="30"/>
      </w:pPr>
      <w:r>
        <w:rPr>
          <w:rFonts w:ascii="Malgun Gothic" w:cs="Malgun Gothic" w:eastAsia="Malgun Gothic" w:hAnsi="Malgun Gothic"/>
          <w:color w:val="444444"/>
          <w:sz w:val="19"/>
          <w:szCs w:val="19"/>
        </w:rPr>
        <w:t xml:space="preserve">롤백 계획 (Rollback Plan): 상세한 롤백 절차 및 예상 시간</w:t>
      </w:r>
    </w:p>
    <w:p>
      <w:pPr>
        <w:pStyle w:val="ListParagraph"/>
        <w:numPr>
          <w:ilvl w:val="0"/>
          <w:numId w:val="3"/>
        </w:numPr>
        <w:spacing w:after="30" w:before="30"/>
      </w:pPr>
      <w:r>
        <w:rPr>
          <w:rFonts w:ascii="Malgun Gothic" w:cs="Malgun Gothic" w:eastAsia="Malgun Gothic" w:hAnsi="Malgun Gothic"/>
          <w:color w:val="444444"/>
          <w:sz w:val="19"/>
          <w:szCs w:val="19"/>
        </w:rPr>
        <w:t xml:space="preserve">변경 일정: 배포 윈도우 내 수행 여부 확인</w:t>
      </w:r>
    </w:p>
    <w:p>
      <w:pPr>
        <w:pStyle w:val="ListParagraph"/>
        <w:numPr>
          <w:ilvl w:val="0"/>
          <w:numId w:val="2"/>
        </w:numPr>
        <w:spacing w:after="40" w:before="40"/>
      </w:pPr>
      <w:r>
        <w:rPr>
          <w:rFonts w:ascii="Malgun Gothic" w:cs="Malgun Gothic" w:eastAsia="Malgun Gothic" w:hAnsi="Malgun Gothic"/>
          <w:sz w:val="20"/>
          <w:szCs w:val="20"/>
        </w:rPr>
        <w:t xml:space="preserve">[Step 2] 팀장: RFC 1차 검토 및 승인</w:t>
      </w:r>
    </w:p>
    <w:p>
      <w:pPr>
        <w:pStyle w:val="ListParagraph"/>
        <w:numPr>
          <w:ilvl w:val="0"/>
          <w:numId w:val="2"/>
        </w:numPr>
        <w:spacing w:after="40" w:before="40"/>
      </w:pPr>
      <w:r>
        <w:rPr>
          <w:rFonts w:ascii="Malgun Gothic" w:cs="Malgun Gothic" w:eastAsia="Malgun Gothic" w:hAnsi="Malgun Gothic"/>
          <w:sz w:val="20"/>
          <w:szCs w:val="20"/>
        </w:rPr>
        <w:t xml:space="preserve">[Step 3] CAB(변경자문위원회) 주간 검토 회의 (매주 화요일 오후 3시):</w:t>
      </w:r>
    </w:p>
    <w:p>
      <w:pPr>
        <w:pStyle w:val="ListParagraph"/>
        <w:numPr>
          <w:ilvl w:val="0"/>
          <w:numId w:val="3"/>
        </w:numPr>
        <w:spacing w:after="30" w:before="30"/>
      </w:pPr>
      <w:r>
        <w:rPr>
          <w:rFonts w:ascii="Malgun Gothic" w:cs="Malgun Gothic" w:eastAsia="Malgun Gothic" w:hAnsi="Malgun Gothic"/>
          <w:color w:val="444444"/>
          <w:sz w:val="19"/>
          <w:szCs w:val="19"/>
        </w:rPr>
        <w:t xml:space="preserve">참석: IT인프라팀장, DevOps팀장, IT보안팀, QA팀 대표</w:t>
      </w:r>
    </w:p>
    <w:p>
      <w:pPr>
        <w:pStyle w:val="ListParagraph"/>
        <w:numPr>
          <w:ilvl w:val="0"/>
          <w:numId w:val="3"/>
        </w:numPr>
        <w:spacing w:after="30" w:before="30"/>
      </w:pPr>
      <w:r>
        <w:rPr>
          <w:rFonts w:ascii="Malgun Gothic" w:cs="Malgun Gothic" w:eastAsia="Malgun Gothic" w:hAnsi="Malgun Gothic"/>
          <w:color w:val="444444"/>
          <w:sz w:val="19"/>
          <w:szCs w:val="19"/>
        </w:rPr>
        <w:t xml:space="preserve">검토 항목: 영향도, 위험도, 일정 적정성, 롤백 계획 충분성</w:t>
      </w:r>
    </w:p>
    <w:p>
      <w:pPr>
        <w:pStyle w:val="ListParagraph"/>
        <w:numPr>
          <w:ilvl w:val="0"/>
          <w:numId w:val="2"/>
        </w:numPr>
        <w:spacing w:after="40" w:before="40"/>
      </w:pPr>
      <w:r>
        <w:rPr>
          <w:rFonts w:ascii="Malgun Gothic" w:cs="Malgun Gothic" w:eastAsia="Malgun Gothic" w:hAnsi="Malgun Gothic"/>
          <w:sz w:val="20"/>
          <w:szCs w:val="20"/>
        </w:rPr>
        <w:t xml:space="preserve">[Step 4] CAB 승인 완료 후 변경 작업 일정 확정 및 이해관계자 공지</w:t>
      </w:r>
    </w:p>
    <w:p>
      <w:pPr>
        <w:pStyle w:val="ListParagraph"/>
        <w:numPr>
          <w:ilvl w:val="0"/>
          <w:numId w:val="2"/>
        </w:numPr>
        <w:spacing w:after="40" w:before="40"/>
      </w:pPr>
      <w:r>
        <w:rPr>
          <w:rFonts w:ascii="Malgun Gothic" w:cs="Malgun Gothic" w:eastAsia="Malgun Gothic" w:hAnsi="Malgun Gothic"/>
          <w:sz w:val="20"/>
          <w:szCs w:val="20"/>
        </w:rPr>
        <w:t xml:space="preserve">[Step 5] 변경 실행 (배포 절차서 DK-DEV-PRO-001 병행 적용)</w:t>
      </w:r>
    </w:p>
    <w:p>
      <w:pPr>
        <w:pStyle w:val="ListParagraph"/>
        <w:numPr>
          <w:ilvl w:val="0"/>
          <w:numId w:val="2"/>
        </w:numPr>
        <w:spacing w:after="40" w:before="40"/>
      </w:pPr>
      <w:r>
        <w:rPr>
          <w:rFonts w:ascii="Malgun Gothic" w:cs="Malgun Gothic" w:eastAsia="Malgun Gothic" w:hAnsi="Malgun Gothic"/>
          <w:sz w:val="20"/>
          <w:szCs w:val="20"/>
        </w:rPr>
        <w:t xml:space="preserve">[Step 6] 변경 후 검증 및 완료 보고</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3.3 긴급 변경</w:t>
      </w:r>
    </w:p>
    <w:p>
      <w:pPr>
        <w:pStyle w:val="ListParagraph"/>
        <w:numPr>
          <w:ilvl w:val="0"/>
          <w:numId w:val="2"/>
        </w:numPr>
        <w:spacing w:after="40" w:before="40"/>
      </w:pPr>
      <w:r>
        <w:rPr>
          <w:rFonts w:ascii="Malgun Gothic" w:cs="Malgun Gothic" w:eastAsia="Malgun Gothic" w:hAnsi="Malgun Gothic"/>
          <w:sz w:val="20"/>
          <w:szCs w:val="20"/>
        </w:rPr>
        <w:t xml:space="preserve">CTO 또는 IT인프라팀장의 긴급 변경 선언 (Slack #infra-emergency 채널)</w:t>
      </w:r>
    </w:p>
    <w:p>
      <w:pPr>
        <w:pStyle w:val="ListParagraph"/>
        <w:numPr>
          <w:ilvl w:val="0"/>
          <w:numId w:val="2"/>
        </w:numPr>
        <w:spacing w:after="40" w:before="40"/>
      </w:pPr>
      <w:r>
        <w:rPr>
          <w:rFonts w:ascii="Malgun Gothic" w:cs="Malgun Gothic" w:eastAsia="Malgun Gothic" w:hAnsi="Malgun Gothic"/>
          <w:sz w:val="20"/>
          <w:szCs w:val="20"/>
        </w:rPr>
        <w:t xml:space="preserve">최소 요건: 변경 수행자 + 검토자(시니어 엔지니어) 2인 이상 참여</w:t>
      </w:r>
    </w:p>
    <w:p>
      <w:pPr>
        <w:pStyle w:val="ListParagraph"/>
        <w:numPr>
          <w:ilvl w:val="0"/>
          <w:numId w:val="2"/>
        </w:numPr>
        <w:spacing w:after="40" w:before="40"/>
      </w:pPr>
      <w:r>
        <w:rPr>
          <w:rFonts w:ascii="Malgun Gothic" w:cs="Malgun Gothic" w:eastAsia="Malgun Gothic" w:hAnsi="Malgun Gothic"/>
          <w:sz w:val="20"/>
          <w:szCs w:val="20"/>
        </w:rPr>
        <w:t xml:space="preserve">변경 중 실시간 Slack 채널에 진행 상황 공유</w:t>
      </w:r>
    </w:p>
    <w:p>
      <w:pPr>
        <w:pStyle w:val="ListParagraph"/>
        <w:numPr>
          <w:ilvl w:val="0"/>
          <w:numId w:val="2"/>
        </w:numPr>
        <w:spacing w:after="40" w:before="40"/>
      </w:pPr>
      <w:r>
        <w:rPr>
          <w:rFonts w:ascii="Malgun Gothic" w:cs="Malgun Gothic" w:eastAsia="Malgun Gothic" w:hAnsi="Malgun Gothic"/>
          <w:sz w:val="20"/>
          <w:szCs w:val="20"/>
        </w:rPr>
        <w:t xml:space="preserve">긴급 변경 완료 후 24시간 이내 정규 RFC 소급 작성 및 CTO 보고</w:t>
      </w:r>
    </w:p>
    <w:p>
      <w:pPr>
        <w:pStyle w:val="ListParagraph"/>
        <w:numPr>
          <w:ilvl w:val="0"/>
          <w:numId w:val="2"/>
        </w:numPr>
        <w:spacing w:after="40" w:before="40"/>
      </w:pPr>
      <w:r>
        <w:rPr>
          <w:rFonts w:ascii="Malgun Gothic" w:cs="Malgun Gothic" w:eastAsia="Malgun Gothic" w:hAnsi="Malgun Gothic"/>
          <w:sz w:val="20"/>
          <w:szCs w:val="20"/>
        </w:rPr>
        <w:t xml:space="preserve">CAB 다음 정기 회의에서 긴급 변경 사후 검토 수행</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4. 위험 평가 매트릭스</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6"/>
      </w:tblGrid>
      <w:tr>
        <w:trPr>
          <w:tblHeader/>
        </w:trPr>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영향도 / 발생 가능성</w:t>
            </w:r>
          </w:p>
        </w:tc>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낮음 (L)</w:t>
            </w:r>
          </w:p>
        </w:tc>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중간 (M)</w:t>
            </w:r>
          </w:p>
        </w:tc>
        <w:tc>
          <w:tcPr>
            <w:tcW w:type="dxa" w:w="24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높음 (H)</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낮음 (Low)</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낮음 → 표준 변경</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낮음 → 표준 변경</w:t>
            </w:r>
          </w:p>
        </w:tc>
        <w:tc>
          <w:tcPr>
            <w:tcW w:type="dxa" w:w="24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중간 → 일반 변경</w:t>
            </w:r>
          </w:p>
        </w:tc>
      </w:tr>
      <w:tr>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중간 (Medium)</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낮음 → 표준 변경</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중간 → 일반 변경</w:t>
            </w:r>
          </w:p>
        </w:tc>
        <w:tc>
          <w:tcPr>
            <w:tcW w:type="dxa" w:w="24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높음 → 일반 변경 + 추가 검토</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높음 (High)</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중간 → 일반 변경</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높음 → 일반 변경 + 추가 검토</w:t>
            </w:r>
          </w:p>
        </w:tc>
        <w:tc>
          <w:tcPr>
            <w:tcW w:type="dxa" w:w="24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매우 높음 → 주요 변경</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5. 변경 실행 표준 절차</w:t>
      </w:r>
    </w:p>
    <w:p>
      <w:pPr>
        <w:pStyle w:val="Heading2"/>
        <w:spacing w:after="80" w:before="220"/>
      </w:pPr>
      <w:r>
        <w:rPr>
          <w:rFonts w:ascii="Malgun Gothic" w:cs="Malgun Gothic" w:eastAsia="Malgun Gothic" w:hAnsi="Malgun Gothic"/>
          <w:b/>
          <w:bCs/>
          <w:color w:val="2563A8"/>
          <w:sz w:val="22"/>
          <w:szCs w:val="22"/>
        </w:rPr>
        <w:t xml:space="preserve">5.1 변경 전 준비사항</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06"/>
      </w:tblGrid>
      <w:tr>
        <w:trPr>
          <w:tblHeader/>
        </w:trPr>
        <w:tc>
          <w:tcPr>
            <w:tcW w:type="dxa" w:w="2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항목</w:t>
            </w:r>
          </w:p>
        </w:tc>
        <w:tc>
          <w:tcPr>
            <w:tcW w:type="dxa" w:w="5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확인 내용</w:t>
            </w:r>
          </w:p>
        </w:tc>
        <w:tc>
          <w:tcPr>
            <w:tcW w:type="dxa" w:w="26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완료</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백업 확인</w:t>
            </w:r>
          </w:p>
        </w:tc>
        <w:tc>
          <w:tcPr>
            <w:tcW w:type="dxa" w:w="5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 대상 시스템 최신 백업 완료 (변경 1시간 이내)</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r>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롤백 계획 숙지</w:t>
            </w:r>
          </w:p>
        </w:tc>
        <w:tc>
          <w:tcPr>
            <w:tcW w:type="dxa" w:w="5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변경 수행자가 롤백 절차를 숙지하고 테스트 완료</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모니터링 준비</w:t>
            </w:r>
          </w:p>
        </w:tc>
        <w:tc>
          <w:tcPr>
            <w:tcW w:type="dxa" w:w="5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Datadog 대시보드 대기, 알림 수신 설정 확인</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r>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이해관계자 공지</w:t>
            </w:r>
          </w:p>
        </w:tc>
        <w:tc>
          <w:tcPr>
            <w:tcW w:type="dxa" w:w="5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영향받는 팀에 변경 일정 및 예상 영향 사전 안내</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 윈도우 확인</w:t>
            </w:r>
          </w:p>
        </w:tc>
        <w:tc>
          <w:tcPr>
            <w:tcW w:type="dxa" w:w="5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배포 금지 기간 및 다른 작업과 충돌 여부 확인</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r>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문서 준비</w:t>
            </w:r>
          </w:p>
        </w:tc>
        <w:tc>
          <w:tcPr>
            <w:tcW w:type="dxa" w:w="5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RFC, 롤백 계획, 체크리스트 출력 또는 화면 준비</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w:t>
            </w:r>
          </w:p>
        </w:tc>
      </w:tr>
    </w:tbl>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5.2 변경 중 행동 수칙</w:t>
      </w:r>
    </w:p>
    <w:p>
      <w:pPr>
        <w:pStyle w:val="ListParagraph"/>
        <w:numPr>
          <w:ilvl w:val="0"/>
          <w:numId w:val="4"/>
        </w:numPr>
        <w:spacing w:after="40" w:before="40"/>
      </w:pPr>
      <w:r>
        <w:rPr>
          <w:rFonts w:ascii="Malgun Gothic" w:cs="Malgun Gothic" w:eastAsia="Malgun Gothic" w:hAnsi="Malgun Gothic"/>
          <w:sz w:val="20"/>
          <w:szCs w:val="20"/>
        </w:rPr>
        <w:t xml:space="preserve">변경 시작 시 Slack #infra-change 채널에 변경 시작 선언</w:t>
      </w:r>
    </w:p>
    <w:p>
      <w:pPr>
        <w:pStyle w:val="ListParagraph"/>
        <w:numPr>
          <w:ilvl w:val="0"/>
          <w:numId w:val="4"/>
        </w:numPr>
        <w:spacing w:after="40" w:before="40"/>
      </w:pPr>
      <w:r>
        <w:rPr>
          <w:rFonts w:ascii="Malgun Gothic" w:cs="Malgun Gothic" w:eastAsia="Malgun Gothic" w:hAnsi="Malgun Gothic"/>
          <w:sz w:val="20"/>
          <w:szCs w:val="20"/>
        </w:rPr>
        <w:t xml:space="preserve">변경 작업 중 각 단계 완료 시마다 체크리스트 기록</w:t>
      </w:r>
    </w:p>
    <w:p>
      <w:pPr>
        <w:pStyle w:val="ListParagraph"/>
        <w:numPr>
          <w:ilvl w:val="0"/>
          <w:numId w:val="4"/>
        </w:numPr>
        <w:spacing w:after="40" w:before="40"/>
      </w:pPr>
      <w:r>
        <w:rPr>
          <w:rFonts w:ascii="Malgun Gothic" w:cs="Malgun Gothic" w:eastAsia="Malgun Gothic" w:hAnsi="Malgun Gothic"/>
          <w:sz w:val="20"/>
          <w:szCs w:val="20"/>
        </w:rPr>
        <w:t xml:space="preserve">예상 시간 초과(50% 이상) 시 팀장에게 상황 보고 및 계속 여부 판단</w:t>
      </w:r>
    </w:p>
    <w:p>
      <w:pPr>
        <w:pStyle w:val="ListParagraph"/>
        <w:numPr>
          <w:ilvl w:val="0"/>
          <w:numId w:val="4"/>
        </w:numPr>
        <w:spacing w:after="40" w:before="40"/>
      </w:pPr>
      <w:r>
        <w:rPr>
          <w:rFonts w:ascii="Malgun Gothic" w:cs="Malgun Gothic" w:eastAsia="Malgun Gothic" w:hAnsi="Malgun Gothic"/>
          <w:sz w:val="20"/>
          <w:szCs w:val="20"/>
        </w:rPr>
        <w:t xml:space="preserve">이상 징후 발생 즉시 변경 중단 후 팀장에게 보고 (변경 계속 여부 판단 위임)</w:t>
      </w:r>
    </w:p>
    <w:p>
      <w:pPr>
        <w:pStyle w:val="ListParagraph"/>
        <w:numPr>
          <w:ilvl w:val="0"/>
          <w:numId w:val="4"/>
        </w:numPr>
        <w:spacing w:after="40" w:before="40"/>
      </w:pPr>
      <w:r>
        <w:rPr>
          <w:rFonts w:ascii="Malgun Gothic" w:cs="Malgun Gothic" w:eastAsia="Malgun Gothic" w:hAnsi="Malgun Gothic"/>
          <w:sz w:val="20"/>
          <w:szCs w:val="20"/>
        </w:rPr>
        <w:t xml:space="preserve">변경 완료 후 즉각 서비스 정상 여부 확인 (최소 10분 모니터링)</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5.3 변경 완료 후 처리</w:t>
      </w:r>
    </w:p>
    <w:p>
      <w:pPr>
        <w:pStyle w:val="ListParagraph"/>
        <w:numPr>
          <w:ilvl w:val="0"/>
          <w:numId w:val="2"/>
        </w:numPr>
        <w:spacing w:after="40" w:before="40"/>
      </w:pPr>
      <w:r>
        <w:rPr>
          <w:rFonts w:ascii="Malgun Gothic" w:cs="Malgun Gothic" w:eastAsia="Malgun Gothic" w:hAnsi="Malgun Gothic"/>
          <w:sz w:val="20"/>
          <w:szCs w:val="20"/>
        </w:rPr>
        <w:t xml:space="preserve">Slack #infra-change 채널에 변경 완료 선언 (완료 시각, 결과, 이상 여부)</w:t>
      </w:r>
    </w:p>
    <w:p>
      <w:pPr>
        <w:pStyle w:val="ListParagraph"/>
        <w:numPr>
          <w:ilvl w:val="0"/>
          <w:numId w:val="2"/>
        </w:numPr>
        <w:spacing w:after="40" w:before="40"/>
      </w:pPr>
      <w:r>
        <w:rPr>
          <w:rFonts w:ascii="Malgun Gothic" w:cs="Malgun Gothic" w:eastAsia="Malgun Gothic" w:hAnsi="Malgun Gothic"/>
          <w:sz w:val="20"/>
          <w:szCs w:val="20"/>
        </w:rPr>
        <w:t xml:space="preserve">Jira RFC 티켓 상태 "완료"로 업데이트, 실제 수행 내용과 결과 기록</w:t>
      </w:r>
    </w:p>
    <w:p>
      <w:pPr>
        <w:pStyle w:val="ListParagraph"/>
        <w:numPr>
          <w:ilvl w:val="0"/>
          <w:numId w:val="2"/>
        </w:numPr>
        <w:spacing w:after="40" w:before="40"/>
      </w:pPr>
      <w:r>
        <w:rPr>
          <w:rFonts w:ascii="Malgun Gothic" w:cs="Malgun Gothic" w:eastAsia="Malgun Gothic" w:hAnsi="Malgun Gothic"/>
          <w:sz w:val="20"/>
          <w:szCs w:val="20"/>
        </w:rPr>
        <w:t xml:space="preserve">변경으로 인한 설정 변경 사항 IaC(Terraform/Ansible) 코드에 반영 및 PR 제출</w:t>
      </w:r>
    </w:p>
    <w:p>
      <w:pPr>
        <w:pStyle w:val="ListParagraph"/>
        <w:numPr>
          <w:ilvl w:val="0"/>
          <w:numId w:val="2"/>
        </w:numPr>
        <w:spacing w:after="40" w:before="40"/>
      </w:pPr>
      <w:r>
        <w:rPr>
          <w:rFonts w:ascii="Malgun Gothic" w:cs="Malgun Gothic" w:eastAsia="Malgun Gothic" w:hAnsi="Malgun Gothic"/>
          <w:sz w:val="20"/>
          <w:szCs w:val="20"/>
        </w:rPr>
        <w:t xml:space="preserve">변경 영향을 받은 서비스 모니터링: 변경 완료 후 24시간 집중 관찰</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6. 변경 자문위원회(CAB) 운영</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000"/>
        <w:gridCol w:w="6606"/>
      </w:tblGrid>
      <w:tr>
        <w:trPr>
          <w:tblHeader/>
        </w:trPr>
        <w:tc>
          <w:tcPr>
            <w:tcW w:type="dxa" w:w="3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항목</w:t>
            </w:r>
          </w:p>
        </w:tc>
        <w:tc>
          <w:tcPr>
            <w:tcW w:type="dxa" w:w="66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내용</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정기 회의</w:t>
            </w:r>
          </w:p>
        </w:tc>
        <w:tc>
          <w:tcPr>
            <w:tcW w:type="dxa" w:w="6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매주 화요일 오후 3시~4시 (30분 이상 소요 시 연장)</w:t>
            </w:r>
          </w:p>
        </w:tc>
      </w:tr>
      <w:tr>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참석 필수 인원</w:t>
            </w:r>
          </w:p>
        </w:tc>
        <w:tc>
          <w:tcPr>
            <w:tcW w:type="dxa" w:w="6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IT인프라팀장, DevOps팀장, IT보안팀 대표</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참석 선택 인원</w:t>
            </w:r>
          </w:p>
        </w:tc>
        <w:tc>
          <w:tcPr>
            <w:tcW w:type="dxa" w:w="6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 요청 부서 담당자, QA팀 (영향도 높은 변경 시)</w:t>
            </w:r>
          </w:p>
        </w:tc>
      </w:tr>
      <w:tr>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검토 기준</w:t>
            </w:r>
          </w:p>
        </w:tc>
        <w:tc>
          <w:tcPr>
            <w:tcW w:type="dxa" w:w="6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변경 범위, 위험도, 롤백 계획 완성도, 변경 일정 적정성</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의결 방식</w:t>
            </w:r>
          </w:p>
        </w:tc>
        <w:tc>
          <w:tcPr>
            <w:tcW w:type="dxa" w:w="6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참석자 과반수 찬성 (팀장급 반대 시 CTO 최종 결정)</w:t>
            </w:r>
          </w:p>
        </w:tc>
      </w:tr>
      <w:tr>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불참 시 처리</w:t>
            </w:r>
          </w:p>
        </w:tc>
        <w:tc>
          <w:tcPr>
            <w:tcW w:type="dxa" w:w="6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서면 의견 제출로 대체 (회의 전날까지)</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회의록</w:t>
            </w:r>
          </w:p>
        </w:tc>
        <w:tc>
          <w:tcPr>
            <w:tcW w:type="dxa" w:w="6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Confluence에 기록, 참석자 서명 또는 이메일 확인</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7. 변경 이력 관리</w:t>
      </w:r>
    </w:p>
    <w:p>
      <w:pPr>
        <w:pStyle w:val="ListParagraph"/>
        <w:numPr>
          <w:ilvl w:val="0"/>
          <w:numId w:val="4"/>
        </w:numPr>
        <w:spacing w:after="40" w:before="40"/>
      </w:pPr>
      <w:r>
        <w:rPr>
          <w:rFonts w:ascii="Malgun Gothic" w:cs="Malgun Gothic" w:eastAsia="Malgun Gothic" w:hAnsi="Malgun Gothic"/>
          <w:sz w:val="20"/>
          <w:szCs w:val="20"/>
        </w:rPr>
        <w:t xml:space="preserve">모든 변경 작업은 Jira RFC 티켓으로 관리하며, 티켓에 실행 로그·스크린샷·결과를 첨부</w:t>
      </w:r>
    </w:p>
    <w:p>
      <w:pPr>
        <w:pStyle w:val="ListParagraph"/>
        <w:numPr>
          <w:ilvl w:val="0"/>
          <w:numId w:val="4"/>
        </w:numPr>
        <w:spacing w:after="40" w:before="40"/>
      </w:pPr>
      <w:r>
        <w:rPr>
          <w:rFonts w:ascii="Malgun Gothic" w:cs="Malgun Gothic" w:eastAsia="Malgun Gothic" w:hAnsi="Malgun Gothic"/>
          <w:sz w:val="20"/>
          <w:szCs w:val="20"/>
        </w:rPr>
        <w:t xml:space="preserve">인프라 변경 이력은 IaC 저장소(GitHub) 커밋 이력으로 추적 가능하도록 유지</w:t>
      </w:r>
    </w:p>
    <w:p>
      <w:pPr>
        <w:pStyle w:val="ListParagraph"/>
        <w:numPr>
          <w:ilvl w:val="0"/>
          <w:numId w:val="4"/>
        </w:numPr>
        <w:spacing w:after="40" w:before="40"/>
      </w:pPr>
      <w:r>
        <w:rPr>
          <w:rFonts w:ascii="Malgun Gothic" w:cs="Malgun Gothic" w:eastAsia="Malgun Gothic" w:hAnsi="Malgun Gothic"/>
          <w:sz w:val="20"/>
          <w:szCs w:val="20"/>
        </w:rPr>
        <w:t xml:space="preserve">변경 이력은 ISMS-P 감사 증적으로 3년간 보관</w:t>
      </w:r>
    </w:p>
    <w:p>
      <w:pPr>
        <w:pStyle w:val="ListParagraph"/>
        <w:numPr>
          <w:ilvl w:val="0"/>
          <w:numId w:val="4"/>
        </w:numPr>
        <w:spacing w:after="40" w:before="40"/>
      </w:pPr>
      <w:r>
        <w:rPr>
          <w:rFonts w:ascii="Malgun Gothic" w:cs="Malgun Gothic" w:eastAsia="Malgun Gothic" w:hAnsi="Malgun Gothic"/>
          <w:sz w:val="20"/>
          <w:szCs w:val="20"/>
        </w:rPr>
        <w:t xml:space="preserve">분기 1회 변경 이력 분석: 반복 장애 원인이 된 변경 유형 파악 및 표준 변경 절차 개선</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8. 변경 관련 지표(KPI)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06"/>
      </w:tblGrid>
      <w:tr>
        <w:trPr>
          <w:tblHeader/>
        </w:trPr>
        <w:tc>
          <w:tcPr>
            <w:tcW w:type="dxa" w:w="35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지표</w:t>
            </w:r>
          </w:p>
        </w:tc>
        <w:tc>
          <w:tcPr>
            <w:tcW w:type="dxa" w:w="3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목표치</w:t>
            </w:r>
          </w:p>
        </w:tc>
        <w:tc>
          <w:tcPr>
            <w:tcW w:type="dxa" w:w="31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측정 주기</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 성공률</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95% 이상</w:t>
            </w:r>
          </w:p>
        </w:tc>
        <w:tc>
          <w:tcPr>
            <w:tcW w:type="dxa" w:w="31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월간</w:t>
            </w:r>
          </w:p>
        </w:tc>
      </w:tr>
      <w:tr>
        <w:tc>
          <w:tcPr>
            <w:tcW w:type="dxa" w:w="35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긴급 변경 비율</w:t>
            </w:r>
          </w:p>
        </w:tc>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전체 변경의 10% 미만</w:t>
            </w:r>
          </w:p>
        </w:tc>
        <w:tc>
          <w:tcPr>
            <w:tcW w:type="dxa" w:w="31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월간</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변경으로 인한 장애 발생률</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전체 장애의 30% 미만</w:t>
            </w:r>
          </w:p>
        </w:tc>
        <w:tc>
          <w:tcPr>
            <w:tcW w:type="dxa" w:w="31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분기</w:t>
            </w:r>
          </w:p>
        </w:tc>
      </w:tr>
      <w:tr>
        <w:tc>
          <w:tcPr>
            <w:tcW w:type="dxa" w:w="35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평균 변경 승인 소요 시간 (일반)</w:t>
            </w:r>
          </w:p>
        </w:tc>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3영업일 이내</w:t>
            </w:r>
          </w:p>
        </w:tc>
        <w:tc>
          <w:tcPr>
            <w:tcW w:type="dxa" w:w="31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월간</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롤백 발생률</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5% 미만</w:t>
            </w:r>
          </w:p>
        </w:tc>
        <w:tc>
          <w:tcPr>
            <w:tcW w:type="dxa" w:w="31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월간</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9. 문의처</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6"/>
      </w:tblGrid>
      <w:tr>
        <w:trPr>
          <w:tblHeader/>
        </w:trPr>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구분</w:t>
            </w:r>
          </w:p>
        </w:tc>
        <w:tc>
          <w:tcPr>
            <w:tcW w:type="dxa" w:w="22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담당</w:t>
            </w:r>
          </w:p>
        </w:tc>
        <w:tc>
          <w:tcPr>
            <w:tcW w:type="dxa" w:w="50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연락처</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변경 요청 및 RFC 제출</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IT 헬프데스크 포털</w:t>
            </w:r>
          </w:p>
        </w:tc>
        <w:tc>
          <w:tcPr>
            <w:tcW w:type="dxa" w:w="50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portal.dankooktech.com / Slack #it-change</w:t>
            </w:r>
          </w:p>
        </w:tc>
      </w:tr>
      <w:tr>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CAB 회의 일정</w:t>
            </w:r>
          </w:p>
        </w:tc>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IT인프라팀장</w:t>
            </w:r>
          </w:p>
        </w:tc>
        <w:tc>
          <w:tcPr>
            <w:tcW w:type="dxa" w:w="50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infra@dankooktech.com / 내선 1003</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긴급 변경 승인</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CTO 직통</w:t>
            </w:r>
          </w:p>
        </w:tc>
        <w:tc>
          <w:tcPr>
            <w:tcW w:type="dxa" w:w="50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cto@dankooktech.com / 긴급: 010-XXXX-XXXX</w:t>
            </w:r>
          </w:p>
        </w:tc>
      </w:tr>
    </w:tbl>
    <w:sectPr>
      <w:headerReference w:type="default" r:id="rId7"/>
      <w:footerReference w:type="default" r:id="rId8"/>
      <w:pgSz w:w="11906" w:h="16838" w:orient="portrait"/>
      <w:pgMar w:top="1300" w:right="11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Malgun Gothic" w:cs="Malgun Gothic" w:eastAsia="Malgun Gothic" w:hAnsi="Malgun Gothic"/>
        <w:color w:val="888888"/>
        <w:sz w:val="16"/>
        <w:szCs w:val="16"/>
      </w:rPr>
      <w:t xml:space="preserve">본 문서는 사내 한정 문서입니다. 무단 외부 공개를 금합니다.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1"/>
      </w:pBdr>
      <w:spacing w:after="100"/>
    </w:pPr>
    <w:r>
      <w:rPr>
        <w:rFonts w:ascii="Malgun Gothic" w:cs="Malgun Gothic" w:eastAsia="Malgun Gothic" w:hAnsi="Malgun Gothic"/>
        <w:b/>
        <w:bCs/>
        <w:color w:val="1B3A6B"/>
        <w:sz w:val="18"/>
        <w:szCs w:val="18"/>
      </w:rPr>
      <w:t xml:space="preserve">단국테크 주식회사  |  </w:t>
    </w:r>
    <w:r>
      <w:rPr>
        <w:rFonts w:ascii="Malgun Gothic" w:cs="Malgun Gothic" w:eastAsia="Malgun Gothic" w:hAnsi="Malgun Gothic"/>
        <w:color w:val="2563A8"/>
        <w:sz w:val="18"/>
        <w:szCs w:val="18"/>
      </w:rPr>
      <w:t xml:space="preserve">인프라 변경 승인 절차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Malgun Gothic" w:cs="Malgun Gothic" w:eastAsia="Malgun Gothic" w:hAnsi="Malgun Gothic"/>
      <w:b/>
      <w:bCs/>
      <w:color w:val="1B3A6B"/>
      <w:sz w:val="26"/>
      <w:szCs w:val="26"/>
    </w:rPr>
  </w:style>
  <w:style w:type="paragraph" w:styleId="Heading2">
    <w:name w:val="Heading 2"/>
    <w:basedOn w:val="Normal"/>
    <w:next w:val="Normal"/>
    <w:qFormat/>
    <w:pPr>
      <w:spacing w:after="80" w:before="220"/>
      <w:outlineLvl w:val="1"/>
    </w:pPr>
    <w:rPr>
      <w:rFonts w:ascii="Malgun Gothic" w:cs="Malgun Gothic" w:eastAsia="Malgun Gothic" w:hAnsi="Malgun Gothic"/>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2026-04-11T12:48:54.874Z</dcterms:created>
  <dcterms:modified xsi:type="dcterms:W3CDTF">2026-04-11T12:48:54.874Z</dcterms:modified>
</cp:coreProperties>
</file>

<file path=docProps/custom.xml><?xml version="1.0" encoding="utf-8"?>
<Properties xmlns="http://schemas.openxmlformats.org/officeDocument/2006/custom-properties" xmlns:vt="http://schemas.openxmlformats.org/officeDocument/2006/docPropsVTypes"/>
</file>