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/>
        <w:jc w:val="center"/>
      </w:pPr>
      <w:r>
        <w:rPr>
          <w:rFonts w:ascii="맑은 고딕" w:cs="맑은 고딕" w:eastAsia="맑은 고딕" w:hAnsi="맑은 고딕"/>
          <w:b/>
          <w:bCs/>
          <w:color w:val="1B3A6B"/>
          <w:sz w:val="34"/>
          <w:szCs w:val="34"/>
        </w:rPr>
        <w:t xml:space="preserve">RFP 대응 문서 — F사 (금융)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color w:val="777777"/>
          <w:sz w:val="19"/>
          <w:szCs w:val="19"/>
        </w:rPr>
        <w:t xml:space="preserve">작성: 임성준 차장  |  검토: 최지훈 팀장, 법무팀  |  2025년 4월 14일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6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고객사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F사 (실명 비공개 — 내부 코드명 "Project Falcon")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고객사 규모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임직원 약 420명 / 금융업 (보험 계열사)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RFP 접수일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2025년 4월 1일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제출 기한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2025년 4월 25일 (금) 오후 5시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담당 영업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임성준 차장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협조 부서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법무팀 (계약·규정 검토), IT보안팀 (보안 인증 확인), 제품팀 (기능 확인)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예상 규모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Enterprise 플랜, 약 200명 사용자, 예상 MRR $5,600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문서 등급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기밀 (Confidential) — 고객사 정보 포함</w:t>
            </w:r>
          </w:p>
        </w:tc>
      </w:tr>
    </w:tbl>
    <w:p>
      <w:pPr>
        <w:spacing w:after="11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8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B3A6B"/>
          <w:sz w:val="26"/>
          <w:szCs w:val="26"/>
        </w:rPr>
        <w:t xml:space="preserve">1. RFP 개요</w:t>
      </w:r>
    </w:p>
    <w:p>
      <w:pPr>
        <w:spacing w:after="60" w:before="4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F사(금융 계열사)가 사내 업무 자동화 플랫폼 도입을 위해 발행한 RFP입니다. 현재 수작업으로 처리 중인 보험 청구 검토 프로세스, 내부 결재 워크플로우를 자동화하는 것이 주목적이며, 금융업 특성상 보안 및 개인정보 요건이 엄격합니다.</w:t>
      </w:r>
    </w:p>
    <w:p>
      <w:pPr>
        <w:spacing w:after="55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8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B3A6B"/>
          <w:sz w:val="26"/>
          <w:szCs w:val="26"/>
        </w:rPr>
        <w:t xml:space="preserve">2. RFP 요구사항 및 대응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563A8"/>
          <w:sz w:val="22"/>
          <w:szCs w:val="22"/>
        </w:rPr>
        <w:t xml:space="preserve">2.1 보안 및 인증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1600"/>
        <w:gridCol w:w="2606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RFP 요구사항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당사 현황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대응 가능 여부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ISMS 또는 ISO 27001 인증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ISMS-P 인증 보유 (2024년 갱신)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✅ 가능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인증서 첨부 예정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SSO (SAML 2.0) 지원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v3.4 출시 예정 (2025년 Q2 말)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⚠ 조건부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출시 일정 명시 필요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MFA 필수 적용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전 사용자 MFA 필수 (Okta 연동)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✅ 가능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감사 로그 3년 이상 보관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Enterprise: 무제한 보관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✅ 가능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데이터 국내 저장 (국내 리전)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AWS 서울 리전(ap-northeast-2)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✅ 가능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개인정보처리방침 및 DPA 제공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표준 DPA 제공 가능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✅ 가능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법무팀 검토 완료 필요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침투 테스트 결과 보고서 제공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연 1회 외부 모의침투 수행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✅ 가능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최신 보고서 제공 (NDA 후)</w:t>
            </w:r>
          </w:p>
        </w:tc>
      </w:tr>
    </w:tbl>
    <w:p>
      <w:pPr>
        <w:spacing w:after="55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563A8"/>
          <w:sz w:val="22"/>
          <w:szCs w:val="22"/>
        </w:rPr>
        <w:t xml:space="preserve">2.2 기능 요구사항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800"/>
        <w:gridCol w:w="3406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RFP 요구사항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지원 여부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플랜</w:t>
            </w:r>
          </w:p>
        </w:tc>
        <w:tc>
          <w:tcPr>
            <w:tcW w:type="dxa" w:w="3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승인 워크플로우 (다단계 결재)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✅ 지원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Professional 이상</w:t>
            </w:r>
          </w:p>
        </w:tc>
        <w:tc>
          <w:tcPr>
            <w:tcW w:type="dxa" w:w="3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이메일·Slack 알림 연동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✅ 지원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전 플랜</w:t>
            </w:r>
          </w:p>
        </w:tc>
        <w:tc>
          <w:tcPr>
            <w:tcW w:type="dxa" w:w="3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모바일 앱 지원 (iOS/Android)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✅ 지원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전 플랜</w:t>
            </w:r>
          </w:p>
        </w:tc>
        <w:tc>
          <w:tcPr>
            <w:tcW w:type="dxa" w:w="3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v3.3에서 Push 알림 추가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감사 로그 Excel 내보내기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✅ 지원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Professional 이상</w:t>
            </w:r>
          </w:p>
        </w:tc>
        <w:tc>
          <w:tcPr>
            <w:tcW w:type="dxa" w:w="3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v3.3 신규 기능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온프레미스 배포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❌ 미지원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Enterprise</w:t>
            </w:r>
          </w:p>
        </w:tc>
        <w:tc>
          <w:tcPr>
            <w:tcW w:type="dxa" w:w="3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2025년 Q4 검토 예정 — 명시 필요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API 연동 (REST)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✅ 지원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Professional 이상</w:t>
            </w:r>
          </w:p>
        </w:tc>
        <w:tc>
          <w:tcPr>
            <w:tcW w:type="dxa" w:w="3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Rate Limit 협의 가능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역할 기반 접근 제어 (RBAC)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✅ 지원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Enterprise</w:t>
            </w:r>
          </w:p>
        </w:tc>
        <w:tc>
          <w:tcPr>
            <w:tcW w:type="dxa" w:w="3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5단계 역할 지원</w:t>
            </w:r>
          </w:p>
        </w:tc>
      </w:tr>
    </w:tbl>
    <w:p>
      <w:pPr>
        <w:spacing w:after="55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8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⚠ 리스크 항목:</w:t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① SSO: v3.4 출시 전 계약 시 "출시 예정" 조건으로 제안 필요 → 법무팀 계약서 조건 검토 요청</w:t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② 온프레미스: 미지원 명시 후 SaaS 보안 수준(ISMS-P, SOC2)으로 대체 설득</w:t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③ 금융업 전용 규정(금융보안원 가이드라인) 준수 여부 → IT보안팀 확인 요청 (4/18까지)</w:t>
            </w:r>
          </w:p>
        </w:tc>
      </w:tr>
    </w:tbl>
    <w:p>
      <w:pPr>
        <w:spacing w:after="11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8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B3A6B"/>
          <w:sz w:val="26"/>
          <w:szCs w:val="26"/>
        </w:rPr>
        <w:t xml:space="preserve">3. 제안 전략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563A8"/>
          <w:sz w:val="22"/>
          <w:szCs w:val="22"/>
        </w:rPr>
        <w:t xml:space="preserve">3.1 차별화 포인트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맑은 고딕" w:cs="맑은 고딕" w:eastAsia="맑은 고딕" w:hAnsi="맑은 고딕"/>
          <w:sz w:val="20"/>
          <w:szCs w:val="20"/>
        </w:rPr>
        <w:t xml:space="preserve">국내 서비스로 한국어 지원 완벽, 한국 고객 전담 지원팀 보유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맑은 고딕" w:cs="맑은 고딕" w:eastAsia="맑은 고딕" w:hAnsi="맑은 고딕"/>
          <w:sz w:val="20"/>
          <w:szCs w:val="20"/>
        </w:rPr>
        <w:t xml:space="preserve">ISMS-P 인증 보유 — 국내 금융기관 요구사항 충족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맑은 고딕" w:cs="맑은 고딕" w:eastAsia="맑은 고딕" w:hAnsi="맑은 고딕"/>
          <w:sz w:val="20"/>
          <w:szCs w:val="20"/>
        </w:rPr>
        <w:t xml:space="preserve">AWS 서울 리전 데이터 저장 — 금융업 데이터 국내 저장 의무 대응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맑은 고딕" w:cs="맑은 고딕" w:eastAsia="맑은 고딕" w:hAnsi="맑은 고딕"/>
          <w:sz w:val="20"/>
          <w:szCs w:val="20"/>
        </w:rPr>
        <w:t xml:space="preserve">v3.3 출시 예정 모바일 Push 알림 — 결재 처리 속도 개선 실증 가능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맑은 고딕" w:cs="맑은 고딕" w:eastAsia="맑은 고딕" w:hAnsi="맑은 고딕"/>
          <w:sz w:val="20"/>
          <w:szCs w:val="20"/>
        </w:rPr>
        <w:t xml:space="preserve">도입 후 6개월 내 ROI 측정 사례 제공 (유사 금융 고객 레퍼런스 활용)</w:t>
      </w:r>
    </w:p>
    <w:p>
      <w:pPr>
        <w:spacing w:after="55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563A8"/>
          <w:sz w:val="22"/>
          <w:szCs w:val="22"/>
        </w:rPr>
        <w:t xml:space="preserve">3.2 가격 제안 (안)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206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금액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Enterprise 플랜 (200석)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월정액 기준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$5,600/월 ($67,200/년)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연간 계약 할인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연간 선납 시 10% 할인 적용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$60,480/년 ($5,040/월)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도입 지원 서비스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초기 3개월 CSM 전담 배정, 온보딩 워크샵 2회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포함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SLA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99.9% 가용성 보장, 장애 시 크레딧 지급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계약서 명시</w:t>
            </w:r>
          </w:p>
        </w:tc>
      </w:tr>
    </w:tbl>
    <w:p>
      <w:pPr>
        <w:spacing w:after="11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8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B3A6B"/>
          <w:sz w:val="26"/>
          <w:szCs w:val="26"/>
        </w:rPr>
        <w:t xml:space="preserve">4. 제출 체크리스트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800"/>
        <w:gridCol w:w="2806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  <w:tc>
          <w:tcPr>
            <w:tcW w:type="dxa" w:w="2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기한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RFP 응답 본문 작성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임성준 차장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작성 중</w:t>
            </w:r>
          </w:p>
        </w:tc>
        <w:tc>
          <w:tcPr>
            <w:tcW w:type="dxa" w:w="2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4/22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ISMS-P 인증서 사본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IT보안팀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준비 예정</w:t>
            </w:r>
          </w:p>
        </w:tc>
        <w:tc>
          <w:tcPr>
            <w:tcW w:type="dxa" w:w="2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4/18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침투 테스트 결과 요약 (NDA 조건)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IT보안팀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준비 예정</w:t>
            </w:r>
          </w:p>
        </w:tc>
        <w:tc>
          <w:tcPr>
            <w:tcW w:type="dxa" w:w="2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4/18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DPA 검토 및 서명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법무팀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검토 요청 예정</w:t>
            </w:r>
          </w:p>
        </w:tc>
        <w:tc>
          <w:tcPr>
            <w:tcW w:type="dxa" w:w="2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4/21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SSO 출시 일정 확인서 (제품팀)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박예준 팀장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요청 예정</w:t>
            </w:r>
          </w:p>
        </w:tc>
        <w:tc>
          <w:tcPr>
            <w:tcW w:type="dxa" w:w="2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4/16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금융보안원 가이드라인 준수 확인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IT보안팀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확인 요청</w:t>
            </w:r>
          </w:p>
        </w:tc>
        <w:tc>
          <w:tcPr>
            <w:tcW w:type="dxa" w:w="2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4/18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가격 제안서 최종 확인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최지훈 팀장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예정</w:t>
            </w:r>
          </w:p>
        </w:tc>
        <w:tc>
          <w:tcPr>
            <w:tcW w:type="dxa" w:w="2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4/23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최종 제출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임성준 차장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-</w:t>
            </w:r>
          </w:p>
        </w:tc>
        <w:tc>
          <w:tcPr>
            <w:tcW w:type="dxa" w:w="2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4/25 오후 5시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1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60"/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본 문서는 기밀 (Confidential) 문서입니다. | INTERNAL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  <w:spacing w:after="80"/>
    </w:pPr>
    <w:r>
      <w:rPr>
        <w:rFonts w:ascii="맑은 고딕" w:cs="맑은 고딕" w:eastAsia="맑은 고딕" w:hAnsi="맑은 고딕"/>
        <w:b/>
        <w:bCs/>
        <w:color w:val="1B3A6B"/>
        <w:sz w:val="17"/>
        <w:szCs w:val="17"/>
      </w:rPr>
      <w:t xml:space="preserve">단국테크 주식회사  |  영업팀</w:t>
    </w:r>
    <w:r>
      <w:rPr>
        <w:rFonts w:ascii="맑은 고딕" w:cs="맑은 고딕" w:eastAsia="맑은 고딕" w:hAnsi="맑은 고딕"/>
        <w:color w:val="888888"/>
        <w:sz w:val="17"/>
        <w:szCs w:val="17"/>
      </w:rPr>
      <w:t xml:space="preserve">  |  RFP 대응 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맑은 고딕" w:cs="맑은 고딕" w:eastAsia="맑은 고딕" w:hAnsi="맑은 고딕"/>
      <w:b/>
      <w:bCs/>
      <w:color w:val="1B3A6B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맑은 고딕" w:cs="맑은 고딕" w:eastAsia="맑은 고딕" w:hAnsi="맑은 고딕"/>
      <w:b/>
      <w:bCs/>
      <w:color w:val="2563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2026-04-13T08:52:04.453Z</dcterms:created>
  <dcterms:modified xsi:type="dcterms:W3CDTF">2026-04-13T08:52:04.453Z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