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맑은 고딕" w:cs="맑은 고딕" w:eastAsia="맑은 고딕" w:hAnsi="맑은 고딕"/>
          <w:b/>
          <w:bCs/>
          <w:color w:val="1B3A6B"/>
          <w:sz w:val="34"/>
          <w:szCs w:val="34"/>
        </w:rPr>
        <w:t xml:space="preserve">DankFlow v3.3 QA 테스트 계획서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color w:val="777777"/>
          <w:sz w:val="19"/>
          <w:szCs w:val="19"/>
        </w:rPr>
        <w:t xml:space="preserve">작성: 정민혁 대리  |  검토: 박예준 팀장  |  2025년 4월 14일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대상 버전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DankFlow v3.3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QA 기간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2025년 4월 28일 (월) ~ 5월 9일 (금) (총 2주)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QA 담당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정민혁 대리 (주관), 한수아 대리 (검토), 개발팀 자체 QA 병행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목표 출시일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2025년 5월 12일 (월)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테스트 환경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Staging 환경 (staging.dankooktech.com)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연관 문서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DankFlow_v3.3_PRD.docx</w:t>
            </w:r>
          </w:p>
        </w:tc>
      </w:tr>
    </w:tbl>
    <w:p>
      <w:pPr>
        <w:spacing w:after="11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8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1. 테스트 범위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3000"/>
        <w:gridCol w:w="2706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대상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테스트 유형</w:t>
            </w:r>
          </w:p>
        </w:tc>
        <w:tc>
          <w:tcPr>
            <w:tcW w:type="dxa" w:w="2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신규 기능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Push 알림 (iOS/Android)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기능, 통합, 디바이스 호환성</w:t>
            </w:r>
          </w:p>
        </w:tc>
        <w:tc>
          <w:tcPr>
            <w:tcW w:type="dxa" w:w="2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실기기 테스트 필수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신규 기능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Google Sheets CSV 동기화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기능, 성능 (대용량), 엣지케이스</w:t>
            </w:r>
          </w:p>
        </w:tc>
        <w:tc>
          <w:tcPr>
            <w:tcW w:type="dxa" w:w="2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실제 Sheets API 연동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신규 기능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실행 이력 엑셀 내보내기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기능, 대용량 (10만 건 이상)</w:t>
            </w:r>
          </w:p>
        </w:tc>
        <w:tc>
          <w:tcPr>
            <w:tcW w:type="dxa" w:w="2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비동기 처리 검증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회귀 테스트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핵심 기능 전체 (워크플로우 실행 등)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자동화 회귀 테스트</w:t>
            </w:r>
          </w:p>
        </w:tc>
        <w:tc>
          <w:tcPr>
            <w:tcW w:type="dxa" w:w="2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CI 파이프라인 실행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성능 테스트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API 응답 시간, DB 커넥션 풀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부하 테스트</w:t>
            </w:r>
          </w:p>
        </w:tc>
        <w:tc>
          <w:tcPr>
            <w:tcW w:type="dxa" w:w="2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3/17 사고 재현 방지</w:t>
            </w:r>
          </w:p>
        </w:tc>
      </w:tr>
    </w:tbl>
    <w:p>
      <w:pPr>
        <w:spacing w:after="11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8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2. 테스트 케이스 목록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563A8"/>
          <w:sz w:val="22"/>
          <w:szCs w:val="22"/>
        </w:rPr>
        <w:t xml:space="preserve">2.1 Push 알림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400"/>
        <w:gridCol w:w="2000"/>
        <w:gridCol w:w="1006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테스트 케이스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테스트 단계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기대 결과</w:t>
            </w:r>
          </w:p>
        </w:tc>
        <w:tc>
          <w:tcPr>
            <w:tcW w:type="dxa" w:w="1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TC-ALT-001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승인 요청 알림 정상 수신 (iOS)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승인 액션 포함 워크플로우 실행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5초 이내 알림 수신</w:t>
            </w:r>
          </w:p>
        </w:tc>
        <w:tc>
          <w:tcPr>
            <w:tcW w:type="dxa" w:w="1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TC-ALT-002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승인 요청 알림 정상 수신 (Android)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동일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5초 이내 알림 수신</w:t>
            </w:r>
          </w:p>
        </w:tc>
        <w:tc>
          <w:tcPr>
            <w:tcW w:type="dxa" w:w="1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TC-ALT-003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알림 탭 시 딥링크 이동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알림 탭 후 앱 화면 확인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해당 워크플로우 상세 화면으로 이동</w:t>
            </w:r>
          </w:p>
        </w:tc>
        <w:tc>
          <w:tcPr>
            <w:tcW w:type="dxa" w:w="1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TC-ALT-004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앱 백그라운드 상태 알림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앱 백그라운드 상태에서 알림 수신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알림 정상 수신 및 뱃지 표시</w:t>
            </w:r>
          </w:p>
        </w:tc>
        <w:tc>
          <w:tcPr>
            <w:tcW w:type="dxa" w:w="1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TC-ALT-005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앱 종료 상태 알림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앱 완전 종료 후 알림 수신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알림 정상 수신</w:t>
            </w:r>
          </w:p>
        </w:tc>
        <w:tc>
          <w:tcPr>
            <w:tcW w:type="dxa" w:w="1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TC-ALT-006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알림 메시지 50자 초과 말줄임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워크플로우명 50자 초과 케이스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단어 단위 말줄임 처리 확인</w:t>
            </w:r>
          </w:p>
        </w:tc>
        <w:tc>
          <w:tcPr>
            <w:tcW w:type="dxa" w:w="1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TC-ALT-007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알림 발송 실패 재시도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FCM 서버 오류 시뮬레이션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최대 3회 재시도 후 실패 로그 기록</w:t>
            </w:r>
          </w:p>
        </w:tc>
        <w:tc>
          <w:tcPr>
            <w:tcW w:type="dxa" w:w="1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TC-ALT-008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알림 센터 읽음 처리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알림 탭 후 읽음 상태 확인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읽음 표시로 변경</w:t>
            </w:r>
          </w:p>
        </w:tc>
        <w:tc>
          <w:tcPr>
            <w:tcW w:type="dxa" w:w="1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TC-ALT-009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알림 30일 이후 자동 삭제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30일 지난 알림 DB 확인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자동 삭제 처리</w:t>
            </w:r>
          </w:p>
        </w:tc>
        <w:tc>
          <w:tcPr>
            <w:tcW w:type="dxa" w:w="1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P2</w:t>
            </w:r>
          </w:p>
        </w:tc>
      </w:tr>
    </w:tbl>
    <w:p>
      <w:pPr>
        <w:spacing w:after="55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563A8"/>
          <w:sz w:val="22"/>
          <w:szCs w:val="22"/>
        </w:rPr>
        <w:t xml:space="preserve">2.2 Google Sheets CSV 동기화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3400"/>
        <w:gridCol w:w="1606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테스트 케이스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기대 결과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TC-CSV-001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Sheets → DankFlow 기본 동기화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데이터 정확하게 동기화됨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TC-CSV-002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DankFlow → Sheets 역방향 동기화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변경 내용 Sheets 반영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TC-CSV-003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실시간 동기화 (5분 이내)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변경 후 5분 이내 동기화 확인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TC-CSV-004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특수문자 처리 (한글, 이모지, 따옴표)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깨짐 없이 정상 처리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TC-CSV-005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대용량 데이터 동기화 (10만 행)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타임아웃 없이 완료, 정확성 확인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TC-CSV-006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컬럼 매핑 변경 후 동기화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변경된 매핑 기준으로 정상 동기화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TC-CSV-007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Sheets 권한 오류 시 처리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명확한 오류 메시지 표시, 재연결 안내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TC-CSV-008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동시 다중 시트 동기화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복수 시트 동시 처리 시 충돌 없음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P2</w:t>
            </w:r>
          </w:p>
        </w:tc>
      </w:tr>
    </w:tbl>
    <w:p>
      <w:pPr>
        <w:spacing w:after="55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563A8"/>
          <w:sz w:val="22"/>
          <w:szCs w:val="22"/>
        </w:rPr>
        <w:t xml:space="preserve">2.3 성능 테스트 (3/17 재발 방지)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8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📌 3월 17일 배포 사고(INC-2025-0317) 재발 방지를 위한 필수 성능 테스트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테스트 시나리오: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① 엑셀 내보내기 동시 100건 요청 → DB 커넥션 풀 사용률 70% 미만 유지 확인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② CSV 동기화 + 워크플로우 실행 동시 부하 → P95 응답시간 기존 대비 유지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③ 대용량 Sheets 동기화(10만 행) 중 API 응답 시간 영향도 측정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합격 기준: 동시 100건 처리 시 DB 커넥션 풀 70% 미만, P95 응답시간 2초 이내</w:t>
            </w:r>
          </w:p>
        </w:tc>
      </w:tr>
    </w:tbl>
    <w:p>
      <w:pPr>
        <w:spacing w:after="11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8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3. 테스트 일정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400"/>
        <w:gridCol w:w="1606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주차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주요 활동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1주차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4/28 ~ 5/2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Push 알림 기능 QA (iOS/Android 실기기), CSV 동기화 기본 기능 QA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정민혁 대리 + 개발팀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2주차 전반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5/5 ~ 5/7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CSV 동기화 엣지케이스, 엑셀 내보내기 대용량 테스트, 성능 테스트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정민혁 대리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2주차 후반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5/8 ~ 5/9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회귀 테스트, 버그 수정 검증, 출시 최종 승인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정민혁 대리 + 박예준 팀장</w:t>
            </w:r>
          </w:p>
        </w:tc>
      </w:tr>
    </w:tbl>
    <w:p>
      <w:pPr>
        <w:spacing w:after="11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8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4. 버그 처리 기준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200"/>
        <w:gridCol w:w="2606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심각도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정의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처리 기한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출시 블로커 여부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Blocker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핵심 기능 동작 불가, 데이터 손실 위험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발견 즉시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예 (출시 불가)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Critical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주요 기능 오류, 회피 방법 없음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24시간 이내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예 (출시 불가)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Major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기능 오류이나 회피 방법 존재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출시 전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팀장 판단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Minor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경미한 UI 오류, 오탈자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출시 후 패치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아니오</w:t>
            </w:r>
          </w:p>
        </w:tc>
      </w:tr>
    </w:tbl>
    <w:p>
      <w:pPr>
        <w:spacing w:after="55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60" w:before="4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출시 승인 기준: </w:t>
      </w:r>
      <w:r>
        <w:rPr>
          <w:rFonts w:ascii="맑은 고딕" w:cs="맑은 고딕" w:eastAsia="맑은 고딕" w:hAnsi="맑은 고딕"/>
          <w:sz w:val="20"/>
          <w:szCs w:val="20"/>
        </w:rPr>
        <w:t xml:space="preserve">Blocker 0건, Critical 0건, Major 3건 이하 (팀장 승인 시). 기준 미달 시 출시일 연기.</w:t>
      </w:r>
    </w:p>
    <w:sectPr>
      <w:headerReference w:type="default" r:id="rId7"/>
      <w:footerReference w:type="default" r:id="rId8"/>
      <w:pgSz w:w="11906" w:h="16838" w:orient="portrait"/>
      <w:pgMar w:top="1200" w:right="11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60"/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본 문서는 사내 한정 문서입니다. |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  <w:spacing w:after="80"/>
    </w:pPr>
    <w:r>
      <w:rPr>
        <w:rFonts w:ascii="맑은 고딕" w:cs="맑은 고딕" w:eastAsia="맑은 고딕" w:hAnsi="맑은 고딕"/>
        <w:b/>
        <w:bCs/>
        <w:color w:val="1B3A6B"/>
        <w:sz w:val="17"/>
        <w:szCs w:val="17"/>
      </w:rPr>
      <w:t xml:space="preserve">단국테크 주식회사  |  제품팀 / 개발팀</w:t>
    </w:r>
    <w:r>
      <w:rPr>
        <w:rFonts w:ascii="맑은 고딕" w:cs="맑은 고딕" w:eastAsia="맑은 고딕" w:hAnsi="맑은 고딕"/>
        <w:color w:val="888888"/>
        <w:sz w:val="17"/>
        <w:szCs w:val="17"/>
      </w:rPr>
      <w:t xml:space="preserve">  |  QA 테스트 계획서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맑은 고딕" w:cs="맑은 고딕" w:eastAsia="맑은 고딕" w:hAnsi="맑은 고딕"/>
      <w:b/>
      <w:bCs/>
      <w:color w:val="1B3A6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맑은 고딕" w:cs="맑은 고딕" w:eastAsia="맑은 고딕" w:hAnsi="맑은 고딕"/>
      <w:b/>
      <w:bCs/>
      <w:color w:val="2563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2026-04-13T08:52:04.075Z</dcterms:created>
  <dcterms:modified xsi:type="dcterms:W3CDTF">2026-04-13T08:52:04.075Z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