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DankFlow v3.3 업그레이드 및 마이그레이션 절차 - 제품 운영 전환 참고자료</w:t>
      </w:r>
    </w:p>
    <w:p>
      <w:r>
        <w:rPr>
          <w:b w:val="0"/>
        </w:rPr>
        <w:t>자료번호: EXT-PRD-001-SUP  |  제공처: 제품 운영 협력사  |  검토상태: 참고용</w:t>
      </w:r>
    </w:p>
    <w:p>
      <w:r>
        <w:rPr>
          <w:b w:val="0"/>
        </w:rPr>
        <w:t>대상 업무영역: 일반업무  |  내부 대조 문서번호: DK-PRD-REL-001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제품 운영 협력사가 제공한 제품 운영 전환 참고자료입니다.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일반업무 영역이며, 주요 확인 키워드는 DankFlow, 업그레이드, 마이그레이션, 데이터, 릴리스입니다.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일반업무</w:t>
      </w:r>
    </w:p>
    <w:p>
      <w:r>
        <w:rPr>
          <w:b w:val="0"/>
        </w:rPr>
        <w:t>관련 질의: DankFlow v3.3 업그레이드 절차와 이전 버전 데이터 마이그레이션 방법은 무엇인가요?</w:t>
      </w:r>
    </w:p>
    <w:p>
      <w:r>
        <w:rPr>
          <w:b w:val="0"/>
        </w:rPr>
        <w:t>핵심 키워드: DankFlow, 업그레이드, 마이그레이션, 데이터, 릴리스, 검증</w:t>
      </w:r>
    </w:p>
    <w:p>
      <w:r>
        <w:rPr>
          <w:b w:val="0"/>
        </w:rPr>
        <w:t>유사 질의: DankFlow v3.3 업그레이드 및 마이그레이션 절차 관련 신청 항목과 승인 기준을 알려줘 / DankFlow v3.3 업그레이드 및 마이그레이션 절차 처리 절차에서 제출 자료와 확인 항목을 정리해줘 / DankFlow v3.3 업그레이드 및 마이그레이션 절차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DankFlow v3.3 업그레이드 및 마이그레이션 절차 외부 보충자료 검증 메모</w:t>
      </w:r>
    </w:p>
    <w:p>
      <w:r>
        <w:rPr>
          <w:b w:val="0"/>
        </w:rPr>
        <w:t>관련 질의: DankFlow v3.3 업그레이드 절차와 이전 버전 데이터 마이그레이션 방법은 무엇인가요?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DankFlow v3.3 업그레이드 절차와 이전 버전 데이터 마이그레이션 방법은 무엇인가요?</w:t>
      </w:r>
    </w:p>
    <w:p>
      <w:r>
        <w:rPr>
          <w:b w:val="0"/>
        </w:rPr>
        <w:t>예시 질의 B: DankFlow v3.3 업그레이드 및 마이그레이션 절차 관련 신청 항목과 승인 기준을 알려줘.</w:t>
      </w:r>
    </w:p>
    <w:p>
      <w:r>
        <w:rPr>
          <w:b w:val="0"/>
        </w:rPr>
        <w:t>예시 질의 C: DankFlow v3.3 업그레이드 및 마이그레이션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