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rFonts w:ascii="Times New Roman" w:hAnsi="Times New Roman"/>
          <w:b/>
          <w:color w:val="1E3A5F"/>
          <w:sz w:val="32"/>
        </w:rPr>
        <w:t>BÀI 1 - CẤU TRÚC CỦA CHẤT</w:t>
      </w:r>
    </w:p>
    <w:tbl>
      <w:tblPr>
        <w:tblW w:type="auto" w:w="0"/>
        <w:jc w:val="center"/>
        <w:tblLayout w:type="fixed"/>
        <w:tblLook w:firstColumn="1" w:firstRow="1" w:lastColumn="0" w:lastRow="0" w:noHBand="0" w:noVBand="1" w:val="04A0"/>
      </w:tblPr>
      <w:tblGrid>
        <w:gridCol w:w="3213"/>
        <w:gridCol w:w="3213"/>
        <w:gridCol w:w="3213"/>
      </w:tblGrid>
      <w:tr>
        <w:tc>
          <w:tcPr>
            <w:tcW w:type="dxa" w:w="4819"/>
            <w:tcBorders>
              <w:top w:val="none"/>
              <w:left w:val="none"/>
              <w:bottom w:val="none"/>
              <w:right w:val="none"/>
            </w:tcBorders>
          </w:tcPr>
          <w:p>
            <w:pPr>
              <w:spacing w:after="40"/>
            </w:pPr>
            <w:r/>
            <w:r>
              <w:rPr>
                <w:rFonts w:ascii="Times New Roman" w:hAnsi="Times New Roman"/>
                <w:color w:val="212121"/>
                <w:sz w:val="22"/>
              </w:rPr>
              <w:t>Họ và tên: .......................................</w:t>
            </w:r>
          </w:p>
        </w:tc>
        <w:tc>
          <w:tcPr>
            <w:tcW w:type="dxa" w:w="1814"/>
            <w:tcBorders>
              <w:top w:val="none"/>
              <w:left w:val="none"/>
              <w:bottom w:val="none"/>
              <w:right w:val="none"/>
            </w:tcBorders>
          </w:tcPr>
          <w:p>
            <w:pPr>
              <w:spacing w:after="40"/>
            </w:pPr>
            <w:r/>
            <w:r>
              <w:rPr>
                <w:rFonts w:ascii="Times New Roman" w:hAnsi="Times New Roman"/>
                <w:color w:val="212121"/>
                <w:sz w:val="22"/>
              </w:rPr>
              <w:t>Lớp: ........................</w:t>
            </w:r>
          </w:p>
        </w:tc>
        <w:tc>
          <w:tcPr>
            <w:tcW w:type="dxa" w:w="2721"/>
            <w:tcBorders>
              <w:top w:val="none"/>
              <w:left w:val="none"/>
              <w:bottom w:val="none"/>
              <w:right w:val="none"/>
            </w:tcBorders>
          </w:tcPr>
          <w:p>
            <w:pPr>
              <w:spacing w:after="40"/>
            </w:pPr>
            <w:r/>
            <w:r>
              <w:rPr>
                <w:rFonts w:ascii="Times New Roman" w:hAnsi="Times New Roman"/>
                <w:color w:val="212121"/>
                <w:sz w:val="22"/>
              </w:rPr>
              <w:t>Ngày: ...... / ...... / 2026</w:t>
            </w:r>
          </w:p>
        </w:tc>
      </w:tr>
    </w:tbl>
    <w:p>
      <w:pPr>
        <w:spacing w:before="120" w:after="120" w:line="312" w:lineRule="auto"/>
        <w:ind w:firstLine="567"/>
        <w:jc w:val="both"/>
      </w:pPr>
      <w:r>
        <w:rPr>
          <w:rFonts w:ascii="Times New Roman" w:hAnsi="Times New Roman"/>
          <w:b w:val="0"/>
          <w:i w:val="0"/>
          <w:color w:val="212121"/>
          <w:sz w:val="22"/>
        </w:rPr>
        <w:t>Thời gian: ........ phút          Điểm: ......../10          Nhận xét của giáo viên: ........................................</w:t>
      </w:r>
    </w:p>
    <w:p>
      <w:pPr>
        <w:spacing w:before="120" w:after="120"/>
        <w:jc w:val="center"/>
      </w:pPr>
      <w:r>
        <w:rPr>
          <w:color w:val="BFBFBF"/>
          <w:sz w:val="16"/>
        </w:rPr>
        <w:t>——————————————————————————————————————————————————————————————————————</w:t>
      </w:r>
    </w:p>
    <w:p>
      <w:pPr>
        <w:spacing w:before="280" w:after="120"/>
      </w:pPr>
      <w:r>
        <w:rPr>
          <w:rFonts w:ascii="Times New Roman" w:hAnsi="Times New Roman"/>
          <w:b/>
          <w:color w:val="1E3A5F"/>
          <w:sz w:val="28"/>
        </w:rPr>
        <w:t>📍 ĐVKT 1: MÔ HÌNH ĐỘNG HỌC PHÂN TỬ CHẤT</w:t>
      </w:r>
    </w:p>
    <w:p>
      <w:pPr>
        <w:spacing w:before="160" w:after="80"/>
      </w:pPr>
      <w:r>
        <w:rPr>
          <w:rFonts w:ascii="Times New Roman" w:hAnsi="Times New Roman"/>
          <w:b/>
          <w:color w:val="595959"/>
          <w:sz w:val="26"/>
        </w:rPr>
        <w:t>1. Khám phá (Nhiệm vụ 1: Hiện tượng khuếch tán)</w:t>
      </w:r>
    </w:p>
    <w:p>
      <w:pPr>
        <w:spacing w:after="80"/>
        <w:jc w:val="both"/>
      </w:pPr>
      <w:r>
        <w:rPr>
          <w:rFonts w:ascii="Times New Roman" w:hAnsi="Times New Roman"/>
          <w:b/>
          <w:i w:val="0"/>
          <w:color w:val="212121"/>
          <w:sz w:val="26"/>
        </w:rPr>
        <w:t>Tình huống:</w:t>
      </w:r>
      <w:r>
        <w:rPr>
          <w:rFonts w:ascii="Times New Roman" w:hAnsi="Times New Roman"/>
          <w:i w:val="0"/>
          <w:color w:val="212121"/>
          <w:sz w:val="26"/>
        </w:rPr>
        <w:t xml:space="preserve"> Khi mở một lọ nước hoa ở góc lớp, chỉ sau một thời gian ngắn, cả lớp đều ngửi thấy mùi nước hoa thơm ngát mặc dù không có gió thổi mạnh.</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Mệnh đề (Assertion):</w:t>
      </w:r>
      <w:r>
        <w:rPr>
          <w:rFonts w:ascii="Times New Roman" w:hAnsi="Times New Roman"/>
          <w:i w:val="0"/>
          <w:color w:val="212121"/>
          <w:sz w:val="26"/>
        </w:rPr>
        <w:t xml:space="preserve"> Mùi nước hoa lan tỏa ra khắp phòng là do các phân tử nước hoa tự chuyển động hỗn loạn không ngừng xen vào khoảng cách giữa các phân tử không khí.</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Lý do (Reasoning):</w:t>
      </w:r>
      <w:r>
        <w:rPr>
          <w:rFonts w:ascii="Times New Roman" w:hAnsi="Times New Roman"/>
          <w:i w:val="0"/>
          <w:color w:val="212121"/>
          <w:sz w:val="26"/>
        </w:rPr>
        <w:t xml:space="preserve"> Nhiệt độ phòng càng cao thì tốc độ lan tỏa mùi nước hoa càng chậm do các phân tử chuyển động chậm lại.</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Câu hỏi:</w:t>
      </w:r>
      <w:r>
        <w:rPr>
          <w:rFonts w:ascii="Times New Roman" w:hAnsi="Times New Roman"/>
          <w:i w:val="0"/>
          <w:color w:val="212121"/>
          <w:sz w:val="26"/>
        </w:rPr>
        <w:t xml:space="preserve"> Em hãy nhận xét tính đúng/sai của mệnh đề và lý do trên, đồng thời giải thích vai trò của chuyển động nhiệt phân tử.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160" w:after="80"/>
      </w:pPr>
      <w:r>
        <w:rPr>
          <w:rFonts w:ascii="Times New Roman" w:hAnsi="Times New Roman"/>
          <w:b/>
          <w:color w:val="595959"/>
          <w:sz w:val="26"/>
        </w:rPr>
        <w:t>2. Trọng tâm (Nội dung mô hình động học phân tử)</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Các chất được cấu tạo từ các hạt riêng biệt gọi là (1)....................</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Các phân tử chuyển động (2).................... Chuyển động này càng nhanh thì (3).................... của vật càng cao.</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Giữa các phân tử có (4).................... (bao gồm cả lực hút và lực đẩy). Khoảng cách giữa các phân tử càng nhỏ thì lực liên kết này càng (5)....................</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*Gợi ý từ khóa:* nhiệt độ, phân tử, mạnh, lực liên kết phân tử, hỗn loạn không ngừng.</w:t>
      </w:r>
    </w:p>
    <w:p>
      <w:pPr>
        <w:spacing w:before="160" w:after="80"/>
      </w:pPr>
      <w:r>
        <w:rPr>
          <w:rFonts w:ascii="Times New Roman" w:hAnsi="Times New Roman"/>
          <w:b/>
          <w:color w:val="595959"/>
          <w:sz w:val="26"/>
        </w:rPr>
        <w:t>3. Vận dụng (Nhiệm vụ 2: Áp suất khí quyển và khí nén)</w:t>
      </w:r>
    </w:p>
    <w:p>
      <w:pPr>
        <w:spacing w:after="80"/>
        <w:jc w:val="both"/>
      </w:pPr>
      <w:r>
        <w:rPr>
          <w:rFonts w:ascii="Times New Roman" w:hAnsi="Times New Roman"/>
          <w:b/>
          <w:i w:val="0"/>
          <w:color w:val="212121"/>
          <w:sz w:val="26"/>
        </w:rPr>
        <w:t>Tình huống:</w:t>
      </w:r>
      <w:r>
        <w:rPr>
          <w:rFonts w:ascii="Times New Roman" w:hAnsi="Times New Roman"/>
          <w:i w:val="0"/>
          <w:color w:val="212121"/>
          <w:sz w:val="26"/>
        </w:rPr>
        <w:t xml:space="preserve"> Một quả bóng bay được bơm căng khí heli. Khi để quả bóng bay dưới trời nắng nóng, quả bóng dần phình to ra và có thể bị nổ.</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Câu hỏi:</w:t>
      </w:r>
      <w:r>
        <w:rPr>
          <w:rFonts w:ascii="Times New Roman" w:hAnsi="Times New Roman"/>
          <w:i w:val="0"/>
          <w:color w:val="212121"/>
          <w:sz w:val="26"/>
        </w:rPr>
        <w:t xml:space="preserve"> Giải thích hiện tượng quả bóng phình to khi trời nóng dựa trên chuyển động của các phân tử khí và lực va chạm lên thành bóng.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160" w:after="80"/>
      </w:pPr>
      <w:r>
        <w:rPr>
          <w:rFonts w:ascii="Times New Roman" w:hAnsi="Times New Roman"/>
          <w:b/>
          <w:color w:val="595959"/>
          <w:sz w:val="26"/>
        </w:rPr>
        <w:t>4. Mở rộng (STEM Connection)</w:t>
      </w:r>
    </w:p>
    <w:p>
      <w:pPr>
        <w:spacing w:after="80"/>
        <w:ind w:left="567"/>
        <w:jc w:val="both"/>
      </w:pPr>
      <w:r>
        <w:rPr>
          <w:rFonts w:ascii="Times New Roman" w:hAnsi="Times New Roman"/>
          <w:b/>
          <w:i/>
          <w:color w:val="212121"/>
          <w:sz w:val="26"/>
        </w:rPr>
        <w:t>Chuyển động Brown:</w:t>
      </w:r>
      <w:r>
        <w:rPr>
          <w:rFonts w:ascii="Times New Roman" w:hAnsi="Times New Roman"/>
          <w:i/>
          <w:color w:val="212121"/>
          <w:sz w:val="26"/>
        </w:rPr>
        <w:t xml:space="preserve"> &gt; Năm 1827, nhà thực vật học Robert Brown khi quan sát các hạt phấn hoa trong nước bằng kính hiển vi đã phát hiện ra chúng chuyển động hoàn toàn hỗn loạn không ngừng. Sau này, Albert Einstein đã giải thích rằng chuyển động hỗn loạn này là do các phân tử nước chuyển động nhiệt va chạm không cân bằng vào các hạt phấn hoa từ mọi phía. Hiện tượng này là minh chứng thực nghiệm trực tiếp và vững chắc nhất cho sự tồn tại của phân tử và chuyển động nhiệt. &gt; *(Nguồn: Vật lý đại cương - NXB Giáo dục)*</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120" w:after="120"/>
        <w:jc w:val="center"/>
      </w:pPr>
      <w:r>
        <w:rPr>
          <w:color w:val="BFBFBF"/>
          <w:sz w:val="16"/>
        </w:rPr>
        <w:t>——————————————————————————————————————————————————————————————————————</w:t>
      </w:r>
    </w:p>
    <w:p>
      <w:pPr>
        <w:spacing w:before="280" w:after="120"/>
      </w:pPr>
      <w:r>
        <w:rPr>
          <w:rFonts w:ascii="Times New Roman" w:hAnsi="Times New Roman"/>
          <w:b/>
          <w:color w:val="1E3A5F"/>
          <w:sz w:val="28"/>
        </w:rPr>
        <w:t>📍 ĐVKT 2: CẤU TRÚC RẮN, LỎNG, KHÍ</w:t>
      </w:r>
    </w:p>
    <w:p>
      <w:pPr>
        <w:spacing w:before="160" w:after="80"/>
      </w:pPr>
      <w:r>
        <w:rPr>
          <w:rFonts w:ascii="Times New Roman" w:hAnsi="Times New Roman"/>
          <w:b/>
          <w:color w:val="595959"/>
          <w:sz w:val="26"/>
        </w:rPr>
        <w:t>1. Khám phá (Nhiệm vụ 3: So sánh trạng thái liên kết)</w:t>
      </w:r>
    </w:p>
    <w:p>
      <w:pPr>
        <w:spacing w:after="80"/>
        <w:jc w:val="both"/>
      </w:pPr>
      <w:r>
        <w:rPr>
          <w:rFonts w:ascii="Times New Roman" w:hAnsi="Times New Roman"/>
          <w:b/>
          <w:i w:val="0"/>
          <w:color w:val="212121"/>
          <w:sz w:val="26"/>
        </w:rPr>
        <w:t>Bảng so sánh khoảng cách và lực liên kết phân tử ở 3 thể của nước:</w:t>
      </w:r>
    </w:p>
    <w:p>
      <w:pPr>
        <w:spacing w:before="40" w:after="40"/>
      </w:pPr>
      <w:r>
        <w:rPr>
          <w:rFonts w:ascii="Times New Roman" w:hAnsi="Times New Roman"/>
          <w:color w:val="BFBFBF"/>
          <w:sz w:val="22"/>
        </w:rPr>
        <w:t>..........................................................................................</w:t>
      </w:r>
    </w:p>
    <w:tbl>
      <w:tblPr>
        <w:jc w:val="center"/>
        <w:tblLayout w:type="fixed"/>
        <w:tblLook w:firstColumn="1" w:firstRow="1" w:lastColumn="0" w:lastRow="0" w:noHBand="0" w:noVBand="1" w:val="04A0"/>
        <w:tblW w:w="9354" w:type="dxa"/>
      </w:tblPr>
      <w:tblGrid>
        <w:gridCol w:w="1928"/>
        <w:gridCol w:w="1928"/>
        <w:gridCol w:w="1928"/>
        <w:gridCol w:w="1928"/>
        <w:gridCol w:w="1928"/>
      </w:tblGrid>
      <w:tr>
        <w:trPr>
          <w:tblHeader/>
        </w:trPr>
        <w:tc>
          <w:tcPr>
            <w:tcW w:type="dxa" w:w="1871"/>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Thể</w:t>
            </w:r>
          </w:p>
        </w:tc>
        <w:tc>
          <w:tcPr>
            <w:tcW w:type="dxa" w:w="1871"/>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Khoảng cách phân tử</w:t>
            </w:r>
          </w:p>
        </w:tc>
        <w:tc>
          <w:tcPr>
            <w:tcW w:type="dxa" w:w="1871"/>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Lực liên kết phân tử</w:t>
            </w:r>
          </w:p>
        </w:tc>
        <w:tc>
          <w:tcPr>
            <w:tcW w:type="dxa" w:w="1871"/>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Hình dạng</w:t>
            </w:r>
          </w:p>
        </w:tc>
        <w:tc>
          <w:tcPr>
            <w:tcW w:type="dxa" w:w="1871"/>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Thể tích</w:t>
            </w:r>
          </w:p>
        </w:tc>
      </w:tr>
      <w:tr>
        <w:trPr>
          <w:cantSplit/>
        </w:trPr>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Rắn (Nước đá)</w:t>
            </w:r>
          </w:p>
        </w:tc>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Rất nhỏ</w:t>
            </w:r>
          </w:p>
        </w:tc>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Rất mạnh</w:t>
            </w:r>
          </w:p>
        </w:tc>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Xác định</w:t>
            </w:r>
          </w:p>
        </w:tc>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Xác định</w:t>
            </w:r>
          </w:p>
        </w:tc>
      </w:tr>
      <w:tr>
        <w:trPr>
          <w:cantSplit/>
        </w:trPr>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color w:val="212121"/>
                <w:sz w:val="22"/>
              </w:rPr>
              <w:t>Lỏng (Nước)</w:t>
            </w:r>
          </w:p>
        </w:tc>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color w:val="212121"/>
                <w:sz w:val="22"/>
              </w:rPr>
              <w:t>Nhỏ</w:t>
            </w:r>
          </w:p>
        </w:tc>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color w:val="212121"/>
                <w:sz w:val="22"/>
              </w:rPr>
              <w:t>Trung bình</w:t>
            </w:r>
          </w:p>
        </w:tc>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color w:val="212121"/>
                <w:sz w:val="22"/>
              </w:rPr>
              <w:t>Không xác định</w:t>
            </w:r>
          </w:p>
        </w:tc>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color w:val="212121"/>
                <w:sz w:val="22"/>
              </w:rPr>
              <w:t>Xác định</w:t>
            </w:r>
          </w:p>
        </w:tc>
      </w:tr>
      <w:tr>
        <w:trPr>
          <w:cantSplit/>
        </w:trPr>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Khí (Hơi nước)</w:t>
            </w:r>
          </w:p>
        </w:tc>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Rất lớn</w:t>
            </w:r>
          </w:p>
        </w:tc>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Rất yếu</w:t>
            </w:r>
          </w:p>
        </w:tc>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Không xác định</w:t>
            </w:r>
          </w:p>
        </w:tc>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Không xác định</w:t>
            </w:r>
          </w:p>
        </w:tc>
      </w:tr>
    </w:tbl>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Câu hỏi:</w:t>
      </w:r>
      <w:r>
        <w:rPr>
          <w:rFonts w:ascii="Times New Roman" w:hAnsi="Times New Roman"/>
          <w:i w:val="0"/>
          <w:color w:val="212121"/>
          <w:sz w:val="26"/>
        </w:rPr>
        <w:t xml:space="preserve"> Dựa vào bảng số liệu, em hãy giải thích tại sao chất khí không có hình dạng và thể tích xác định, dễ bị nén, trong khi chất rắn rất khó bị nén và có hình dạng cố định.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160" w:after="80"/>
      </w:pPr>
      <w:r>
        <w:rPr>
          <w:rFonts w:ascii="Times New Roman" w:hAnsi="Times New Roman"/>
          <w:b/>
          <w:color w:val="595959"/>
          <w:sz w:val="26"/>
        </w:rPr>
        <w:t>2. Trọng tâm (Đặc điểm cấu trúc thể rắn, lỏng, khí)</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Chất rắn:</w:t>
      </w:r>
      <w:r>
        <w:rPr>
          <w:rFonts w:ascii="Times New Roman" w:hAnsi="Times New Roman"/>
          <w:i w:val="0"/>
          <w:color w:val="212121"/>
          <w:sz w:val="26"/>
        </w:rPr>
        <w:t xml:space="preserve"> Các phân tử nằm (1).................... nhau và dao động quanh (2).................... xác định. Do đó chất rắn có hình dạng và thể tích xác định.</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Chất lỏng:</w:t>
      </w:r>
      <w:r>
        <w:rPr>
          <w:rFonts w:ascii="Times New Roman" w:hAnsi="Times New Roman"/>
          <w:i w:val="0"/>
          <w:color w:val="212121"/>
          <w:sz w:val="26"/>
        </w:rPr>
        <w:t xml:space="preserve"> Các phân tử ở gần nhau nhưng dao động quanh các vị trí cân bằng (3).................... Do đó chất lỏng có thể tích xác định nhưng hình dạng (4)....................</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Chất khí:</w:t>
      </w:r>
      <w:r>
        <w:rPr>
          <w:rFonts w:ascii="Times New Roman" w:hAnsi="Times New Roman"/>
          <w:i w:val="0"/>
          <w:color w:val="212121"/>
          <w:sz w:val="26"/>
        </w:rPr>
        <w:t xml:space="preserve"> Các phân tử ở (5).................... nhau và chuyển động (6).................... chiếm toàn bộ thể tích bình chứa.</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*Gợi ý từ khóa:* hỗn loạn không ngừng, sát gần, vị trí cân bằng, có thể dịch chuyển được, rất xa, không xác định.</w:t>
      </w:r>
    </w:p>
    <w:p>
      <w:pPr>
        <w:spacing w:before="160" w:after="80"/>
      </w:pPr>
      <w:r>
        <w:rPr>
          <w:rFonts w:ascii="Times New Roman" w:hAnsi="Times New Roman"/>
          <w:b/>
          <w:color w:val="595959"/>
          <w:sz w:val="26"/>
        </w:rPr>
        <w:t>3. Vận dụng (Nhiệm vụ 4: Thực tế đời sống)</w:t>
      </w:r>
    </w:p>
    <w:p>
      <w:pPr>
        <w:spacing w:after="80"/>
        <w:jc w:val="both"/>
      </w:pPr>
      <w:r>
        <w:rPr>
          <w:rFonts w:ascii="Times New Roman" w:hAnsi="Times New Roman"/>
          <w:b/>
          <w:i w:val="0"/>
          <w:color w:val="212121"/>
          <w:sz w:val="26"/>
        </w:rPr>
        <w:t>Tình huống:</w:t>
      </w:r>
      <w:r>
        <w:rPr>
          <w:rFonts w:ascii="Times New Roman" w:hAnsi="Times New Roman"/>
          <w:i w:val="0"/>
          <w:color w:val="212121"/>
          <w:sz w:val="26"/>
        </w:rPr>
        <w:t xml:space="preserve"> Bơm xe đạp là một dụng cụ quen thuộc. Khi ta bịt đầu vòi bơm và ấn pit-tông xuống, ta thấy ban đầu ấn khá dễ dàng, nhưng càng ấn sâu xuống thì càng nặng tay và khó ấn hơn.</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Câu hỏi:</w:t>
      </w:r>
      <w:r>
        <w:rPr>
          <w:rFonts w:ascii="Times New Roman" w:hAnsi="Times New Roman"/>
          <w:i w:val="0"/>
          <w:color w:val="212121"/>
          <w:sz w:val="26"/>
        </w:rPr>
        <w:t xml:space="preserve"> Giải thích hiện tượng trên dựa vào khoảng cách phân tử khí và sự tăng tần suất va chạm của phân tử lên đầu bơm.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160" w:after="80"/>
      </w:pPr>
      <w:r>
        <w:rPr>
          <w:rFonts w:ascii="Times New Roman" w:hAnsi="Times New Roman"/>
          <w:b/>
          <w:color w:val="595959"/>
          <w:sz w:val="26"/>
        </w:rPr>
        <w:t>4. Mở rộng (STEM Connection)</w:t>
      </w:r>
    </w:p>
    <w:p>
      <w:pPr>
        <w:spacing w:after="80"/>
        <w:ind w:left="567"/>
        <w:jc w:val="both"/>
      </w:pPr>
      <w:r>
        <w:rPr>
          <w:rFonts w:ascii="Times New Roman" w:hAnsi="Times New Roman"/>
          <w:b/>
          <w:i/>
          <w:color w:val="212121"/>
          <w:sz w:val="26"/>
        </w:rPr>
        <w:t>Trạng thái Plasma:</w:t>
      </w:r>
      <w:r>
        <w:rPr>
          <w:rFonts w:ascii="Times New Roman" w:hAnsi="Times New Roman"/>
          <w:i/>
          <w:color w:val="212121"/>
          <w:sz w:val="26"/>
        </w:rPr>
        <w:t xml:space="preserve"> &gt; Ngoài 3 trạng thái rắn, lỏng, khí thông thường, trong vũ trụ còn tồn tại trạng thái thứ tư của vật chất gọi là Plasma. Khi nhiệt độ tăng cực cao, các phân tử chất khí bị ion hóa mạnh mẽ, phân tách thành các ion dương và các electron tự do chuyển động hỗn loạn. Plasma chiếm hơn 99% vật chất nhìn thấy được trong vũ trụ, tạo nên các ngôi sao, tia sét và được ứng dụng trong đèn neon, công nghệ hàn cắt plasma. &gt; *(Nguồn: Cơ quan Hàng không Vũ trụ châu Âu - ESA)*</w:t>
      </w:r>
    </w:p>
    <w:p>
      <w:pPr>
        <w:spacing w:before="40" w:after="40"/>
      </w:pPr>
      <w:r>
        <w:rPr>
          <w:rFonts w:ascii="Times New Roman" w:hAnsi="Times New Roman"/>
          <w:color w:val="BFBFBF"/>
          <w:sz w:val="22"/>
        </w:rPr>
        <w:t>..........................................................................................</w:t>
      </w:r>
    </w:p>
    <w:p>
      <w:pPr>
        <w:spacing w:before="280" w:after="120"/>
      </w:pPr>
      <w:r>
        <w:rPr>
          <w:rFonts w:ascii="Times New Roman" w:hAnsi="Times New Roman"/>
          <w:b/>
          <w:color w:val="1E3A5F"/>
          <w:sz w:val="28"/>
        </w:rPr>
        <w:t>📍 ĐVKT 2: CẤU TRÚC RẮN, LỎNG, KHÍ</w:t>
      </w:r>
    </w:p>
    <w:p>
      <w:pPr>
        <w:spacing w:before="160" w:after="80"/>
      </w:pPr>
      <w:r>
        <w:rPr>
          <w:rFonts w:ascii="Times New Roman" w:hAnsi="Times New Roman"/>
          <w:b/>
          <w:color w:val="595959"/>
          <w:sz w:val="26"/>
        </w:rPr>
        <w:t>1. Khám phá (Nhiệm vụ 3: So sánh trạng thái liên kết)</w:t>
      </w:r>
    </w:p>
    <w:p>
      <w:pPr>
        <w:spacing w:after="80"/>
        <w:jc w:val="both"/>
      </w:pPr>
      <w:r>
        <w:rPr>
          <w:rFonts w:ascii="Times New Roman" w:hAnsi="Times New Roman"/>
          <w:b/>
          <w:i w:val="0"/>
          <w:color w:val="212121"/>
          <w:sz w:val="26"/>
        </w:rPr>
        <w:t>Bảng so sánh khoảng cách và lực liên kết phân tử ở 3 thể của nước:</w:t>
      </w:r>
    </w:p>
    <w:p>
      <w:pPr>
        <w:spacing w:before="40" w:after="40"/>
      </w:pPr>
      <w:r>
        <w:rPr>
          <w:rFonts w:ascii="Times New Roman" w:hAnsi="Times New Roman"/>
          <w:color w:val="BFBFBF"/>
          <w:sz w:val="22"/>
        </w:rPr>
        <w:t>..........................................................................................</w:t>
      </w:r>
    </w:p>
    <w:tbl>
      <w:tblPr>
        <w:jc w:val="center"/>
        <w:tblLayout w:type="fixed"/>
        <w:tblLook w:firstColumn="1" w:firstRow="1" w:lastColumn="0" w:lastRow="0" w:noHBand="0" w:noVBand="1" w:val="04A0"/>
        <w:tblW w:w="9354" w:type="dxa"/>
      </w:tblPr>
      <w:tblGrid>
        <w:gridCol w:w="1928"/>
        <w:gridCol w:w="1928"/>
        <w:gridCol w:w="1928"/>
        <w:gridCol w:w="1928"/>
        <w:gridCol w:w="1928"/>
      </w:tblGrid>
      <w:tr>
        <w:trPr>
          <w:tblHeader/>
        </w:trPr>
        <w:tc>
          <w:tcPr>
            <w:tcW w:type="dxa" w:w="1871"/>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Thể</w:t>
            </w:r>
          </w:p>
        </w:tc>
        <w:tc>
          <w:tcPr>
            <w:tcW w:type="dxa" w:w="1871"/>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Khoảng cách phân tử</w:t>
            </w:r>
          </w:p>
        </w:tc>
        <w:tc>
          <w:tcPr>
            <w:tcW w:type="dxa" w:w="1871"/>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Lực liên kết phân tử</w:t>
            </w:r>
          </w:p>
        </w:tc>
        <w:tc>
          <w:tcPr>
            <w:tcW w:type="dxa" w:w="1871"/>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Hình dạng</w:t>
            </w:r>
          </w:p>
        </w:tc>
        <w:tc>
          <w:tcPr>
            <w:tcW w:type="dxa" w:w="1871"/>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Thể tích</w:t>
            </w:r>
          </w:p>
        </w:tc>
      </w:tr>
      <w:tr>
        <w:trPr>
          <w:cantSplit/>
        </w:trPr>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Rắn (Nước đá)</w:t>
            </w:r>
          </w:p>
        </w:tc>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Rất nhỏ</w:t>
            </w:r>
          </w:p>
        </w:tc>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Rất mạnh</w:t>
            </w:r>
          </w:p>
        </w:tc>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Xác định</w:t>
            </w:r>
          </w:p>
        </w:tc>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Xác định</w:t>
            </w:r>
          </w:p>
        </w:tc>
      </w:tr>
      <w:tr>
        <w:trPr>
          <w:cantSplit/>
        </w:trPr>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color w:val="212121"/>
                <w:sz w:val="22"/>
              </w:rPr>
              <w:t>Lỏng (Nước)</w:t>
            </w:r>
          </w:p>
        </w:tc>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color w:val="212121"/>
                <w:sz w:val="22"/>
              </w:rPr>
              <w:t>Nhỏ</w:t>
            </w:r>
          </w:p>
        </w:tc>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color w:val="212121"/>
                <w:sz w:val="22"/>
              </w:rPr>
              <w:t>Trung bình</w:t>
            </w:r>
          </w:p>
        </w:tc>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color w:val="212121"/>
                <w:sz w:val="22"/>
              </w:rPr>
              <w:t>Không xác định</w:t>
            </w:r>
          </w:p>
        </w:tc>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color w:val="212121"/>
                <w:sz w:val="22"/>
              </w:rPr>
              <w:t>Xác định</w:t>
            </w:r>
          </w:p>
        </w:tc>
      </w:tr>
      <w:tr>
        <w:trPr>
          <w:cantSplit/>
        </w:trPr>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Khí (Hơi nước)</w:t>
            </w:r>
          </w:p>
        </w:tc>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Rất lớn</w:t>
            </w:r>
          </w:p>
        </w:tc>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Rất yếu</w:t>
            </w:r>
          </w:p>
        </w:tc>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Không xác định</w:t>
            </w:r>
          </w:p>
        </w:tc>
        <w:tc>
          <w:tcPr>
            <w:tcW w:type="dxa" w:w="1871"/>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Không xác định</w:t>
            </w:r>
          </w:p>
        </w:tc>
      </w:tr>
    </w:tbl>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Câu hỏi:</w:t>
      </w:r>
      <w:r>
        <w:rPr>
          <w:rFonts w:ascii="Times New Roman" w:hAnsi="Times New Roman"/>
          <w:i w:val="0"/>
          <w:color w:val="212121"/>
          <w:sz w:val="26"/>
        </w:rPr>
        <w:t xml:space="preserve"> Dựa vào bảng số liệu, em hãy giải thích tại sao chất khí không có hình dạng và thể tích xác định, dễ bị nén, trong khi chất rắn rất khó bị nén và có hình dạng cố định.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160" w:after="80"/>
      </w:pPr>
      <w:r>
        <w:rPr>
          <w:rFonts w:ascii="Times New Roman" w:hAnsi="Times New Roman"/>
          <w:b/>
          <w:color w:val="595959"/>
          <w:sz w:val="26"/>
        </w:rPr>
        <w:t>2. Trọng tâm (Đặc điểm cấu trúc thể rắn, lỏng, khí)</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Chất rắn:</w:t>
      </w:r>
      <w:r>
        <w:rPr>
          <w:rFonts w:ascii="Times New Roman" w:hAnsi="Times New Roman"/>
          <w:i w:val="0"/>
          <w:color w:val="212121"/>
          <w:sz w:val="26"/>
        </w:rPr>
        <w:t xml:space="preserve"> Các phân tử nằm (1).................... nhau và dao động quanh (2).................... xác định. Do đó chất rắn có hình dạng và thể tích xác định.</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Chất lỏng:</w:t>
      </w:r>
      <w:r>
        <w:rPr>
          <w:rFonts w:ascii="Times New Roman" w:hAnsi="Times New Roman"/>
          <w:i w:val="0"/>
          <w:color w:val="212121"/>
          <w:sz w:val="26"/>
        </w:rPr>
        <w:t xml:space="preserve"> Các phân tử ở gần nhau nhưng dao động quanh các vị trí cân bằng (3).................... Do đó chất lỏng có thể tích xác định nhưng hình dạng (4)....................</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Chất khí:</w:t>
      </w:r>
      <w:r>
        <w:rPr>
          <w:rFonts w:ascii="Times New Roman" w:hAnsi="Times New Roman"/>
          <w:i w:val="0"/>
          <w:color w:val="212121"/>
          <w:sz w:val="26"/>
        </w:rPr>
        <w:t xml:space="preserve"> Các phân tử ở (5).................... nhau và chuyển động (6).................... chiếm toàn bộ thể tích bình chứa.</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*Gợi ý từ khóa:* hỗn loạn không ngừng, sát gần, vị trí cân bằng, có thể dịch chuyển được, rất xa, không xác định.</w:t>
      </w:r>
    </w:p>
    <w:p>
      <w:pPr>
        <w:spacing w:before="160" w:after="80"/>
      </w:pPr>
      <w:r>
        <w:rPr>
          <w:rFonts w:ascii="Times New Roman" w:hAnsi="Times New Roman"/>
          <w:b/>
          <w:color w:val="595959"/>
          <w:sz w:val="26"/>
        </w:rPr>
        <w:t>3. Vận dụng (Nhiệm vụ 4: Thực tế đời sống)</w:t>
      </w:r>
    </w:p>
    <w:p>
      <w:pPr>
        <w:spacing w:after="80"/>
        <w:jc w:val="both"/>
      </w:pPr>
      <w:r>
        <w:rPr>
          <w:rFonts w:ascii="Times New Roman" w:hAnsi="Times New Roman"/>
          <w:b/>
          <w:i w:val="0"/>
          <w:color w:val="212121"/>
          <w:sz w:val="26"/>
        </w:rPr>
        <w:t>Tình huống:</w:t>
      </w:r>
      <w:r>
        <w:rPr>
          <w:rFonts w:ascii="Times New Roman" w:hAnsi="Times New Roman"/>
          <w:i w:val="0"/>
          <w:color w:val="212121"/>
          <w:sz w:val="26"/>
        </w:rPr>
        <w:t xml:space="preserve"> Bơm xe đạp là một dụng cụ quen thuộc. Khi ta bịt đầu vòi bơm và ấn pit-tông xuống, ta thấy ban đầu ấn khá dễ dàng, nhưng càng ấn sâu xuống thì càng nặng tay và khó ấn hơn.</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Câu hỏi:</w:t>
      </w:r>
      <w:r>
        <w:rPr>
          <w:rFonts w:ascii="Times New Roman" w:hAnsi="Times New Roman"/>
          <w:i w:val="0"/>
          <w:color w:val="212121"/>
          <w:sz w:val="26"/>
        </w:rPr>
        <w:t xml:space="preserve"> Giải thích hiện tượng trên dựa vào khoảng cách phân tử khí và sự tăng tần suất va chạm của phân tử lên đầu bơm.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160" w:after="80"/>
      </w:pPr>
      <w:r>
        <w:rPr>
          <w:rFonts w:ascii="Times New Roman" w:hAnsi="Times New Roman"/>
          <w:b/>
          <w:color w:val="595959"/>
          <w:sz w:val="26"/>
        </w:rPr>
        <w:t>4. Mở rộng (STEM Connection)</w:t>
      </w:r>
    </w:p>
    <w:p>
      <w:pPr>
        <w:spacing w:after="80"/>
        <w:ind w:left="567"/>
        <w:jc w:val="both"/>
      </w:pPr>
      <w:r>
        <w:rPr>
          <w:rFonts w:ascii="Times New Roman" w:hAnsi="Times New Roman"/>
          <w:b/>
          <w:i/>
          <w:color w:val="212121"/>
          <w:sz w:val="26"/>
        </w:rPr>
        <w:t>Trạng thái Plasma:</w:t>
      </w:r>
      <w:r>
        <w:rPr>
          <w:rFonts w:ascii="Times New Roman" w:hAnsi="Times New Roman"/>
          <w:i/>
          <w:color w:val="212121"/>
          <w:sz w:val="26"/>
        </w:rPr>
        <w:t xml:space="preserve"> &gt; Ngoài 3 trạng thái rắn, lỏng, khí thông thường, trong vũ trụ còn tồn tại trạng thái thứ tư của vật chất gọi là Plasma. Khi nhiệt độ tăng cực cao, các phân tử chất khí bị ion hóa mạnh mẽ, phân tách thành các ion dương và các electron tự do chuyển động hỗn loạn. Plasma chiếm hơn 99% vật chất nhìn thấy được trong vũ trụ, tạo nên các ngôi sao, tia sét và được ứng dụng trong đèn neon, công nghệ hàn cắt plasma. &gt; *(Nguồn: Cơ quan Hàng không Vũ trụ châu Âu - ESA)*</w:t>
      </w:r>
    </w:p>
    <w:p>
      <w:pPr>
        <w:spacing w:before="40" w:after="40"/>
      </w:pPr>
      <w:r>
        <w:rPr>
          <w:rFonts w:ascii="Times New Roman" w:hAnsi="Times New Roman"/>
          <w:color w:val="BFBFBF"/>
          <w:sz w:val="22"/>
        </w:rPr>
        <w:t>..........................................................................................</w:t>
      </w:r>
    </w:p>
    <w:p>
      <w:pPr>
        <w:spacing w:before="120" w:after="120"/>
        <w:jc w:val="center"/>
      </w:pPr>
      <w:r>
        <w:rPr>
          <w:color w:val="BFBFBF"/>
          <w:sz w:val="16"/>
        </w:rPr>
        <w:t>——————————————————————————————————————————————————————————————————————</w:t>
      </w:r>
    </w:p>
    <w:p>
      <w:pPr>
        <w:spacing w:before="120" w:after="120" w:line="312" w:lineRule="auto"/>
        <w:ind w:firstLine="567"/>
        <w:jc w:val="both"/>
      </w:pPr>
      <w:r>
        <w:rPr>
          <w:rFonts w:ascii="Times New Roman" w:hAnsi="Times New Roman"/>
          <w:b w:val="0"/>
          <w:i w:val="0"/>
          <w:color w:val="212121"/>
          <w:sz w:val="22"/>
        </w:rPr>
        <w:t>— Chúc em học tốt! —</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20" w:line="312" w:lineRule="auto"/>
      <w:jc w:val="both"/>
    </w:pPr>
    <w:rPr>
      <w:rFonts w:ascii="Times New Roman" w:hAnsi="Times New Roman"/>
      <w:color w:val="212121"/>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