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Times New Roman" w:hAnsi="Times New Roman"/>
          <w:color w:val="212121"/>
          <w:sz w:val="24"/>
        </w:rPr>
        <w:t>SỞ GIÁO DỤC VÀ ĐÀO TẠO</w:t>
        <w:br/>
      </w:r>
      <w:r>
        <w:rPr>
          <w:rFonts w:ascii="Times New Roman" w:hAnsi="Times New Roman"/>
          <w:b/>
          <w:color w:val="212121"/>
          <w:sz w:val="24"/>
        </w:rPr>
        <w:t>TRƯỜNG THPT: ................................................</w:t>
      </w:r>
    </w:p>
    <w:p>
      <w:pPr>
        <w:spacing w:before="120" w:after="120"/>
        <w:jc w:val="center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after="240"/>
        <w:jc w:val="center"/>
      </w:pPr>
      <w:r>
        <w:rPr>
          <w:rFonts w:ascii="Times New Roman" w:hAnsi="Times New Roman"/>
          <w:b/>
          <w:color w:val="1E3A5F"/>
          <w:sz w:val="32"/>
        </w:rPr>
        <w:t>KẾ HOẠCH BÀI DẠY: BÀI 4 - NHIỆT DUNG RIÊNG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hAnsi="Times New Roman"/>
                <w:b/>
                <w:color w:val="212121"/>
                <w:sz w:val="26"/>
              </w:rPr>
              <w:t xml:space="preserve">Môn học: </w:t>
            </w:r>
            <w:r>
              <w:rPr>
                <w:rFonts w:ascii="Times New Roman" w:hAnsi="Times New Roman"/>
                <w:color w:val="212121"/>
                <w:sz w:val="26"/>
              </w:rPr>
              <w:t>Vật lí 12 (Kết nối tri thức)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hAnsi="Times New Roman"/>
                <w:b/>
                <w:color w:val="212121"/>
                <w:sz w:val="26"/>
              </w:rPr>
              <w:t xml:space="preserve">Giáo viên soạn: </w:t>
            </w:r>
            <w:r>
              <w:rPr>
                <w:rFonts w:ascii="Times New Roman" w:hAnsi="Times New Roman"/>
                <w:color w:val="212121"/>
                <w:sz w:val="26"/>
              </w:rPr>
              <w:t>Kha Khung Hiệp</w:t>
            </w:r>
          </w:p>
        </w:tc>
      </w:tr>
      <w:tr>
        <w:tc>
          <w:tcPr>
            <w:tcW w:type="dxa" w:w="4535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hAnsi="Times New Roman"/>
                <w:b/>
                <w:color w:val="212121"/>
                <w:sz w:val="26"/>
              </w:rPr>
              <w:t xml:space="preserve">Ngày soạn: </w:t>
            </w:r>
            <w:r>
              <w:rPr>
                <w:rFonts w:ascii="Times New Roman" w:hAnsi="Times New Roman"/>
                <w:color w:val="212121"/>
                <w:sz w:val="26"/>
              </w:rPr>
              <w:t>30/06/2026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hAnsi="Times New Roman"/>
                <w:b/>
                <w:color w:val="212121"/>
                <w:sz w:val="26"/>
              </w:rPr>
              <w:t xml:space="preserve">Thời lượng thực hiện: </w:t>
            </w:r>
            <w:r>
              <w:rPr>
                <w:rFonts w:ascii="Times New Roman" w:hAnsi="Times New Roman"/>
                <w:color w:val="212121"/>
                <w:sz w:val="26"/>
              </w:rPr>
              <w:t>2 tiết</w:t>
            </w:r>
          </w:p>
        </w:tc>
      </w:tr>
    </w:tbl>
    <w:p>
      <w:pPr>
        <w:spacing w:before="120" w:after="120"/>
        <w:jc w:val="center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after="80"/>
        <w:jc w:val="both"/>
      </w:pPr>
      <w:r>
        <w:rPr>
          <w:rFonts w:ascii="Times New Roman" w:hAnsi="Times New Roman"/>
          <w:b/>
          <w:color w:val="212121"/>
          <w:sz w:val="26"/>
        </w:rPr>
        <w:t>Giáo viên thực hiện:</w:t>
      </w:r>
      <w:r>
        <w:rPr>
          <w:rFonts w:ascii="Times New Roman" w:hAnsi="Times New Roman"/>
          <w:color w:val="212121"/>
          <w:sz w:val="26"/>
        </w:rPr>
        <w:t xml:space="preserve"> Kha Khung Hiệp</w:t>
      </w:r>
    </w:p>
    <w:p>
      <w:pPr>
        <w:spacing w:after="80"/>
        <w:jc w:val="both"/>
      </w:pPr>
      <w:r>
        <w:rPr>
          <w:rFonts w:ascii="Times New Roman" w:hAnsi="Times New Roman"/>
          <w:b/>
          <w:color w:val="212121"/>
          <w:sz w:val="26"/>
        </w:rPr>
        <w:t>Thời lượng:</w:t>
      </w:r>
      <w:r>
        <w:rPr>
          <w:rFonts w:ascii="Times New Roman" w:hAnsi="Times New Roman"/>
          <w:color w:val="212121"/>
          <w:sz w:val="26"/>
        </w:rPr>
        <w:t xml:space="preserve"> 2 tiết</w:t>
      </w:r>
    </w:p>
    <w:p>
      <w:pPr>
        <w:spacing w:before="280" w:after="120"/>
      </w:pPr>
      <w:r>
        <w:rPr>
          <w:rFonts w:ascii="Times New Roman" w:hAnsi="Times New Roman"/>
          <w:b/>
          <w:color w:val="1E3A5F"/>
          <w:sz w:val="28"/>
        </w:rPr>
        <w:t>I. MỤC TIÊU BÀI HỌC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color w:val="212121"/>
          <w:sz w:val="26"/>
        </w:rPr>
        <w:t xml:space="preserve">  </w:t>
      </w:r>
      <w:r>
        <w:rPr>
          <w:rFonts w:ascii="Times New Roman" w:hAnsi="Times New Roman"/>
          <w:b/>
          <w:color w:val="212121"/>
          <w:sz w:val="26"/>
        </w:rPr>
        <w:t>Kiến thức:</w:t>
      </w:r>
      <w:r>
        <w:rPr>
          <w:rFonts w:ascii="Times New Roman" w:hAnsi="Times New Roman"/>
          <w:color w:val="212121"/>
          <w:sz w:val="26"/>
        </w:rPr>
        <w:t xml:space="preserve"> Giúp học sinh hiểu khái niệm nhiệt dung riêng, viết công thức và nắm được phương pháp đo thực nghiệm.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color w:val="212121"/>
          <w:sz w:val="26"/>
        </w:rPr>
        <w:t xml:space="preserve">  </w:t>
      </w:r>
      <w:r>
        <w:rPr>
          <w:rFonts w:ascii="Times New Roman" w:hAnsi="Times New Roman"/>
          <w:b/>
          <w:color w:val="212121"/>
          <w:sz w:val="26"/>
        </w:rPr>
        <w:t>Kỹ năng:</w:t>
      </w:r>
      <w:r>
        <w:rPr>
          <w:rFonts w:ascii="Times New Roman" w:hAnsi="Times New Roman"/>
          <w:color w:val="212121"/>
          <w:sz w:val="26"/>
        </w:rPr>
        <w:t xml:space="preserve"> Lắp ráp dụng cụ thí nghiệm, thu thập số liệu, tính toán sai số vật lý.</w:t>
      </w:r>
    </w:p>
    <w:p>
      <w:pPr>
        <w:spacing w:before="280" w:after="120"/>
      </w:pPr>
      <w:r>
        <w:rPr>
          <w:rFonts w:ascii="Times New Roman" w:hAnsi="Times New Roman"/>
          <w:b/>
          <w:color w:val="1E3A5F"/>
          <w:sz w:val="28"/>
        </w:rPr>
        <w:t>II. TIẾN TRÌNH DẠY HỌC</w:t>
      </w:r>
    </w:p>
    <w:p>
      <w:pPr>
        <w:spacing w:before="200" w:after="80"/>
      </w:pPr>
      <w:r>
        <w:rPr>
          <w:rFonts w:ascii="Times New Roman" w:hAnsi="Times New Roman"/>
          <w:b/>
          <w:color w:val="595959"/>
          <w:sz w:val="26"/>
        </w:rPr>
        <w:t>1. Hoạt động 1: Khởi động (10 phút)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color w:val="212121"/>
          <w:sz w:val="26"/>
        </w:rPr>
        <w:t xml:space="preserve">  Đặt vấn đề thông qua hiện tượng đun nước và dầu ăn.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color w:val="212121"/>
          <w:sz w:val="26"/>
        </w:rPr>
        <w:t xml:space="preserve">  Cho học sinh thảo luận cặp đôi về mệnh đề của Nhiệm vụ 1 trong Phiếu học tập.</w:t>
      </w:r>
    </w:p>
    <w:p>
      <w:pPr>
        <w:spacing w:before="200" w:after="80"/>
      </w:pPr>
      <w:r>
        <w:rPr>
          <w:rFonts w:ascii="Times New Roman" w:hAnsi="Times New Roman"/>
          <w:b/>
          <w:color w:val="595959"/>
          <w:sz w:val="26"/>
        </w:rPr>
        <w:t>2. Hoạt động 2: Hình thành kiến thức khái niệm (25 phút)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color w:val="212121"/>
          <w:sz w:val="26"/>
        </w:rPr>
        <w:t xml:space="preserve">  Chốt định nghĩa nhiệt dung riêng, phân tích đơn vị J/kg.K.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color w:val="212121"/>
          <w:sz w:val="26"/>
        </w:rPr>
        <w:t xml:space="preserve">  Hướng dẫn học sinh giải thích hiện tượng khí hậu biển (Nhiệm vụ 2).</w:t>
      </w:r>
    </w:p>
    <w:p>
      <w:pPr>
        <w:spacing w:before="200" w:after="80"/>
      </w:pPr>
      <w:r>
        <w:rPr>
          <w:rFonts w:ascii="Times New Roman" w:hAnsi="Times New Roman"/>
          <w:b/>
          <w:color w:val="595959"/>
          <w:sz w:val="26"/>
        </w:rPr>
        <w:t>3. Hoạt động 3: Hướng dẫn thực hành thí nghiệm (35 phút)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color w:val="212121"/>
          <w:sz w:val="26"/>
        </w:rPr>
        <w:t xml:space="preserve">  Giới thiệu sơ đồ thiết bị nhiệt lượng kế và watt kế kỹ thuật số.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color w:val="212121"/>
          <w:sz w:val="26"/>
        </w:rPr>
        <w:t xml:space="preserve">  Sắp xếp thứ tự các bước thực nghiệm của học sinh.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color w:val="212121"/>
          <w:sz w:val="26"/>
        </w:rPr>
        <w:t xml:space="preserve">  Phân tích công thức tính sai số: frac{Δ c}{c} = frac{Δ P}{P} + frac{Δ t}{t} + frac{Δ m}{m} + frac{Δ (Δ T)}{Δ T}.</w:t>
      </w:r>
    </w:p>
    <w:p>
      <w:pPr>
        <w:spacing w:before="200" w:after="80"/>
      </w:pPr>
      <w:r>
        <w:rPr>
          <w:rFonts w:ascii="Times New Roman" w:hAnsi="Times New Roman"/>
          <w:b/>
          <w:color w:val="595959"/>
          <w:sz w:val="26"/>
        </w:rPr>
        <w:t>4. Hoạt động 4: Vận dụng &amp; Tổng kết (20 phút)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color w:val="212121"/>
          <w:sz w:val="26"/>
        </w:rPr>
        <w:t xml:space="preserve">  Giao bài tập tính toán sai số thực hành đo.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color w:val="212121"/>
          <w:sz w:val="26"/>
        </w:rPr>
        <w:t xml:space="preserve">  Giao bài tập về nhà bối cảnh thực tế.</w:t>
      </w:r>
    </w:p>
    <w:p>
      <w:pPr>
        <w:spacing w:before="120" w:after="120"/>
        <w:jc w:val="center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——————————————————————————————————————————————————————————————————————</w:t>
      </w:r>
    </w:p>
    <w:p>
      <w:pPr>
        <w:jc w:val="right"/>
      </w:pPr>
      <w:r>
        <w:rPr>
          <w:rFonts w:ascii="Times New Roman" w:hAnsi="Times New Roman"/>
          <w:i/>
          <w:color w:val="212121"/>
          <w:sz w:val="26"/>
        </w:rPr>
        <w:t>........., ngày ....... tháng ....... năm 20.......</w:t>
      </w:r>
    </w:p>
    <w:tbl>
      <w:tblPr>
        <w:jc w:val="center"/>
        <w:tblLayout w:type="fixed"/>
        <w:tblLook w:firstColumn="1" w:firstRow="1" w:lastColumn="0" w:lastRow="0" w:noHBand="0" w:noVBand="1" w:val="04A0"/>
        <w:tblW w:w="9354" w:type="dxa"/>
      </w:tblPr>
      <w:tblGrid>
        <w:gridCol w:w="4535"/>
        <w:gridCol w:w="4535"/>
      </w:tblGrid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212121"/>
                <w:sz w:val="26"/>
              </w:rPr>
              <w:t>XÁC NHẬN CỦA TỔ CHUYÊN MÔN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color w:val="595959"/>
                <w:sz w:val="22"/>
              </w:rPr>
              <w:t>(Ký và ghi rõ họ tên)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/>
                <w:color w:val="595959"/>
                <w:sz w:val="26"/>
              </w:rPr>
              <w:t>.................................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212121"/>
                <w:sz w:val="26"/>
              </w:rPr>
              <w:t>GIÁO VIÊN SOẠN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color w:val="595959"/>
                <w:sz w:val="22"/>
              </w:rPr>
              <w:t>(Ký và ghi rõ họ tên)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/>
                <w:color w:val="595959"/>
                <w:sz w:val="26"/>
              </w:rPr>
              <w:t>.................................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color w:val="595959"/>
        <w:sz w:val="20"/>
      </w:rPr>
      <w:t xml:space="preserve">Trang </w:t>
    </w:r>
    <w:fldSimple w:instr="PAGE"/>
    <w:r>
      <w:rPr>
        <w:rFonts w:ascii="Times New Roman" w:hAnsi="Times New Roman"/>
        <w:color w:val="595959"/>
        <w:sz w:val="20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312" w:lineRule="auto"/>
      <w:jc w:val="both"/>
    </w:pPr>
    <w:rPr>
      <w:rFonts w:ascii="Times New Roman" w:hAnsi="Times New Roman"/>
      <w:color w:val="212121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