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64748B"/>
          <w:sz w:val="22"/>
        </w:rPr>
        <w:t>BỘ TÀI CHÍNH — CỘNG HÒA XÃ HỘI CHỦ NGHĨA VIỆT NAM</w:t>
        <w:br/>
      </w:r>
    </w:p>
    <w:p>
      <w:pPr>
        <w:spacing w:before="480" w:after="240"/>
        <w:jc w:val="center"/>
      </w:pPr>
      <w:r>
        <w:rPr>
          <w:rFonts w:ascii="Segoe UI" w:hAnsi="Segoe UI"/>
          <w:b/>
          <w:color w:val="1E3A8A"/>
          <w:sz w:val="44"/>
        </w:rPr>
        <w:t>THÔNG TƯ SỐ 89/2026/TT-BTC</w:t>
        <w:br/>
        <w:t>TOÀN VĂN &amp; BẢN PHÂN TÍCH TỔNG HỢP CHUYÊN SÂU</w:t>
      </w:r>
    </w:p>
    <w:p>
      <w:pPr>
        <w:spacing w:after="560"/>
        <w:jc w:val="center"/>
      </w:pPr>
      <w:r>
        <w:rPr>
          <w:rFonts w:ascii="Segoe UI" w:hAnsi="Segoe UI"/>
          <w:i/>
          <w:color w:val="0F172A"/>
          <w:sz w:val="24"/>
        </w:rPr>
        <w:t>Quy định chi tiết một số điều của Luật Quản lý thuế số 108/2025/QH15</w:t>
        <w:br/>
        <w:t>và Nghị định số 252/2026/NĐ-CP của Chính phủ</w:t>
        <w:br/>
        <w:t>Hiệu lực thi hành: Từ ngày 01 tháng 7 năm 2026</w:t>
      </w:r>
    </w:p>
    <w:p>
      <w:r>
        <w:br w:type="page"/>
      </w:r>
    </w:p>
    <w:p>
      <w:pPr>
        <w:pStyle w:val="Heading1"/>
        <w:spacing w:before="240" w:after="280"/>
      </w:pPr>
      <w:r>
        <w:rPr>
          <w:rFonts w:ascii="Segoe UI" w:hAnsi="Segoe UI"/>
          <w:color w:val="1E3A8A"/>
        </w:rPr>
        <w:t>PHẦN I: BÁO CÁO PHÂN TÍCH TỔNG HỢP &amp; ĐIỂM MỚI NỔI BẬT</w:t>
      </w:r>
    </w:p>
    <w:p>
      <w:pPr>
        <w:ind w:left="576"/>
      </w:pPr>
      <w:r>
        <w:rPr>
          <w:rFonts w:ascii="Segoe UI" w:hAnsi="Segoe UI"/>
          <w:i/>
          <w:color w:val="64748B"/>
          <w:sz w:val="20"/>
        </w:rPr>
        <w:t>**Thông tin cơ bản văn bản:**</w:t>
      </w:r>
    </w:p>
    <w:p>
      <w:pPr>
        <w:ind w:left="576"/>
      </w:pPr>
      <w:r>
        <w:rPr>
          <w:rFonts w:ascii="Segoe UI" w:hAnsi="Segoe UI"/>
          <w:i/>
          <w:color w:val="64748B"/>
          <w:sz w:val="20"/>
        </w:rPr>
        <w:t>- **Số hiệu:** 89/2026/TT-BTC</w:t>
      </w:r>
    </w:p>
    <w:p>
      <w:pPr>
        <w:ind w:left="576"/>
      </w:pPr>
      <w:r>
        <w:rPr>
          <w:rFonts w:ascii="Segoe UI" w:hAnsi="Segoe UI"/>
          <w:i/>
          <w:color w:val="64748B"/>
          <w:sz w:val="20"/>
        </w:rPr>
        <w:t>- **Cơ quan ban hành:** Bộ Tài chính</w:t>
      </w:r>
    </w:p>
    <w:p>
      <w:pPr>
        <w:ind w:left="576"/>
      </w:pPr>
      <w:r>
        <w:rPr>
          <w:rFonts w:ascii="Segoe UI" w:hAnsi="Segoe UI"/>
          <w:i/>
          <w:color w:val="64748B"/>
          <w:sz w:val="20"/>
        </w:rPr>
        <w:t>- **Ngày ký ban hành:** 30 tháng 6 năm 2026</w:t>
      </w:r>
    </w:p>
    <w:p>
      <w:pPr>
        <w:ind w:left="576"/>
      </w:pPr>
      <w:r>
        <w:rPr>
          <w:rFonts w:ascii="Segoe UI" w:hAnsi="Segoe UI"/>
          <w:i/>
          <w:color w:val="64748B"/>
          <w:sz w:val="20"/>
        </w:rPr>
        <w:t>- **Người ký:** Thứ trưởng Cao Anh Tuấn (Ký thay Bộ trưởng)</w:t>
      </w:r>
    </w:p>
    <w:p>
      <w:pPr>
        <w:ind w:left="576"/>
      </w:pPr>
      <w:r>
        <w:rPr>
          <w:rFonts w:ascii="Segoe UI" w:hAnsi="Segoe UI"/>
          <w:i/>
          <w:color w:val="64748B"/>
          <w:sz w:val="20"/>
        </w:rPr>
        <w:t>- **Hiệu lực thi hành: 01/07/2026**</w:t>
      </w:r>
    </w:p>
    <w:p>
      <w:pPr>
        <w:ind w:left="576"/>
      </w:pPr>
      <w:r>
        <w:rPr>
          <w:rFonts w:ascii="Segoe UI" w:hAnsi="Segoe UI"/>
          <w:i/>
          <w:color w:val="64748B"/>
          <w:sz w:val="20"/>
        </w:rPr>
        <w:t>- **Văn bản căn cứ:** Luật Quản lý thuế số 108/2025/QH15 và Nghị định số 252/2026/NĐ-CP của Chính phủ</w:t>
      </w:r>
    </w:p>
    <w:p>
      <w:pPr>
        <w:ind w:left="576"/>
      </w:pPr>
      <w:r>
        <w:rPr>
          <w:rFonts w:ascii="Segoe UI" w:hAnsi="Segoe UI"/>
          <w:i/>
          <w:color w:val="64748B"/>
          <w:sz w:val="20"/>
        </w:rPr>
        <w:t>- **Phạm vi tác động:** Thay thế và bãi bỏ các Thông tư quan trọng như TT 103/2014/TT-BTC (Thuế nhà thầu), TT 92/2015/TT-BTC (Thuế cá nhân/hộ KD), TT 84/2016/TT-BTC, TT 19/2021/TT-BTC &amp; TT 46/2024/TT-BTC (Giao dịch thuế điện tử), cùng nhiều điều khoản trong TT 80/2021/TT-BTC, TT 158/2025/TT-BTC, TT 18/2026/TT-BTC.</w:t>
      </w:r>
    </w:p>
    <w:p>
      <w:pPr>
        <w:pStyle w:val="Heading2"/>
        <w:spacing w:before="280" w:after="120"/>
      </w:pPr>
      <w:r>
        <w:rPr>
          <w:rFonts w:ascii="Segoe UI" w:hAnsi="Segoe UI"/>
          <w:color w:val="2563EB"/>
        </w:rPr>
        <w:t>Mục Lục Tài Liệu Phân Tích</w:t>
      </w:r>
    </w:p>
    <w:p>
      <w:pPr>
        <w:spacing w:after="120"/>
      </w:pPr>
      <w:r>
        <w:rPr>
          <w:rFonts w:ascii="Segoe UI" w:hAnsi="Segoe UI"/>
          <w:sz w:val="21"/>
        </w:rPr>
        <w:t>1. [Tổng Quan Cấu Trúc Thông Tư 89/2026/TT-BTC](#1-tổng-quan-cấu-trúc-thông-tư-892026tt-btc)</w:t>
      </w:r>
    </w:p>
    <w:p>
      <w:pPr>
        <w:spacing w:after="120"/>
      </w:pPr>
      <w:r>
        <w:rPr>
          <w:rFonts w:ascii="Segoe UI" w:hAnsi="Segoe UI"/>
          <w:sz w:val="21"/>
        </w:rPr>
        <w:t>2. [Chương I - Những Quy Định Chung (Điều 1 - Điều 6)](#2-chương-i---những-quy-định-chung)</w:t>
      </w:r>
    </w:p>
    <w:p>
      <w:pPr>
        <w:spacing w:after="120"/>
      </w:pPr>
      <w:r>
        <w:rPr>
          <w:rFonts w:ascii="Segoe UI" w:hAnsi="Segoe UI"/>
          <w:sz w:val="21"/>
        </w:rPr>
        <w:t>3. [Chương II - Giao Dịch Điện Tử Trong Quản Lý Thuế (Điều 7 - Điều 16)](#3-chương-ii---giao-dịch-điện-tử-trong-quản-lý-thuế)</w:t>
      </w:r>
    </w:p>
    <w:p>
      <w:pPr>
        <w:spacing w:after="120"/>
      </w:pPr>
      <w:r>
        <w:rPr>
          <w:rFonts w:ascii="Segoe UI" w:hAnsi="Segoe UI"/>
          <w:sz w:val="21"/>
        </w:rPr>
        <w:t>4. [Chương III - Khai, Tính Và Phân Bổ Các Sắc Thuế (Điều 17 - Điều 34)](#4-chương-iii---khai-tính-và-phân-bổ-các-sắc-thuế)</w:t>
      </w:r>
    </w:p>
    <w:p>
      <w:pPr>
        <w:spacing w:after="120"/>
      </w:pPr>
      <w:r>
        <w:rPr>
          <w:rFonts w:ascii="Segoe UI" w:hAnsi="Segoe UI"/>
          <w:sz w:val="21"/>
        </w:rPr>
        <w:t>5. [Chương IV - Nộp Thuế, Gia Hạn, Bù Trừ Nộp Thừa &amp; Xử Lý Nợ Thuế (Điều 35 - Điều 44)](#5-chương-iv---nộp-thuế-gia-hạn-bù-trừ-nộp-thừa--xử-lý-nợ-thuế)</w:t>
      </w:r>
    </w:p>
    <w:p>
      <w:pPr>
        <w:spacing w:after="120"/>
      </w:pPr>
      <w:r>
        <w:rPr>
          <w:rFonts w:ascii="Segoe UI" w:hAnsi="Segoe UI"/>
          <w:sz w:val="21"/>
        </w:rPr>
        <w:t>6. [Chương V - Quy Trình Thủ Tục Hoàn Thuế &amp; Tiền Nộp Thừa (Điều 45 - Điều 64)](#6-chương-v---quy-trình-thủ-tục-hoàn-thuế--tiền-nộp-thừa)</w:t>
      </w:r>
    </w:p>
    <w:p>
      <w:pPr>
        <w:spacing w:after="120"/>
      </w:pPr>
      <w:r>
        <w:rPr>
          <w:rFonts w:ascii="Segoe UI" w:hAnsi="Segoe UI"/>
          <w:sz w:val="21"/>
        </w:rPr>
        <w:t>7. [Chương VI - Miễn, Giảm Thuế, Khoanh Nợ, Xóa Nợ &amp; Nộp Dần (Điều 65 - Điều 86)](#7-chương-vi---miễn-giảm-thuế-khoanh-nợ-xóa-nợ--nộp-dần)</w:t>
      </w:r>
    </w:p>
    <w:p>
      <w:pPr>
        <w:spacing w:after="120"/>
      </w:pPr>
      <w:r>
        <w:rPr>
          <w:rFonts w:ascii="Segoe UI" w:hAnsi="Segoe UI"/>
          <w:sz w:val="21"/>
        </w:rPr>
        <w:t>8. [Chương VII - Kiểm Tra Thuế &amp; Giám Sát Điện Tử Từ Xa (Điều 87 - Điều 90)](#8-chương-vii---kiểm-tra-thuế--giám-sát-điện-tử-từ-xa)</w:t>
      </w:r>
    </w:p>
    <w:p>
      <w:pPr>
        <w:spacing w:after="120"/>
      </w:pPr>
      <w:r>
        <w:rPr>
          <w:rFonts w:ascii="Segoe UI" w:hAnsi="Segoe UI"/>
          <w:sz w:val="21"/>
        </w:rPr>
        <w:t>9. [Chương VIII - Kết Nối Dữ Liệu Một Cửa Liên Thông Điện Tử (Điều 91 - Điều 94)](#9-chương-viii---kết-nối-dữ-liệu-một-cửa-liên-thông-điện-tử)</w:t>
      </w:r>
    </w:p>
    <w:p>
      <w:pPr>
        <w:spacing w:after="120"/>
      </w:pPr>
      <w:r>
        <w:rPr>
          <w:rFonts w:ascii="Segoe UI" w:hAnsi="Segoe UI"/>
          <w:sz w:val="21"/>
        </w:rPr>
        <w:t>10. [Chương IX &amp; X - Ủy Nhiệm Thu, Mẫu Biểu, Hiệu Lực &amp; Điều Khoản Chuyển Tiếp (Điều 95 - Điều 101)](#10-chương-ix--x---ủy-nhiệm-thu-mẫu-biểu-hiệu-lực--điều-khoản-chuyển-tiếp)</w:t>
      </w:r>
    </w:p>
    <w:p>
      <w:pPr>
        <w:spacing w:after="120"/>
      </w:pPr>
      <w:r>
        <w:rPr>
          <w:rFonts w:ascii="Segoe UI" w:hAnsi="Segoe UI"/>
          <w:sz w:val="21"/>
        </w:rPr>
        <w:t>11. [Bảng Tổng Hợp So Sánh Điểm Mới Nổi Bật](#11-bảng-tổng-hợp-so-sánh-điểm-mới-nổi-bật)</w:t>
      </w:r>
    </w:p>
    <w:p>
      <w:pPr>
        <w:spacing w:after="120"/>
      </w:pPr>
      <w:r>
        <w:rPr>
          <w:rFonts w:ascii="Segoe UI" w:hAnsi="Segoe UI"/>
          <w:sz w:val="21"/>
        </w:rPr>
        <w:t>12. [Hệ Thống Mẫu Biểu Chính Thức](#12-hệ-thống-mẫu-biểu-chính-thức)</w:t>
      </w:r>
    </w:p>
    <w:p>
      <w:pPr>
        <w:spacing w:after="120"/>
      </w:pPr>
      <w:r>
        <w:rPr>
          <w:rFonts w:ascii="Segoe UI" w:hAnsi="Segoe UI"/>
          <w:sz w:val="21"/>
        </w:rPr>
        <w:t>13. [Cẩm Nang Hành Động &amp; Lưu Ý Thực Tiễn Dành Cho Doanh Nghiệp, Kế Toán &amp; Hộ Kinh Doanh](#13-cẩm-nang-hành-động--lưu-ý-thực-tiễn)</w:t>
      </w:r>
    </w:p>
    <w:p>
      <w:pPr>
        <w:pStyle w:val="Heading2"/>
        <w:spacing w:before="280" w:after="120"/>
      </w:pPr>
      <w:r>
        <w:rPr>
          <w:rFonts w:ascii="Segoe UI" w:hAnsi="Segoe UI"/>
          <w:color w:val="2563EB"/>
        </w:rPr>
        <w:t>1. Tổng Quan Cấu Trúc Thông Tư 89/2026/TT-BTC</w:t>
      </w:r>
    </w:p>
    <w:p>
      <w:pPr>
        <w:spacing w:after="120"/>
      </w:pPr>
      <w:r>
        <w:rPr>
          <w:rFonts w:ascii="Segoe UI" w:hAnsi="Segoe UI"/>
          <w:sz w:val="21"/>
        </w:rPr>
        <w:t>Thông tư số **89/2026/TT-BTC** được ban hành để triển khai đồng bộ khung pháp lý mới về quản lý thuế theo **Luật Quản lý thuế số 108/2025/QH15** và **Nghị định số 252/2026/NĐ-CP**.</w:t>
      </w:r>
    </w:p>
    <w:p>
      <w:pPr>
        <w:spacing w:after="120"/>
      </w:pPr>
      <w:r>
        <w:rPr>
          <w:rFonts w:ascii="Segoe UI" w:hAnsi="Segoe UI"/>
          <w:sz w:val="21"/>
        </w:rPr>
        <w:t>Văn bản gồm **10 Chương, 101 Điều** quy định toàn diện từ giao dịch thuế điện tử, phương pháp khai - tính - phân bổ thuế, cơ chế hoàn thuế, miễn giảm thuế, đến quản lý thuế đối với thương mại điện tử và nhà thầu nước ngoài.</w:t>
      </w:r>
    </w:p>
    <w:p>
      <w:pPr>
        <w:pStyle w:val="Heading2"/>
        <w:spacing w:before="280" w:after="120"/>
      </w:pPr>
      <w:r>
        <w:rPr>
          <w:rFonts w:ascii="Segoe UI" w:hAnsi="Segoe UI"/>
          <w:color w:val="2563EB"/>
        </w:rPr>
        <w:t>2. Chương I - Những Quy Định Chung</w:t>
      </w:r>
    </w:p>
    <w:p>
      <w:pPr>
        <w:pStyle w:val="Heading3"/>
        <w:spacing w:before="200" w:after="80"/>
      </w:pPr>
      <w:r>
        <w:rPr>
          <w:rFonts w:ascii="Segoe UI" w:hAnsi="Segoe UI"/>
          <w:color w:val="1E3A8A"/>
        </w:rPr>
        <w:t>Điều 1 &amp; Điều 2: Phạm vi điều chỉnh và Đối tượng áp dụng</w:t>
      </w:r>
    </w:p>
    <w:p>
      <w:pPr>
        <w:pStyle w:val="ListBullet"/>
        <w:spacing w:after="60"/>
      </w:pPr>
      <w:r>
        <w:rPr>
          <w:rFonts w:ascii="Segoe UI" w:hAnsi="Segoe UI"/>
          <w:sz w:val="20"/>
        </w:rPr>
        <w:t>Quy định chi tiết các điều khoản được giao tại Luật Quản lý thuế số 108/2025/QH15 và Nghị định số 252/2026/NĐ-CP.</w:t>
      </w:r>
    </w:p>
    <w:p>
      <w:pPr>
        <w:pStyle w:val="ListBullet"/>
        <w:spacing w:after="60"/>
      </w:pPr>
      <w:r>
        <w:rPr>
          <w:rFonts w:ascii="Segoe UI" w:hAnsi="Segoe UI"/>
          <w:sz w:val="20"/>
        </w:rPr>
        <w:t>Áp dụng đối với: Người nộp thuế (tổ chức, hộ kinh doanh, cá nhân kinh doanh, cá nhân có thu nhập chịu thuế); cơ quan thuế các cấp; cơ quan nhà nước, tổ chức, cá nhân khác có liên quan.</w:t>
      </w:r>
    </w:p>
    <w:p>
      <w:pPr>
        <w:pStyle w:val="Heading3"/>
        <w:spacing w:before="200" w:after="80"/>
      </w:pPr>
      <w:r>
        <w:rPr>
          <w:rFonts w:ascii="Segoe UI" w:hAnsi="Segoe UI"/>
          <w:color w:val="1E3A8A"/>
        </w:rPr>
        <w:t>Điều 4: Phân nhóm người nộp thuế trong quản lý thuế</w:t>
      </w:r>
    </w:p>
    <w:p>
      <w:pPr>
        <w:spacing w:after="120"/>
      </w:pPr>
      <w:r>
        <w:rPr>
          <w:rFonts w:ascii="Segoe UI" w:hAnsi="Segoe UI"/>
          <w:sz w:val="21"/>
        </w:rPr>
        <w:t>Cơ quan thuế thực hiện phân loại nhóm người nộp thuế dựa trên đánh giá rủi ro và quy mô:</w:t>
      </w:r>
    </w:p>
    <w:p>
      <w:pPr>
        <w:spacing w:after="120"/>
      </w:pPr>
      <w:r>
        <w:rPr>
          <w:rFonts w:ascii="Segoe UI" w:hAnsi="Segoe UI"/>
          <w:sz w:val="21"/>
        </w:rPr>
        <w:t>1. **Doanh nghiệp lớn:** Do Cục Thuế quản lý thuế doanh nghiệp lớn trực tiếp quản lý.</w:t>
      </w:r>
    </w:p>
    <w:p>
      <w:pPr>
        <w:spacing w:after="120"/>
      </w:pPr>
      <w:r>
        <w:rPr>
          <w:rFonts w:ascii="Segoe UI" w:hAnsi="Segoe UI"/>
          <w:sz w:val="21"/>
        </w:rPr>
        <w:t>2. **Doanh nghiệp vừa và nhỏ:** Quản lý theo phân cấp địa bàn và ngành nghề.</w:t>
      </w:r>
    </w:p>
    <w:p>
      <w:pPr>
        <w:spacing w:after="120"/>
      </w:pPr>
      <w:r>
        <w:rPr>
          <w:rFonts w:ascii="Segoe UI" w:hAnsi="Segoe UI"/>
          <w:sz w:val="21"/>
        </w:rPr>
        <w:t>3. **Hộ kinh doanh, cá nhân kinh doanh:** Phân loại theo phương pháp kê khai hoặc khoán, kinh doanh truyền thống hoặc thương mại điện tử.</w:t>
      </w:r>
    </w:p>
    <w:p>
      <w:pPr>
        <w:spacing w:after="120"/>
      </w:pPr>
      <w:r>
        <w:rPr>
          <w:rFonts w:ascii="Segoe UI" w:hAnsi="Segoe UI"/>
          <w:sz w:val="21"/>
        </w:rPr>
        <w:t>4. **Nhà thầu nước ngoài &amp; Nhà cung cấp nước ngoài (NCCNN):** Áp dụng cơ chế đăng ký, kê khai thuế trực tiếp qua Cổng thông tin điện tử của Tổng cục Thuế.</w:t>
      </w:r>
    </w:p>
    <w:p>
      <w:pPr>
        <w:pStyle w:val="Heading3"/>
        <w:spacing w:before="200" w:after="80"/>
      </w:pPr>
      <w:r>
        <w:rPr>
          <w:rFonts w:ascii="Segoe UI" w:hAnsi="Segoe UI"/>
          <w:color w:val="1E3A8A"/>
        </w:rPr>
        <w:t>Điều 5 &amp; Điều 6: Phân định trách nhiệm và Nguyên tắc kê khai</w:t>
      </w:r>
    </w:p>
    <w:p>
      <w:pPr>
        <w:pStyle w:val="ListBullet"/>
        <w:spacing w:after="60"/>
      </w:pPr>
      <w:r>
        <w:rPr>
          <w:rFonts w:ascii="Segoe UI" w:hAnsi="Segoe UI"/>
          <w:sz w:val="20"/>
        </w:rPr>
        <w:t>**Cơ quan thuế quản lý trực tiếp:** Tiếp nhận hồ sơ chính, giải quyết nghĩa vụ thuế tổng thể.</w:t>
      </w:r>
    </w:p>
    <w:p>
      <w:pPr>
        <w:pStyle w:val="ListBullet"/>
        <w:spacing w:after="60"/>
      </w:pPr>
      <w:r>
        <w:rPr>
          <w:rFonts w:ascii="Segoe UI" w:hAnsi="Segoe UI"/>
          <w:sz w:val="20"/>
        </w:rPr>
        <w:t>**Cơ quan thuế địa bàn nhận phân bổ:** Tiếp nhận phân bổ số thuế phải nộp (đối với cơ sở sản xuất thủy điện, bất động sản ngoại tỉnh, đơn vị phụ thuộc khác tỉnh...).</w:t>
      </w:r>
    </w:p>
    <w:p>
      <w:pPr>
        <w:pStyle w:val="ListBullet"/>
        <w:spacing w:after="60"/>
      </w:pPr>
      <w:r>
        <w:rPr>
          <w:rFonts w:ascii="Segoe UI" w:hAnsi="Segoe UI"/>
          <w:sz w:val="20"/>
        </w:rPr>
        <w:t>**Nguyên tắc nộp:** 100% hồ sơ khai thuế được ưu tiên nộp qua mạng điện tử; thời điểm nộp tính theo thời gian hệ thống thuế ghi nhận thành công.</w:t>
      </w:r>
    </w:p>
    <w:p>
      <w:pPr>
        <w:pStyle w:val="Heading2"/>
        <w:spacing w:before="280" w:after="120"/>
      </w:pPr>
      <w:r>
        <w:rPr>
          <w:rFonts w:ascii="Segoe UI" w:hAnsi="Segoe UI"/>
          <w:color w:val="2563EB"/>
        </w:rPr>
        <w:t>3. Chương II - Giao Dịch Điện Tử Trong Quản Lý Thuế</w:t>
      </w:r>
    </w:p>
    <w:p>
      <w:pPr>
        <w:pStyle w:val="Heading3"/>
        <w:spacing w:before="200" w:after="80"/>
      </w:pPr>
      <w:r>
        <w:rPr>
          <w:rFonts w:ascii="Segoe UI" w:hAnsi="Segoe UI"/>
          <w:color w:val="1E3A8A"/>
        </w:rPr>
        <w:t>Điểm cốt lõi về giao dịch thuế điện tử (Điều 7 - Điều 16)</w:t>
      </w:r>
    </w:p>
    <w:p>
      <w:pPr>
        <w:pStyle w:val="ListBullet"/>
        <w:spacing w:after="60"/>
      </w:pPr>
      <w:r>
        <w:rPr>
          <w:rFonts w:ascii="Segoe UI" w:hAnsi="Segoe UI"/>
          <w:sz w:val="20"/>
        </w:rPr>
        <w:t>**Giá trị pháp lý của hồ sơ điện tử (Điều 9):** Hồ sơ, chứng từ điện tử có chữ ký số hợp lệ theo Luật Giao dịch điện tử có giá trị tương đương văn bản giấy bản gốc.</w:t>
      </w:r>
    </w:p>
    <w:p>
      <w:pPr>
        <w:pStyle w:val="ListBullet"/>
        <w:spacing w:after="60"/>
      </w:pPr>
      <w:r>
        <w:rPr>
          <w:rFonts w:ascii="Segoe UI" w:hAnsi="Segoe UI"/>
          <w:sz w:val="20"/>
        </w:rPr>
        <w:t>**Xác nhận giao dịch (Điều 10 &amp; 11):** Cơ quan thuế trả Thông báo tiếp nhận trong vòng **15 phút** kể từ khi nhận được hồ sơ điện tử; và gửi Thông báo chấp nhận/không chấp nhận trong vòng **01 ngày làm việc** tiếp theo.</w:t>
      </w:r>
    </w:p>
    <w:p>
      <w:pPr>
        <w:pStyle w:val="ListBullet"/>
        <w:spacing w:after="60"/>
      </w:pPr>
      <w:r>
        <w:rPr>
          <w:rFonts w:ascii="Segoe UI" w:hAnsi="Segoe UI"/>
          <w:sz w:val="20"/>
        </w:rPr>
        <w:t>**Xử lý sự cố mạng (Điều 12):**</w:t>
      </w:r>
    </w:p>
    <w:p>
      <w:pPr>
        <w:pStyle w:val="ListBullet"/>
        <w:spacing w:after="60"/>
      </w:pPr>
      <w:r>
        <w:rPr>
          <w:rFonts w:ascii="Segoe UI" w:hAnsi="Segoe UI"/>
          <w:sz w:val="20"/>
        </w:rPr>
        <w:t>Trường hợp Cổng thông tin cơ quan thuế gặp sự cố gián đoạn trong ngày cuối cùng của thời hạn nộp, thời hạn nộp được tự động gia hạn sang ngày làm việc tiếp theo sau khi hệ thống được khắc phục.</w:t>
      </w:r>
    </w:p>
    <w:p>
      <w:pPr>
        <w:pStyle w:val="ListBullet"/>
        <w:spacing w:after="60"/>
      </w:pPr>
      <w:r>
        <w:rPr>
          <w:rFonts w:ascii="Segoe UI" w:hAnsi="Segoe UI"/>
          <w:sz w:val="20"/>
        </w:rPr>
        <w:t>Cơ quan thuế có trách nhiệm công bố công khai thời điểm bắt đầu và kết thúc sự cố trên cổng thông tin điện tử.</w:t>
      </w:r>
    </w:p>
    <w:p>
      <w:pPr>
        <w:pStyle w:val="ListBullet"/>
        <w:spacing w:after="60"/>
      </w:pPr>
      <w:r>
        <w:rPr>
          <w:rFonts w:ascii="Segoe UI" w:hAnsi="Segoe UI"/>
          <w:sz w:val="20"/>
        </w:rPr>
        <w:t>**Dịch vụ T-VAN &amp; Kết nối trực tiếp (Điều 14 - 16):** Doanh nghiệp lớn có hạ tầng công nghệ cao được phép kết nối trực tiếp với Hệ thống CNTT quản lý thuế để truyền nhận dữ liệu tự động mà không cần qua giao diện web thủ công.</w:t>
      </w:r>
    </w:p>
    <w:p>
      <w:pPr>
        <w:pStyle w:val="Heading2"/>
        <w:spacing w:before="280" w:after="120"/>
      </w:pPr>
      <w:r>
        <w:rPr>
          <w:rFonts w:ascii="Segoe UI" w:hAnsi="Segoe UI"/>
          <w:color w:val="2563EB"/>
        </w:rPr>
        <w:t>4. Chương III - Khai, Tính Và Phân Bổ Các Sắc Thuế</w:t>
      </w:r>
    </w:p>
    <w:p>
      <w:pPr>
        <w:spacing w:after="120"/>
      </w:pPr>
      <w:r>
        <w:rPr>
          <w:rFonts w:ascii="Segoe UI" w:hAnsi="Segoe UI"/>
          <w:sz w:val="21"/>
        </w:rPr>
        <w:t>Chương III là phần trọng tâm quy định cơ chế kê khai chi tiết cho từng loại thuế:</w:t>
      </w:r>
    </w:p>
    <w:p>
      <w:pPr>
        <w:pStyle w:val="Heading3"/>
        <w:spacing w:before="200" w:after="80"/>
      </w:pPr>
      <w:r>
        <w:rPr>
          <w:rFonts w:ascii="Segoe UI" w:hAnsi="Segoe UI"/>
          <w:color w:val="1E3A8A"/>
        </w:rPr>
        <w:t>A. Thuế Giá Trị Gia Tăng (Điều 19)</w:t>
      </w:r>
    </w:p>
    <w:p>
      <w:pPr>
        <w:pStyle w:val="ListBullet"/>
        <w:spacing w:after="60"/>
      </w:pPr>
      <w:r>
        <w:rPr>
          <w:rFonts w:ascii="Segoe UI" w:hAnsi="Segoe UI"/>
          <w:sz w:val="20"/>
        </w:rPr>
        <w:t>**Kỳ tính thuế:** Tháng hoặc Quý theo tiêu chí doanh thu năm trước liền kề (dưới 50 tỷ đồng khai quý, trên 50 tỷ đồng khai tháng).</w:t>
      </w:r>
    </w:p>
    <w:p>
      <w:pPr>
        <w:pStyle w:val="ListBullet"/>
        <w:spacing w:after="60"/>
      </w:pPr>
      <w:r>
        <w:rPr>
          <w:rFonts w:ascii="Segoe UI" w:hAnsi="Segoe UI"/>
          <w:sz w:val="20"/>
        </w:rPr>
        <w:t>**Phân bổ thuế GTGT:** Hướng dẫn chi tiết công thức phân bổ cho cơ sở sản xuất phụ thuộc khác tỉnh, dự án đầu tư bất động sản khác tỉnh theo tỷ lệ doanh thu/chi phí.</w:t>
      </w:r>
    </w:p>
    <w:p>
      <w:pPr>
        <w:pStyle w:val="ListBullet"/>
        <w:spacing w:after="60"/>
      </w:pPr>
      <w:r>
        <w:rPr>
          <w:rFonts w:ascii="Segoe UI" w:hAnsi="Segoe UI"/>
          <w:sz w:val="20"/>
        </w:rPr>
        <w:t>Quy định lộ trình áp dụng chuyển tiếp cho một số trường hợp đặc thù đến hết 31/12/2026.</w:t>
      </w:r>
    </w:p>
    <w:p>
      <w:pPr>
        <w:pStyle w:val="Heading3"/>
        <w:spacing w:before="200" w:after="80"/>
      </w:pPr>
      <w:r>
        <w:rPr>
          <w:rFonts w:ascii="Segoe UI" w:hAnsi="Segoe UI"/>
          <w:color w:val="1E3A8A"/>
        </w:rPr>
        <w:t>B. Thuế Thu Nhập Doanh Nghiệp (Điều 21)</w:t>
      </w:r>
    </w:p>
    <w:p>
      <w:pPr>
        <w:pStyle w:val="ListBullet"/>
        <w:spacing w:after="60"/>
      </w:pPr>
      <w:r>
        <w:rPr>
          <w:rFonts w:ascii="Segoe UI" w:hAnsi="Segoe UI"/>
          <w:sz w:val="20"/>
        </w:rPr>
        <w:t>**Tạm nộp theo quý:** Tiếp tục duy trì nguyên tắc tổng số thuế TNDN đã tạm nộp của 04 quý không được thấp hơn **80%** số thuế TNDN phải nộp theo quyết toán năm.</w:t>
      </w:r>
    </w:p>
    <w:p>
      <w:pPr>
        <w:pStyle w:val="ListBullet"/>
        <w:spacing w:after="60"/>
      </w:pPr>
      <w:r>
        <w:rPr>
          <w:rFonts w:ascii="Segoe UI" w:hAnsi="Segoe UI"/>
          <w:sz w:val="20"/>
        </w:rPr>
        <w:t>**Phân bổ thuế TNDN:** Cơ sở sản xuất độc lập hoặc chi nhánh phụ thuộc sản xuất tại địa bàn khác tỉnh nơi đóng trụ sở chính được phân bổ tỷ lệ thuế nộp về ngân sách địa phương.</w:t>
      </w:r>
    </w:p>
    <w:p>
      <w:pPr>
        <w:pStyle w:val="Heading3"/>
        <w:spacing w:before="200" w:after="80"/>
      </w:pPr>
      <w:r>
        <w:rPr>
          <w:rFonts w:ascii="Segoe UI" w:hAnsi="Segoe UI"/>
          <w:color w:val="1E3A8A"/>
        </w:rPr>
        <w:t>C. Thuế Thu Nhập Cá Nhân (Điều 22)</w:t>
      </w:r>
    </w:p>
    <w:p>
      <w:pPr>
        <w:pStyle w:val="ListBullet"/>
        <w:spacing w:after="60"/>
      </w:pPr>
      <w:r>
        <w:rPr>
          <w:rFonts w:ascii="Segoe UI" w:hAnsi="Segoe UI"/>
          <w:sz w:val="20"/>
        </w:rPr>
        <w:t>Khai khấu trừ định kỳ (tháng/quý) đối với tổ chức chi trả thu nhập từ tiền lương, tiền công.</w:t>
      </w:r>
    </w:p>
    <w:p>
      <w:pPr>
        <w:pStyle w:val="ListBullet"/>
        <w:spacing w:after="60"/>
      </w:pPr>
      <w:r>
        <w:rPr>
          <w:rFonts w:ascii="Segoe UI" w:hAnsi="Segoe UI"/>
          <w:sz w:val="20"/>
        </w:rPr>
        <w:t>Khai thuế từng lần phát sinh đối với chuyển nhượng bất động sản, chuyển nhượng vốn, thừa kế, quà tặng.</w:t>
      </w:r>
    </w:p>
    <w:p>
      <w:pPr>
        <w:pStyle w:val="ListBullet"/>
        <w:spacing w:after="60"/>
      </w:pPr>
      <w:r>
        <w:rPr>
          <w:rFonts w:ascii="Segoe UI" w:hAnsi="Segoe UI"/>
          <w:sz w:val="20"/>
        </w:rPr>
        <w:t>Quyết toán thuế TNCN: Thời hạn chậm nhất là ngày cuối cùng của tháng thứ 3 kể từ khi kết thúc năm dương lịch đối với tổ chức; và ngày cuối cùng của tháng thứ 4 đối với cá nhân trực tiếp quyết toán.</w:t>
      </w:r>
    </w:p>
    <w:p>
      <w:pPr>
        <w:pStyle w:val="Heading3"/>
        <w:spacing w:before="200" w:after="80"/>
      </w:pPr>
      <w:r>
        <w:rPr>
          <w:rFonts w:ascii="Segoe UI" w:hAnsi="Segoe UI"/>
          <w:color w:val="1E3A8A"/>
        </w:rPr>
        <w:t>D. Thương Mại Điện Tử &amp; Nhà Cung Cấp Nước Ngoài (Điều 31, 32, 33)</w:t>
      </w:r>
    </w:p>
    <w:p>
      <w:pPr>
        <w:ind w:left="576"/>
      </w:pPr>
      <w:r>
        <w:rPr>
          <w:rFonts w:ascii="Segoe UI" w:hAnsi="Segoe UI"/>
          <w:i/>
          <w:color w:val="64748B"/>
          <w:sz w:val="20"/>
        </w:rPr>
        <w:t>[!IMPORTANT]</w:t>
      </w:r>
    </w:p>
    <w:p>
      <w:pPr>
        <w:ind w:left="576"/>
      </w:pPr>
      <w:r>
        <w:rPr>
          <w:rFonts w:ascii="Segoe UI" w:hAnsi="Segoe UI"/>
          <w:i/>
          <w:color w:val="64748B"/>
          <w:sz w:val="20"/>
        </w:rPr>
        <w:t>Đây là điểm đột phá lớn nhất của Thông tư 89/2026/TT-BTC nhằm quản lý hiệu quả dòng tiền kinh tế số:</w:t>
      </w:r>
    </w:p>
    <w:p>
      <w:pPr>
        <w:ind w:left="576"/>
      </w:pPr>
      <w:r>
        <w:rPr>
          <w:rFonts w:ascii="Segoe UI" w:hAnsi="Segoe UI"/>
          <w:i/>
          <w:color w:val="64748B"/>
          <w:sz w:val="20"/>
        </w:rPr>
        <w:t>1. **Chủ quản nền tảng sàn TMĐT (Shopee, Lazada, TikTok Shop...):** Có trách nhiệm khai thuế và **nộp thay số thuế đã khấu trừ** đối với các giao dịch của người bán là cá nhân/hộ kinh doanh trên sàn (Điều 33).</w:t>
      </w:r>
    </w:p>
    <w:p>
      <w:pPr>
        <w:ind w:left="576"/>
      </w:pPr>
      <w:r>
        <w:rPr>
          <w:rFonts w:ascii="Segoe UI" w:hAnsi="Segoe UI"/>
          <w:i/>
          <w:color w:val="64748B"/>
          <w:sz w:val="20"/>
        </w:rPr>
        <w:t>2. **Nhà cung cấp nước ngoài (Google, Meta, Netflix, Apple...):** Đăng ký mã số thuế, kê khai và nộp thuế trực tiếp qua Cổng thông tin điện tử xuyên biên giới của Tổng cục Thuế (Điều 31).</w:t>
      </w:r>
    </w:p>
    <w:p>
      <w:pPr>
        <w:ind w:left="576"/>
      </w:pPr>
      <w:r>
        <w:rPr>
          <w:rFonts w:ascii="Segoe UI" w:hAnsi="Segoe UI"/>
          <w:i/>
          <w:color w:val="64748B"/>
          <w:sz w:val="20"/>
        </w:rPr>
        <w:t>3. Ngân hàng thương mại, tổ chức trung gian thanh toán có trách nhiệm khấu trừ, nộp thay nghĩa vụ thuế đối với các trường hợp mua hàng hóa/dịch vụ từ NCCNN chưa đăng ký thuế tại Việt Nam.</w:t>
      </w:r>
    </w:p>
    <w:p>
      <w:pPr>
        <w:pStyle w:val="Heading2"/>
        <w:spacing w:before="280" w:after="120"/>
      </w:pPr>
      <w:r>
        <w:rPr>
          <w:rFonts w:ascii="Segoe UI" w:hAnsi="Segoe UI"/>
          <w:color w:val="2563EB"/>
        </w:rPr>
        <w:t>5. Chương IV - Nộp Thuế, Gia Hạn, Bù Trừ Nộp Thừa &amp; Xử Lý Nợ Thuế</w:t>
      </w:r>
    </w:p>
    <w:p>
      <w:pPr>
        <w:pStyle w:val="Heading3"/>
        <w:spacing w:before="200" w:after="80"/>
      </w:pPr>
      <w:r>
        <w:rPr>
          <w:rFonts w:ascii="Segoe UI" w:hAnsi="Segoe UI"/>
          <w:color w:val="1E3A8A"/>
        </w:rPr>
        <w:t>Đồng tiền và phương thức nộp thuế (Điều 35, 36)</w:t>
      </w:r>
    </w:p>
    <w:p>
      <w:pPr>
        <w:pStyle w:val="ListBullet"/>
        <w:spacing w:after="60"/>
      </w:pPr>
      <w:r>
        <w:rPr>
          <w:rFonts w:ascii="Segoe UI" w:hAnsi="Segoe UI"/>
          <w:sz w:val="20"/>
        </w:rPr>
        <w:t>Đồng tiền nộp thuế chính thức: **Đồng Việt Nam (VND)**.</w:t>
      </w:r>
    </w:p>
    <w:p>
      <w:pPr>
        <w:pStyle w:val="ListBullet"/>
        <w:spacing w:after="60"/>
      </w:pPr>
      <w:r>
        <w:rPr>
          <w:rFonts w:ascii="Segoe UI" w:hAnsi="Segoe UI"/>
          <w:sz w:val="20"/>
        </w:rPr>
        <w:t>Cho phép nộp bằng **ngoại tệ tự do chuyển đổi** (USD, EUR...) đối với một số hoạt động dầu khí, phí do cơ quan đại diện ở nước ngoài thu, và nhà cung cấp nước ngoài.</w:t>
      </w:r>
    </w:p>
    <w:p>
      <w:pPr>
        <w:pStyle w:val="ListBullet"/>
        <w:spacing w:after="60"/>
      </w:pPr>
      <w:r>
        <w:rPr>
          <w:rFonts w:ascii="Segoe UI" w:hAnsi="Segoe UI"/>
          <w:sz w:val="20"/>
        </w:rPr>
        <w:t>Nộp điện tử 24/7 qua Cổng Thuế điện tử kết nối với Kho bạc Nhà nước và các Ngân hàng thương mại.</w:t>
      </w:r>
    </w:p>
    <w:p>
      <w:pPr>
        <w:pStyle w:val="Heading3"/>
        <w:spacing w:before="200" w:after="80"/>
      </w:pPr>
      <w:r>
        <w:rPr>
          <w:rFonts w:ascii="Segoe UI" w:hAnsi="Segoe UI"/>
          <w:color w:val="1E3A8A"/>
        </w:rPr>
        <w:t>Xử lý sai sót &amp; Bù trừ nợ thuế (Điều 37, 42)</w:t>
      </w:r>
    </w:p>
    <w:p>
      <w:pPr>
        <w:pStyle w:val="ListBullet"/>
        <w:spacing w:after="60"/>
      </w:pPr>
      <w:r>
        <w:rPr>
          <w:rFonts w:ascii="Segoe UI" w:hAnsi="Segoe UI"/>
          <w:sz w:val="20"/>
        </w:rPr>
        <w:t>Khi phát hiện sai sót thông tin nộp thuế (sai tiểu mục, sai cơ quan thu, sai mã số thuế), người nộp thuế gửi Thư tra soát điện tử (mẫu 01/TS) để cơ quan thuế điều chỉnh, **không bị tính tiền chậm nộp** nếu tiền đã vào NSNN đúng hạn.</w:t>
      </w:r>
    </w:p>
    <w:p>
      <w:pPr>
        <w:pStyle w:val="ListBullet"/>
        <w:spacing w:after="60"/>
      </w:pPr>
      <w:r>
        <w:rPr>
          <w:rFonts w:ascii="Segoe UI" w:hAnsi="Segoe UI"/>
          <w:sz w:val="20"/>
        </w:rPr>
        <w:t>Cơ chế tự động bù trừ số tiền nộp thừa với các khoản nợ thuế cùng sắc thuế hoặc sắc thuế khác trước khi thực hiện thủ tục hoàn trả tiền mặt.</w:t>
      </w:r>
    </w:p>
    <w:p>
      <w:pPr>
        <w:pStyle w:val="Heading2"/>
        <w:spacing w:before="280" w:after="120"/>
      </w:pPr>
      <w:r>
        <w:rPr>
          <w:rFonts w:ascii="Segoe UI" w:hAnsi="Segoe UI"/>
          <w:color w:val="2563EB"/>
        </w:rPr>
        <w:t>6. Chương V - Quy Trình Thủ Tục Hoàn Thuế &amp; Tiền Nộp Thừa</w:t>
      </w:r>
    </w:p>
    <w:p>
      <w:pPr>
        <w:spacing w:after="120"/>
      </w:pPr>
      <w:r>
        <w:rPr>
          <w:rFonts w:ascii="Segoe UI" w:hAnsi="Segoe UI"/>
          <w:sz w:val="21"/>
        </w:rPr>
        <w:t>Chương V phân định rõ 2 luồng thủ tục hoàn thuế lớn:</w:t>
      </w:r>
    </w:p>
    <w:p>
      <w:pPr>
        <w:pStyle w:val="Heading3"/>
        <w:spacing w:before="200" w:after="80"/>
      </w:pPr>
      <w:r>
        <w:rPr>
          <w:rFonts w:ascii="Segoe UI" w:hAnsi="Segoe UI"/>
          <w:color w:val="1E3A8A"/>
        </w:rPr>
        <w:t>Luồng 1: Hoàn thuế GTGT và Tiêu thụ đặc biệt (Điều 45 - 54)</w:t>
      </w:r>
    </w:p>
    <w:p>
      <w:pPr>
        <w:spacing w:after="120"/>
      </w:pPr>
      <w:r>
        <w:rPr>
          <w:rFonts w:ascii="Segoe UI" w:hAnsi="Segoe UI"/>
          <w:sz w:val="21"/>
        </w:rPr>
        <w:t>1. **Phân loại hồ sơ:**</w:t>
      </w:r>
    </w:p>
    <w:p>
      <w:pPr>
        <w:pStyle w:val="ListBullet"/>
        <w:spacing w:after="60"/>
      </w:pPr>
      <w:r>
        <w:rPr>
          <w:rFonts w:ascii="Segoe UI" w:hAnsi="Segoe UI"/>
          <w:sz w:val="20"/>
        </w:rPr>
        <w:t>**Hoàn thuế trước - Kiểm tra sau:** Áp dụng cho NNT có lịch sử tuân thủ tốt, không thuộc nhóm rủi ro cao. Thời hạn giải quyết tối đa **06 ngày làm việc**.</w:t>
      </w:r>
    </w:p>
    <w:p>
      <w:pPr>
        <w:pStyle w:val="ListBullet"/>
        <w:spacing w:after="60"/>
      </w:pPr>
      <w:r>
        <w:rPr>
          <w:rFonts w:ascii="Segoe UI" w:hAnsi="Segoe UI"/>
          <w:sz w:val="20"/>
        </w:rPr>
        <w:t>**Kiểm tra trước - Hoàn thuế sau:** Áp dụng cho trường hợp hoàn thuế lần đầu, NNT có rủi ro cao về hóa đơn. Thời hạn giải quyết tối đa **40 ngày làm việc**.</w:t>
      </w:r>
    </w:p>
    <w:p>
      <w:pPr>
        <w:spacing w:after="120"/>
      </w:pPr>
      <w:r>
        <w:rPr>
          <w:rFonts w:ascii="Segoe UI" w:hAnsi="Segoe UI"/>
          <w:sz w:val="21"/>
        </w:rPr>
        <w:t>2. **Thẩm quyền ký quyết định:** Thủ trưởng cơ quan thuế quản lý trực tiếp ban hành Quyết định hoàn thuế hoặc Quyết định hoàn kiêm bù trừ thu NSNN.</w:t>
      </w:r>
    </w:p>
    <w:p>
      <w:pPr>
        <w:spacing w:after="120"/>
      </w:pPr>
      <w:r>
        <w:rPr>
          <w:rFonts w:ascii="Segoe UI" w:hAnsi="Segoe UI"/>
          <w:sz w:val="21"/>
        </w:rPr>
        <w:t>3. **Kiểm tra sau hoàn:** Cơ quan thuế lên kế hoạch thanh tra/kiểm tra sau hoàn thuế theo nguyên tắc quản lý rủi ro.</w:t>
      </w:r>
    </w:p>
    <w:p>
      <w:pPr>
        <w:pStyle w:val="Heading3"/>
        <w:spacing w:before="200" w:after="80"/>
      </w:pPr>
      <w:r>
        <w:rPr>
          <w:rFonts w:ascii="Segoe UI" w:hAnsi="Segoe UI"/>
          <w:color w:val="1E3A8A"/>
        </w:rPr>
        <w:t>Luồng 2: Hoàn tiền nộp thừa (Điều 55 - 64)</w:t>
      </w:r>
    </w:p>
    <w:p>
      <w:pPr>
        <w:pStyle w:val="ListBullet"/>
        <w:spacing w:after="60"/>
      </w:pPr>
      <w:r>
        <w:rPr>
          <w:rFonts w:ascii="Segoe UI" w:hAnsi="Segoe UI"/>
          <w:sz w:val="20"/>
        </w:rPr>
        <w:t>Xử lý số tiền thuế, tiền chậm nộp, tiền phạt nộp lớn hơn số phải nộp phát sinh qua quyết toán hoặc qua kiểm tra.</w:t>
      </w:r>
    </w:p>
    <w:p>
      <w:pPr>
        <w:pStyle w:val="ListBullet"/>
        <w:spacing w:after="60"/>
      </w:pPr>
      <w:r>
        <w:rPr>
          <w:rFonts w:ascii="Segoe UI" w:hAnsi="Segoe UI"/>
          <w:sz w:val="20"/>
        </w:rPr>
        <w:t>Trình tự tiếp nhận, phân loại và ban hành Lệnh hoàn trả qua Kho bạc chuyển thẳng vào tài khoản ngân hàng của NNT.</w:t>
      </w:r>
    </w:p>
    <w:p>
      <w:pPr>
        <w:pStyle w:val="Heading2"/>
        <w:spacing w:before="280" w:after="120"/>
      </w:pPr>
      <w:r>
        <w:rPr>
          <w:rFonts w:ascii="Segoe UI" w:hAnsi="Segoe UI"/>
          <w:color w:val="2563EB"/>
        </w:rPr>
        <w:t>7. Chương VI - Miễn, Giảm Thuế, Khoanh Nợ, Xóa Nợ &amp; Nộp Dần</w:t>
      </w:r>
    </w:p>
    <w:p>
      <w:pPr>
        <w:pStyle w:val="ListBullet"/>
        <w:spacing w:after="60"/>
      </w:pPr>
      <w:r>
        <w:rPr>
          <w:rFonts w:ascii="Segoe UI" w:hAnsi="Segoe UI"/>
          <w:sz w:val="20"/>
        </w:rPr>
        <w:t>**Hồ sơ miễn/giảm tự xác định vs Cơ quan thuế ban hành quyết định (Điều 65, 66):**</w:t>
      </w:r>
    </w:p>
    <w:p>
      <w:pPr>
        <w:pStyle w:val="ListBullet"/>
        <w:spacing w:after="60"/>
      </w:pPr>
      <w:r>
        <w:rPr>
          <w:rFonts w:ascii="Segoe UI" w:hAnsi="Segoe UI"/>
          <w:sz w:val="20"/>
        </w:rPr>
        <w:t>Trường hợp tự xác định: NNT tự kê khai số được miễn/giảm vào hồ sơ khai thuế.</w:t>
      </w:r>
    </w:p>
    <w:p>
      <w:pPr>
        <w:pStyle w:val="ListBullet"/>
        <w:spacing w:after="60"/>
      </w:pPr>
      <w:r>
        <w:rPr>
          <w:rFonts w:ascii="Segoe UI" w:hAnsi="Segoe UI"/>
          <w:sz w:val="20"/>
        </w:rPr>
        <w:t>Trường hợp cơ quan thuế thẩm định: NNT nộp hồ sơ đề nghị, cơ quan thuế ban hành quyết định miễn/giảm thuế trong thời hạn luật định.</w:t>
      </w:r>
    </w:p>
    <w:p>
      <w:pPr>
        <w:pStyle w:val="ListBullet"/>
        <w:spacing w:after="60"/>
      </w:pPr>
      <w:r>
        <w:rPr>
          <w:rFonts w:ascii="Segoe UI" w:hAnsi="Segoe UI"/>
          <w:sz w:val="20"/>
        </w:rPr>
        <w:t>**Miễn giảm theo Hiệp định thuế song phương (DTA) (Điều 76 - 81):** Quy định chặt chẽ về giấy chứng nhận cư trú, thông báo hưởng ưu đãi hiệp định tránh đánh thuế 2 lần.</w:t>
      </w:r>
    </w:p>
    <w:p>
      <w:pPr>
        <w:pStyle w:val="ListBullet"/>
        <w:spacing w:after="60"/>
      </w:pPr>
      <w:r>
        <w:rPr>
          <w:rFonts w:ascii="Segoe UI" w:hAnsi="Segoe UI"/>
          <w:sz w:val="20"/>
        </w:rPr>
        <w:t>**Khoanh tiền thuế nợ &amp; Xóa nợ thuế (Điều 84, 85):** Áp dụng cho đối tượng NNT đã chết, mất tích, giải thể, phá sản hoặc bỏ trốn khỏi địa chỉ kinh doanh.</w:t>
      </w:r>
    </w:p>
    <w:p>
      <w:pPr>
        <w:pStyle w:val="ListBullet"/>
        <w:spacing w:after="60"/>
      </w:pPr>
      <w:r>
        <w:rPr>
          <w:rFonts w:ascii="Segoe UI" w:hAnsi="Segoe UI"/>
          <w:sz w:val="20"/>
        </w:rPr>
        <w:t>**Nộp dần tiền thuế nợ (Điều 86):** Được gia hạn nộp dần tối đa không quá **12 tháng** với điều kiện có thư bảo lãnh ngân hàng hợp lệ.</w:t>
      </w:r>
    </w:p>
    <w:p>
      <w:pPr>
        <w:pStyle w:val="Heading2"/>
        <w:spacing w:before="280" w:after="120"/>
      </w:pPr>
      <w:r>
        <w:rPr>
          <w:rFonts w:ascii="Segoe UI" w:hAnsi="Segoe UI"/>
          <w:color w:val="2563EB"/>
        </w:rPr>
        <w:t>8. Chương VII - Kiểm Tra Thuế &amp; Giám Sát Điện Tử Từ Xa</w:t>
      </w:r>
    </w:p>
    <w:p>
      <w:pPr>
        <w:spacing w:after="120"/>
      </w:pPr>
      <w:r>
        <w:rPr>
          <w:rFonts w:ascii="Segoe UI" w:hAnsi="Segoe UI"/>
          <w:sz w:val="21"/>
        </w:rPr>
        <w:t>Thông tư 89/2026/TT-BTC đánh dấu bước chuyển mình lớn của cơ quan thuế sang mô hình kiểm tra số hóa:</w:t>
      </w:r>
    </w:p>
    <w:p>
      <w:pPr>
        <w:pStyle w:val="ListBullet"/>
        <w:spacing w:after="60"/>
      </w:pPr>
      <w:r>
        <w:rPr>
          <w:rFonts w:ascii="Segoe UI" w:hAnsi="Segoe UI"/>
          <w:sz w:val="20"/>
        </w:rPr>
        <w:t>**Kiểm tra tại trụ sở cơ quan thuế (Điều 87):** Phân tích so sánh số liệu tờ khai, hóa đơn điện tử, báo cáo tài chính bằng thuật toán AI/Machine Learning để phát hiện sai lệch trước khi mời doanh nghiệp giải trình.</w:t>
      </w:r>
    </w:p>
    <w:p>
      <w:pPr>
        <w:pStyle w:val="ListBullet"/>
        <w:spacing w:after="60"/>
      </w:pPr>
      <w:r>
        <w:rPr>
          <w:rFonts w:ascii="Segoe UI" w:hAnsi="Segoe UI"/>
          <w:sz w:val="20"/>
        </w:rPr>
        <w:t>**Kiểm tra trực tuyến, từ xa trên dữ liệu điện tử (Điều 89):** Cơ quan thuế thực hiện rà soát thông qua kết nối truyền nhận dữ liệu số, hội nghị truyền hình trực tuyến, hạn chế tối đa việc kiểm tra trực tiếp tại hiện trường nếu doanh nghiệp tuân thủ tốt.</w:t>
      </w:r>
    </w:p>
    <w:p>
      <w:pPr>
        <w:pStyle w:val="Heading2"/>
        <w:spacing w:before="280" w:after="120"/>
      </w:pPr>
      <w:r>
        <w:rPr>
          <w:rFonts w:ascii="Segoe UI" w:hAnsi="Segoe UI"/>
          <w:color w:val="2563EB"/>
        </w:rPr>
        <w:t>9. Chương VIII &amp; IX - Kết Nối Dữ Liệu Liên Thông &amp; Các Quy Định Khác</w:t>
      </w:r>
    </w:p>
    <w:p>
      <w:pPr>
        <w:pStyle w:val="ListBullet"/>
        <w:spacing w:after="60"/>
      </w:pPr>
      <w:r>
        <w:rPr>
          <w:rFonts w:ascii="Segoe UI" w:hAnsi="Segoe UI"/>
          <w:sz w:val="20"/>
        </w:rPr>
        <w:t>**Cơ chế một cửa điện tử liên thông (Điều 91 - 94):** Dữ liệu đất đai, đăng ký kinh doanh, tài sản trước bạ được trao đổi tự động theo thời gian thực (API) giữa Cơ quan Thuế, Văn phòng Đăng ký Đất đai, Sở Tài nguyên Môi trường và Kho bạc.</w:t>
      </w:r>
    </w:p>
    <w:p>
      <w:pPr>
        <w:pStyle w:val="ListBullet"/>
        <w:spacing w:after="60"/>
      </w:pPr>
      <w:r>
        <w:rPr>
          <w:rFonts w:ascii="Segoe UI" w:hAnsi="Segoe UI"/>
          <w:sz w:val="20"/>
        </w:rPr>
        <w:t>**Ủy nhiệm thu thuế (Điều 95):** Cơ quan thuế được quyền ủy nhiệm cho các đơn vị bưu điện, ngân hàng, tổ chức trung gian thu thuế đối với khu vực vùng sâu, vùng xa hoặc hộ cá nhân kinh doanh.</w:t>
      </w:r>
    </w:p>
    <w:p>
      <w:pPr>
        <w:pStyle w:val="ListBullet"/>
        <w:spacing w:after="60"/>
      </w:pPr>
      <w:r>
        <w:rPr>
          <w:rFonts w:ascii="Segoe UI" w:hAnsi="Segoe UI"/>
          <w:sz w:val="20"/>
        </w:rPr>
        <w:t>**Ngôn ngữ văn bản (Điều 97):** Tiếng Việt là ngôn ngữ bắt buộc. Các chứng từ, hợp đồng bằng tiếng nước ngoài phải được dịch thuật công chứng sang tiếng Việt khi nộp cho cơ quan thuế.</w:t>
      </w:r>
    </w:p>
    <w:p>
      <w:pPr>
        <w:pStyle w:val="Heading2"/>
        <w:spacing w:before="280" w:after="120"/>
      </w:pPr>
      <w:r>
        <w:rPr>
          <w:rFonts w:ascii="Segoe UI" w:hAnsi="Segoe UI"/>
          <w:color w:val="2563EB"/>
        </w:rPr>
        <w:t>10. Chương X - Hiệu Lực Thi Hành &amp; Quy Định Chuyển Tiếp</w:t>
      </w:r>
    </w:p>
    <w:p>
      <w:pPr>
        <w:pStyle w:val="Heading3"/>
        <w:spacing w:before="200" w:after="80"/>
      </w:pPr>
      <w:r>
        <w:rPr>
          <w:rFonts w:ascii="Segoe UI" w:hAnsi="Segoe UI"/>
          <w:color w:val="1E3A8A"/>
        </w:rPr>
        <w:t>Thời điểm có hiệu lực (Điều 99)</w:t>
      </w:r>
    </w:p>
    <w:p>
      <w:pPr>
        <w:pStyle w:val="ListBullet"/>
        <w:spacing w:after="60"/>
      </w:pPr>
      <w:r>
        <w:rPr>
          <w:rFonts w:ascii="Segoe UI" w:hAnsi="Segoe UI"/>
          <w:sz w:val="20"/>
        </w:rPr>
        <w:t>**Có hiệu lực từ ngày 01/07/2026.**</w:t>
      </w:r>
    </w:p>
    <w:p>
      <w:pPr>
        <w:pStyle w:val="ListBullet"/>
        <w:spacing w:after="60"/>
      </w:pPr>
      <w:r>
        <w:rPr>
          <w:rFonts w:ascii="Segoe UI" w:hAnsi="Segoe UI"/>
          <w:sz w:val="20"/>
        </w:rPr>
        <w:t>**Bãi bỏ hoàn toàn các thông tư:**</w:t>
      </w:r>
    </w:p>
    <w:p>
      <w:pPr>
        <w:pStyle w:val="ListBullet"/>
        <w:spacing w:after="60"/>
      </w:pPr>
      <w:r>
        <w:rPr>
          <w:rFonts w:ascii="Segoe UI" w:hAnsi="Segoe UI"/>
          <w:sz w:val="20"/>
        </w:rPr>
        <w:t>Thông tư 103/2014/TT-BTC (Thuế nhà thầu nước ngoài)</w:t>
      </w:r>
    </w:p>
    <w:p>
      <w:pPr>
        <w:pStyle w:val="ListBullet"/>
        <w:spacing w:after="60"/>
      </w:pPr>
      <w:r>
        <w:rPr>
          <w:rFonts w:ascii="Segoe UI" w:hAnsi="Segoe UI"/>
          <w:sz w:val="20"/>
        </w:rPr>
        <w:t>Thông tư 92/2015/TT-BTC (Thuế hộ kinh doanh, cá nhân)</w:t>
      </w:r>
    </w:p>
    <w:p>
      <w:pPr>
        <w:pStyle w:val="ListBullet"/>
        <w:spacing w:after="60"/>
      </w:pPr>
      <w:r>
        <w:rPr>
          <w:rFonts w:ascii="Segoe UI" w:hAnsi="Segoe UI"/>
          <w:sz w:val="20"/>
        </w:rPr>
        <w:t>Thông tư 84/2016/TT-BTC (Thu nộp NSNN)</w:t>
      </w:r>
    </w:p>
    <w:p>
      <w:pPr>
        <w:pStyle w:val="ListBullet"/>
        <w:spacing w:after="60"/>
      </w:pPr>
      <w:r>
        <w:rPr>
          <w:rFonts w:ascii="Segoe UI" w:hAnsi="Segoe UI"/>
          <w:sz w:val="20"/>
        </w:rPr>
        <w:t>Thông tư 19/2021/TT-BTC và Thông tư 46/2024/TT-BTC (Giao dịch thuế điện tử)</w:t>
      </w:r>
    </w:p>
    <w:p>
      <w:pPr>
        <w:pStyle w:val="ListBullet"/>
        <w:spacing w:after="60"/>
      </w:pPr>
      <w:r>
        <w:rPr>
          <w:rFonts w:ascii="Segoe UI" w:hAnsi="Segoe UI"/>
          <w:sz w:val="20"/>
        </w:rPr>
        <w:t>Bãi bỏ một số mẫu biểu cũ và thay thế bằng Phụ lục mới ban hành kèm theo.</w:t>
      </w:r>
    </w:p>
    <w:p>
      <w:pPr>
        <w:pStyle w:val="Heading3"/>
        <w:spacing w:before="200" w:after="80"/>
      </w:pPr>
      <w:r>
        <w:rPr>
          <w:rFonts w:ascii="Segoe UI" w:hAnsi="Segoe UI"/>
          <w:color w:val="1E3A8A"/>
        </w:rPr>
        <w:t>Quy định chuyển tiếp (Điều 100)</w:t>
      </w:r>
    </w:p>
    <w:p>
      <w:pPr>
        <w:pStyle w:val="ListBullet"/>
        <w:spacing w:after="60"/>
      </w:pPr>
      <w:r>
        <w:rPr>
          <w:rFonts w:ascii="Segoe UI" w:hAnsi="Segoe UI"/>
          <w:sz w:val="20"/>
        </w:rPr>
        <w:t>Hồ sơ khai thuế có kỳ tính thuế trước ngày 01/07/2026 tiếp tục dùng mẫu biểu cũ.</w:t>
      </w:r>
    </w:p>
    <w:p>
      <w:pPr>
        <w:pStyle w:val="ListBullet"/>
        <w:spacing w:after="60"/>
      </w:pPr>
      <w:r>
        <w:rPr>
          <w:rFonts w:ascii="Segoe UI" w:hAnsi="Segoe UI"/>
          <w:sz w:val="20"/>
        </w:rPr>
        <w:t>Các hồ sơ hoàn thuế, miễn giảm thuế đã nộp trước 01/07/2026 mà chưa giải quyết xong thì tiếp tục xử lý theo quy định thuận lợi cho NNT.</w:t>
      </w:r>
    </w:p>
    <w:p>
      <w:pPr>
        <w:pStyle w:val="ListBullet"/>
        <w:spacing w:after="60"/>
      </w:pPr>
      <w:r>
        <w:rPr>
          <w:rFonts w:ascii="Segoe UI" w:hAnsi="Segoe UI"/>
          <w:sz w:val="20"/>
        </w:rPr>
        <w:t>Tiền thuế nộp thừa phát sinh trước ngày 01/07/2026 được áp dụng quy trình xử lý bù trừ và hoàn trả theo Thông tư 89.</w:t>
      </w:r>
    </w:p>
    <w:p>
      <w:pPr>
        <w:pStyle w:val="Heading2"/>
        <w:spacing w:before="280" w:after="120"/>
      </w:pPr>
      <w:r>
        <w:rPr>
          <w:rFonts w:ascii="Segoe UI" w:hAnsi="Segoe UI"/>
          <w:color w:val="2563EB"/>
        </w:rPr>
        <w:t>11. Bảng Tổng Hợp So Sánh Điểm Mới Nổi Bật</w:t>
      </w:r>
    </w:p>
    <w:p>
      <w:pPr>
        <w:pStyle w:val="Heading2"/>
        <w:spacing w:before="280" w:after="120"/>
      </w:pPr>
      <w:r>
        <w:rPr>
          <w:rFonts w:ascii="Segoe UI" w:hAnsi="Segoe UI"/>
          <w:color w:val="2563EB"/>
        </w:rPr>
        <w:t>12. Cẩm Nang Hành Động &amp; Lưu Ý Thực Tiễn</w:t>
      </w:r>
    </w:p>
    <w:p>
      <w:pPr>
        <w:pStyle w:val="Heading3"/>
        <w:spacing w:before="200" w:after="80"/>
      </w:pPr>
      <w:r>
        <w:rPr>
          <w:rFonts w:ascii="Segoe UI" w:hAnsi="Segoe UI"/>
          <w:color w:val="1E3A8A"/>
        </w:rPr>
        <w:t>1. Đối với Doanh nghiệp &amp; Kế toán trưởng:</w:t>
      </w:r>
    </w:p>
    <w:p>
      <w:pPr>
        <w:pStyle w:val="ListBullet"/>
        <w:spacing w:after="60"/>
      </w:pPr>
      <w:r>
        <w:rPr>
          <w:rFonts w:ascii="Segoe UI" w:hAnsi="Segoe UI"/>
          <w:sz w:val="20"/>
        </w:rPr>
        <w:t>**Rà soát phân bổ thuế:** Kiểm tra lại toàn bộ chi nhánh, cơ sở sản xuất độc lập khác tỉnh để áp dụng công thức phân bổ GTGT và TNDN chuẩn xác theo Chương III.</w:t>
      </w:r>
    </w:p>
    <w:p>
      <w:pPr>
        <w:pStyle w:val="ListBullet"/>
        <w:spacing w:after="60"/>
      </w:pPr>
      <w:r>
        <w:rPr>
          <w:rFonts w:ascii="Segoe UI" w:hAnsi="Segoe UI"/>
          <w:sz w:val="20"/>
        </w:rPr>
        <w:t>**Đảm bảo ngưỡng tạm nộp TNDN:** Duy trì việc tạm nộp 4 quý tối thiểu 80% số thuế quyết toán năm để tránh bị tính tiền chậm nộp 0.03%/ngày.</w:t>
      </w:r>
    </w:p>
    <w:p>
      <w:pPr>
        <w:pStyle w:val="ListBullet"/>
        <w:spacing w:after="60"/>
      </w:pPr>
      <w:r>
        <w:rPr>
          <w:rFonts w:ascii="Segoe UI" w:hAnsi="Segoe UI"/>
          <w:sz w:val="20"/>
        </w:rPr>
        <w:t>**Chuẩn hóa chữ ký số &amp; bảo mật:** Kiểm tra chứng thư số, phân quyền nhân sự ký số hồ sơ thuế trên Cổng thông tin điện tử theo quy định tại Chương II.</w:t>
      </w:r>
    </w:p>
    <w:p>
      <w:pPr>
        <w:pStyle w:val="Heading3"/>
        <w:spacing w:before="200" w:after="80"/>
      </w:pPr>
      <w:r>
        <w:rPr>
          <w:rFonts w:ascii="Segoe UI" w:hAnsi="Segoe UI"/>
          <w:color w:val="1E3A8A"/>
        </w:rPr>
        <w:t>2. Đối với Hộ kinh doanh &amp; Cá nhân kinh doanh trên sàn TMĐT:</w:t>
      </w:r>
    </w:p>
    <w:p>
      <w:pPr>
        <w:pStyle w:val="ListBullet"/>
        <w:spacing w:after="60"/>
      </w:pPr>
      <w:r>
        <w:rPr>
          <w:rFonts w:ascii="Segoe UI" w:hAnsi="Segoe UI"/>
          <w:sz w:val="20"/>
        </w:rPr>
        <w:t>Cập nhật đầy đủ Mã số thuế cá nhân và Căn cước công dân gắn chip trên tài khoản bán hàng tại Shopee, TikTok Shop, Lazada.</w:t>
      </w:r>
    </w:p>
    <w:p>
      <w:pPr>
        <w:pStyle w:val="ListBullet"/>
        <w:spacing w:after="60"/>
      </w:pPr>
      <w:r>
        <w:rPr>
          <w:rFonts w:ascii="Segoe UI" w:hAnsi="Segoe UI"/>
          <w:sz w:val="20"/>
        </w:rPr>
        <w:t>Đối chiếu định kỳ bảng kê thuế mà sàn đã khấu trừ nộp thay để theo dõi nghĩa vụ thuế cá nhân.</w:t>
      </w:r>
    </w:p>
    <w:p>
      <w:pPr>
        <w:pStyle w:val="Heading3"/>
        <w:spacing w:before="200" w:after="80"/>
      </w:pPr>
      <w:r>
        <w:rPr>
          <w:rFonts w:ascii="Segoe UI" w:hAnsi="Segoe UI"/>
          <w:color w:val="1E3A8A"/>
        </w:rPr>
        <w:t>3. Đối với Doanh nghiệp có giao dịch quốc tế &amp; Nhà thầu:</w:t>
      </w:r>
    </w:p>
    <w:p>
      <w:pPr>
        <w:pStyle w:val="ListBullet"/>
        <w:spacing w:after="60"/>
      </w:pPr>
      <w:r>
        <w:rPr>
          <w:rFonts w:ascii="Segoe UI" w:hAnsi="Segoe UI"/>
          <w:sz w:val="20"/>
        </w:rPr>
        <w:t>Kiểm tra danh mục các nhà cung cấp nước ngoài đã đăng ký thuế tại Việt Nam trên Cổng thuế quốc tế để xác định nghĩa vụ khấu trừ nộp thay chuẩn xác.</w:t>
      </w:r>
    </w:p>
    <w:p>
      <w:pPr>
        <w:pStyle w:val="ListBullet"/>
        <w:spacing w:after="60"/>
      </w:pPr>
      <w:r>
        <w:rPr>
          <w:rFonts w:ascii="Segoe UI" w:hAnsi="Segoe UI"/>
          <w:sz w:val="20"/>
        </w:rPr>
        <w:t>Lưu trữ hồ sơ miễn giảm theo Hiệp định tránh đánh thuế 2 lần (DTA) đầy đủ bản dịch thuật công chứng.</w:t>
      </w:r>
    </w:p>
    <w:p>
      <w:pPr>
        <w:spacing w:after="120"/>
      </w:pPr>
      <w:r>
        <w:rPr>
          <w:rFonts w:ascii="Segoe UI" w:hAnsi="Segoe UI"/>
          <w:sz w:val="21"/>
        </w:rPr>
        <w:t>*Tài liệu được tổng hợp và phân tích chi tiết phục vụ tra cứu chuyên sâu trong hệ sinh thái KKhome.*</w:t>
      </w:r>
    </w:p>
    <w:p>
      <w:r>
        <w:br w:type="page"/>
      </w:r>
    </w:p>
    <w:p>
      <w:pPr>
        <w:pStyle w:val="Heading1"/>
        <w:spacing w:before="240" w:after="280"/>
      </w:pPr>
      <w:r>
        <w:rPr>
          <w:rFonts w:ascii="Segoe UI" w:hAnsi="Segoe UI"/>
          <w:color w:val="1E3A8A"/>
        </w:rPr>
        <w:t>PHẦN II: TOÀN VĂN THÔNG TƯ SỐ 89/2026/TT-BTC (101 ĐIỀU)</w:t>
      </w:r>
    </w:p>
    <w:p>
      <w:pPr>
        <w:pStyle w:val="Heading3"/>
        <w:spacing w:before="240" w:after="80"/>
      </w:pPr>
      <w:r>
        <w:rPr>
          <w:rFonts w:ascii="Segoe UI" w:hAnsi="Segoe UI"/>
          <w:b/>
          <w:color w:val="0F172A"/>
        </w:rPr>
        <w:t>Lời mở đầu</w:t>
      </w:r>
    </w:p>
    <w:p>
      <w:pPr>
        <w:spacing w:after="80" w:line="276" w:lineRule="auto"/>
      </w:pPr>
      <w:r>
        <w:rPr>
          <w:rFonts w:ascii="Segoe UI" w:hAnsi="Segoe UI"/>
          <w:sz w:val="20"/>
        </w:rPr>
        <w:t>BỘ TÀI CHÍNH_______Số: 89/2026/TT-BTC</w:t>
      </w:r>
    </w:p>
    <w:p>
      <w:pPr>
        <w:spacing w:after="80" w:line="276" w:lineRule="auto"/>
      </w:pPr>
      <w:r>
        <w:rPr>
          <w:rFonts w:ascii="Segoe UI" w:hAnsi="Segoe UI"/>
          <w:sz w:val="20"/>
        </w:rPr>
        <w:t>CỘNG HÒA XÃ HỘI CHỦ NGHĨA VIỆT NAMĐộc lập – Tự do – Hạnh phúc_________________Hà Nội, ngày 30 tháng 6 năm 2026</w:t>
      </w:r>
    </w:p>
    <w:p>
      <w:pPr>
        <w:spacing w:after="80" w:line="276" w:lineRule="auto"/>
      </w:pPr>
      <w:r>
        <w:rPr>
          <w:rFonts w:ascii="Segoe UI" w:hAnsi="Segoe UI"/>
          <w:sz w:val="20"/>
        </w:rPr>
        <w:t>THÔNG TƯ</w:t>
      </w:r>
    </w:p>
    <w:p>
      <w:pPr>
        <w:spacing w:after="80" w:line="276" w:lineRule="auto"/>
      </w:pPr>
      <w:r>
        <w:rPr>
          <w:rFonts w:ascii="Segoe UI" w:hAnsi="Segoe UI"/>
          <w:sz w:val="20"/>
        </w:rPr>
        <w:t>Quy định chi tiết một số điều của Luật Quản lý thuế và Nghị định số252/2026/NĐ-CP của Chính phủ quy định chi tiết một số điều và biện phápđể tổ chức, hướng dẫn thi hành Luật Quản lý thuế</w:t>
      </w:r>
    </w:p>
    <w:p>
      <w:pPr>
        <w:spacing w:after="80" w:line="276" w:lineRule="auto"/>
      </w:pPr>
      <w:r>
        <w:rPr>
          <w:rFonts w:ascii="Segoe UI" w:hAnsi="Segoe UI"/>
          <w:sz w:val="20"/>
        </w:rPr>
        <w:t>Căn cứ Luật Quản lý thuế số 108/2025/QH15;</w:t>
      </w:r>
    </w:p>
    <w:p>
      <w:pPr>
        <w:spacing w:after="80" w:line="276" w:lineRule="auto"/>
      </w:pPr>
      <w:r>
        <w:rPr>
          <w:rFonts w:ascii="Segoe UI" w:hAnsi="Segoe UI"/>
          <w:sz w:val="20"/>
        </w:rPr>
        <w:t>Căn cứ Nghị định số 252/2026/NĐ-CP của Chính phủ quy định chi tiết một số điều và biện pháp để tổ chức, hướng dẫn thi hành Luật Quản lý thuế;</w:t>
      </w:r>
    </w:p>
    <w:p>
      <w:pPr>
        <w:spacing w:after="80" w:line="276" w:lineRule="auto"/>
      </w:pPr>
      <w:r>
        <w:rPr>
          <w:rFonts w:ascii="Segoe UI" w:hAnsi="Segoe UI"/>
          <w:sz w:val="20"/>
        </w:rPr>
        <w:t>Căn cứ Nghị định số 29/2025/NĐ-CP của Chính phủ quy định chức năng, nhiệm vụ, quyền hạn và cơ cấu tổ chức của Bộ Tài chính được sửa đổi, bổ sung bởi Nghị định số 166/2025/NĐ-CP;</w:t>
      </w:r>
    </w:p>
    <w:p>
      <w:pPr>
        <w:spacing w:after="80" w:line="276" w:lineRule="auto"/>
      </w:pPr>
      <w:r>
        <w:rPr>
          <w:rFonts w:ascii="Segoe UI" w:hAnsi="Segoe UI"/>
          <w:sz w:val="20"/>
        </w:rPr>
        <w:t>Theo đề nghị của Cục trưởng Cục Thuế;</w:t>
      </w:r>
    </w:p>
    <w:p>
      <w:pPr>
        <w:spacing w:after="80" w:line="276" w:lineRule="auto"/>
      </w:pPr>
      <w:r>
        <w:rPr>
          <w:rFonts w:ascii="Segoe UI" w:hAnsi="Segoe UI"/>
          <w:sz w:val="20"/>
        </w:rPr>
        <w:t>Bộ trưởng Bộ Tài chính ban hành Thông tư quy định chi tiết một số điều của Luật Quản lý thuế và Nghị định số 252/2026/NĐ-CP của Chính phủ quy định chi tiết một số điều và biện pháp để tổ chức, hướng dẫn thi hành Luật Quản lý thuế.</w:t>
      </w:r>
    </w:p>
    <w:p>
      <w:pPr>
        <w:pStyle w:val="Heading2"/>
        <w:spacing w:before="320" w:after="80"/>
      </w:pPr>
      <w:r>
        <w:rPr>
          <w:rFonts w:ascii="Segoe UI" w:hAnsi="Segoe UI"/>
          <w:color w:val="1E3A8A"/>
        </w:rPr>
        <w:t>Chương I</w:t>
      </w:r>
    </w:p>
    <w:p>
      <w:pPr>
        <w:spacing w:after="200"/>
      </w:pPr>
      <w:r>
        <w:rPr>
          <w:rFonts w:ascii="Segoe UI" w:hAnsi="Segoe UI"/>
          <w:b/>
          <w:color w:val="2563EB"/>
          <w:sz w:val="22"/>
        </w:rPr>
        <w:t>NHỮNG QUY ĐỊNH CHUNG</w:t>
      </w:r>
    </w:p>
    <w:p>
      <w:pPr>
        <w:pStyle w:val="Heading3"/>
        <w:spacing w:before="240" w:after="80"/>
      </w:pPr>
      <w:r>
        <w:rPr>
          <w:rFonts w:ascii="Segoe UI" w:hAnsi="Segoe UI"/>
          <w:b/>
          <w:color w:val="0F172A"/>
        </w:rPr>
        <w:t>Điều 1. Phạm vi điều chỉnh</w:t>
      </w:r>
    </w:p>
    <w:p>
      <w:pPr>
        <w:spacing w:after="80" w:line="276" w:lineRule="auto"/>
      </w:pPr>
      <w:r>
        <w:rPr>
          <w:rFonts w:ascii="Segoe UI" w:hAnsi="Segoe UI"/>
          <w:sz w:val="20"/>
        </w:rPr>
        <w:t>Thông tư này quy định chi tiết một số điều, khoản, điểm, nội dung được giao tại Luật Quản lý thuế số 108/2025/QH15 và Nghị định số 252/2026/NĐ-CP của Chính phủ quy định chi tiết một số điều và biện pháp để tổ chức, hướng dẫn thi hành Luật Quản lý thuế, gồm:</w:t>
      </w:r>
    </w:p>
    <w:p>
      <w:pPr>
        <w:spacing w:after="80" w:line="276" w:lineRule="auto"/>
      </w:pPr>
      <w:r>
        <w:rPr>
          <w:rFonts w:ascii="Segoe UI" w:hAnsi="Segoe UI"/>
          <w:sz w:val="20"/>
        </w:rPr>
        <w:t>1. Quy định chi tiết một số điều, khoản, điểm được giao tại Luật Quản lý thuế gồm: khoản 3 Điều 3, khoản 9 Điều 12, khoản 9 Điều 14, khoản 5 Điều 15, khoản 7 Điều 16, khoản 7 Điều 18, khoản 6 Điều 19, khoản 6 Điều 20, khoản 5 Điều 21, khoản 7 Điều 22, khoản 3 Điều 37, điểm b khoản 2 Điều 38, khoản 4 Điều 52.</w:t>
      </w:r>
    </w:p>
    <w:p>
      <w:pPr>
        <w:spacing w:after="80" w:line="276" w:lineRule="auto"/>
      </w:pPr>
      <w:r>
        <w:rPr>
          <w:rFonts w:ascii="Segoe UI" w:hAnsi="Segoe UI"/>
          <w:sz w:val="20"/>
        </w:rPr>
        <w:t>2. Quy định chi tiết một số điều, khoản, điểm được giao quy định tại Nghị định số 252/2026/NĐ-CP, gồm:</w:t>
      </w:r>
    </w:p>
    <w:p>
      <w:pPr>
        <w:spacing w:after="80" w:line="276" w:lineRule="auto"/>
      </w:pPr>
      <w:r>
        <w:rPr>
          <w:rFonts w:ascii="Segoe UI" w:hAnsi="Segoe UI"/>
          <w:sz w:val="20"/>
        </w:rPr>
        <w:t>a) Quy định chi tiết khoản 10 Điều 12, khoản 3 Điều 15, khoản 4 Điều 24, điểm b khoản 3 Điều 27, khoản 5 Điều 29, khoản 4 Điều 30, khoản 4 Điều 31, khoản 3 Điều 32, khoản 4 Điều 33, khoản 7 Điều 34, khoản 7 Điều 35, điểm d khoản 2 Điều 40, khoản 1 và khoản 2 Điều 41, khoản 3 Điều 42, khoản 5 Điều 45, khoản 10 Điều 50, khoản 7 Điều 54, khoản 7 Điều 55, khoản 1 Điều 57, khoản 6 Điều 59, khoản 2 Điều 60, điểm a và điểm b khoản 1 Điều 61, điểm b khoản 2 Điều 65;</w:t>
      </w:r>
    </w:p>
    <w:p>
      <w:pPr>
        <w:spacing w:after="80" w:line="276" w:lineRule="auto"/>
      </w:pPr>
      <w:r>
        <w:rPr>
          <w:rFonts w:ascii="Segoe UI" w:hAnsi="Segoe UI"/>
          <w:sz w:val="20"/>
        </w:rPr>
        <w:t>b) Quy định các mẫu văn bản thông báo phục vụ công tác quản lý thuế và thực hiện thủ tục hành chính thuế theo quy định tại điểm b khoản 2 Điều 58 Nghị định số 252/2026/NĐ-CP.</w:t>
      </w:r>
    </w:p>
    <w:p>
      <w:pPr>
        <w:spacing w:after="80" w:line="276" w:lineRule="auto"/>
      </w:pPr>
      <w:r>
        <w:rPr>
          <w:rFonts w:ascii="Segoe UI" w:hAnsi="Segoe UI"/>
          <w:sz w:val="20"/>
        </w:rPr>
        <w:t>3. Quy định chi tiết các nội dung được giao tại Luật Quản lý thuế và Nghị định số 252/2026/NĐ-CP về:</w:t>
      </w:r>
    </w:p>
    <w:p>
      <w:pPr>
        <w:spacing w:after="80" w:line="276" w:lineRule="auto"/>
      </w:pPr>
      <w:r>
        <w:rPr>
          <w:rFonts w:ascii="Segoe UI" w:hAnsi="Segoe UI"/>
          <w:sz w:val="20"/>
        </w:rPr>
        <w:t>a) Giao dịch điện tử trong quản lý thuế;</w:t>
      </w:r>
    </w:p>
    <w:p>
      <w:pPr>
        <w:spacing w:after="80" w:line="276" w:lineRule="auto"/>
      </w:pPr>
      <w:r>
        <w:rPr>
          <w:rFonts w:ascii="Segoe UI" w:hAnsi="Segoe UI"/>
          <w:sz w:val="20"/>
        </w:rPr>
        <w:t>b) Khai thuế, khoản thu khác; tính thuế, khoản thu khác; phân bổ thuế, khoản thu khác;</w:t>
      </w:r>
    </w:p>
    <w:p>
      <w:pPr>
        <w:spacing w:after="80" w:line="276" w:lineRule="auto"/>
      </w:pPr>
      <w:r>
        <w:rPr>
          <w:rFonts w:ascii="Segoe UI" w:hAnsi="Segoe UI"/>
          <w:sz w:val="20"/>
        </w:rPr>
        <w:t>c) Nộp thuế, khoản thu khác; gia hạn nộp thuế, khoản thu khác, tiền chậm nộp, tiền phạt; xử lý tiền thuế, tiền chậm nộp, tiền phạt;</w:t>
      </w:r>
    </w:p>
    <w:p>
      <w:pPr>
        <w:spacing w:after="80" w:line="276" w:lineRule="auto"/>
      </w:pPr>
      <w:r>
        <w:rPr>
          <w:rFonts w:ascii="Segoe UI" w:hAnsi="Segoe UI"/>
          <w:sz w:val="20"/>
        </w:rPr>
        <w:t>d) Thủ tục hoàn thuế;</w:t>
      </w:r>
    </w:p>
    <w:p>
      <w:pPr>
        <w:spacing w:after="80" w:line="276" w:lineRule="auto"/>
      </w:pPr>
      <w:r>
        <w:rPr>
          <w:rFonts w:ascii="Segoe UI" w:hAnsi="Segoe UI"/>
          <w:sz w:val="20"/>
        </w:rPr>
        <w:t>đ) Miễn thuế, giảm thuế; nộp dần tiền thuế nợ; khoanh tiền thuế nợ; xóa tiền thuế nợ;</w:t>
      </w:r>
    </w:p>
    <w:p>
      <w:pPr>
        <w:spacing w:after="80" w:line="276" w:lineRule="auto"/>
      </w:pPr>
      <w:r>
        <w:rPr>
          <w:rFonts w:ascii="Segoe UI" w:hAnsi="Segoe UI"/>
          <w:sz w:val="20"/>
        </w:rPr>
        <w:t>e) Kiểm tra thuế; kiểm tra, giám sát việc thực hiện pháp luật về thuế, phí, lệ phí;</w:t>
      </w:r>
    </w:p>
    <w:p>
      <w:pPr>
        <w:spacing w:after="80" w:line="276" w:lineRule="auto"/>
      </w:pPr>
      <w:r>
        <w:rPr>
          <w:rFonts w:ascii="Segoe UI" w:hAnsi="Segoe UI"/>
          <w:sz w:val="20"/>
        </w:rPr>
        <w:t>g) Kết nối trao đổi thông tin, dữ liệu giữa cơ quan thuế với các cơ quan quản lý nhà nước có thẩm quyền, tổ chức, cá nhân trong tiếp nhận và giải quyết thủ tục hành chính thuế cho người nộp thuế bằng phương thức điện tử.</w:t>
      </w:r>
    </w:p>
    <w:p>
      <w:pPr>
        <w:pStyle w:val="Heading3"/>
        <w:spacing w:before="240" w:after="80"/>
      </w:pPr>
      <w:r>
        <w:rPr>
          <w:rFonts w:ascii="Segoe UI" w:hAnsi="Segoe UI"/>
          <w:b/>
          <w:color w:val="0F172A"/>
        </w:rPr>
        <w:t>Điều 2. Đối tượng áp dụng</w:t>
      </w:r>
    </w:p>
    <w:p>
      <w:pPr>
        <w:spacing w:after="80" w:line="276" w:lineRule="auto"/>
      </w:pPr>
      <w:r>
        <w:rPr>
          <w:rFonts w:ascii="Segoe UI" w:hAnsi="Segoe UI"/>
          <w:sz w:val="20"/>
        </w:rPr>
        <w:t>1. Người nộp thuế, cơ quan thuế theo quy định tại Điều 2 Luật Quản lý thuế, Điều 2 Nghị định số 252/2026/NĐ-CP.</w:t>
      </w:r>
    </w:p>
    <w:p>
      <w:pPr>
        <w:spacing w:after="80" w:line="276" w:lineRule="auto"/>
      </w:pPr>
      <w:r>
        <w:rPr>
          <w:rFonts w:ascii="Segoe UI" w:hAnsi="Segoe UI"/>
          <w:sz w:val="20"/>
        </w:rPr>
        <w:t>2. Cơ quan nhà nước, tổ chức, cá nhân khác có liên quan quy định tại khoản 4 Điều 2 Luật Quản lý thuế.</w:t>
      </w:r>
    </w:p>
    <w:p>
      <w:pPr>
        <w:pStyle w:val="Heading3"/>
        <w:spacing w:before="240" w:after="80"/>
      </w:pPr>
      <w:r>
        <w:rPr>
          <w:rFonts w:ascii="Segoe UI" w:hAnsi="Segoe UI"/>
          <w:b/>
          <w:color w:val="0F172A"/>
        </w:rPr>
        <w:t>Điều 3. Giải thích từ ngữ</w:t>
      </w:r>
    </w:p>
    <w:p>
      <w:pPr>
        <w:spacing w:after="80" w:line="276" w:lineRule="auto"/>
      </w:pPr>
      <w:r>
        <w:rPr>
          <w:rFonts w:ascii="Segoe UI" w:hAnsi="Segoe UI"/>
          <w:sz w:val="20"/>
        </w:rPr>
        <w:t>1. “Tỉnh” là đơn vị hành chính tỉnh theo quy định của Luật Tổ chức chính quyền địa phương số 72/2025/QH15 (bao gồm tỉnh và thành phố trực thuộc trung ương).</w:t>
      </w:r>
    </w:p>
    <w:p>
      <w:pPr>
        <w:spacing w:after="80" w:line="276" w:lineRule="auto"/>
      </w:pPr>
      <w:r>
        <w:rPr>
          <w:rFonts w:ascii="Segoe UI" w:hAnsi="Segoe UI"/>
          <w:sz w:val="20"/>
        </w:rPr>
        <w:t>2. “Phân bổ nghĩa vụ thuế” là việc người nộp thuế khai thuế, khoản thu khác tại cơ quan thuế quản lý trực tiếp hoặc cơ quan thuế quản lý khoản thu ngân sách nhà nước và xác định số thuế, khoản thu khác phải nộp cho từng tỉnh nơi được hưởng nguồn thu ngân sách nhà nước (địa bàn nhận phân bổ) theo quy định của pháp luật.</w:t>
      </w:r>
    </w:p>
    <w:p>
      <w:pPr>
        <w:spacing w:after="80" w:line="276" w:lineRule="auto"/>
      </w:pPr>
      <w:r>
        <w:rPr>
          <w:rFonts w:ascii="Segoe UI" w:hAnsi="Segoe UI"/>
          <w:sz w:val="20"/>
        </w:rPr>
        <w:t>3. “Cơ quan thuế quản lý trực tiếp” là cơ quan thuế được ghi trên Giấy chứng nhận đăng ký thuế hoặc Thông báo mã số thuế hoặc Thông báo cơ quan thuế quản lý hoặc Thông báo phân công cơ quan thuế quản lý khi cấp mã số doanh nghiệp, mã số hợp tác xã, mã số thuế hoặc khi thay đổi thông tin đăng ký hoặc khi phân công lại cơ quan thuế quản lý theo quy định của pháp luật, bao gồm:</w:t>
      </w:r>
    </w:p>
    <w:p>
      <w:pPr>
        <w:spacing w:after="80" w:line="276" w:lineRule="auto"/>
      </w:pPr>
      <w:r>
        <w:rPr>
          <w:rFonts w:ascii="Segoe UI" w:hAnsi="Segoe UI"/>
          <w:sz w:val="20"/>
        </w:rPr>
        <w:t>a) Cơ quan thuế quản lý địa bàn trụ sở chính của người nộp thuế, trừ quy định tại điểm c khoản này;</w:t>
      </w:r>
    </w:p>
    <w:p>
      <w:pPr>
        <w:spacing w:after="80" w:line="276" w:lineRule="auto"/>
      </w:pPr>
      <w:r>
        <w:rPr>
          <w:rFonts w:ascii="Segoe UI" w:hAnsi="Segoe UI"/>
          <w:sz w:val="20"/>
        </w:rPr>
        <w:t>b) Cơ quan thuế quản lý địa bàn nơi người nộp thuế có đơn vị phụ thuộc trực tiếp khai thuế với cơ quan thuế trên địa bàn;</w:t>
      </w:r>
    </w:p>
    <w:p>
      <w:pPr>
        <w:spacing w:after="80" w:line="276" w:lineRule="auto"/>
      </w:pPr>
      <w:r>
        <w:rPr>
          <w:rFonts w:ascii="Segoe UI" w:hAnsi="Segoe UI"/>
          <w:sz w:val="20"/>
        </w:rPr>
        <w:t>c) Chi cục Thuế doanh nghiệp lớn, Chi cục Thuế thương mại điện tử thuộc Cục Thuế;</w:t>
      </w:r>
    </w:p>
    <w:p>
      <w:pPr>
        <w:spacing w:after="80" w:line="276" w:lineRule="auto"/>
      </w:pPr>
      <w:r>
        <w:rPr>
          <w:rFonts w:ascii="Segoe UI" w:hAnsi="Segoe UI"/>
          <w:sz w:val="20"/>
        </w:rPr>
        <w:t>d) Đối với cá nhân có thu nhập từ tiền lương, tiền công thì cơ quan thuế quản lý trực tiếp là cơ quan thuế cấp mã số thuế và được thay đổi theo cơ quan thuế thực hiện quyết toán thuế cho cá nhân theo quy định;</w:t>
      </w:r>
    </w:p>
    <w:p>
      <w:pPr>
        <w:spacing w:after="80" w:line="276" w:lineRule="auto"/>
      </w:pPr>
      <w:r>
        <w:rPr>
          <w:rFonts w:ascii="Segoe UI" w:hAnsi="Segoe UI"/>
          <w:sz w:val="20"/>
        </w:rPr>
        <w:t>đ) Đối với cá nhân nhận thừa kế, quà tặng là chứng khoán, phần vốn góp trong các tổ chức kinh tế, cơ sở kinh doanh tại Việt Nam, thuộc diện khai thuế trực tiếp với cơ quan thuế thì cơ quan thuế quản lý trực tiếp là cơ quan thuế quản lý tổ chức phát hành chứng khoán, doanh nghiệp có phần vốn góp; trường hợp có nhiều cơ quan thuế quản lý nhiều tổ chức phát hành chứng khoán, doanh nghiệp có phần vốn góp thì cơ quan thuế quản lý trực tiếp là cơ quan thuế nơi cá nhân nhận thừa kế, quà tặng cư trú.</w:t>
      </w:r>
    </w:p>
    <w:p>
      <w:pPr>
        <w:spacing w:after="80" w:line="276" w:lineRule="auto"/>
      </w:pPr>
      <w:r>
        <w:rPr>
          <w:rFonts w:ascii="Segoe UI" w:hAnsi="Segoe UI"/>
          <w:sz w:val="20"/>
        </w:rPr>
        <w:t>4. “Cơ quan thuế quản lý địa bàn nhận phân bổ” là cơ quan thuế thuộc địa bàn được nhận khoản thu ngân sách nhà nước do người nộp thuế xác định trên tờ khai thuế nhưng không được tiếp nhận hồ sơ khai thuế của người nộp thuế theo quy định. Cơ quan thuế quản lý địa bàn nhận phân bổ gồm:</w:t>
      </w:r>
    </w:p>
    <w:p>
      <w:pPr>
        <w:spacing w:after="80" w:line="276" w:lineRule="auto"/>
      </w:pPr>
      <w:r>
        <w:rPr>
          <w:rFonts w:ascii="Segoe UI" w:hAnsi="Segoe UI"/>
          <w:sz w:val="20"/>
        </w:rPr>
        <w:t>a) Cơ quan thuế tại địa bàn nơi người nộp thuế đóng trụ sở chính nhưng không quản lý trực tiếp người nộp thuế;</w:t>
      </w:r>
    </w:p>
    <w:p>
      <w:pPr>
        <w:spacing w:after="80" w:line="276" w:lineRule="auto"/>
      </w:pPr>
      <w:r>
        <w:rPr>
          <w:rFonts w:ascii="Segoe UI" w:hAnsi="Segoe UI"/>
          <w:sz w:val="20"/>
        </w:rPr>
        <w:t>b) Cơ quan thuế tại tỉnh khác với nơi người nộp thuế đóng trụ sở chính mà được hưởng khoản thu ngân sách nhà nước theo quy định.</w:t>
      </w:r>
    </w:p>
    <w:p>
      <w:pPr>
        <w:spacing w:after="80" w:line="276" w:lineRule="auto"/>
      </w:pPr>
      <w:r>
        <w:rPr>
          <w:rFonts w:ascii="Segoe UI" w:hAnsi="Segoe UI"/>
          <w:sz w:val="20"/>
        </w:rPr>
        <w:t>5. “Cơ quan thuế quản lý khoản thu ngân sách nhà nước” là cơ quan thuế quản lý địa bàn nơi người nộp thuế có phát sinh thủ tục khai thuế, nộp thuế, hoàn thuế, miễn thuế, giảm thuế và các thủ tục về thuế khác theo quy định của Luật Quản lý thuế và các văn bản hướng dẫn thi hành hoặc theo văn bản phân công của cơ quan có thẩm quyền; nhưng không phải là cơ quan thuế quản lý trực tiếp người nộp thuế.</w:t>
      </w:r>
    </w:p>
    <w:p>
      <w:pPr>
        <w:spacing w:after="80" w:line="276" w:lineRule="auto"/>
      </w:pPr>
      <w:r>
        <w:rPr>
          <w:rFonts w:ascii="Segoe UI" w:hAnsi="Segoe UI"/>
          <w:sz w:val="20"/>
        </w:rPr>
        <w:t>6. “Đơn vị phụ thuộc” bao gồm chi nhánh, văn phòng đại diện.</w:t>
      </w:r>
    </w:p>
    <w:p>
      <w:pPr>
        <w:spacing w:after="80" w:line="276" w:lineRule="auto"/>
      </w:pPr>
      <w:r>
        <w:rPr>
          <w:rFonts w:ascii="Segoe UI" w:hAnsi="Segoe UI"/>
          <w:sz w:val="20"/>
        </w:rPr>
        <w:t>7. “Thiệt hại về vật chất” là tổn thất vật chất thực tế xác định được của người nộp thuế theo quy định tại Điều 361 Bộ luật Dân sự và được xác định bằng tiền.</w:t>
      </w:r>
    </w:p>
    <w:p>
      <w:pPr>
        <w:spacing w:after="80" w:line="276" w:lineRule="auto"/>
      </w:pPr>
      <w:r>
        <w:rPr>
          <w:rFonts w:ascii="Segoe UI" w:hAnsi="Segoe UI"/>
          <w:sz w:val="20"/>
        </w:rPr>
        <w:t>8. “Mã giao dịch điện tử” là một dãy các ký tự được tạo theo một nguyên tắc thống nhất, có tính duy nhất theo từng chứng từ điện tử trên Hệ thống thông tin quản lý thuế.</w:t>
      </w:r>
    </w:p>
    <w:p>
      <w:pPr>
        <w:spacing w:after="80" w:line="276" w:lineRule="auto"/>
      </w:pPr>
      <w:r>
        <w:rPr>
          <w:rFonts w:ascii="Segoe UI" w:hAnsi="Segoe UI"/>
          <w:sz w:val="20"/>
        </w:rPr>
        <w:t>9. “Tài khoản giao dịch điện tử” là tài khoản giao dịch điện tử theo quy định pháp luật về giao dịch điện tử gồm: tài khoản định danh điện tử theo quy định pháp luật về định danh và xác thực điện tử; tài khoản giao dịch thuế điện tử.</w:t>
      </w:r>
    </w:p>
    <w:p>
      <w:pPr>
        <w:spacing w:after="80" w:line="276" w:lineRule="auto"/>
      </w:pPr>
      <w:r>
        <w:rPr>
          <w:rFonts w:ascii="Segoe UI" w:hAnsi="Segoe UI"/>
          <w:sz w:val="20"/>
        </w:rPr>
        <w:t>10. Các từ ngữ được quy định tại Thông tư này có nghĩa như quy định tại Luật Quản lý thuế và Nghị định số 252/2026/NĐ-CP.</w:t>
      </w:r>
    </w:p>
    <w:p>
      <w:pPr>
        <w:pStyle w:val="Heading3"/>
        <w:spacing w:before="240" w:after="80"/>
      </w:pPr>
      <w:r>
        <w:rPr>
          <w:rFonts w:ascii="Segoe UI" w:hAnsi="Segoe UI"/>
          <w:b/>
          <w:color w:val="0F172A"/>
        </w:rPr>
        <w:t>Điều 4. Phân nhóm người nộp thuế trong quản lý thuế</w:t>
      </w:r>
    </w:p>
    <w:p>
      <w:pPr>
        <w:spacing w:after="80" w:line="276" w:lineRule="auto"/>
      </w:pPr>
      <w:r>
        <w:rPr>
          <w:rFonts w:ascii="Segoe UI" w:hAnsi="Segoe UI"/>
          <w:sz w:val="20"/>
        </w:rPr>
        <w:t>1. Cơ quan thuế thực hiện phân nhóm người nộp thuế phục vụ mục đích quản lý thuế:</w:t>
      </w:r>
    </w:p>
    <w:p>
      <w:pPr>
        <w:spacing w:after="80" w:line="276" w:lineRule="auto"/>
      </w:pPr>
      <w:r>
        <w:rPr>
          <w:rFonts w:ascii="Segoe UI" w:hAnsi="Segoe UI"/>
          <w:sz w:val="20"/>
        </w:rPr>
        <w:t>a) Xác định chế độ ưu tiên đối với người nộp thuế trong quản lý thuế theo quy định tại Điều 48 Nghị định số 252/2026/NĐ-CP;</w:t>
      </w:r>
    </w:p>
    <w:p>
      <w:pPr>
        <w:spacing w:after="80" w:line="276" w:lineRule="auto"/>
      </w:pPr>
      <w:r>
        <w:rPr>
          <w:rFonts w:ascii="Segoe UI" w:hAnsi="Segoe UI"/>
          <w:sz w:val="20"/>
        </w:rPr>
        <w:t>b) Phân bổ nguồn lực và áp dụng quy trình nghiệp vụ quản lý thuế, biện pháp quản lý thuế phù hợp theo từng phân nhóm người nộp thuế;</w:t>
      </w:r>
    </w:p>
    <w:p>
      <w:pPr>
        <w:spacing w:after="80" w:line="276" w:lineRule="auto"/>
      </w:pPr>
      <w:r>
        <w:rPr>
          <w:rFonts w:ascii="Segoe UI" w:hAnsi="Segoe UI"/>
          <w:sz w:val="20"/>
        </w:rPr>
        <w:t>c) Thực hiện phân tích và đánh giá mức độ rủi ro về thuế, mức độ tuân thủ pháp luật về thuế và lịch sử tuân thủ pháp luật của người nộp thuế trên cơ sở phân tích thông tin, dữ liệu của Hệ thống thông tin quản lý thuế và dữ liệu được kết nối, chia sẻ từ các cơ quan, tổ chức, cá nhân có liên quan theo quy định của pháp luật; được cập nhật định kỳ hoặc khi có thay đổi thông tin, dữ liệu liên quan đến người nộp thuế.</w:t>
      </w:r>
    </w:p>
    <w:p>
      <w:pPr>
        <w:spacing w:after="80" w:line="276" w:lineRule="auto"/>
      </w:pPr>
      <w:r>
        <w:rPr>
          <w:rFonts w:ascii="Segoe UI" w:hAnsi="Segoe UI"/>
          <w:sz w:val="20"/>
        </w:rPr>
        <w:t>2. Tiêu chí phân nhóm người nộp thuế:</w:t>
      </w:r>
    </w:p>
    <w:p>
      <w:pPr>
        <w:spacing w:after="80" w:line="276" w:lineRule="auto"/>
      </w:pPr>
      <w:r>
        <w:rPr>
          <w:rFonts w:ascii="Segoe UI" w:hAnsi="Segoe UI"/>
          <w:sz w:val="20"/>
        </w:rPr>
        <w:t>Căn cứ mục đích quản lý quy định tại khoản 1 Điều này, cơ quan thuế xác định các tiêu chí phân nhóm người nộp thuế theo các đặc điểm tương đồng về địa bàn, quy mô, ngành nghề hoạt động sản xuất kinh doanh.</w:t>
      </w:r>
    </w:p>
    <w:p>
      <w:pPr>
        <w:spacing w:after="80" w:line="276" w:lineRule="auto"/>
      </w:pPr>
      <w:r>
        <w:rPr>
          <w:rFonts w:ascii="Segoe UI" w:hAnsi="Segoe UI"/>
          <w:sz w:val="20"/>
        </w:rPr>
        <w:t>a) Theo phạm vi địa bàn hoạt động, đăng ký thuế của người nộp thuế;</w:t>
      </w:r>
    </w:p>
    <w:p>
      <w:pPr>
        <w:spacing w:after="80" w:line="276" w:lineRule="auto"/>
      </w:pPr>
      <w:r>
        <w:rPr>
          <w:rFonts w:ascii="Segoe UI" w:hAnsi="Segoe UI"/>
          <w:sz w:val="20"/>
        </w:rPr>
        <w:t>b) Theo người nộp thuế là tổ chức, doanh nghiệp; người nộp thuế là hộ kinh doanh, cá nhân kinh doanh và cá nhân phát sinh nghĩa vụ thuế với ngân sách nhà nước và người nộp thuế là các tổ chức, loại người nộp thuế khác;</w:t>
      </w:r>
    </w:p>
    <w:p>
      <w:pPr>
        <w:spacing w:after="80" w:line="276" w:lineRule="auto"/>
      </w:pPr>
      <w:r>
        <w:rPr>
          <w:rFonts w:ascii="Segoe UI" w:hAnsi="Segoe UI"/>
          <w:sz w:val="20"/>
        </w:rPr>
        <w:t>c) Theo quy mô hoạt động của người nộp thuế như doanh thu, số nộp ngân sách nhà nước, quy mô vốn, tài sản, lao động và số lượng đơn vị phụ thuộc, địa điểm kinh doanh;</w:t>
      </w:r>
    </w:p>
    <w:p>
      <w:pPr>
        <w:spacing w:after="80" w:line="276" w:lineRule="auto"/>
      </w:pPr>
      <w:r>
        <w:rPr>
          <w:rFonts w:ascii="Segoe UI" w:hAnsi="Segoe UI"/>
          <w:sz w:val="20"/>
        </w:rPr>
        <w:t>d) Theo ngành nghề sản xuất kinh doanh, lĩnh vực, phương thức hoạt động và đặc điểm nghĩa vụ thuế phát sinh gắn với hoạt động đó, bao gồm: hoạt động sản xuất, thương mại, dịch vụ, vận tải, tài chính, xây lắp, bất động sản hoặc thương mại điện tử, kinh doanh trên nền tảng thương mại điện tử, nền tảng số khác; giao dịch xuyên biên giới và các lĩnh vực khác theo mục đích quản lý của cơ quan thuế;</w:t>
      </w:r>
    </w:p>
    <w:p>
      <w:pPr>
        <w:spacing w:after="80" w:line="276" w:lineRule="auto"/>
      </w:pPr>
      <w:r>
        <w:rPr>
          <w:rFonts w:ascii="Segoe UI" w:hAnsi="Segoe UI"/>
          <w:sz w:val="20"/>
        </w:rPr>
        <w:t>đ) Theo mức độ tuân thủ pháp luật về thuế, lịch sử tuân thủ pháp luật về thuế và mức độ rủi ro về thuế của người nộp thuế.</w:t>
      </w:r>
    </w:p>
    <w:p>
      <w:pPr>
        <w:spacing w:after="80" w:line="276" w:lineRule="auto"/>
      </w:pPr>
      <w:r>
        <w:rPr>
          <w:rFonts w:ascii="Segoe UI" w:hAnsi="Segoe UI"/>
          <w:sz w:val="20"/>
        </w:rPr>
        <w:t>3. Trên cơ sở tiêu chí phân nhóm người nộp thuế theo quy định tại khoản 2 Điều này, cơ quan thuế thực hiện phân tích dữ liệu, thông tin của người nộp thuế để đánh giá, xếp hạng người nộp thuế theo mức độ tuân thủ pháp luật về thuế và mức độ rủi ro về thuế, gồm:</w:t>
      </w:r>
    </w:p>
    <w:p>
      <w:pPr>
        <w:spacing w:after="80" w:line="276" w:lineRule="auto"/>
      </w:pPr>
      <w:r>
        <w:rPr>
          <w:rFonts w:ascii="Segoe UI" w:hAnsi="Segoe UI"/>
          <w:sz w:val="20"/>
        </w:rPr>
        <w:t>a) Mức độ tuân thủ pháp luật về thuế và lịch sử tuân thủ trong các khâu như đăng ký thuế, khai thuế, nộp thuế; tình trạng nợ thuế; kết quả kiểm tra thuế; việc chấp hành quyết định của cơ quan thuế;</w:t>
      </w:r>
    </w:p>
    <w:p>
      <w:pPr>
        <w:spacing w:after="80" w:line="276" w:lineRule="auto"/>
      </w:pPr>
      <w:r>
        <w:rPr>
          <w:rFonts w:ascii="Segoe UI" w:hAnsi="Segoe UI"/>
          <w:sz w:val="20"/>
        </w:rPr>
        <w:t>b) Mức độ rủi ro về thuế trong sử dụng hóa đơn điện tử, hoàn thuế, miễn thuế, giảm thuế, xác định nghĩa vụ thuế và các tiêu chí rủi ro phát sinh từ yêu cầu quản lý thuế trong từng thời kỳ;</w:t>
      </w:r>
    </w:p>
    <w:p>
      <w:pPr>
        <w:spacing w:after="80" w:line="276" w:lineRule="auto"/>
      </w:pPr>
      <w:r>
        <w:rPr>
          <w:rFonts w:ascii="Segoe UI" w:hAnsi="Segoe UI"/>
          <w:sz w:val="20"/>
        </w:rPr>
        <w:t>c) Với các phân nhóm người nộp thuế, cơ quan thuế áp dụng các biện pháp quản lý phù hợp với các mức độ rủi ro và phân loại tuân thủ (tuân thủ tốt, tuân thủ trung bình, tuân thủ thấp, không tuân thủ):</w:t>
      </w:r>
    </w:p>
    <w:p>
      <w:pPr>
        <w:spacing w:after="80" w:line="276" w:lineRule="auto"/>
      </w:pPr>
      <w:r>
        <w:rPr>
          <w:rFonts w:ascii="Segoe UI" w:hAnsi="Segoe UI"/>
          <w:sz w:val="20"/>
        </w:rPr>
        <w:t>c.1) Người nộp thuế tuân thủ tốt và rủi ro thấp được áp dụng chế độ ưu tiên trong quản lý thuế theo quy định;</w:t>
      </w:r>
    </w:p>
    <w:p>
      <w:pPr>
        <w:spacing w:after="80" w:line="276" w:lineRule="auto"/>
      </w:pPr>
      <w:r>
        <w:rPr>
          <w:rFonts w:ascii="Segoe UI" w:hAnsi="Segoe UI"/>
          <w:sz w:val="20"/>
        </w:rPr>
        <w:t>c.2) Người nộp thuế tuân thủ trung bình và rủi ro thấp hoặc trung bình được áp dụng các chương trình hỗ trợ tuân thủ của cơ quan thuế, các biện pháp tuyên truyền, hỗ trợ, hướng dẫn, đào tạo nhằm nâng cao mức độ tuân thủ tự nguyện;</w:t>
      </w:r>
    </w:p>
    <w:p>
      <w:pPr>
        <w:spacing w:after="80" w:line="276" w:lineRule="auto"/>
      </w:pPr>
      <w:r>
        <w:rPr>
          <w:rFonts w:ascii="Segoe UI" w:hAnsi="Segoe UI"/>
          <w:sz w:val="20"/>
        </w:rPr>
        <w:t>c.3) Người nộp thuế tuân thủ thấp hoặc rủi ro cao được áp dụng biện pháp cảnh báo, giám sát, theo dõi để phòng ngừa rủi ro phát sinh; Trường hợp người nộp thuế tuân thủ thấp và rủi ro cao thì thuộc đối tượng áp dụng các biện pháp quản lý tăng cường, bao gồm kiểm tra, giám sát, cưỡng chế theo quy định của pháp luật và khi cần thiết, phối hợp với các cơ quan chức năng theo quy định;</w:t>
      </w:r>
    </w:p>
    <w:p>
      <w:pPr>
        <w:spacing w:after="80" w:line="276" w:lineRule="auto"/>
      </w:pPr>
      <w:r>
        <w:rPr>
          <w:rFonts w:ascii="Segoe UI" w:hAnsi="Segoe UI"/>
          <w:sz w:val="20"/>
        </w:rPr>
        <w:t>c.4) Người nộp thuế không tuân thủ sẽ đưa vào trường hợp giám sát trọng điểm về thuế.</w:t>
      </w:r>
    </w:p>
    <w:p>
      <w:pPr>
        <w:pStyle w:val="Heading3"/>
        <w:spacing w:before="240" w:after="80"/>
      </w:pPr>
      <w:r>
        <w:rPr>
          <w:rFonts w:ascii="Segoe UI" w:hAnsi="Segoe UI"/>
          <w:b/>
          <w:color w:val="0F172A"/>
        </w:rPr>
        <w:t>Điều 5. Nhiệm vụ quản lý thuế của cơ quan thuế quản lý trực tiếp, cơ quan thuế quản lý địa bàn nhận phân bổ và cơ quan thuế quản lý khoản thu ngân sách nhà nước</w:t>
      </w:r>
    </w:p>
    <w:p>
      <w:pPr>
        <w:spacing w:after="80" w:line="276" w:lineRule="auto"/>
      </w:pPr>
      <w:r>
        <w:rPr>
          <w:rFonts w:ascii="Segoe UI" w:hAnsi="Segoe UI"/>
          <w:sz w:val="20"/>
        </w:rPr>
        <w:t>1. Đối với cơ quan thuế quản lý trực tiếp thực hiện các nhiệm vụ theo quy định của pháp luật về quản lý thuế (trừ quy định tại khoản 3 Điều này), cụ thể như sau:</w:t>
      </w:r>
    </w:p>
    <w:p>
      <w:pPr>
        <w:spacing w:after="80" w:line="276" w:lineRule="auto"/>
      </w:pPr>
      <w:r>
        <w:rPr>
          <w:rFonts w:ascii="Segoe UI" w:hAnsi="Segoe UI"/>
          <w:sz w:val="20"/>
        </w:rPr>
        <w:t>a) Tiếp nhận hồ sơ khai thuế, gia hạn nộp hồ sơ khai thuế và thực hiện xử phạt vi phạm pháp luật về thuế liên quan đến nộp hồ sơ khai thuế của người nộp thuế;</w:t>
      </w:r>
    </w:p>
    <w:p>
      <w:pPr>
        <w:spacing w:after="80" w:line="276" w:lineRule="auto"/>
      </w:pPr>
      <w:r>
        <w:rPr>
          <w:rFonts w:ascii="Segoe UI" w:hAnsi="Segoe UI"/>
          <w:sz w:val="20"/>
        </w:rPr>
        <w:t>b) Tính tiền chậm nộp, điều chỉnh tiền chậm nộp của người nộp thuế;</w:t>
      </w:r>
    </w:p>
    <w:p>
      <w:pPr>
        <w:spacing w:after="80" w:line="276" w:lineRule="auto"/>
      </w:pPr>
      <w:r>
        <w:rPr>
          <w:rFonts w:ascii="Segoe UI" w:hAnsi="Segoe UI"/>
          <w:sz w:val="20"/>
        </w:rPr>
        <w:t>c) Hướng dẫn, đôn đốc người nộp thuế khai thuế, nộp tiền vào ngân sách nhà nước;</w:t>
      </w:r>
    </w:p>
    <w:p>
      <w:pPr>
        <w:spacing w:after="80" w:line="276" w:lineRule="auto"/>
      </w:pPr>
      <w:r>
        <w:rPr>
          <w:rFonts w:ascii="Segoe UI" w:hAnsi="Segoe UI"/>
          <w:sz w:val="20"/>
        </w:rPr>
        <w:t>d) Thực hiện các biện pháp đôn đốc nợ thuế, cưỡng chế nợ thuế;</w:t>
      </w:r>
    </w:p>
    <w:p>
      <w:pPr>
        <w:spacing w:after="80" w:line="276" w:lineRule="auto"/>
      </w:pPr>
      <w:r>
        <w:rPr>
          <w:rFonts w:ascii="Segoe UI" w:hAnsi="Segoe UI"/>
          <w:sz w:val="20"/>
        </w:rPr>
        <w:t>đ) Tiếp nhận và giải quyết hồ sơ đề nghị gia hạn nộp thuế, khoản thu khác, tiền chậm nộp, tiền phạt, nộp dần tiền thuế nợ, khoanh tiền thuế nợ, xóa tiền thuế nợ, miễn tiền chậm nộp, không tính tiền chậm nộp;</w:t>
      </w:r>
    </w:p>
    <w:p>
      <w:pPr>
        <w:spacing w:after="80" w:line="276" w:lineRule="auto"/>
      </w:pPr>
      <w:r>
        <w:rPr>
          <w:rFonts w:ascii="Segoe UI" w:hAnsi="Segoe UI"/>
          <w:sz w:val="20"/>
        </w:rPr>
        <w:t>e) Tiếp nhận và giải quyết văn bản đề nghị xử lý số tiền nộp thừa của người nộp thuế theo quy định tại Điều 42, Điều 43 Thông tư này;</w:t>
      </w:r>
    </w:p>
    <w:p>
      <w:pPr>
        <w:spacing w:after="80" w:line="276" w:lineRule="auto"/>
      </w:pPr>
      <w:r>
        <w:rPr>
          <w:rFonts w:ascii="Segoe UI" w:hAnsi="Segoe UI"/>
          <w:sz w:val="20"/>
        </w:rPr>
        <w:t>g) Tiếp nhận và giải quyết hồ sơ hoàn thuế của người nộp thuế theo quy định tại Chương V Thông tư này;</w:t>
      </w:r>
    </w:p>
    <w:p>
      <w:pPr>
        <w:spacing w:after="80" w:line="276" w:lineRule="auto"/>
      </w:pPr>
      <w:r>
        <w:rPr>
          <w:rFonts w:ascii="Segoe UI" w:hAnsi="Segoe UI"/>
          <w:sz w:val="20"/>
        </w:rPr>
        <w:t>h) Tiếp nhận và giải quyết hồ sơ miễn thuế, giảm thuế của người nộp thuế theo quy định tại Chương VI Thông tư này;</w:t>
      </w:r>
    </w:p>
    <w:p>
      <w:pPr>
        <w:spacing w:after="80" w:line="276" w:lineRule="auto"/>
      </w:pPr>
      <w:r>
        <w:rPr>
          <w:rFonts w:ascii="Segoe UI" w:hAnsi="Segoe UI"/>
          <w:sz w:val="20"/>
        </w:rPr>
        <w:t>i) Thực hiện kiểm tra đối với người nộp thuế và xử phạt vi phạm pháp luật phát hiện qua kiểm tra (nếu có);</w:t>
      </w:r>
    </w:p>
    <w:p>
      <w:pPr>
        <w:spacing w:after="80" w:line="276" w:lineRule="auto"/>
      </w:pPr>
      <w:r>
        <w:rPr>
          <w:rFonts w:ascii="Segoe UI" w:hAnsi="Segoe UI"/>
          <w:sz w:val="20"/>
        </w:rPr>
        <w:t>k) Trường hợp người nộp thuế thuộc phạm vi phân bổ nghĩa vụ thuế thì cơ quan thuế quản lý trực tiếp thực hiện thêm các nhiệm vụ sau:</w:t>
      </w:r>
    </w:p>
    <w:p>
      <w:pPr>
        <w:spacing w:after="80" w:line="276" w:lineRule="auto"/>
      </w:pPr>
      <w:r>
        <w:rPr>
          <w:rFonts w:ascii="Segoe UI" w:hAnsi="Segoe UI"/>
          <w:sz w:val="20"/>
        </w:rPr>
        <w:t>k.1) Xác định người nộp thuế thuộc phạm vi phân bổ nghĩa vụ thuế quy định tại khoản 3 Điều 19, khoản 3 Điều 20, khoản 4 Điều 21, điểm a.5 khoản 1 và điểm a.3 khoản 6 Điều 22, khoản 3 Điều 23, khoản 3 Điều 24, điểm d khoản 1 Điều 27 Thông tư này để hướng dẫn, đôn đốc người nộp thuế xác định số thuế phải nộp cho từng địa bàn nhận phân bổ và nộp Bảng phân bổ số thuế phải nộp kèm theo hồ sơ khai thuế cho cơ quan thuế quản lý trực tiếp; thực hiện xử phạt vi phạm pháp luật về thuế liên quan đến nộp hồ sơ khai thuế của người nộp thuế;</w:t>
      </w:r>
    </w:p>
    <w:p>
      <w:pPr>
        <w:spacing w:after="80" w:line="276" w:lineRule="auto"/>
      </w:pPr>
      <w:r>
        <w:rPr>
          <w:rFonts w:ascii="Segoe UI" w:hAnsi="Segoe UI"/>
          <w:sz w:val="20"/>
        </w:rPr>
        <w:t>k.2) Tính tiền chậm nộp, điều chỉnh tiền chậm nộp đối với toàn bộ số thuế phải nộp của người nộp thuế (bao gồm cả số thuế phải nộp tại địa bàn nhận phân bổ). Trường hợp người nộp thuế nộp đầy đủ và đúng thời hạn quy định nhưng chưa đúng địa bàn phân bổ thì người nộp thuế không phải nộp tiền chậm nộp đối với số thuế nộp thiếu tại địa bàn nhận phân bổ. Cơ quan thuế quản lý trực tiếp hướng dẫn người nộp thuế thực hiện tra soát hoặc hoàn kiêm bù trừ để điều chỉnh nguồn thu về đúng địa bàn hưởng nguồn thu;</w:t>
      </w:r>
    </w:p>
    <w:p>
      <w:pPr>
        <w:spacing w:after="80" w:line="276" w:lineRule="auto"/>
      </w:pPr>
      <w:r>
        <w:rPr>
          <w:rFonts w:ascii="Segoe UI" w:hAnsi="Segoe UI"/>
          <w:sz w:val="20"/>
        </w:rPr>
        <w:t>k.3) Hướng dẫn, đôn đốc người nộp thuế nộp tiền vào ngân sách nhà nước của địa bàn nhận phân bổ;</w:t>
      </w:r>
    </w:p>
    <w:p>
      <w:pPr>
        <w:spacing w:after="80" w:line="276" w:lineRule="auto"/>
      </w:pPr>
      <w:r>
        <w:rPr>
          <w:rFonts w:ascii="Segoe UI" w:hAnsi="Segoe UI"/>
          <w:sz w:val="20"/>
        </w:rPr>
        <w:t>k.4) Chủ trì thực hiện các biện pháp đôn đốc nợ thuế, áp dụng biện pháp cưỡng chế quy định tại các điểm d, g và điểm h khoản 1 Điều 49 Luật Quản lý thuế đối với số thuế phải nộp của địa bàn nhận phân bổ theo đề nghị của cơ quan thuế quản lý địa bàn nhận phân bổ; đồng thời, thông báo cho cơ quan thuế quản lý địa bàn nhận phân bổ theo quy định tại điểm b khoản 2 Điều này biết, phối hợp;</w:t>
      </w:r>
    </w:p>
    <w:p>
      <w:pPr>
        <w:spacing w:after="80" w:line="276" w:lineRule="auto"/>
      </w:pPr>
      <w:r>
        <w:rPr>
          <w:rFonts w:ascii="Segoe UI" w:hAnsi="Segoe UI"/>
          <w:sz w:val="20"/>
        </w:rPr>
        <w:t>k.5) Chủ trì tiếp nhận hồ sơ đề nghị gia hạn nộp thuế, khoản thu khác, tiền chậm nộp, tiền phạt, nộp dần tiền thuế nợ, khoanh tiền thuế nợ, xóa nợ tiền thuế của địa bàn nhận phân bổ; đồng thời, thông báo cho cơ quan thuế quản lý địa bàn nhận phân bổ theo quy định tại điểm c khoản 2 Điều này biết, phối hợp;</w:t>
      </w:r>
    </w:p>
    <w:p>
      <w:pPr>
        <w:spacing w:after="80" w:line="276" w:lineRule="auto"/>
      </w:pPr>
      <w:r>
        <w:rPr>
          <w:rFonts w:ascii="Segoe UI" w:hAnsi="Segoe UI"/>
          <w:sz w:val="20"/>
        </w:rPr>
        <w:t>k.6) Chủ trì tiếp nhận và giải quyết hồ sơ miễn tiền chậm nộp, không tính tiền chậm nộp của khoản thuế nợ tại địa bàn nhận phân bổ;</w:t>
      </w:r>
    </w:p>
    <w:p>
      <w:pPr>
        <w:spacing w:after="80" w:line="276" w:lineRule="auto"/>
      </w:pPr>
      <w:r>
        <w:rPr>
          <w:rFonts w:ascii="Segoe UI" w:hAnsi="Segoe UI"/>
          <w:sz w:val="20"/>
        </w:rPr>
        <w:t>k.7) Chủ trì tiếp nhận văn bản đề nghị xử lý số tiền thuế nộp thừa tại địa bàn nhận phân bổ và phối hợp với cơ quan thuế quản lý địa bàn nhận phân bổ theo quy định tại điểm d khoản 2 Điều này để xử lý theo quy định tại Điều 42 Thông tư này;</w:t>
      </w:r>
    </w:p>
    <w:p>
      <w:pPr>
        <w:spacing w:after="80" w:line="276" w:lineRule="auto"/>
      </w:pPr>
      <w:r>
        <w:rPr>
          <w:rFonts w:ascii="Segoe UI" w:hAnsi="Segoe UI"/>
          <w:sz w:val="20"/>
        </w:rPr>
        <w:t>k.8) Chủ trì tiếp nhận và giải quyết hồ sơ hoàn thuế phân bổ nộp thừa của người nộp thuế và phối hợp với cơ quan thuế quản lý địa bàn nhận phân bổ theo quy định tại điểm đ khoản 2 Điều này để xử lý theo quy định tại Mục 2 Chương V Thông tư này;</w:t>
      </w:r>
    </w:p>
    <w:p>
      <w:pPr>
        <w:spacing w:after="80" w:line="276" w:lineRule="auto"/>
      </w:pPr>
      <w:r>
        <w:rPr>
          <w:rFonts w:ascii="Segoe UI" w:hAnsi="Segoe UI"/>
          <w:sz w:val="20"/>
        </w:rPr>
        <w:t>k.9) Chủ trì tiếp nhận và giải quyết hồ sơ miễn thuế, giảm thuế của người nộp thuế tại địa bàn nhận phân bổ và phối hợp với cơ quan thuế quản lý địa bàn nhận phân bổ để xử lý theo quy định tại Chương VI Thông tư này;</w:t>
      </w:r>
    </w:p>
    <w:p>
      <w:pPr>
        <w:spacing w:after="80" w:line="276" w:lineRule="auto"/>
      </w:pPr>
      <w:r>
        <w:rPr>
          <w:rFonts w:ascii="Segoe UI" w:hAnsi="Segoe UI"/>
          <w:sz w:val="20"/>
        </w:rPr>
        <w:t>k.10) Chủ trì và phối hợp với cơ quan thuế quản lý địa bàn nhận phân bổ thực hiện kiểm tra đối với toàn bộ hoạt động sản xuất, kinh doanh của người nộp thuế và xử phạt vi phạm pháp luật phát hiện qua kiểm tra (nếu có) bao gồm cả việc xác định số thuế phải nộp cho địa bàn nhận phân bổ;</w:t>
      </w:r>
    </w:p>
    <w:p>
      <w:pPr>
        <w:spacing w:after="80" w:line="276" w:lineRule="auto"/>
      </w:pPr>
      <w:r>
        <w:rPr>
          <w:rFonts w:ascii="Segoe UI" w:hAnsi="Segoe UI"/>
          <w:sz w:val="20"/>
        </w:rPr>
        <w:t>k.11) Tổng hợp số liệu và báo cáo Hội đồng nhân dân, Ủy ban nhân dân cùng cấp kết quả thu ngân sách nhà nước theo quy định đối với tất cả các khoản nộp vào ngân sách nhà nước, khoản hoàn trả cho người nộp thuế trên địa bàn, bao gồm cả khoản thu thuộc trách nhiệm quản lý của cơ quan thuế quản lý trực tiếp khác nhưng người nộp thuế đóng trụ sở chính trên địa bàn. Quy định tại điểm này không áp dụng đối với Chi cục Thuế doanh nghiệp lớn và Chi cục Thuế thương mại điện tử.</w:t>
      </w:r>
    </w:p>
    <w:p>
      <w:pPr>
        <w:spacing w:after="80" w:line="276" w:lineRule="auto"/>
      </w:pPr>
      <w:r>
        <w:rPr>
          <w:rFonts w:ascii="Segoe UI" w:hAnsi="Segoe UI"/>
          <w:sz w:val="20"/>
        </w:rPr>
        <w:t>2. Đối với cơ quan thuế quản lý địa bàn nhận phân bổ:</w:t>
      </w:r>
    </w:p>
    <w:p>
      <w:pPr>
        <w:spacing w:after="80" w:line="276" w:lineRule="auto"/>
      </w:pPr>
      <w:r>
        <w:rPr>
          <w:rFonts w:ascii="Segoe UI" w:hAnsi="Segoe UI"/>
          <w:sz w:val="20"/>
        </w:rPr>
        <w:t>a) Theo dõi, giám sát người nộp thuế thực hiện khai phân bổ số tiền thuế phải nộp và nộp tiền thuế vào ngân sách nhà nước tại địa bàn nhận phân bổ; yêu cầu người nộp thuế cung cấp thông tin, tài liệu có liên quan đến khoản thu được phân bổ; thông báo cho cơ quan thuế quản lý trực tiếp khi người nộp thuế không thực hiện hoặc thực hiện không đúng quy định về phân bổ nghĩa vụ thuế;</w:t>
      </w:r>
    </w:p>
    <w:p>
      <w:pPr>
        <w:spacing w:after="80" w:line="276" w:lineRule="auto"/>
      </w:pPr>
      <w:r>
        <w:rPr>
          <w:rFonts w:ascii="Segoe UI" w:hAnsi="Segoe UI"/>
          <w:sz w:val="20"/>
        </w:rPr>
        <w:t>b) Thực hiện một số biện pháp đôn đốc nợ thuế, cưỡng chế nợ thuế đối với số thuế phải nộp tại địa bàn nhận phân bổ và thông báo cho cơ quan thuế quản lý trực tiếp biết và phối hợp với cơ quan thuế quản lý trực tiếp trong việc áp dụng biện pháp cưỡng chế quy định tại các điểm d, g và điểm h khoản 1 Điều 49 Luật Quản lý thuế (trừ cơ quan thuế quản lý địa bàn nhận phân bổ theo quy định tại điểm a khoản 4 Điều 3 Thông tư này);</w:t>
      </w:r>
    </w:p>
    <w:p>
      <w:pPr>
        <w:spacing w:after="80" w:line="276" w:lineRule="auto"/>
      </w:pPr>
      <w:r>
        <w:rPr>
          <w:rFonts w:ascii="Segoe UI" w:hAnsi="Segoe UI"/>
          <w:sz w:val="20"/>
        </w:rPr>
        <w:t>c) Phối hợp giải quyết hồ sơ đề nghị gia hạn nộp thuế, khoản thu khác, tiền chậm nộp, tiền phạt; nộp dần tiền thuế nợ, khoanh tiền thuế nợ, xóa tiền thuế nợ tại tỉnh được hưởng nguồn thu phân bổ theo đề nghị của cơ quan thuế quản lý trực tiếp (trừ cơ quan thuế quản lý địa bàn nhận phân bổ theo quy định tại điểm a khoản 4 Điều 3 Thông tư này);</w:t>
      </w:r>
    </w:p>
    <w:p>
      <w:pPr>
        <w:spacing w:after="80" w:line="276" w:lineRule="auto"/>
      </w:pPr>
      <w:r>
        <w:rPr>
          <w:rFonts w:ascii="Segoe UI" w:hAnsi="Segoe UI"/>
          <w:sz w:val="20"/>
        </w:rPr>
        <w:t>d) Chủ trì hoặc phối hợp với cơ quan thuế quản lý trực tiếp xử lý bù trừ số tiền thuế phân bổ nộp thừa của người nộp thuế theo quy định Điều 42 Thông tư này (trừ cơ quan thuế quản lý địa bàn nhận phân bổ theo quy định tại điểm a khoản 4 Điều 3 Thông tư này);</w:t>
      </w:r>
    </w:p>
    <w:p>
      <w:pPr>
        <w:spacing w:after="80" w:line="276" w:lineRule="auto"/>
      </w:pPr>
      <w:r>
        <w:rPr>
          <w:rFonts w:ascii="Segoe UI" w:hAnsi="Segoe UI"/>
          <w:sz w:val="20"/>
        </w:rPr>
        <w:t>đ) Phối hợp giải quyết hoàn thuế phân bổ nộp thừa cho người nộp thuế theo đề nghị của cơ quan thuế quản lý trực tiếp theo quy định tại Mục 2 Chương V Thông tư này (trừ cơ quan thuế quản lý địa bàn nhận phân bổ theo quy định tại điểm a khoản 4 Điều 3 Thông tư này);</w:t>
      </w:r>
    </w:p>
    <w:p>
      <w:pPr>
        <w:spacing w:after="80" w:line="276" w:lineRule="auto"/>
      </w:pPr>
      <w:r>
        <w:rPr>
          <w:rFonts w:ascii="Segoe UI" w:hAnsi="Segoe UI"/>
          <w:sz w:val="20"/>
        </w:rPr>
        <w:t>e) Phối hợp thực hiện kiểm tra người nộp thuế theo đề nghị của cơ quan thuế quản lý trực tiếp;</w:t>
      </w:r>
    </w:p>
    <w:p>
      <w:pPr>
        <w:spacing w:after="80" w:line="276" w:lineRule="auto"/>
      </w:pPr>
      <w:r>
        <w:rPr>
          <w:rFonts w:ascii="Segoe UI" w:hAnsi="Segoe UI"/>
          <w:sz w:val="20"/>
        </w:rPr>
        <w:t>g) Người nộp thuế thuộc trường hợp phân bổ thuế theo quy định tại điểm b và điểm c khoản 3 Điều 19 Thông tư này thì cơ quan thuế quản lý địa bàn nhận phân bổ thực hiện các nhiệm vụ sau:</w:t>
      </w:r>
    </w:p>
    <w:p>
      <w:pPr>
        <w:spacing w:after="80" w:line="276" w:lineRule="auto"/>
      </w:pPr>
      <w:r>
        <w:rPr>
          <w:rFonts w:ascii="Segoe UI" w:hAnsi="Segoe UI"/>
          <w:sz w:val="20"/>
        </w:rPr>
        <w:t>g.1) Tiếp nhận hồ sơ khai thuế, gia hạn nộp hồ sơ khai thuế và thực hiện xử phạt vi phạm pháp luật về thuế liên quan đến nộp hồ sơ khai thuế của người nộp thuế đối với khoản thu phân bổ được giao quản lý;</w:t>
      </w:r>
    </w:p>
    <w:p>
      <w:pPr>
        <w:spacing w:after="80" w:line="276" w:lineRule="auto"/>
      </w:pPr>
      <w:r>
        <w:rPr>
          <w:rFonts w:ascii="Segoe UI" w:hAnsi="Segoe UI"/>
          <w:sz w:val="20"/>
        </w:rPr>
        <w:t>g.2) Chủ trì hướng dẫn, đôn đốc người nộp thuế nộp tiền vào ngân sách nhà nước đối với khoản thu phân bổ được giao quản lý;</w:t>
      </w:r>
    </w:p>
    <w:p>
      <w:pPr>
        <w:spacing w:after="80" w:line="276" w:lineRule="auto"/>
      </w:pPr>
      <w:r>
        <w:rPr>
          <w:rFonts w:ascii="Segoe UI" w:hAnsi="Segoe UI"/>
          <w:sz w:val="20"/>
        </w:rPr>
        <w:t>g.3) Thực hiện biện pháp đôn đốc nợ thuế, cưỡng chế nợ thuế đối với khoản thu nhận phân bổ và thông báo cho cơ quan thuế quản lý trực tiếp biết, phối hợp với cơ quan thuế quản lý trực tiếp trong việc áp dụng biện pháp cưỡng chế quy định tại các điểm d, g và điểm h khoản 1 Điều 49 Luật Quản lý thuế;</w:t>
      </w:r>
    </w:p>
    <w:p>
      <w:pPr>
        <w:spacing w:after="80" w:line="276" w:lineRule="auto"/>
      </w:pPr>
      <w:r>
        <w:rPr>
          <w:rFonts w:ascii="Segoe UI" w:hAnsi="Segoe UI"/>
          <w:sz w:val="20"/>
        </w:rPr>
        <w:t>g.4) Việc tính tiền chậm nộp được thực hiện tại cơ quan thuế quản lý trực tiếp;</w:t>
      </w:r>
    </w:p>
    <w:p>
      <w:pPr>
        <w:spacing w:after="80" w:line="276" w:lineRule="auto"/>
      </w:pPr>
      <w:r>
        <w:rPr>
          <w:rFonts w:ascii="Segoe UI" w:hAnsi="Segoe UI"/>
          <w:sz w:val="20"/>
        </w:rPr>
        <w:t>g.5) Phối hợp với cơ quan thuế quản lý trực tiếp thực hiện kiểm tra đối với khoản thu phân bổ được giao quản lý.</w:t>
      </w:r>
    </w:p>
    <w:p>
      <w:pPr>
        <w:spacing w:after="80" w:line="276" w:lineRule="auto"/>
      </w:pPr>
      <w:r>
        <w:rPr>
          <w:rFonts w:ascii="Segoe UI" w:hAnsi="Segoe UI"/>
          <w:sz w:val="20"/>
        </w:rPr>
        <w:t>3. Đối với cơ quan thuế quản lý khoản thu ngân sách nhà nước:</w:t>
      </w:r>
    </w:p>
    <w:p>
      <w:pPr>
        <w:spacing w:after="80" w:line="276" w:lineRule="auto"/>
      </w:pPr>
      <w:r>
        <w:rPr>
          <w:rFonts w:ascii="Segoe UI" w:hAnsi="Segoe UI"/>
          <w:sz w:val="20"/>
        </w:rPr>
        <w:t>Cơ quan thuế quản lý khoản thu ngân sách nhà nước có trách nhiệm thực hiện đầy đủ các quy định về quản lý thuế đối với khoản thu được giao trên địa bàn theo quy định tại Luật Quản lý thuế và các văn bản hướng dẫn thi hành, cụ thể:</w:t>
      </w:r>
    </w:p>
    <w:p>
      <w:pPr>
        <w:spacing w:after="80" w:line="276" w:lineRule="auto"/>
      </w:pPr>
      <w:r>
        <w:rPr>
          <w:rFonts w:ascii="Segoe UI" w:hAnsi="Segoe UI"/>
          <w:sz w:val="20"/>
        </w:rPr>
        <w:t>a) Tiếp nhận hồ sơ khai thuế, gia hạn nộp hồ sơ khai thuế và thực hiện xử phạt vi phạm hành chính về thuế liên quan đến nộp hồ sơ khai thuế của người nộp thuế đối với khoản thu được giao quản lý;</w:t>
      </w:r>
    </w:p>
    <w:p>
      <w:pPr>
        <w:spacing w:after="80" w:line="276" w:lineRule="auto"/>
      </w:pPr>
      <w:r>
        <w:rPr>
          <w:rFonts w:ascii="Segoe UI" w:hAnsi="Segoe UI"/>
          <w:sz w:val="20"/>
        </w:rPr>
        <w:t>b) Tính tiền chậm nộp, điều chỉnh tiền chậm nộp của người nộp thuế đối với khoản thu được giao quản lý;</w:t>
      </w:r>
    </w:p>
    <w:p>
      <w:pPr>
        <w:spacing w:after="80" w:line="276" w:lineRule="auto"/>
      </w:pPr>
      <w:r>
        <w:rPr>
          <w:rFonts w:ascii="Segoe UI" w:hAnsi="Segoe UI"/>
          <w:sz w:val="20"/>
        </w:rPr>
        <w:t>c) Hướng dẫn, đôn đốc người nộp thuế nộp tiền vào ngân sách nhà nước đối với khoản thu được giao quản lý;</w:t>
      </w:r>
    </w:p>
    <w:p>
      <w:pPr>
        <w:spacing w:after="80" w:line="276" w:lineRule="auto"/>
      </w:pPr>
      <w:r>
        <w:rPr>
          <w:rFonts w:ascii="Segoe UI" w:hAnsi="Segoe UI"/>
          <w:sz w:val="20"/>
        </w:rPr>
        <w:t>d) Thực hiện các biện pháp đôn đốc nợ thuế, cưỡng chế nợ thuế đối với khoản thu được giao quản lý; phối hợp với cơ quan thuế quản lý trực tiếp trong việc áp dụng biện pháp cưỡng chế quy định tại các điểm d, g và điểm h khoản 1 Điều 49 Luật Quản lý thuế;</w:t>
      </w:r>
    </w:p>
    <w:p>
      <w:pPr>
        <w:spacing w:after="80" w:line="276" w:lineRule="auto"/>
      </w:pPr>
      <w:r>
        <w:rPr>
          <w:rFonts w:ascii="Segoe UI" w:hAnsi="Segoe UI"/>
          <w:sz w:val="20"/>
        </w:rPr>
        <w:t>đ) Tiếp nhận và giải quyết hồ sơ đề nghị gia hạn nộp thuế, khoản thu khác, tiền chậm nộp, tiền phạt, không tính tiền chậm nộp, miễn tiền chậm nộp, khoanh tiền thuế nợ, xóa tiền thuế nợ, nộp dần tiền thuế nợ đối với khoản thu được giao quản lý theo quy định tại Điều 38, Điều 40, Điều 41, Điều 84, Điều 85, Điều 86 Thông tư này;</w:t>
      </w:r>
    </w:p>
    <w:p>
      <w:pPr>
        <w:spacing w:after="80" w:line="276" w:lineRule="auto"/>
      </w:pPr>
      <w:r>
        <w:rPr>
          <w:rFonts w:ascii="Segoe UI" w:hAnsi="Segoe UI"/>
          <w:sz w:val="20"/>
        </w:rPr>
        <w:t>e) Tiếp nhận và giải quyết văn bản đề nghị xử lý số tiền nộp thừa của người nộp thuế đối với khoản thu được giao quản lý theo quy định tại Điều 42 Thông tư này;</w:t>
      </w:r>
    </w:p>
    <w:p>
      <w:pPr>
        <w:spacing w:after="80" w:line="276" w:lineRule="auto"/>
      </w:pPr>
      <w:r>
        <w:rPr>
          <w:rFonts w:ascii="Segoe UI" w:hAnsi="Segoe UI"/>
          <w:sz w:val="20"/>
        </w:rPr>
        <w:t>g) Tiếp nhận và giải quyết hồ sơ hoàn thuế giá trị gia tăng đối với dự án đầu tư được giao quản lý theo quy định tại Mục 1 Chương V Thông tư này;</w:t>
      </w:r>
    </w:p>
    <w:p>
      <w:pPr>
        <w:spacing w:after="80" w:line="276" w:lineRule="auto"/>
      </w:pPr>
      <w:r>
        <w:rPr>
          <w:rFonts w:ascii="Segoe UI" w:hAnsi="Segoe UI"/>
          <w:sz w:val="20"/>
        </w:rPr>
        <w:t>h) Tiếp nhận và giải quyết hồ sơ hoàn thuế nộp thừa đối với khoản thu được giao quản lý theo quy định tại Mục 2 Chương V Thông tư này;</w:t>
      </w:r>
    </w:p>
    <w:p>
      <w:pPr>
        <w:spacing w:after="80" w:line="276" w:lineRule="auto"/>
      </w:pPr>
      <w:r>
        <w:rPr>
          <w:rFonts w:ascii="Segoe UI" w:hAnsi="Segoe UI"/>
          <w:sz w:val="20"/>
        </w:rPr>
        <w:t>i) Tiếp nhận và giải quyết hồ sơ miễn thuế, giảm thuế của người nộp thuế đối với khoản thu được giao quản lý theo quy định tại Chương VI Thông tư này;</w:t>
      </w:r>
    </w:p>
    <w:p>
      <w:pPr>
        <w:spacing w:after="80" w:line="276" w:lineRule="auto"/>
      </w:pPr>
      <w:r>
        <w:rPr>
          <w:rFonts w:ascii="Segoe UI" w:hAnsi="Segoe UI"/>
          <w:sz w:val="20"/>
        </w:rPr>
        <w:t>k) Thực hiện kiểm tra đối với người nộp thuế có khoản thu được giao quản lý và xử phạt vi phạm pháp luật phát hiện qua kiểm tra (nếu có);</w:t>
      </w:r>
    </w:p>
    <w:p>
      <w:pPr>
        <w:spacing w:after="80" w:line="276" w:lineRule="auto"/>
      </w:pPr>
      <w:r>
        <w:rPr>
          <w:rFonts w:ascii="Segoe UI" w:hAnsi="Segoe UI"/>
          <w:sz w:val="20"/>
        </w:rPr>
        <w:t>l) Trường hợp người nộp thuế thuộc phạm vi phân bổ nghĩa vụ thuế đối với khoản thu quy định tại điểm đ khoản 3 Điều 19, điểm b.4 khoản 4 Điều 21, khoản 3 Điều 23 Thông tư này thì cơ quan thuế quản lý khoản thu ngân sách nhà nước thực hiện thêm các nhiệm vụ như cơ quan thuế quản lý trực tiếp đối với người nộp thuế có khoản thu được phân bổ theo quy định tại điểm k khoản 1 Điều này.</w:t>
      </w:r>
    </w:p>
    <w:p>
      <w:pPr>
        <w:pStyle w:val="Heading3"/>
        <w:spacing w:before="240" w:after="80"/>
      </w:pPr>
      <w:r>
        <w:rPr>
          <w:rFonts w:ascii="Segoe UI" w:hAnsi="Segoe UI"/>
          <w:b/>
          <w:color w:val="0F172A"/>
        </w:rPr>
        <w:t>Điều 6. Nguyên tắc chung về khai và nộp hồ sơ thuế</w:t>
      </w:r>
    </w:p>
    <w:p>
      <w:pPr>
        <w:spacing w:after="80" w:line="276" w:lineRule="auto"/>
      </w:pPr>
      <w:r>
        <w:rPr>
          <w:rFonts w:ascii="Segoe UI" w:hAnsi="Segoe UI"/>
          <w:sz w:val="20"/>
        </w:rPr>
        <w:t>1. Người nộp thuế có trách nhiệm khai chính xác, trung thực, đầy đủ các nội dung trong hồ sơ thuế theo mẫu ban hành tại Thông tư này và nộp đầy đủ các chứng từ, tài liệu theo quy định. Trường hợp thành phần hồ sơ thuế không có mẫu ban hành tại Thông tư này nhưng pháp luật có liên quan quy định mẫu thì thực hiện theo quy định của pháp luật có liên quan. Trường hợp người nộp thuế nộp hồ sơ thuế theo phương thức điện tử thì thực hiện như sau:</w:t>
      </w:r>
    </w:p>
    <w:p>
      <w:pPr>
        <w:spacing w:after="80" w:line="276" w:lineRule="auto"/>
      </w:pPr>
      <w:r>
        <w:rPr>
          <w:rFonts w:ascii="Segoe UI" w:hAnsi="Segoe UI"/>
          <w:sz w:val="20"/>
        </w:rPr>
        <w:t>a) Trường hợp tại Thông tư này có quy định thành phần của hồ sơ thuế là bản sao của giấy tờ, tài liệu, nếu giấy tờ, tài liệu đó dưới dạng văn bản giấy thì người nộp thuế nộp bản sao điện tử của giấy tờ, tài liệu đó;</w:t>
      </w:r>
    </w:p>
    <w:p>
      <w:pPr>
        <w:spacing w:after="80" w:line="276" w:lineRule="auto"/>
      </w:pPr>
      <w:r>
        <w:rPr>
          <w:rFonts w:ascii="Segoe UI" w:hAnsi="Segoe UI"/>
          <w:sz w:val="20"/>
        </w:rPr>
        <w:t>b) Trường hợp tại Thông tư này có quy định thành phần của hồ sơ thuế là bản chính hoặc bản sao có chứng thực của giấy tờ, tài liệu thì người nộp thuế nộp bản sao điện tử được cấp từ sổ gốc hoặc bản sao điện tử được chứng thực từ bản chính của giấy tờ, tài liệu đó (nếu giấy tờ, tài liệu đó dưới dạng văn bản giấy) hoặc nộp giấy tờ, tài liệu được thiết lập dưới dạng thông điệp dữ liệu theo quy định pháp luật về giao dịch điện tử (nếu giấy tờ, tài liệu đó được tạo lập dưới dạng điện tử).</w:t>
      </w:r>
    </w:p>
    <w:p>
      <w:pPr>
        <w:spacing w:after="80" w:line="276" w:lineRule="auto"/>
      </w:pPr>
      <w:r>
        <w:rPr>
          <w:rFonts w:ascii="Segoe UI" w:hAnsi="Segoe UI"/>
          <w:sz w:val="20"/>
        </w:rPr>
        <w:t>2. Người nộp thuế không phải nộp lại các chứng từ, tài liệu có trong hồ sơ thuế và không phải khai lại các thông tin đã có trong Hệ thống thông tin quản lý thuế hoặc cơ quan thuế đã khai thác được từ cơ sở dữ liệu quốc gia hoặc được các bộ, ngành chia sẻ thông qua Hệ thống thông tin quản lý thuế. Hệ thống thông tin quản lý thuế cập nhật và hiển thị các chứng từ, tài liệu, thông tin trong hồ sơ thuế để người nộp thuế tra cứu khi thực hiện thủ tục hành chính thuế.</w:t>
      </w:r>
    </w:p>
    <w:p>
      <w:pPr>
        <w:spacing w:after="80" w:line="276" w:lineRule="auto"/>
      </w:pPr>
      <w:r>
        <w:rPr>
          <w:rFonts w:ascii="Segoe UI" w:hAnsi="Segoe UI"/>
          <w:sz w:val="20"/>
        </w:rPr>
        <w:t>3. Trường hợp các chứng từ, tài liệu, thông tin trong hồ sơ khai thuế, khoản thu khác mà cơ quan thuế đã kết nối, khai thác được từ cơ sở dữ liệu quốc gia, cơ sở dữ liệu của các bộ, ngành đã có kết nối chia sẻ thông tin với Hệ thống thông tin quản lý thuế hoặc đã có sẵn trong Hệ thống thông tin quản lý thuế và các thông tin, tài liệu, chứng từ này bảo đảm đủ căn cứ để tính thuế, khoản thu khác theo quy định thì Hệ thống thông tin quản lý thuế tự động tạo lập tờ khai thuế để hỗ trợ người nộp thuế trong việc khai thuế và tính thuế. Việc hỗ trợ của cơ quan thuế không thay thế trách nhiệm khai thuế và xác định số thuế phải nộp của người nộp thuế.</w:t>
      </w:r>
    </w:p>
    <w:p>
      <w:pPr>
        <w:pStyle w:val="Heading2"/>
        <w:spacing w:before="320" w:after="80"/>
      </w:pPr>
      <w:r>
        <w:rPr>
          <w:rFonts w:ascii="Segoe UI" w:hAnsi="Segoe UI"/>
          <w:color w:val="1E3A8A"/>
        </w:rPr>
        <w:t>Chương II</w:t>
      </w:r>
    </w:p>
    <w:p>
      <w:pPr>
        <w:spacing w:after="200"/>
      </w:pPr>
      <w:r>
        <w:rPr>
          <w:rFonts w:ascii="Segoe UI" w:hAnsi="Segoe UI"/>
          <w:b/>
          <w:color w:val="2563EB"/>
          <w:sz w:val="22"/>
        </w:rPr>
        <w:t>GIAO DỊCH ĐIỆN TỬ TRONG QUẢN LÝ THUẾ</w:t>
      </w:r>
    </w:p>
    <w:p>
      <w:pPr>
        <w:pStyle w:val="Heading3"/>
        <w:spacing w:before="240" w:after="80"/>
      </w:pPr>
      <w:r>
        <w:rPr>
          <w:rFonts w:ascii="Segoe UI" w:hAnsi="Segoe UI"/>
          <w:b/>
          <w:color w:val="0F172A"/>
        </w:rPr>
        <w:t>Điều 7. Nội dung giao dịch điện tử trong quản lý thuế</w:t>
      </w:r>
    </w:p>
    <w:p>
      <w:pPr>
        <w:spacing w:after="80" w:line="276" w:lineRule="auto"/>
      </w:pPr>
      <w:r>
        <w:rPr>
          <w:rFonts w:ascii="Segoe UI" w:hAnsi="Segoe UI"/>
          <w:sz w:val="20"/>
        </w:rPr>
        <w:t>Cơ quan thuế, người nộp thuế và các tổ chức, cá nhân có liên quan thực hiện giao dịch điện tử trong quản lý thuế (sau đây gọi chung là giao dịch thuế điện tử) bao gồm:</w:t>
      </w:r>
    </w:p>
    <w:p>
      <w:pPr>
        <w:spacing w:after="80" w:line="276" w:lineRule="auto"/>
      </w:pPr>
      <w:r>
        <w:rPr>
          <w:rFonts w:ascii="Segoe UI" w:hAnsi="Segoe UI"/>
          <w:sz w:val="20"/>
        </w:rPr>
        <w:t>1. Giao dịch điện tử giữa người nộp thuế với cơ quan thuế:</w:t>
      </w:r>
    </w:p>
    <w:p>
      <w:pPr>
        <w:spacing w:after="80" w:line="276" w:lineRule="auto"/>
      </w:pPr>
      <w:r>
        <w:rPr>
          <w:rFonts w:ascii="Segoe UI" w:hAnsi="Segoe UI"/>
          <w:sz w:val="20"/>
        </w:rPr>
        <w:t>a) Người nộp thuế thực hiện các thủ tục hành chính với cơ quan thuế quy định tại điểm a khoản 2 Điều 5 Luật Quản lý thuế;</w:t>
      </w:r>
    </w:p>
    <w:p>
      <w:pPr>
        <w:spacing w:after="80" w:line="276" w:lineRule="auto"/>
      </w:pPr>
      <w:r>
        <w:rPr>
          <w:rFonts w:ascii="Segoe UI" w:hAnsi="Segoe UI"/>
          <w:sz w:val="20"/>
        </w:rPr>
        <w:t>b) Cơ quan thuế gửi các thông báo, quyết định hành chính và các văn bản, quyết định khác cho người nộp thuế; tiếp nhận hồ sơ, tài liệu, phản hồi, trả kết quả xử lý; kiểm tra thuế quy định tại điểm đ khoản 2 Điều 5 Luật Quản lý thuế;</w:t>
      </w:r>
    </w:p>
    <w:p>
      <w:pPr>
        <w:spacing w:after="80" w:line="276" w:lineRule="auto"/>
      </w:pPr>
      <w:r>
        <w:rPr>
          <w:rFonts w:ascii="Segoe UI" w:hAnsi="Segoe UI"/>
          <w:sz w:val="20"/>
        </w:rPr>
        <w:t>c) Cơ quan thuế cung cấp các dịch vụ hỗ trợ để người nộp thuế thực hiện nghĩa vụ và quyền lợi về thuế.</w:t>
      </w:r>
    </w:p>
    <w:p>
      <w:pPr>
        <w:spacing w:after="80" w:line="276" w:lineRule="auto"/>
      </w:pPr>
      <w:r>
        <w:rPr>
          <w:rFonts w:ascii="Segoe UI" w:hAnsi="Segoe UI"/>
          <w:sz w:val="20"/>
        </w:rPr>
        <w:t>2. Giao dịch điện tử giữa cơ quan thuế với các cơ quan quản lý nhà nước có thẩm quyền và các tổ chức có liên quan trong việc tiếp nhận, cung cấp thông tin và giải quyết các thủ tục hành chính thuế cho người nộp thuế theo cơ chế một cửa liên thông.</w:t>
      </w:r>
    </w:p>
    <w:p>
      <w:pPr>
        <w:spacing w:after="80" w:line="276" w:lineRule="auto"/>
      </w:pPr>
      <w:r>
        <w:rPr>
          <w:rFonts w:ascii="Segoe UI" w:hAnsi="Segoe UI"/>
          <w:sz w:val="20"/>
        </w:rPr>
        <w:t>3. Cung cấp, trao đổi thông tin giữa cơ quan thuế với cơ quan nhà nước, tổ chức, cá nhân khác có liên quan đến việc tiếp nhận và giải quyết thủ tục hành chính của người nộp thuế.</w:t>
      </w:r>
    </w:p>
    <w:p>
      <w:pPr>
        <w:spacing w:after="80" w:line="276" w:lineRule="auto"/>
      </w:pPr>
      <w:r>
        <w:rPr>
          <w:rFonts w:ascii="Segoe UI" w:hAnsi="Segoe UI"/>
          <w:sz w:val="20"/>
        </w:rPr>
        <w:t>4. Thủ tục, trình tự kết nối giữa Hệ thống thông tin quản lý thuế với Hệ thống thông tin của tổ chức cung cấp dịch vụ T-VAN thực hiện giao dịch điện tử trong lĩnh vực thuế qua tổ chức cung cấp dịch vụ T-VAN.</w:t>
      </w:r>
    </w:p>
    <w:p>
      <w:pPr>
        <w:spacing w:after="80" w:line="276" w:lineRule="auto"/>
      </w:pPr>
      <w:r>
        <w:rPr>
          <w:rFonts w:ascii="Segoe UI" w:hAnsi="Segoe UI"/>
          <w:sz w:val="20"/>
        </w:rPr>
        <w:t>5. Giao dịch điện tử về hóa đơn, chứng từ thực hiện theo quy định của Chính phủ về hóa đơn điện tử, chứng từ điện tử.</w:t>
      </w:r>
    </w:p>
    <w:p>
      <w:pPr>
        <w:pStyle w:val="Heading3"/>
        <w:spacing w:before="240" w:after="80"/>
      </w:pPr>
      <w:r>
        <w:rPr>
          <w:rFonts w:ascii="Segoe UI" w:hAnsi="Segoe UI"/>
          <w:b/>
          <w:color w:val="0F172A"/>
        </w:rPr>
        <w:t>Điều 8. Nguyên tắc giao dịch điện tử trong quản lý thuế</w:t>
      </w:r>
    </w:p>
    <w:p>
      <w:pPr>
        <w:spacing w:after="80" w:line="276" w:lineRule="auto"/>
      </w:pPr>
      <w:r>
        <w:rPr>
          <w:rFonts w:ascii="Segoe UI" w:hAnsi="Segoe UI"/>
          <w:sz w:val="20"/>
        </w:rPr>
        <w:t>1. Người nộp thuế thực hiện giao dịch thuế điện tử với cơ quan thuế phải đáp ứng các điều kiện sau:</w:t>
      </w:r>
    </w:p>
    <w:p>
      <w:pPr>
        <w:spacing w:after="80" w:line="276" w:lineRule="auto"/>
      </w:pPr>
      <w:r>
        <w:rPr>
          <w:rFonts w:ascii="Segoe UI" w:hAnsi="Segoe UI"/>
          <w:sz w:val="20"/>
        </w:rPr>
        <w:t>a) Có tài khoản giao dịch thuế điện tử là tài khoản định danh điện tử theo quy định của pháp luật về định danh và xác thực điện tử hoặc tài khoản giao dịch thuế điện tử do Hệ thống thông tin quản lý thuế cấp đối với các trường hợp không bắt buộc hoặc không thuộc đối tượng được cấp tài khoản định danh điện tử theo quy định của pháp luật về định danh và xác thực điện tử;</w:t>
      </w:r>
    </w:p>
    <w:p>
      <w:pPr>
        <w:spacing w:after="80" w:line="276" w:lineRule="auto"/>
      </w:pPr>
      <w:r>
        <w:rPr>
          <w:rFonts w:ascii="Segoe UI" w:hAnsi="Segoe UI"/>
          <w:sz w:val="20"/>
        </w:rPr>
        <w:t>b) Có khả năng truy cập và sử dụng mạng Internet;</w:t>
      </w:r>
    </w:p>
    <w:p>
      <w:pPr>
        <w:spacing w:after="80" w:line="276" w:lineRule="auto"/>
      </w:pPr>
      <w:r>
        <w:rPr>
          <w:rFonts w:ascii="Segoe UI" w:hAnsi="Segoe UI"/>
          <w:sz w:val="20"/>
        </w:rPr>
        <w:t>c) Có chữ ký điện tử theo quy định tại Điều 10 Thông tư này, trừ trường hợp được áp dụng các hình thức xác nhận điện tử khác.</w:t>
      </w:r>
    </w:p>
    <w:p>
      <w:pPr>
        <w:spacing w:after="80" w:line="276" w:lineRule="auto"/>
      </w:pPr>
      <w:r>
        <w:rPr>
          <w:rFonts w:ascii="Segoe UI" w:hAnsi="Segoe UI"/>
          <w:sz w:val="20"/>
        </w:rPr>
        <w:t>Trường hợp người nộp thuế thực hiện nộp thuế, khoản thu khác, tiền chậm nộp, tiền phạt bằng phương thức điện tử (sau đây gọi chung là nộp thuế điện tử) theo quy định tại điểm d khoản 2 Điều này thì thực hiện theo quy định của cơ quan nhà nước có thẩm quyền, tổ chức cung ứng dịch vụ thanh toán, tổ chức cung ứng dịch vụ trung gian thanh toán hoặc tổ chức dịch vụ khác.</w:t>
      </w:r>
    </w:p>
    <w:p>
      <w:pPr>
        <w:spacing w:after="80" w:line="276" w:lineRule="auto"/>
      </w:pPr>
      <w:r>
        <w:rPr>
          <w:rFonts w:ascii="Segoe UI" w:hAnsi="Segoe UI"/>
          <w:sz w:val="20"/>
        </w:rPr>
        <w:t>2. Hệ thống thông tin điện tử phục vụ giao dịch thuế điện tử:</w:t>
      </w:r>
    </w:p>
    <w:p>
      <w:pPr>
        <w:spacing w:after="80" w:line="276" w:lineRule="auto"/>
      </w:pPr>
      <w:r>
        <w:rPr>
          <w:rFonts w:ascii="Segoe UI" w:hAnsi="Segoe UI"/>
          <w:sz w:val="20"/>
        </w:rPr>
        <w:t>a) Cổng Dịch vụ công quốc gia;</w:t>
      </w:r>
    </w:p>
    <w:p>
      <w:pPr>
        <w:spacing w:after="80" w:line="276" w:lineRule="auto"/>
      </w:pPr>
      <w:r>
        <w:rPr>
          <w:rFonts w:ascii="Segoe UI" w:hAnsi="Segoe UI"/>
          <w:sz w:val="20"/>
        </w:rPr>
        <w:t>b) Hệ thống thông tin quản lý thuế;</w:t>
      </w:r>
    </w:p>
    <w:p>
      <w:pPr>
        <w:spacing w:after="80" w:line="276" w:lineRule="auto"/>
      </w:pPr>
      <w:r>
        <w:rPr>
          <w:rFonts w:ascii="Segoe UI" w:hAnsi="Segoe UI"/>
          <w:sz w:val="20"/>
        </w:rPr>
        <w:t>c) Hệ thống thông tin của tổ chức cung cấp dịch vụ T-VAN đã kết nối với Hệ thống thông tin quản lý thuế;</w:t>
      </w:r>
    </w:p>
    <w:p>
      <w:pPr>
        <w:spacing w:after="80" w:line="276" w:lineRule="auto"/>
      </w:pPr>
      <w:r>
        <w:rPr>
          <w:rFonts w:ascii="Segoe UI" w:hAnsi="Segoe UI"/>
          <w:sz w:val="20"/>
        </w:rPr>
        <w:t>d) Đối với nộp thuế điện tử, ngoài các hệ thống thông tin điện tử quy định tại các điểm a, b và điểm c khoản này, người nộp thuế thực hiện qua Hệ thống dịch vụ công trực tuyến của cơ quan nhà nước có thẩm quyền khác hoặc qua dịch vụ thanh toán điện tử của tổ chức cung ứng dịch vụ thanh toán hoặc tổ chức cung ứng dịch vụ trung gian thanh toán hoặc tổ chức dịch vụ khác có kết nối trực tiếp hoặc gián tiếp với Hệ thống thông tin quản lý thuế.</w:t>
      </w:r>
    </w:p>
    <w:p>
      <w:pPr>
        <w:spacing w:after="80" w:line="276" w:lineRule="auto"/>
      </w:pPr>
      <w:r>
        <w:rPr>
          <w:rFonts w:ascii="Segoe UI" w:hAnsi="Segoe UI"/>
          <w:sz w:val="20"/>
        </w:rPr>
        <w:t>3. Đăng ký sử dụng phương thức giao dịch thuế điện tử:</w:t>
      </w:r>
    </w:p>
    <w:p>
      <w:pPr>
        <w:spacing w:after="80" w:line="276" w:lineRule="auto"/>
      </w:pPr>
      <w:r>
        <w:rPr>
          <w:rFonts w:ascii="Segoe UI" w:hAnsi="Segoe UI"/>
          <w:sz w:val="20"/>
        </w:rPr>
        <w:t>a) Người nộp thuế lựa chọn giao dịch thuế điện tử qua hệ thống thông tin điện tử quy định tại điểm a và điểm d khoản 2 Điều này thực hiện đăng ký giao dịch thuế điện tử theo hướng dẫn của chủ quản hệ thống thông tin;</w:t>
      </w:r>
    </w:p>
    <w:p>
      <w:pPr>
        <w:spacing w:after="80" w:line="276" w:lineRule="auto"/>
      </w:pPr>
      <w:r>
        <w:rPr>
          <w:rFonts w:ascii="Segoe UI" w:hAnsi="Segoe UI"/>
          <w:sz w:val="20"/>
        </w:rPr>
        <w:t>b) Người nộp thuế lựa chọn giao dịch thuế điện tử qua hệ thống thông tin điện tử quy định tại điểm b và điểm c khoản 2 Điều này thực hiện đăng ký giao dịch thuế điện tử theo quy định tại Điều 13 Thông tư này.</w:t>
      </w:r>
    </w:p>
    <w:p>
      <w:pPr>
        <w:spacing w:after="80" w:line="276" w:lineRule="auto"/>
      </w:pPr>
      <w:r>
        <w:rPr>
          <w:rFonts w:ascii="Segoe UI" w:hAnsi="Segoe UI"/>
          <w:sz w:val="20"/>
        </w:rPr>
        <w:t>4. Thay đổi hệ thống thông tin điện tử thực hiện giao dịch thuế điện tử:</w:t>
      </w:r>
    </w:p>
    <w:p>
      <w:pPr>
        <w:spacing w:after="80" w:line="276" w:lineRule="auto"/>
      </w:pPr>
      <w:r>
        <w:rPr>
          <w:rFonts w:ascii="Segoe UI" w:hAnsi="Segoe UI"/>
          <w:sz w:val="20"/>
        </w:rPr>
        <w:t>a) Người nộp thuế đã đăng ký thực hiện giao dịch điện tử qua Cổng Dịch vụ công quốc gia được thực hiện giao dịch thuế điện tử qua Hệ thống thông tin quản lý thuế mà không phải thực hiện đăng ký theo quy định tại điểm b khoản 3 Điều này;</w:t>
      </w:r>
    </w:p>
    <w:p>
      <w:pPr>
        <w:spacing w:after="80" w:line="276" w:lineRule="auto"/>
      </w:pPr>
      <w:r>
        <w:rPr>
          <w:rFonts w:ascii="Segoe UI" w:hAnsi="Segoe UI"/>
          <w:sz w:val="20"/>
        </w:rPr>
        <w:t>b) Người nộp thuế đã đăng ký thực hiện giao dịch thuế điện tử qua tổ chức cung cấp dịch vụ T-VAN khi thay đổi sang thực hiện giao dịch thuế điện tử qua hệ thống thông tin điện tử quy định tại điểm a và điểm b khoản 2 Điều này thì phải thực hiện đăng ký ngừng thực hiện giao dịch thuế điện tử qua tổ chức cung cấp dịch vụ T-VAN và đăng ký sử dụng phương thức giao dịch thuế điện tử theo quy định tại khoản 3 Điều này;</w:t>
      </w:r>
    </w:p>
    <w:p>
      <w:pPr>
        <w:spacing w:after="80" w:line="276" w:lineRule="auto"/>
      </w:pPr>
      <w:r>
        <w:rPr>
          <w:rFonts w:ascii="Segoe UI" w:hAnsi="Segoe UI"/>
          <w:sz w:val="20"/>
        </w:rPr>
        <w:t>c) Người nộp thuế đã đăng ký nộp thuế điện tử qua hệ thống thông tin điện tử quy định tại các điểm d khoản 2 Điều này khi thay đổi sang thực hiện giao dịch thuế điện tử qua hệ thống thông tin điện tử quy định tại điểm a và điểm b khoản 2 Điều này thì thực hiện đăng ký sử dụng phương thức giao dịch thuế điện tử theo quy định tại khoản 3 Điều này.</w:t>
      </w:r>
    </w:p>
    <w:p>
      <w:pPr>
        <w:spacing w:after="80" w:line="276" w:lineRule="auto"/>
      </w:pPr>
      <w:r>
        <w:rPr>
          <w:rFonts w:ascii="Segoe UI" w:hAnsi="Segoe UI"/>
          <w:sz w:val="20"/>
        </w:rPr>
        <w:t>5. Nguyên tắc lập và gửi hồ sơ, chứng từ điện tử:</w:t>
      </w:r>
    </w:p>
    <w:p>
      <w:pPr>
        <w:spacing w:after="80" w:line="276" w:lineRule="auto"/>
      </w:pPr>
      <w:r>
        <w:rPr>
          <w:rFonts w:ascii="Segoe UI" w:hAnsi="Segoe UI"/>
          <w:sz w:val="20"/>
        </w:rPr>
        <w:t>a) Người nộp thuế lập và gửi hồ sơ, chứng từ điện tử theo một trong các hệ thống thông tin điện tử theo quy định tại khoản 2 Điều này. Trường hợp 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nộp hồ sơ, chứng từ bản giấy theo các phương thức quy định tại điểm b khoản 1 Điều 12 Thông tư này.</w:t>
      </w:r>
    </w:p>
    <w:p>
      <w:pPr>
        <w:spacing w:after="80" w:line="276" w:lineRule="auto"/>
      </w:pPr>
      <w:r>
        <w:rPr>
          <w:rFonts w:ascii="Segoe UI" w:hAnsi="Segoe UI"/>
          <w:sz w:val="20"/>
        </w:rPr>
        <w:t>Đối với một thủ tục hành chính, trong cùng một khoảng thời gian, người nộp thuế không được gửi trùng lặp hồ sơ, chứng từ qua nhiều phương thức giao dịch điện tử khác nhau, trừ trường hợp Hệ thống thông tin điện tử phục vụ giao dịch thuế điện tử gặp sự cố theo quy định tại Điều 12 Thông tư này;</w:t>
      </w:r>
    </w:p>
    <w:p>
      <w:pPr>
        <w:spacing w:after="80" w:line="276" w:lineRule="auto"/>
      </w:pPr>
      <w:r>
        <w:rPr>
          <w:rFonts w:ascii="Segoe UI" w:hAnsi="Segoe UI"/>
          <w:sz w:val="20"/>
        </w:rPr>
        <w:t>b) Tổ chức cung cấp dịch vụ T-VAN có trách nhiệm chuyển hồ sơ, chứng từ điện tử của người nộp thuế đến Hệ thống thông tin quản lý thuế theo quy định tại Điều 14 Thông tư này;</w:t>
      </w:r>
    </w:p>
    <w:p>
      <w:pPr>
        <w:spacing w:after="80" w:line="276" w:lineRule="auto"/>
      </w:pPr>
      <w:r>
        <w:rPr>
          <w:rFonts w:ascii="Segoe UI" w:hAnsi="Segoe UI"/>
          <w:sz w:val="20"/>
        </w:rPr>
        <w:t>c) Trường hợp người nộp thuế nộp thuế điện tử thông qua phương thức quy định tại điểm d khoản 2 Điều này thì cơ quan nhà nước có thẩm quyền, tổ chức cung ứng dịch vụ thanh toán, tổ chức cung ứng dịch vụ trung gian thanh toán, tổ chức dịch vụ khác phải thực hiện chuyển thông tin nộp thuế điện tử của người nộp thuế đến Hệ thống thông tin quản lý thuế theo quy định tại Điều 36 Thông tư này;</w:t>
      </w:r>
    </w:p>
    <w:p>
      <w:pPr>
        <w:spacing w:after="80" w:line="276" w:lineRule="auto"/>
      </w:pPr>
      <w:r>
        <w:rPr>
          <w:rFonts w:ascii="Segoe UI" w:hAnsi="Segoe UI"/>
          <w:sz w:val="20"/>
        </w:rPr>
        <w:t>d) Đối với hồ sơ của người nộp thuế được nộp qua cơ chế một cửa liên thông, cơ quan tiếp nhận hồ sơ thực hiện chuyển thông tin xác định nghĩa vụ tài chính, thông tin hồ sơ của người nộp thuế (nếu có) đến Hệ thống thông tin quản lý thuế qua Cổng Dịch vụ công quốc gia.</w:t>
      </w:r>
    </w:p>
    <w:p>
      <w:pPr>
        <w:spacing w:after="80" w:line="276" w:lineRule="auto"/>
      </w:pPr>
      <w:r>
        <w:rPr>
          <w:rFonts w:ascii="Segoe UI" w:hAnsi="Segoe UI"/>
          <w:sz w:val="20"/>
        </w:rPr>
        <w:t>6. Cơ quan thuế thực hiện gửi thông báo tiếp nhận và trả kết quả giải quyết hồ sơ thuế điện tử và các văn bản, thông báo, quyết định hành chính khác cho người nộp thuế qua tài khoản giao dịch thuế điện tử và địa chỉ thư điện tử, số điện thoại người nộp thuế đã đăng ký với cơ quan thuế. Người nộp thuế chịu trách nhiệm tiếp nhận, kiểm tra và thực hiện theo văn bản, thông báo, quyết định hành chính thuế điện tử và các văn bản, thông báo, quyết định điện tử khác do cơ quan thuế gửi đến. Thời điểm xác định người nộp thuế nhận được văn bản, thông báo, quyết định điện tử của cơ quan thuế là thời điểm các văn bản, thông báo, quyết định này được Hệ thống thông tin điện tử quy định tại khoản 2 Điều này ghi nhận gửi thành công đến tài khoản giao dịch thuế điện tử hoặc địa chỉ điện tử mà người nộp thuế đã đăng ký với cơ quan thuế.</w:t>
      </w:r>
    </w:p>
    <w:p>
      <w:pPr>
        <w:spacing w:after="80" w:line="276" w:lineRule="auto"/>
      </w:pPr>
      <w:r>
        <w:rPr>
          <w:rFonts w:ascii="Segoe UI" w:hAnsi="Segoe UI"/>
          <w:sz w:val="20"/>
        </w:rPr>
        <w:t>7. Người nộp thuế, cơ quan thuế, các tổ chức, cá nhân khác có liên quan đã hoàn thành việc thực hiện giao dịch thuế điện tử theo quy định tại Thông tư này thì không phải thực hiện theo các phương thức giao dịch khác.</w:t>
      </w:r>
    </w:p>
    <w:p>
      <w:pPr>
        <w:pStyle w:val="Heading3"/>
        <w:spacing w:before="240" w:after="80"/>
      </w:pPr>
      <w:r>
        <w:rPr>
          <w:rFonts w:ascii="Segoe UI" w:hAnsi="Segoe UI"/>
          <w:b/>
          <w:color w:val="0F172A"/>
        </w:rPr>
        <w:t>Điều 9. Hồ sơ, chứng từ điện tử trong giao dịch thuế điện tử</w:t>
      </w:r>
    </w:p>
    <w:p>
      <w:pPr>
        <w:spacing w:after="80" w:line="276" w:lineRule="auto"/>
      </w:pPr>
      <w:r>
        <w:rPr>
          <w:rFonts w:ascii="Segoe UI" w:hAnsi="Segoe UI"/>
          <w:sz w:val="20"/>
        </w:rPr>
        <w:t>1. Hồ sơ, chứng từ điện tử trong giao dịch thuế điện tử bao gồm:</w:t>
      </w:r>
    </w:p>
    <w:p>
      <w:pPr>
        <w:spacing w:after="80" w:line="276" w:lineRule="auto"/>
      </w:pPr>
      <w:r>
        <w:rPr>
          <w:rFonts w:ascii="Segoe UI" w:hAnsi="Segoe UI"/>
          <w:sz w:val="20"/>
        </w:rPr>
        <w:t>a) Hồ sơ thuế điện tử gồm các loại hồ sơ thuế quy định tại khoản 9 Điều 4 Luật Quản lý thuế được tạo lập, được gửi, được nhận, được lưu trữ bằng phương thức điện tử;</w:t>
      </w:r>
    </w:p>
    <w:p>
      <w:pPr>
        <w:spacing w:after="80" w:line="276" w:lineRule="auto"/>
      </w:pPr>
      <w:r>
        <w:rPr>
          <w:rFonts w:ascii="Segoe UI" w:hAnsi="Segoe UI"/>
          <w:sz w:val="20"/>
        </w:rPr>
        <w:t>b) Chứng từ nộp ngân sách nhà nước điện tử là chứng từ nộp ngân sách nhà nước theo quy định tại Nghị định số 347/2025/NĐ-CP của Chính phủ về thủ tục hành chính thuộc lĩnh vực Kho bạc Nhà nước và các văn bản hướng dẫn thi hành được tạo lập, được gửi, được nhận, được lưu trữ bằng phương thức điện tử;</w:t>
      </w:r>
    </w:p>
    <w:p>
      <w:pPr>
        <w:spacing w:after="80" w:line="276" w:lineRule="auto"/>
      </w:pPr>
      <w:r>
        <w:rPr>
          <w:rFonts w:ascii="Segoe UI" w:hAnsi="Segoe UI"/>
          <w:sz w:val="20"/>
        </w:rPr>
        <w:t>c) Văn bản, thông báo, quyết định hành chính thuế và các văn bản, thông báo, quyết định khác của cơ quan thuế được lập, được gửi, được nhận, được lưu trữ bằng phương thức điện tử.</w:t>
      </w:r>
    </w:p>
    <w:p>
      <w:pPr>
        <w:spacing w:after="80" w:line="276" w:lineRule="auto"/>
      </w:pPr>
      <w:r>
        <w:rPr>
          <w:rFonts w:ascii="Segoe UI" w:hAnsi="Segoe UI"/>
          <w:sz w:val="20"/>
        </w:rPr>
        <w:t>Các hồ sơ, chứng từ điện tử quy định tại khoản này phải được xác nhận điện tử theo quy định tại Điều 10 Thông tư này. Trường hợp thành phần của hồ sơ thuế, chứng từ nộp ngân sách nhà nước có các tài liệu kèm theo là văn bản giấy phải được chuyển đổi sang dạng điện tử theo quy định của pháp luật về giao dịch điện tử, trừ tài liệu, thông tin thuộc phạm vi bí mật nhà nước hoặc trường hợp pháp luật có quy định không thực hiện bằng phương tiện điện tử thì việc nộp, gửi, tiếp nhận các tài liệu này được thực hiện theo quy định của pháp luật có liên quan.</w:t>
      </w:r>
    </w:p>
    <w:p>
      <w:pPr>
        <w:spacing w:after="80" w:line="276" w:lineRule="auto"/>
      </w:pPr>
      <w:r>
        <w:rPr>
          <w:rFonts w:ascii="Segoe UI" w:hAnsi="Segoe UI"/>
          <w:sz w:val="20"/>
        </w:rPr>
        <w:t>2. Thời hạn và hình thức lưu trữ hồ sơ, chứng từ điện tử:</w:t>
      </w:r>
    </w:p>
    <w:p>
      <w:pPr>
        <w:spacing w:after="80" w:line="276" w:lineRule="auto"/>
      </w:pPr>
      <w:r>
        <w:rPr>
          <w:rFonts w:ascii="Segoe UI" w:hAnsi="Segoe UI"/>
          <w:sz w:val="20"/>
        </w:rPr>
        <w:t>a) Thời hạn lưu trữ đối với hồ sơ, chứng từ điện tử trong giao dịch thuế điện tử được thực hiện theo quy định của pháp luật về lưu trữ và quy định khác của pháp luật có liên quan. Trường hợp hồ sơ, chứng từ điện tử hết thời hạn lưu trữ theo quy định nhưng có liên quan đến tính toàn vẹn về thông tin của hệ thống và các hồ sơ, chứng từ điện tử đang lưu hành thì phải tiếp tục được lưu trữ cho đến khi việc hủy hồ sơ, chứng từ điện tử hoàn toàn không ảnh hưởng đến các giao dịch điện tử khác;</w:t>
      </w:r>
    </w:p>
    <w:p>
      <w:pPr>
        <w:spacing w:after="80" w:line="276" w:lineRule="auto"/>
      </w:pPr>
      <w:r>
        <w:rPr>
          <w:rFonts w:ascii="Segoe UI" w:hAnsi="Segoe UI"/>
          <w:sz w:val="20"/>
        </w:rPr>
        <w:t>b) Hình thức lưu trữ hồ sơ, chứng từ điện tử thực hiện theo quy định của pháp luật về giao dịch điện tử;</w:t>
      </w:r>
    </w:p>
    <w:p>
      <w:pPr>
        <w:spacing w:after="80" w:line="276" w:lineRule="auto"/>
      </w:pPr>
      <w:r>
        <w:rPr>
          <w:rFonts w:ascii="Segoe UI" w:hAnsi="Segoe UI"/>
          <w:sz w:val="20"/>
        </w:rPr>
        <w:t>c) Việc lưu trữ hồ sơ, chứng từ điện tử có giá trị như lưu trữ văn bản giấy.</w:t>
      </w:r>
    </w:p>
    <w:p>
      <w:pPr>
        <w:pStyle w:val="Heading3"/>
        <w:spacing w:before="240" w:after="80"/>
      </w:pPr>
      <w:r>
        <w:rPr>
          <w:rFonts w:ascii="Segoe UI" w:hAnsi="Segoe UI"/>
          <w:b/>
          <w:color w:val="0F172A"/>
        </w:rPr>
        <w:t>Điều 10. Xác nhận điện tử trên hồ sơ, chứng từ trong giao dịch thuế điện tử</w:t>
      </w:r>
    </w:p>
    <w:p>
      <w:pPr>
        <w:spacing w:after="80" w:line="276" w:lineRule="auto"/>
      </w:pPr>
      <w:r>
        <w:rPr>
          <w:rFonts w:ascii="Segoe UI" w:hAnsi="Segoe UI"/>
          <w:sz w:val="20"/>
        </w:rPr>
        <w:t>1. Việc xác nhận người ký trên các hồ sơ, chứng từ điện tử trong giao dịch thuế điện tử được thực hiện theo một trong các hình thức sau:</w:t>
      </w:r>
    </w:p>
    <w:p>
      <w:pPr>
        <w:spacing w:after="80" w:line="276" w:lineRule="auto"/>
      </w:pPr>
      <w:r>
        <w:rPr>
          <w:rFonts w:ascii="Segoe UI" w:hAnsi="Segoe UI"/>
          <w:sz w:val="20"/>
        </w:rPr>
        <w:t>a) Xác nhận bằng chữ ký điện tử</w:t>
      </w:r>
    </w:p>
    <w:p>
      <w:pPr>
        <w:spacing w:after="80" w:line="276" w:lineRule="auto"/>
      </w:pPr>
      <w:r>
        <w:rPr>
          <w:rFonts w:ascii="Segoe UI" w:hAnsi="Segoe UI"/>
          <w:sz w:val="20"/>
        </w:rPr>
        <w:t>Chữ ký điện tử bao gồm chữ ký số công cộng, chữ ký số chuyên dùng công vụ theo quy định của pháp luật về giao dịch điện tử;</w:t>
      </w:r>
    </w:p>
    <w:p>
      <w:pPr>
        <w:spacing w:after="80" w:line="276" w:lineRule="auto"/>
      </w:pPr>
      <w:r>
        <w:rPr>
          <w:rFonts w:ascii="Segoe UI" w:hAnsi="Segoe UI"/>
          <w:sz w:val="20"/>
        </w:rPr>
        <w:t>b) Xác nhận bằng mã xác thực giao dịch điện tử, xác nhận bằng sinh trắc học và xác nhận bằng các phương tiện điện tử khác</w:t>
      </w:r>
    </w:p>
    <w:p>
      <w:pPr>
        <w:spacing w:after="80" w:line="276" w:lineRule="auto"/>
      </w:pPr>
      <w:r>
        <w:rPr>
          <w:rFonts w:ascii="Segoe UI" w:hAnsi="Segoe UI"/>
          <w:sz w:val="20"/>
        </w:rPr>
        <w:t>Người nộp thuế thực hiện đăng ký sử dụng, thay đổi chữ ký điện tử và các hình thức xác nhận điện tử khác theo hướng dẫn của chủ quản hệ thống thông tin để thực hiện giao dịch thuế điện tử.</w:t>
      </w:r>
    </w:p>
    <w:p>
      <w:pPr>
        <w:spacing w:after="80" w:line="276" w:lineRule="auto"/>
      </w:pPr>
      <w:r>
        <w:rPr>
          <w:rFonts w:ascii="Segoe UI" w:hAnsi="Segoe UI"/>
          <w:sz w:val="20"/>
        </w:rPr>
        <w:t>2. Sử dụng chữ ký điện tử và các hình thức xác nhận điện tử khác đối với người nộp thuế khi giao dịch thuế điện tử với cơ quan thuế:</w:t>
      </w:r>
    </w:p>
    <w:p>
      <w:pPr>
        <w:spacing w:after="80" w:line="276" w:lineRule="auto"/>
      </w:pPr>
      <w:r>
        <w:rPr>
          <w:rFonts w:ascii="Segoe UI" w:hAnsi="Segoe UI"/>
          <w:sz w:val="20"/>
        </w:rPr>
        <w:t>a) Người nộp thuế sử dụng chữ ký điện tử đã đăng ký để xác nhận trên các hồ sơ, chứng từ điện tử gửi cho cơ quan thuế, trừ trường hợp được sử dụng các hình thức xác nhận điện tử khác tại điểm b khoản 1 Điều này theo hướng dẫn của chủ quản hệ thống thông tin nhưng phải đảm bảo tuân thủ quy định của pháp luật về giao dịch điện tử và các pháp luật khác có liên quan;</w:t>
      </w:r>
    </w:p>
    <w:p>
      <w:pPr>
        <w:spacing w:after="80" w:line="276" w:lineRule="auto"/>
      </w:pPr>
      <w:r>
        <w:rPr>
          <w:rFonts w:ascii="Segoe UI" w:hAnsi="Segoe UI"/>
          <w:sz w:val="20"/>
        </w:rPr>
        <w:t>b) Đại lý thuế, hộ kinh doanh, cá nhân kinh doanh dịch vụ làm thủ tục về thuế (sau đây gọi chung tổ chức, cá nhân cung cấp dịch vụ làm thủ tục về thuế) ký hợp đồng dịch vụ làm thủ tục về thuế với người nộp thuế thì tổ chức, cá nhân cung cấp dịch vụ làm thủ tục về thuế sử dụng chữ ký điện tử của mình để ký trên các hồ sơ, chứng từ điện tử của người nộp thuế;</w:t>
      </w:r>
    </w:p>
    <w:p>
      <w:pPr>
        <w:spacing w:after="80" w:line="276" w:lineRule="auto"/>
      </w:pPr>
      <w:r>
        <w:rPr>
          <w:rFonts w:ascii="Segoe UI" w:hAnsi="Segoe UI"/>
          <w:sz w:val="20"/>
        </w:rPr>
        <w:t>c) Người nộp thuế là tổ chức, cá nhân khai thuế thay, nộp thuế thay cho tổ chức, cá nhân khác thì tổ chức, cá nhân khai thuế thay, nộp thuế thay sử dụng chữ ký điện tử của tổ chức, cá nhân khai thuế thay, nộp thuế thay để ký trên các hồ sơ, chứng từ điện tử.</w:t>
      </w:r>
    </w:p>
    <w:p>
      <w:pPr>
        <w:spacing w:after="80" w:line="276" w:lineRule="auto"/>
      </w:pPr>
      <w:r>
        <w:rPr>
          <w:rFonts w:ascii="Segoe UI" w:hAnsi="Segoe UI"/>
          <w:sz w:val="20"/>
        </w:rPr>
        <w:t>3. Sử dụng chữ ký điện tử đối với cơ quan thuế khi giao dịch thuế điện tử với người nộp thuế:</w:t>
      </w:r>
    </w:p>
    <w:p>
      <w:pPr>
        <w:spacing w:after="80" w:line="276" w:lineRule="auto"/>
      </w:pPr>
      <w:r>
        <w:rPr>
          <w:rFonts w:ascii="Segoe UI" w:hAnsi="Segoe UI"/>
          <w:sz w:val="20"/>
        </w:rPr>
        <w:t>a) Cơ quan thuế phải ký điện tử trên các hồ sơ, chứng từ điện tử trước khi gửi cho người nộp thuế;</w:t>
      </w:r>
    </w:p>
    <w:p>
      <w:pPr>
        <w:spacing w:after="80" w:line="276" w:lineRule="auto"/>
      </w:pPr>
      <w:r>
        <w:rPr>
          <w:rFonts w:ascii="Segoe UI" w:hAnsi="Segoe UI"/>
          <w:sz w:val="20"/>
        </w:rPr>
        <w:t>b) Chữ ký điện tử của cơ quan thuế trên các hồ sơ, chứng từ điện tử gửi cho người nộp thuế là chữ ký số của công chức thuế kèm theo chữ ký số của cơ quan thuế hoặc là chữ ký số của cơ quan thuế. Chữ ký số của công chức thuế, cơ quan thuế được thực hiện theo quy định của pháp luật về chữ ký số chuyên dùng công vụ;</w:t>
      </w:r>
    </w:p>
    <w:p>
      <w:pPr>
        <w:spacing w:after="80" w:line="276" w:lineRule="auto"/>
      </w:pPr>
      <w:r>
        <w:rPr>
          <w:rFonts w:ascii="Segoe UI" w:hAnsi="Segoe UI"/>
          <w:sz w:val="20"/>
        </w:rPr>
        <w:t>c) Cục Thuế xây dựng hệ thống ký điện tử để quản lý chữ ký số đã cấp cho công chức thuế và quy trình ký điện tử trên các hồ sơ, chứng từ điện tử đảm bảo an toàn, bảo mật, đúng quy định.</w:t>
      </w:r>
    </w:p>
    <w:p>
      <w:pPr>
        <w:spacing w:after="80" w:line="276" w:lineRule="auto"/>
      </w:pPr>
      <w:r>
        <w:rPr>
          <w:rFonts w:ascii="Segoe UI" w:hAnsi="Segoe UI"/>
          <w:sz w:val="20"/>
        </w:rPr>
        <w:t>4. Tổ chức cung cấp dịch vụ T-VAN, tổ chức cung ứng dịch vụ thanh toán, tổ chức cung ứng dịch vụ trung gian thanh toán và các cơ quan nhà nước khác khi thực hiện giao dịch thuế điện tử theo quy định tại Thông tư này phải sử dụng chữ ký số công cộng, chữ ký số chuyên dùng công vụ theo quy định của pháp luật về giao dịch điện tử.</w:t>
      </w:r>
    </w:p>
    <w:p>
      <w:pPr>
        <w:pStyle w:val="Heading3"/>
        <w:spacing w:before="240" w:after="80"/>
      </w:pPr>
      <w:r>
        <w:rPr>
          <w:rFonts w:ascii="Segoe UI" w:hAnsi="Segoe UI"/>
          <w:b/>
          <w:color w:val="0F172A"/>
        </w:rPr>
        <w:t>Điều 11. Xác định thời gian nộp hồ sơ thuế điện tử, nộp thuế điện tử của người nộp thuế; thời gian cơ quan thuế gửi thông báo, quyết định hành chính và các văn bản, quyết định khác cho người nộp thuế</w:t>
      </w:r>
    </w:p>
    <w:p>
      <w:pPr>
        <w:spacing w:after="80" w:line="276" w:lineRule="auto"/>
      </w:pPr>
      <w:r>
        <w:rPr>
          <w:rFonts w:ascii="Segoe UI" w:hAnsi="Segoe UI"/>
          <w:sz w:val="20"/>
        </w:rPr>
        <w:t>1. Thời gian nộp hồ sơ thuế điện tử, nộp thuế điện tử:</w:t>
      </w:r>
    </w:p>
    <w:p>
      <w:pPr>
        <w:spacing w:after="80" w:line="276" w:lineRule="auto"/>
      </w:pPr>
      <w:r>
        <w:rPr>
          <w:rFonts w:ascii="Segoe UI" w:hAnsi="Segoe UI"/>
          <w:sz w:val="20"/>
        </w:rPr>
        <w:t>a) Người nộp thuế được thực hiện các giao dịch thuế điện tử 24 giờ trong ngày (kể từ 00:00:00 giờ đến 23:59:59 giờ) và 07 ngày trong tuần, bao gồm cả ngày nghỉ, ngày lễ và ngày Tết. Thời gian người nộp thuế nộp hồ sơ được xác định là trong ngày nếu hồ sơ được ký gửi thành công trong khoảng thời gian từ 00:00:00 giờ đến 23:59:59 giờ của ngày;</w:t>
      </w:r>
    </w:p>
    <w:p>
      <w:pPr>
        <w:spacing w:after="80" w:line="276" w:lineRule="auto"/>
      </w:pPr>
      <w:r>
        <w:rPr>
          <w:rFonts w:ascii="Segoe UI" w:hAnsi="Segoe UI"/>
          <w:sz w:val="20"/>
        </w:rPr>
        <w:t>b) Thời điểm xác nhận người nộp thuế nộp hồ sơ thuế điện tử là ngày Hệ thống thông tin quản lý thuế tiếp nhận đầy đủ hồ sơ hợp lệ của người nộp thuế và được ghi trên Thông báo tiếp nhận hồ sơ thuế điện tử gửi cho người nộp thuế. Cơ quan thuế căn cứ thời điểm xác nhận nộp hồ sơ thuế điện tử để xác định thời gian nộp hồ sơ thuế, tính thời gian chậm nộp hồ sơ thuế, tính thời gian để giải quyết hồ sơ thuế cho người nộp thuế;</w:t>
      </w:r>
    </w:p>
    <w:p>
      <w:pPr>
        <w:spacing w:after="80" w:line="276" w:lineRule="auto"/>
      </w:pPr>
      <w:r>
        <w:rPr>
          <w:rFonts w:ascii="Segoe UI" w:hAnsi="Segoe UI"/>
          <w:sz w:val="20"/>
        </w:rPr>
        <w:t>c) Ngày nộp thuế điện tử được xác định theo quy định tại khoản 5 Điều 14 Luật Quản lý thuế.</w:t>
      </w:r>
    </w:p>
    <w:p>
      <w:pPr>
        <w:spacing w:after="80" w:line="276" w:lineRule="auto"/>
      </w:pPr>
      <w:r>
        <w:rPr>
          <w:rFonts w:ascii="Segoe UI" w:hAnsi="Segoe UI"/>
          <w:sz w:val="20"/>
        </w:rPr>
        <w:t>2. Thời gian cơ quan thuế gửi văn bản, thông báo, quyết định hành chính thuế và các quyết định khác cho người nộp thuế được xác định là trong ngày nếu hồ sơ, chứng từ được ký gửi thành công trong khoảng thời gian từ 00:00:00 giờ đến 23:59:59 giờ của ngày.</w:t>
      </w:r>
    </w:p>
    <w:p>
      <w:pPr>
        <w:spacing w:after="80" w:line="276" w:lineRule="auto"/>
      </w:pPr>
      <w:r>
        <w:rPr>
          <w:rFonts w:ascii="Segoe UI" w:hAnsi="Segoe UI"/>
          <w:sz w:val="20"/>
        </w:rPr>
        <w:t>3. Hệ thống thông tin điện tử quy định tại khoản 2 Điều 8 Thông tư này phản hồi tự động cho người nộp thuế để ghi nhận việc thực hiện nộp hồ sơ, chứng từ điện tử và chuyển thông tin cho cơ quan thuế.</w:t>
      </w:r>
    </w:p>
    <w:p>
      <w:pPr>
        <w:spacing w:after="80" w:line="276" w:lineRule="auto"/>
      </w:pPr>
      <w:r>
        <w:rPr>
          <w:rFonts w:ascii="Segoe UI" w:hAnsi="Segoe UI"/>
          <w:sz w:val="20"/>
        </w:rPr>
        <w:t>4. Cơ quan thuế thông báo cho người nộp thuế về việc tiếp nhận hoặc không tiếp nhận hồ sơ thuế điện tử theo mẫu số 01/TB-TĐT Phụ lục III ban hành kèm theo Thông tư này như sau:</w:t>
      </w:r>
    </w:p>
    <w:p>
      <w:pPr>
        <w:spacing w:after="80" w:line="276" w:lineRule="auto"/>
      </w:pPr>
      <w:r>
        <w:rPr>
          <w:rFonts w:ascii="Segoe UI" w:hAnsi="Segoe UI"/>
          <w:sz w:val="20"/>
        </w:rPr>
        <w:t>a) Chậm nhất 01 ngày làm việc kể từ ngày Hệ thống thông tin điện tử mà người nộp thuế gửi hồ sơ ghi nhận việc thực hiện nộp hồ sơ, chứng từ điện tử của người nộp thuế, trừ trường hợp quy định tại điểm b khoản này;</w:t>
      </w:r>
    </w:p>
    <w:p>
      <w:pPr>
        <w:spacing w:after="80" w:line="276" w:lineRule="auto"/>
      </w:pPr>
      <w:r>
        <w:rPr>
          <w:rFonts w:ascii="Segoe UI" w:hAnsi="Segoe UI"/>
          <w:sz w:val="20"/>
        </w:rPr>
        <w:t>b) Chậm nhất 03 ngày làm việc kể từ ngày Hệ thống thông tin điện tử mà người nộp thuế gửi hồ sơ ghi nhận việc thực hiện nộp hồ sơ, chứng từ điện tử của người nộp thuế đối với hồ sơ hoàn thuế, miễn thuế, giảm thuế, hồ sơ đề nghị hủy hồ sơ hoàn thuế, bao gồm cả trường hợp hồ sơ khai thuế đồng thời là hồ sơ hoàn thuế;</w:t>
      </w:r>
    </w:p>
    <w:p>
      <w:pPr>
        <w:spacing w:after="80" w:line="276" w:lineRule="auto"/>
      </w:pPr>
      <w:r>
        <w:rPr>
          <w:rFonts w:ascii="Segoe UI" w:hAnsi="Segoe UI"/>
          <w:sz w:val="20"/>
        </w:rPr>
        <w:t>c) Thông báo về việc tiếp nhận hoặc không tiếp nhận hồ sơ thuế điện tử được gửi cho người nộp thuế qua Hệ thống thông tin điện tử mà người nộp thuế gửi hồ sơ quy định tại khoản 2 Điều 8 Thông tư này.</w:t>
      </w:r>
    </w:p>
    <w:p>
      <w:pPr>
        <w:spacing w:after="80" w:line="276" w:lineRule="auto"/>
      </w:pPr>
      <w:r>
        <w:rPr>
          <w:rFonts w:ascii="Segoe UI" w:hAnsi="Segoe UI"/>
          <w:sz w:val="20"/>
        </w:rPr>
        <w:t>5. Đối với hồ sơ thuế được nộp theo cơ chế một cửa liên thông, việc gửi thông báo cho người nộp thuế về việc tiếp nhận hoặc không tiếp nhận hồ sơ điện tử thực hiện theo quy định pháp luật về thực hiện thủ tục hành chính theo cơ chế một cửa liên thông.</w:t>
      </w:r>
    </w:p>
    <w:p>
      <w:pPr>
        <w:pStyle w:val="Heading3"/>
        <w:spacing w:before="240" w:after="80"/>
      </w:pPr>
      <w:r>
        <w:rPr>
          <w:rFonts w:ascii="Segoe UI" w:hAnsi="Segoe UI"/>
          <w:b/>
          <w:color w:val="0F172A"/>
        </w:rPr>
        <w:t>Điều 12. Xử lý sự cố trong quá trình thực hiện giao dịch thuế điện tử</w:t>
      </w:r>
    </w:p>
    <w:p>
      <w:pPr>
        <w:spacing w:after="80" w:line="276" w:lineRule="auto"/>
      </w:pPr>
      <w:r>
        <w:rPr>
          <w:rFonts w:ascii="Segoe UI" w:hAnsi="Segoe UI"/>
          <w:sz w:val="20"/>
        </w:rPr>
        <w:t>1. Trường hợp hệ thống hạ tầng kỹ thuật của người nộp thuế gặp sự cố:</w:t>
      </w:r>
    </w:p>
    <w:p>
      <w:pPr>
        <w:spacing w:after="80" w:line="276" w:lineRule="auto"/>
      </w:pPr>
      <w:r>
        <w:rPr>
          <w:rFonts w:ascii="Segoe UI" w:hAnsi="Segoe UI"/>
          <w:sz w:val="20"/>
        </w:rPr>
        <w:t>a) Người nộp thuế phải tự khắc phục sự cố để thực hiện giao dịch thuế điện tử;</w:t>
      </w:r>
    </w:p>
    <w:p>
      <w:pPr>
        <w:spacing w:after="80" w:line="276" w:lineRule="auto"/>
      </w:pPr>
      <w:r>
        <w:rPr>
          <w:rFonts w:ascii="Segoe UI" w:hAnsi="Segoe UI"/>
          <w:sz w:val="20"/>
        </w:rPr>
        <w:t>b) Trường hợp đến hạn nộp hồ sơ thuế, nộp thuế mà hệ thống hạ tầng kỹ thuật của người nộp thuế chưa khắc phục được sự cố thì người nộp thuế thực hiện như sau:</w:t>
      </w:r>
    </w:p>
    <w:p>
      <w:pPr>
        <w:spacing w:after="80" w:line="276" w:lineRule="auto"/>
      </w:pPr>
      <w:r>
        <w:rPr>
          <w:rFonts w:ascii="Segoe UI" w:hAnsi="Segoe UI"/>
          <w:sz w:val="20"/>
        </w:rPr>
        <w:t>b.1) Nộp hồ sơ bản giấy tại bộ phận một cửa hoặc qua đường bưu chính theo quy định tại Nghị định số 118/2025/NĐ-CP của Chính phủ về thực hiện thủ tục hành chính theo cơ chế một cửa, một cửa liên thông tại Bộ phận Một cửa và Cổng Dịch vụ công quốc gia được sửa đổi, bổ sung tại Nghị định số 367/2025/NĐ-CP;</w:t>
      </w:r>
    </w:p>
    <w:p>
      <w:pPr>
        <w:spacing w:after="80" w:line="276" w:lineRule="auto"/>
      </w:pPr>
      <w:r>
        <w:rPr>
          <w:rFonts w:ascii="Segoe UI" w:hAnsi="Segoe UI"/>
          <w:sz w:val="20"/>
        </w:rPr>
        <w:t>b.2) Nộp thuế trực tiếp tại tổ chức cung ứng dịch vụ thanh toán hoặc Kho bạc Nhà nước theo quy định của pháp luật.</w:t>
      </w:r>
    </w:p>
    <w:p>
      <w:pPr>
        <w:spacing w:after="80" w:line="276" w:lineRule="auto"/>
      </w:pPr>
      <w:r>
        <w:rPr>
          <w:rFonts w:ascii="Segoe UI" w:hAnsi="Segoe UI"/>
          <w:sz w:val="20"/>
        </w:rPr>
        <w:t>2. Trường hợp hệ thống hạ tầng kỹ thuật của tổ chức cung ứng dịch vụ thanh toán, tổ chức cung ứng dịch vụ trung gian thanh toán, tổ chức dịch vụ khác có kết nối trực tiếp hoặc gián tiếp với Hệ thống thông tin quản lý thuế gặp sự cố:</w:t>
      </w:r>
    </w:p>
    <w:p>
      <w:pPr>
        <w:spacing w:after="80" w:line="276" w:lineRule="auto"/>
      </w:pPr>
      <w:r>
        <w:rPr>
          <w:rFonts w:ascii="Segoe UI" w:hAnsi="Segoe UI"/>
          <w:sz w:val="20"/>
        </w:rPr>
        <w:t>a) Tổ chức cung ứng dịch vụ thanh toán, tổ chức cung ứng dịch vụ trung gian thanh toán, tổ chức dịch vụ khác có trách nhiệm thông báo và hỗ trợ người nộp thuế trong thời gian hệ thống gặp sự cố dẫn đến người nộp thuế không thể thực hiện nộp thuế điện tử;</w:t>
      </w:r>
    </w:p>
    <w:p>
      <w:pPr>
        <w:spacing w:after="80" w:line="276" w:lineRule="auto"/>
      </w:pPr>
      <w:r>
        <w:rPr>
          <w:rFonts w:ascii="Segoe UI" w:hAnsi="Segoe UI"/>
          <w:sz w:val="20"/>
        </w:rPr>
        <w:t>b) Trường hợp lỗi hệ thống hạ tầng kỹ thuật dẫn đến sai lệch thông tin chứng từ nộp ngân sách nhà nước của người nộp thuế hoặc chậm chuyển tiền vào ngân sách nhà nước ảnh hưởng đến quyền lợi của người nộp thuế thì thực hiện theo quy định tại điểm a và điểm h khoản 2 Điều 40 Luật Quản lý thuế.</w:t>
      </w:r>
    </w:p>
    <w:p>
      <w:pPr>
        <w:spacing w:after="80" w:line="276" w:lineRule="auto"/>
      </w:pPr>
      <w:r>
        <w:rPr>
          <w:rFonts w:ascii="Segoe UI" w:hAnsi="Segoe UI"/>
          <w:sz w:val="20"/>
        </w:rPr>
        <w:t>3. Trường hợp Hệ thống thông tin quản lý thuế gặp sự cố trong ngày cuối cùng của thời hạn nộp hồ sơ thuế, nộp thuế:</w:t>
      </w:r>
    </w:p>
    <w:p>
      <w:pPr>
        <w:spacing w:after="80" w:line="276" w:lineRule="auto"/>
      </w:pPr>
      <w:r>
        <w:rPr>
          <w:rFonts w:ascii="Segoe UI" w:hAnsi="Segoe UI"/>
          <w:sz w:val="20"/>
        </w:rPr>
        <w:t>a) Cục Thuế có trách nhiệm thông báo kịp thời thời điểm sự cố của hệ thống, thời điểm hệ thống tiếp tục hoạt động theo mẫu số 02/TB-TĐT Phụ lục III ban hành kèm theo Thông tư này trên Trang thông tin điện tử Cục Thuế ( www.gdt.gov.vn) và Hệ thống thông tin quản lý thuế;</w:t>
      </w:r>
    </w:p>
    <w:p>
      <w:pPr>
        <w:spacing w:after="80" w:line="276" w:lineRule="auto"/>
      </w:pPr>
      <w:r>
        <w:rPr>
          <w:rFonts w:ascii="Segoe UI" w:hAnsi="Segoe UI"/>
          <w:sz w:val="20"/>
        </w:rPr>
        <w:t>b) Người nộp thuế được nộp hồ sơ thuế, chứng từ nộp ngân sách nhà nước điện tử trong ngày tiếp theo liền kề ngày Hệ thống thông tin quản lý thuế tiếp tục hoạt động, trừ trường hợp người nộp thuế đã thực hiện theo quy định tại điểm b khoản 1 Điều này. Hồ sơ thuế, chứng từ nộp ngân sách nhà nước điện tử nộp trong thời gian này là đúng hạn;</w:t>
      </w:r>
    </w:p>
    <w:p>
      <w:pPr>
        <w:spacing w:after="80" w:line="276" w:lineRule="auto"/>
      </w:pPr>
      <w:r>
        <w:rPr>
          <w:rFonts w:ascii="Segoe UI" w:hAnsi="Segoe UI"/>
          <w:sz w:val="20"/>
        </w:rPr>
        <w:t>c) Trường hợp Hệ thống thông tin quản lý thuế gặp sự cố sau giờ hành chính của ngày cuối cùng của thời hạn nộp hồ sơ thuế, nộp thuế, nếu người nộp thuế thực hiện theo quy định tại điểm b.1 và điểm b.2 khoản 1 Điều này vào ngày làm việc tiếp theo liền kề ngày Hệ thống thông tin quản lý thuế gặp sự cố thì hồ sơ thuế, chứng từ nộp ngân sách nhà nước được xác định là đúng hạn.</w:t>
      </w:r>
    </w:p>
    <w:p>
      <w:pPr>
        <w:spacing w:after="80" w:line="276" w:lineRule="auto"/>
      </w:pPr>
      <w:r>
        <w:rPr>
          <w:rFonts w:ascii="Segoe UI" w:hAnsi="Segoe UI"/>
          <w:sz w:val="20"/>
        </w:rPr>
        <w:t>4. Trường hợp cổng Dịch vụ công quốc gia, Hệ thống dịch vụ công trực tuyến của cơ quan có thẩm quyền khác, hệ thống hạ tầng kỹ thuật của tổ chức cung cấp dịch vụ T-VAN gặp sự cố:</w:t>
      </w:r>
    </w:p>
    <w:p>
      <w:pPr>
        <w:spacing w:after="80" w:line="276" w:lineRule="auto"/>
      </w:pPr>
      <w:r>
        <w:rPr>
          <w:rFonts w:ascii="Segoe UI" w:hAnsi="Segoe UI"/>
          <w:sz w:val="20"/>
        </w:rPr>
        <w:t>a) Trường hợp cổng Dịch vụ công quốc gia, Hệ thống dịch vụ công trực tuyến của cơ quan có thẩm quyền khác gặp sự cố thì thực hiện theo quy định của chủ quản hệ thống thông tin;</w:t>
      </w:r>
    </w:p>
    <w:p>
      <w:pPr>
        <w:spacing w:after="80" w:line="276" w:lineRule="auto"/>
      </w:pPr>
      <w:r>
        <w:rPr>
          <w:rFonts w:ascii="Segoe UI" w:hAnsi="Segoe UI"/>
          <w:sz w:val="20"/>
        </w:rPr>
        <w:t>b) Trường hợp hệ thống hạ tầng kỹ thuật của tổ chức cung cấp dịch vụ T-VAN gặp sự cố thì thực hiện theo quy định tại điểm a.5 khoản 5 Điều 15 Thông tư này;</w:t>
      </w:r>
    </w:p>
    <w:p>
      <w:pPr>
        <w:spacing w:after="80" w:line="276" w:lineRule="auto"/>
      </w:pPr>
      <w:r>
        <w:rPr>
          <w:rFonts w:ascii="Segoe UI" w:hAnsi="Segoe UI"/>
          <w:sz w:val="20"/>
        </w:rPr>
        <w:t>c) Người nộp thuế được thực hiện giao dịch thuế điện tử thông qua Hệ thống thông tin quản lý thuế hoặc lựa chọn các hệ thống thông tin điện tử khác quy định tại khoản 2 Điều 8 Thông tư này để nộp hồ sơ thuế, nộp thuế điện tử.</w:t>
      </w:r>
    </w:p>
    <w:p>
      <w:pPr>
        <w:pStyle w:val="Heading3"/>
        <w:spacing w:before="240" w:after="80"/>
      </w:pPr>
      <w:r>
        <w:rPr>
          <w:rFonts w:ascii="Segoe UI" w:hAnsi="Segoe UI"/>
          <w:b/>
          <w:color w:val="0F172A"/>
        </w:rPr>
        <w:t>Điều 13. Đăng ký, thay đổi, bổ sung thông tin và ngừng giao dịch thuế điện tử</w:t>
      </w:r>
    </w:p>
    <w:p>
      <w:pPr>
        <w:spacing w:after="80" w:line="276" w:lineRule="auto"/>
      </w:pPr>
      <w:r>
        <w:rPr>
          <w:rFonts w:ascii="Segoe UI" w:hAnsi="Segoe UI"/>
          <w:sz w:val="20"/>
        </w:rPr>
        <w:t>1. Người nộp thuế thuộc đối tượng được định danh điện tử theo quy định pháp luật về định danh, xác thực điện tử đăng nhập vào cổng Dịch vụ công quốc gia bằng tài khoản định danh điện tử mức độ 02 (đối với công dân Việt Nam) hoặc tài khoản định danh điện tử (đối với người nước ngoài) để giao dịch thuế điện tử với cơ quan thuế. Trường hợp có thay đổi, bổ sung thông tin thì người nộp thuế truy cập vào cổng Dịch vụ công quốc gia để thực hiện theo hướng dẫn của chủ quản hệ thống thông tin.</w:t>
      </w:r>
    </w:p>
    <w:p>
      <w:pPr>
        <w:spacing w:after="80" w:line="276" w:lineRule="auto"/>
      </w:pPr>
      <w:r>
        <w:rPr>
          <w:rFonts w:ascii="Segoe UI" w:hAnsi="Segoe UI"/>
          <w:sz w:val="20"/>
        </w:rPr>
        <w:t>2. Trường hợp người nộp thuế đăng ký giao dịch thuế điện tử thông qua tổ chức cung cấp dịch vụ T-VAN, người nộp thuế thực hiện đăng ký, thay đổi, bổ sung thông tin và ngừng giao dịch theo quy định tại Điều 16 Thông tư này.</w:t>
      </w:r>
    </w:p>
    <w:p>
      <w:pPr>
        <w:spacing w:after="80" w:line="276" w:lineRule="auto"/>
      </w:pPr>
      <w:r>
        <w:rPr>
          <w:rFonts w:ascii="Segoe UI" w:hAnsi="Segoe UI"/>
          <w:sz w:val="20"/>
        </w:rPr>
        <w:t>3. Trường hợp người nộp thuế đăng ký giao dịch thuế điện tử thông qua Hệ thống thông tin quản lý thuế:</w:t>
      </w:r>
    </w:p>
    <w:p>
      <w:pPr>
        <w:spacing w:after="80" w:line="276" w:lineRule="auto"/>
      </w:pPr>
      <w:r>
        <w:rPr>
          <w:rFonts w:ascii="Segoe UI" w:hAnsi="Segoe UI"/>
          <w:sz w:val="20"/>
        </w:rPr>
        <w:t>a) Người nộp thuế thực hiện kê khai theo mẫu số 01/ĐK-TĐT Phụ lục III ban hành kèm theo Thông tư này. Người nộp thuế cung cấp số điện thoại, một địa chỉ thư điện tử chính thức, đang hoạt động và thuộc quyền sử dụng của người nộp thuế, để nhận thông báo của cơ quan thuế. Đồng thời, người nộp thuế có thể đăng ký số điện thoại hoặc tài khoản điện tử khác để đảm bảo các thông báo bằng hình thức điện tử của cơ quan thuế được người nộp thuế tiếp nhận kịp thời.</w:t>
      </w:r>
    </w:p>
    <w:p>
      <w:pPr>
        <w:spacing w:after="80" w:line="276" w:lineRule="auto"/>
      </w:pPr>
      <w:r>
        <w:rPr>
          <w:rFonts w:ascii="Segoe UI" w:hAnsi="Segoe UI"/>
          <w:sz w:val="20"/>
        </w:rPr>
        <w:t>Chậm nhất 15 phút kể từ khi nhận được hồ sơ, cơ quan thuế thông báo chấp nhận kèm tài khoản giao dịch thuế điện tử hoặc không chấp nhận theo mẫu số 04/TB-TĐT Phụ lục III ban hành kèm theo Thông tư này qua Hệ thống thông tin quản lý thuế và địa chỉ thư điện tử chính thức đã đăng ký;</w:t>
      </w:r>
    </w:p>
    <w:p>
      <w:pPr>
        <w:spacing w:after="80" w:line="276" w:lineRule="auto"/>
      </w:pPr>
      <w:r>
        <w:rPr>
          <w:rFonts w:ascii="Segoe UI" w:hAnsi="Segoe UI"/>
          <w:sz w:val="20"/>
        </w:rPr>
        <w:t>b) Người nộp thuế đã được cấp tài khoản giao dịch điện tử, nếu có thay đổi, bổ sung thông tin đã đăng ký với cơ quan thuế thì có trách nhiệm cập nhật đầy đủ, kịp thời thông tin trong thời hạn 03 ngày làm việc kể từ ngày phát sinh thay đổi theo mẫu số 01/ĐK-TĐT Phụ lục III ban hành kèm theo Thông tư này. Trường hợp phát sinh giao dịch điện tử với cơ quan thuế trước khi hết thời hạn nêu trên thì người nộp thuế phải cập nhật thông tin đã thay đổi trước khi thực hiện giao dịch điện tử. Chậm nhất 15 phút, cơ quan thuế thông báo cập nhật thông tin thành công qua Hệ thống thông tin quản lý thuế và địa chỉ thư điện tử chính thức đã đăng ký;</w:t>
      </w:r>
    </w:p>
    <w:p>
      <w:pPr>
        <w:spacing w:after="80" w:line="276" w:lineRule="auto"/>
      </w:pPr>
      <w:r>
        <w:rPr>
          <w:rFonts w:ascii="Segoe UI" w:hAnsi="Segoe UI"/>
          <w:sz w:val="20"/>
        </w:rPr>
        <w:t>c) Người nộp thuế đăng ký thay đổi hệ thống thông tin phục vụ giao dịch thuế điện tử theo quy định tại khoản 4 Điều 8 Thông tư này và quy định tại Điều này;</w:t>
      </w:r>
    </w:p>
    <w:p>
      <w:pPr>
        <w:spacing w:after="80" w:line="276" w:lineRule="auto"/>
      </w:pPr>
      <w:r>
        <w:rPr>
          <w:rFonts w:ascii="Segoe UI" w:hAnsi="Segoe UI"/>
          <w:sz w:val="20"/>
        </w:rPr>
        <w:t>d) Ngừng thực hiện giao dịch thuế điện tử đối với người nộp thuế:</w:t>
      </w:r>
    </w:p>
    <w:p>
      <w:pPr>
        <w:spacing w:after="80" w:line="276" w:lineRule="auto"/>
      </w:pPr>
      <w:r>
        <w:rPr>
          <w:rFonts w:ascii="Segoe UI" w:hAnsi="Segoe UI"/>
          <w:sz w:val="20"/>
        </w:rPr>
        <w:t>d.1) Cơ quan thuế ban hành Thông báo chấm dứt hiệu lực mã số thuế, Thông báo người nộp thuế không hoạt động tại địa chỉ đã đăng ký theo quy định của pháp luật về đăng ký thuế. Trừ trường hợp người nộp thuế đã bị cơ quan thuế thông báo không hoạt động tại địa chỉ đã đăng ký và sau đó nộp hồ sơ để thực hiện thủ tục chấm dứt hiệu lực mã số thuế hoặc khôi phục mã số thuế theo quy định của pháp luật về đăng ký thuế.</w:t>
      </w:r>
    </w:p>
    <w:p>
      <w:pPr>
        <w:spacing w:after="80" w:line="276" w:lineRule="auto"/>
      </w:pPr>
      <w:r>
        <w:rPr>
          <w:rFonts w:ascii="Segoe UI" w:hAnsi="Segoe UI"/>
          <w:sz w:val="20"/>
        </w:rPr>
        <w:t>Cơ quan đăng ký kinh doanh ban hành Thông báo về việc doanh nghiệp, hợp tác xã, liên hiệp hợp tác xã giải thể; chi nhánh, văn phòng đại diện, địa điểm kinh doanh của doanh nghiệp, hợp tác xã, liên hiệp hợp tác xã chấm dứt hoạt động; tổ hợp tác, hộ kinh doanh chấm dứt hoạt động theo quy định của pháp luật về đăng ký doanh nghiệp, đăng ký hợp tác xã, đăng ký liên hiệp hợp tác xã, đăng ký tổ hợp tác, đăng ký hộ kinh doanh;</w:t>
      </w:r>
    </w:p>
    <w:p>
      <w:pPr>
        <w:spacing w:after="80" w:line="276" w:lineRule="auto"/>
      </w:pPr>
      <w:r>
        <w:rPr>
          <w:rFonts w:ascii="Segoe UI" w:hAnsi="Segoe UI"/>
          <w:sz w:val="20"/>
        </w:rPr>
        <w:t>d.2) Hệ thống thông tin quản lý thuế ngừng việc thực hiện giao dịch điện tử ngay trong ngày cập nhật trạng thái chấm dứt hiệu lực mã số thuế của người nộp thuế, đồng thời gửi thông báo về việc ngừng giao dịch điện tử theo mẫu số 04/TB-TĐT Phụ lục III ban hành kèm theo Thông tư này cho người nộp thuế theo quy định tại khoản 6 Điều 8 Thông tư này, tổ chức cung cấp dịch vụ T-VAN, tổ chức cung ứng dịch vụ thanh toán, tổ chức cung ứng dịch vụ trung gian thanh toán, tổ chức dịch vụ khác liên quan đối với trường hợp ngừng dịch vụ nộp thuế điện tử;</w:t>
      </w:r>
    </w:p>
    <w:p>
      <w:pPr>
        <w:spacing w:after="80" w:line="276" w:lineRule="auto"/>
      </w:pPr>
      <w:r>
        <w:rPr>
          <w:rFonts w:ascii="Segoe UI" w:hAnsi="Segoe UI"/>
          <w:sz w:val="20"/>
        </w:rPr>
        <w:t>d.3) Kể từ thời điểm ngừng giao dịch điện tử, người nộp thuế không được thực hiện các thủ tục hành chính thuế điện tử theo quy định tại Điều 7 Thông tư này. Người nộp thuế được tra cứu các thông tin giao dịch điện tử trước đó trên Cổng Dịch vụ công quốc gia, Hệ thống thông tin quản lý thuế, hệ thống thông tin của tổ chức cung cấp dịch vụ T-VAN bằng cách sử dụng tài khoản hoặc mã giao dịch thuế điện tử đã được cấp cho đến khi hồ sơ thuế điện tử, chứng từ điện tử hết thời hạn lưu trữ theo quy định;</w:t>
      </w:r>
    </w:p>
    <w:p>
      <w:pPr>
        <w:spacing w:after="80" w:line="276" w:lineRule="auto"/>
      </w:pPr>
      <w:r>
        <w:rPr>
          <w:rFonts w:ascii="Segoe UI" w:hAnsi="Segoe UI"/>
          <w:sz w:val="20"/>
        </w:rPr>
        <w:t>d.4) Trường hợp người nộp thuế đã ngừng giao dịch điện tử, cơ quan thuế có thông báo khôi phục mã số thuế thì người nộp thuế phải thực hiện thủ tục đăng ký giao dịch điện tử như đăng ký lần đầu theo quy định tại Điều này.</w:t>
      </w:r>
    </w:p>
    <w:p>
      <w:pPr>
        <w:pStyle w:val="Heading3"/>
        <w:spacing w:before="240" w:after="80"/>
      </w:pPr>
      <w:r>
        <w:rPr>
          <w:rFonts w:ascii="Segoe UI" w:hAnsi="Segoe UI"/>
          <w:b/>
          <w:color w:val="0F172A"/>
        </w:rPr>
        <w:t>Điều 14. Người nộp thuế kết nối trực tiếp với Hệ thống thông tin quản lý thuế</w:t>
      </w:r>
    </w:p>
    <w:p>
      <w:pPr>
        <w:spacing w:after="80" w:line="276" w:lineRule="auto"/>
      </w:pPr>
      <w:r>
        <w:rPr>
          <w:rFonts w:ascii="Segoe UI" w:hAnsi="Segoe UI"/>
          <w:sz w:val="20"/>
        </w:rPr>
        <w:t>Thủ tục kết nối, chia sẻ thông tin và việc từ chối hoặc tạm ngừng kết nối, chia sẻ thông tin giữa cơ quan thuế và người nộp thuế theo quy định tại điểm b khoản 3 Điều 48 Nghị định số 252/2026/NĐ-CP, thực hiện như sau:</w:t>
      </w:r>
    </w:p>
    <w:p>
      <w:pPr>
        <w:spacing w:after="80" w:line="276" w:lineRule="auto"/>
      </w:pPr>
      <w:r>
        <w:rPr>
          <w:rFonts w:ascii="Segoe UI" w:hAnsi="Segoe UI"/>
          <w:sz w:val="20"/>
        </w:rPr>
        <w:t>1. Người nộp thuế gửi văn bản đề nghị kết nối với Hệ thống thông tin quản lý thuế theo mẫu số 02/ĐK-TĐT Phụ lục III ban hành kèm theo Thông tư này và tài liệu chứng minh đáp ứng điều kiện tiêu chuẩn kỹ thuật, chuẩn dữ liệu của Bộ Tài chính.</w:t>
      </w:r>
    </w:p>
    <w:p>
      <w:pPr>
        <w:spacing w:after="80" w:line="276" w:lineRule="auto"/>
      </w:pPr>
      <w:r>
        <w:rPr>
          <w:rFonts w:ascii="Segoe UI" w:hAnsi="Segoe UI"/>
          <w:sz w:val="20"/>
        </w:rPr>
        <w:t>a) Việc ghi nhận, tiếp nhận hồ sơ đề nghị kết nối được thực hiện theo quy định tại khoản 3, khoản 4 Điều 11 Thông tư này;</w:t>
      </w:r>
    </w:p>
    <w:p>
      <w:pPr>
        <w:spacing w:after="80" w:line="276" w:lineRule="auto"/>
      </w:pPr>
      <w:r>
        <w:rPr>
          <w:rFonts w:ascii="Segoe UI" w:hAnsi="Segoe UI"/>
          <w:sz w:val="20"/>
        </w:rPr>
        <w:t>b) Trong thời hạn 05 ngày làm việc kể từ ngày nhận đủ hồ sơ, Cục Thuế thông báo về việc chấp nhận hoặc không chấp nhận hồ sơ đề nghị kết nối theo mẫu số 03/TB-TĐT Phụ lục III ban hành kèm theo Thông tư này.</w:t>
      </w:r>
    </w:p>
    <w:p>
      <w:pPr>
        <w:spacing w:after="80" w:line="276" w:lineRule="auto"/>
      </w:pPr>
      <w:r>
        <w:rPr>
          <w:rFonts w:ascii="Segoe UI" w:hAnsi="Segoe UI"/>
          <w:sz w:val="20"/>
        </w:rPr>
        <w:t>Sau khi có thông báo chấp nhận hồ sơ đề nghị kết nối, người nộp thuế thực hiện các yêu cầu kết nối kỹ thuật, phối hợp với Cục Thuế thực hiện kiểm tra hệ thống đáp ứng tiêu chuẩn kỹ thuật và ký biên bản kiểm tra kỹ thuật. Trường hợp không đáp ứng yêu cầu kỹ thuật thì Cục Thuế thông báo theo mẫu số 03/TB-TĐT Phụ lục III ban hành kèm theo Thông tư này.</w:t>
      </w:r>
    </w:p>
    <w:p>
      <w:pPr>
        <w:spacing w:after="80" w:line="276" w:lineRule="auto"/>
      </w:pPr>
      <w:r>
        <w:rPr>
          <w:rFonts w:ascii="Segoe UI" w:hAnsi="Segoe UI"/>
          <w:sz w:val="20"/>
        </w:rPr>
        <w:t>2. Người nộp thuế thay đổi, bổ sung thông tin, tạm ngừng, ngừng kết nối:</w:t>
      </w:r>
    </w:p>
    <w:p>
      <w:pPr>
        <w:spacing w:after="80" w:line="276" w:lineRule="auto"/>
      </w:pPr>
      <w:r>
        <w:rPr>
          <w:rFonts w:ascii="Segoe UI" w:hAnsi="Segoe UI"/>
          <w:sz w:val="20"/>
        </w:rPr>
        <w:t>a) Trường hợp có thay đổi, bổ sung thông tin, người nộp thuế gửi văn bản thay đổi, bổ sung thông tin theo mẫu số 02/ĐK-TĐT Phụ lục III ban hành kèm theo Thông tư này đến Cục Thuế kèm theo tài liệu liên quan trong thời hạn 10 ngày làm việc kể từ ngày phát sinh thay đổi;</w:t>
      </w:r>
    </w:p>
    <w:p>
      <w:pPr>
        <w:spacing w:after="80" w:line="276" w:lineRule="auto"/>
      </w:pPr>
      <w:r>
        <w:rPr>
          <w:rFonts w:ascii="Segoe UI" w:hAnsi="Segoe UI"/>
          <w:sz w:val="20"/>
        </w:rPr>
        <w:t>a.1) Việc ghi nhận, tiếp nhận hồ sơ đề nghị thay đổi, bổ sung thông tin được thực hiện theo quy định tại khoản 3, khoản 4 Điều 11 Thông tư này;</w:t>
      </w:r>
    </w:p>
    <w:p>
      <w:pPr>
        <w:spacing w:after="80" w:line="276" w:lineRule="auto"/>
      </w:pPr>
      <w:r>
        <w:rPr>
          <w:rFonts w:ascii="Segoe UI" w:hAnsi="Segoe UI"/>
          <w:sz w:val="20"/>
        </w:rPr>
        <w:t>a.2) Trường hợp thông tin thay đổi liên quan đến tiêu chuẩn kỹ thuật, người nộp thuế phối hợp với Cục Thuế thực hiện kiểm tra tiêu chuẩn kết nối và ký biên bản kiểm tra kỹ thuật. Trong thời hạn 05 ngày làm việc kể từ ngày nhận đủ hồ sơ hoặc kể từ ngày ký biên bản kiểm tra kỹ thuật đạt yêu cầu đối với trường hợp thay đổi liên quan đến tiêu chuẩn kỹ thuật, Cục Thuế thực hiện cập nhật thông tin thay đổi của người nộp thuế.</w:t>
      </w:r>
    </w:p>
    <w:p>
      <w:pPr>
        <w:spacing w:after="80" w:line="276" w:lineRule="auto"/>
      </w:pPr>
      <w:r>
        <w:rPr>
          <w:rFonts w:ascii="Segoe UI" w:hAnsi="Segoe UI"/>
          <w:sz w:val="20"/>
        </w:rPr>
        <w:t>b) Trường hợp tạm ngừng, ngừng kết nối, người nộp thuế thông báo cho Cục Thuế bằng văn bản theo mẫu số 02/ĐK-TĐT Phụ lục III ban hành kèm theo Thông tư này chậm nhất 10 ngày trước ngày dự kiến tạm ngừng, ngừng kết nối, trừ trường hợp hệ thống hạ tầng kỹ thuật của người nộp thuế gặp sự cố kỹ thuật.</w:t>
      </w:r>
    </w:p>
    <w:p>
      <w:pPr>
        <w:spacing w:after="80" w:line="276" w:lineRule="auto"/>
      </w:pPr>
      <w:r>
        <w:rPr>
          <w:rFonts w:ascii="Segoe UI" w:hAnsi="Segoe UI"/>
          <w:sz w:val="20"/>
        </w:rPr>
        <w:t>b.1) Việc ghi nhận, tiếp nhận hồ sơ tạm ngừng, ngừng kết nối được thực hiện theo quy định tại khoản 3, khoản 4 Điều 11 Thông tư này;</w:t>
      </w:r>
    </w:p>
    <w:p>
      <w:pPr>
        <w:spacing w:after="80" w:line="276" w:lineRule="auto"/>
      </w:pPr>
      <w:r>
        <w:rPr>
          <w:rFonts w:ascii="Segoe UI" w:hAnsi="Segoe UI"/>
          <w:sz w:val="20"/>
        </w:rPr>
        <w:t>b.2) Trong thời hạn 03 ngày làm việc kể từ ngày tiếp nhận hồ sơ đề nghị tạm ngừng, ngừng kết nối, Cục Thuế thông báo cho người nộp thuế về việc tạm ngừng, ngừng kết nối.</w:t>
      </w:r>
    </w:p>
    <w:p>
      <w:pPr>
        <w:spacing w:after="80" w:line="276" w:lineRule="auto"/>
      </w:pPr>
      <w:r>
        <w:rPr>
          <w:rFonts w:ascii="Segoe UI" w:hAnsi="Segoe UI"/>
          <w:sz w:val="20"/>
        </w:rPr>
        <w:t>3. Cục Thuế tạm ngừng, ngừng kết nối:</w:t>
      </w:r>
    </w:p>
    <w:p>
      <w:pPr>
        <w:spacing w:after="80" w:line="276" w:lineRule="auto"/>
      </w:pPr>
      <w:r>
        <w:rPr>
          <w:rFonts w:ascii="Segoe UI" w:hAnsi="Segoe UI"/>
          <w:sz w:val="20"/>
        </w:rPr>
        <w:t>a) Cục Thuế thực hiện ngừng kết nối trong trường hợp người nộp thuế đã chấm dứt hiệu lực mã số thuế;</w:t>
      </w:r>
    </w:p>
    <w:p>
      <w:pPr>
        <w:spacing w:after="80" w:line="276" w:lineRule="auto"/>
      </w:pPr>
      <w:r>
        <w:rPr>
          <w:rFonts w:ascii="Segoe UI" w:hAnsi="Segoe UI"/>
          <w:sz w:val="20"/>
        </w:rPr>
        <w:t>b) Cục Thuế tạm ngừng kết nối trong trường hợp hệ thống thông tin của cơ quan thuế tự động phát hiện hoặc thông qua hoạt động kiểm tra xác định người nộp thuế thuộc một trong các trường hợp sau: không đáp ứng tiêu chuẩn kỹ thuật theo quy định đã được công bố; vi phạm nội dung biên bản đã ký hoặc vi phạm quy định của pháp luật về giao dịch điện tử.</w:t>
      </w:r>
    </w:p>
    <w:p>
      <w:pPr>
        <w:spacing w:after="80" w:line="276" w:lineRule="auto"/>
      </w:pPr>
      <w:r>
        <w:rPr>
          <w:rFonts w:ascii="Segoe UI" w:hAnsi="Segoe UI"/>
          <w:sz w:val="20"/>
        </w:rPr>
        <w:t>Cục Thuế thông báo cho người nộp thuế về việc tạm ngừng kết nối thông qua Hệ thống thông tin quản lý thuế theo mẫu số 04/TB-TĐT Phụ lục III ban hành kèm theo Thông tư này.</w:t>
      </w:r>
    </w:p>
    <w:p>
      <w:pPr>
        <w:pStyle w:val="Heading3"/>
        <w:spacing w:before="240" w:after="80"/>
      </w:pPr>
      <w:r>
        <w:rPr>
          <w:rFonts w:ascii="Segoe UI" w:hAnsi="Segoe UI"/>
          <w:b/>
          <w:color w:val="0F172A"/>
        </w:rPr>
        <w:t>Điều 15. Tổ chức cung cấp dịch vụ giá trị gia tăng về giao dịch điện tử trong quản lý thuế (T-VAN)</w:t>
      </w:r>
    </w:p>
    <w:p>
      <w:pPr>
        <w:spacing w:after="80" w:line="276" w:lineRule="auto"/>
      </w:pPr>
      <w:r>
        <w:rPr>
          <w:rFonts w:ascii="Segoe UI" w:hAnsi="Segoe UI"/>
          <w:sz w:val="20"/>
        </w:rPr>
        <w:t>1. Điều kiện đối với tổ chức cung cấp dịch vụ T-VAN</w:t>
      </w:r>
    </w:p>
    <w:p>
      <w:pPr>
        <w:spacing w:after="80" w:line="276" w:lineRule="auto"/>
      </w:pPr>
      <w:r>
        <w:rPr>
          <w:rFonts w:ascii="Segoe UI" w:hAnsi="Segoe UI"/>
          <w:sz w:val="20"/>
        </w:rPr>
        <w:t>Doanh nghiệp được lựa chọn tổ chức cung cấp dịch vụ T-VAN là các doanh nghiệp trung gian thực hiện việc gửi, nhận hoặc lưu trữ thông điệp dữ liệu hoặc cung cấp dịch vụ khác liên quan đến thông điệp dữ liệu theo quy định của pháp luật về giao dịch điện tử, khi đáp ứng đầy đủ các yêu cầu sau:</w:t>
      </w:r>
    </w:p>
    <w:p>
      <w:pPr>
        <w:spacing w:after="80" w:line="276" w:lineRule="auto"/>
      </w:pPr>
      <w:r>
        <w:rPr>
          <w:rFonts w:ascii="Segoe UI" w:hAnsi="Segoe UI"/>
          <w:sz w:val="20"/>
        </w:rPr>
        <w:t>a) Có hệ thống thiết bị, giải pháp kỹ thuật, ứng dụng công nghệ đáp ứng việc cung cấp dịch vụ cho người nộp thuế, đảm bảo kết nối với Hệ thống thông tin quản lý thuế và vận hành ổn định, liên tục 24/7. Các yêu cầu kỹ thuật triển khai đảm bảo đáp ứng theo các chuẩn kỹ thuật do Bộ Tài chính công bố. Việc lưu trữ hồ sơ điện tử tuân theo quy định pháp luật về lưu trữ.</w:t>
      </w:r>
    </w:p>
    <w:p>
      <w:pPr>
        <w:spacing w:after="80" w:line="276" w:lineRule="auto"/>
      </w:pPr>
      <w:r>
        <w:rPr>
          <w:rFonts w:ascii="Segoe UI" w:hAnsi="Segoe UI"/>
          <w:sz w:val="20"/>
        </w:rPr>
        <w:t>Có phương án dự phòng hệ thống, sao lưu và khôi phục dữ liệu nhằm bảo đảm duy trì hoạt động trong trường hợp xảy ra sự cố, bảo đảm tính đầy đủ, toàn vẹn và khả năng truy xuất dữ liệu khi cần thiết.</w:t>
      </w:r>
    </w:p>
    <w:p>
      <w:pPr>
        <w:spacing w:after="80" w:line="276" w:lineRule="auto"/>
      </w:pPr>
      <w:r>
        <w:rPr>
          <w:rFonts w:ascii="Segoe UI" w:hAnsi="Segoe UI"/>
          <w:sz w:val="20"/>
        </w:rPr>
        <w:t>Áp dụng các biện pháp bảo vệ an ninh mạng, an ninh thông tin, an ninh dữ liệu theo quy định của pháp luật, bao gồm: phát hiện, cảnh báo và ngăn chặn truy cập trái phép, bảo đảm an toàn, bảo mật dữ liệu và kiểm soát giao dịch giữa các bên liên quan;</w:t>
      </w:r>
    </w:p>
    <w:p>
      <w:pPr>
        <w:spacing w:after="80" w:line="276" w:lineRule="auto"/>
      </w:pPr>
      <w:r>
        <w:rPr>
          <w:rFonts w:ascii="Segoe UI" w:hAnsi="Segoe UI"/>
          <w:sz w:val="20"/>
        </w:rPr>
        <w:t>b) Có kinh nghiệm trong việc xây dựng giải pháp công nghệ thông tin và giải pháp trao đổi dữ liệu điện tử giữa các tổ chức. Có tối thiểu 03 năm hoạt động trong lĩnh vực công nghệ thông tin;</w:t>
      </w:r>
    </w:p>
    <w:p>
      <w:pPr>
        <w:spacing w:after="80" w:line="276" w:lineRule="auto"/>
      </w:pPr>
      <w:r>
        <w:rPr>
          <w:rFonts w:ascii="Segoe UI" w:hAnsi="Segoe UI"/>
          <w:sz w:val="20"/>
        </w:rPr>
        <w:t>c) Cam kết có đủ năng lực tài chính để đầu tư, vận hành và duy trì hệ thống cung cấp dịch vụ phù hợp với quy mô bảo đảm khả năng xử lý rủi ro và bồi thường thiệt hại có thể xảy ra trong quá trình cung cấp dịch vụ;</w:t>
      </w:r>
    </w:p>
    <w:p>
      <w:pPr>
        <w:spacing w:after="80" w:line="276" w:lineRule="auto"/>
      </w:pPr>
      <w:r>
        <w:rPr>
          <w:rFonts w:ascii="Segoe UI" w:hAnsi="Segoe UI"/>
          <w:sz w:val="20"/>
        </w:rPr>
        <w:t>d) Có đội ngũ nhân sự kỹ thuật đáp ứng yêu cầu quản trị hệ thống, bảo vệ an ninh mạng, an ninh thông tin, an ninh dữ liệu, quản trị cơ sở dữ liệu và hỗ trợ người sử dụng trong quá trình cung cấp dịch vụ; bố trí bộ phận kỹ thuật thực hiện giám sát, vận hành và xử lý sự cố.</w:t>
      </w:r>
    </w:p>
    <w:p>
      <w:pPr>
        <w:spacing w:after="80" w:line="276" w:lineRule="auto"/>
      </w:pPr>
      <w:r>
        <w:rPr>
          <w:rFonts w:ascii="Segoe UI" w:hAnsi="Segoe UI"/>
          <w:sz w:val="20"/>
        </w:rPr>
        <w:t>2. Trường hợp tổ chức cung cấp dịch vụ T-VAN cung cấp dịch vụ hóa đơn điện tử phải đáp ứng điều kiện của tổ chức cung cấp dịch vụ hóa đơn điện tử theo quy định. Trường hợp doanh nghiệp, tổ chức đã là đơn vị cung cấp dịch vụ nhận, truyền, lưu trữ dữ liệu hóa đơn điện tử, tổ chức cung cấp dịch vụ tin cậy đã được cơ quan nhà nước có thẩm quyền cấp phép có nhu cầu triển khai cung cấp dịch vụ T-VAN thì đăng ký bổ sung theo mẫu số 02/ĐK-TĐT Phụ lục III ban hành kèm theo Thông tư này.</w:t>
      </w:r>
    </w:p>
    <w:p>
      <w:pPr>
        <w:spacing w:after="80" w:line="276" w:lineRule="auto"/>
      </w:pPr>
      <w:r>
        <w:rPr>
          <w:rFonts w:ascii="Segoe UI" w:hAnsi="Segoe UI"/>
          <w:sz w:val="20"/>
        </w:rPr>
        <w:t>3. Doanh nghiệp đáp ứng điều kiện quy định tại khoản 1 Điều này gửi văn bản đề nghị kết nối với Hệ thống thông tin quản lý thuế theo mẫu số 02/ĐK-TĐT Phụ lục III ban hành kèm theo Thông tư này kèm theo các tài liệu chứng minh.</w:t>
      </w:r>
    </w:p>
    <w:p>
      <w:pPr>
        <w:spacing w:after="80" w:line="276" w:lineRule="auto"/>
      </w:pPr>
      <w:r>
        <w:rPr>
          <w:rFonts w:ascii="Segoe UI" w:hAnsi="Segoe UI"/>
          <w:sz w:val="20"/>
        </w:rPr>
        <w:t>a) Việc ghi nhận, tiếp nhận hồ sơ đề nghị kết nối được thực hiện theo quy định tại khoản 3, khoản 4 Điều 11 Thông tư này;</w:t>
      </w:r>
    </w:p>
    <w:p>
      <w:pPr>
        <w:spacing w:after="80" w:line="276" w:lineRule="auto"/>
      </w:pPr>
      <w:r>
        <w:rPr>
          <w:rFonts w:ascii="Segoe UI" w:hAnsi="Segoe UI"/>
          <w:sz w:val="20"/>
        </w:rPr>
        <w:t>b) Trong thời hạn 05 ngày làm việc kể từ ngày nhận đủ hồ sơ, Cục Thuế thông báo về việc chấp nhận hoặc không chấp nhận hồ sơ đề nghị kết nối theo mẫu số 03/TB-TĐT Phụ lục III ban hành kèm theo Thông tư này.</w:t>
      </w:r>
    </w:p>
    <w:p>
      <w:pPr>
        <w:spacing w:after="80" w:line="276" w:lineRule="auto"/>
      </w:pPr>
      <w:r>
        <w:rPr>
          <w:rFonts w:ascii="Segoe UI" w:hAnsi="Segoe UI"/>
          <w:sz w:val="20"/>
        </w:rPr>
        <w:t>Sau khi có thông báo chấp nhận hồ sơ đề nghị kết nối, tổ chức đăng ký cung cấp dịch vụ T-VAN thực hiện các yêu cầu kỹ thuật và phối hợp với Cục Thuế thực hiện kết nối kỹ thuật, kiểm tra điều kiện về tiêu chuẩn kỹ thuật và ký biên bản kiểm tra kỹ thuật;</w:t>
      </w:r>
    </w:p>
    <w:p>
      <w:pPr>
        <w:spacing w:after="80" w:line="276" w:lineRule="auto"/>
      </w:pPr>
      <w:r>
        <w:rPr>
          <w:rFonts w:ascii="Segoe UI" w:hAnsi="Segoe UI"/>
          <w:sz w:val="20"/>
        </w:rPr>
        <w:t>c) Trong thời hạn 05 ngày làm việc kể từ ngày ký biên bản kiểm tra kỹ thuật, Cục Thuế thông báo công khai danh sách tổ chức cung cấp dịch vụ T-VAN qua Hệ thống thông tin quản lý thuế trong trường hợp đáp ứng yêu cầu hoặc thông báo bằng văn bản việc không chấp nhận kết nối trong trường hợp không đáp ứng yêu cầu theo mẫu số 03/TB-TĐT Phụ lục III ban hành kèm theo Thông tư này;</w:t>
      </w:r>
    </w:p>
    <w:p>
      <w:pPr>
        <w:spacing w:after="80" w:line="276" w:lineRule="auto"/>
      </w:pPr>
      <w:r>
        <w:rPr>
          <w:rFonts w:ascii="Segoe UI" w:hAnsi="Segoe UI"/>
          <w:sz w:val="20"/>
        </w:rPr>
        <w:t>d) Tổ chức cung cấp dịch vụ T-VAN thực hiện cung cấp dịch vụ kể từ ngày Cục Thuế công bố công khai danh sách tổ chức cung cấp dịch vụ T-VAN.</w:t>
      </w:r>
    </w:p>
    <w:p>
      <w:pPr>
        <w:spacing w:after="80" w:line="276" w:lineRule="auto"/>
      </w:pPr>
      <w:r>
        <w:rPr>
          <w:rFonts w:ascii="Segoe UI" w:hAnsi="Segoe UI"/>
          <w:sz w:val="20"/>
        </w:rPr>
        <w:t>4. Thay đổi, bổ sung thông tin, tạm ngừng, ngừng cung cấp dịch vụ T-VAN:</w:t>
      </w:r>
    </w:p>
    <w:p>
      <w:pPr>
        <w:spacing w:after="80" w:line="276" w:lineRule="auto"/>
      </w:pPr>
      <w:r>
        <w:rPr>
          <w:rFonts w:ascii="Segoe UI" w:hAnsi="Segoe UI"/>
          <w:sz w:val="20"/>
        </w:rPr>
        <w:t>a) Trường hợp có thay đổi, bổ sung thông tin tổ chức cung cấp dịch vụ T-VAN gửi văn bản thay đổi, bổ sung thông tin theo mẫu số 02/ĐK-TĐT Phụ lục III ban hành kèm theo Thông tư này đến Cục Thuế kèm theo tài liệu liên quan trong thời hạn 10 ngày làm việc kể từ ngày phát sinh thay đổi:</w:t>
      </w:r>
    </w:p>
    <w:p>
      <w:pPr>
        <w:spacing w:after="80" w:line="276" w:lineRule="auto"/>
      </w:pPr>
      <w:r>
        <w:rPr>
          <w:rFonts w:ascii="Segoe UI" w:hAnsi="Segoe UI"/>
          <w:sz w:val="20"/>
        </w:rPr>
        <w:t>a.1) Việc ghi nhận, tiếp nhận hồ sơ đề nghị thay đổi, bổ sung thông tin, tạm ngừng, ngừng cung cấp dịch vụ T-VAN được thực hiện theo quy định tại khoản 3, khoản 4 Điều 11 Thông tư này;</w:t>
      </w:r>
    </w:p>
    <w:p>
      <w:pPr>
        <w:spacing w:after="80" w:line="276" w:lineRule="auto"/>
      </w:pPr>
      <w:r>
        <w:rPr>
          <w:rFonts w:ascii="Segoe UI" w:hAnsi="Segoe UI"/>
          <w:sz w:val="20"/>
        </w:rPr>
        <w:t>a.2) Trường hợp thông tin thay đổi liên quan đến tiêu chuẩn kỹ thuật, tổ chức cung cấp dịch vụ T-VAN phối hợp với Cục Thuế thực hiện kiểm tra tiêu chuẩn kết nối và ký biên bản kiểm tra kỹ thuật. Trong thời hạn 05 ngày làm việc kể từ ngày nhận đủ hồ sơ hoặc kể từ ngày ký biên bản kiểm tra kỹ thuật đạt yêu cầu đối với trường hợp thay đổi liên quan đến tiêu chuẩn kỹ thuật, Cục Thuế thực hiện cập nhật thông tin thay đổi của tổ chức cung cấp dịch vụ T-VAN;</w:t>
      </w:r>
    </w:p>
    <w:p>
      <w:pPr>
        <w:spacing w:after="80" w:line="276" w:lineRule="auto"/>
      </w:pPr>
      <w:r>
        <w:rPr>
          <w:rFonts w:ascii="Segoe UI" w:hAnsi="Segoe UI"/>
          <w:sz w:val="20"/>
        </w:rPr>
        <w:t>b) Trường hợp tạm ngừng, ngừng cung cấp dịch vụ T-VAN, tổ chức cung cấp dịch vụ T-VAN gửi thông báo cho Cục Thuế bằng văn bản theo mẫu số 02/ĐK-TĐT Phụ lục III ban hành kèm theo Thông tư này đồng thời thông báo cho người nộp thuế ít nhất 30 ngày trước thời hạn tạm ngừng, ngừng cung cấp dịch vụ. Cục Thuế thông báo công khai trên Trang thông tin điện tử Cục Thuế và Hệ thống thông tin quản lý thuế trong ngày nhận được thông báo của tổ chức cung cấp dịch vụ T-VAN;</w:t>
      </w:r>
    </w:p>
    <w:p>
      <w:pPr>
        <w:spacing w:after="80" w:line="276" w:lineRule="auto"/>
      </w:pPr>
      <w:r>
        <w:rPr>
          <w:rFonts w:ascii="Segoe UI" w:hAnsi="Segoe UI"/>
          <w:sz w:val="20"/>
        </w:rPr>
        <w:t>c) Cục Thuế chủ động tạm ngừng, ngừng kết nối:</w:t>
      </w:r>
    </w:p>
    <w:p>
      <w:pPr>
        <w:spacing w:after="80" w:line="276" w:lineRule="auto"/>
      </w:pPr>
      <w:r>
        <w:rPr>
          <w:rFonts w:ascii="Segoe UI" w:hAnsi="Segoe UI"/>
          <w:sz w:val="20"/>
        </w:rPr>
        <w:t>c.1) Cục Thuế ngừng kết nối trong trường hợp tổ chức cung cấp dịch vụ T-VAN bị giải thể; bị thu hồi giấy chứng nhận đăng ký doanh nghiệp hoặc giấy phép thành lập hoặc giấy phép khác liên quan đến hoạt động của tổ chức; bị tạm đình chỉ, thu hồi giấy phép kinh doanh dịch vụ tin cậy; bị tuyên bố phá sản theo quy định của pháp luật;</w:t>
      </w:r>
    </w:p>
    <w:p>
      <w:pPr>
        <w:spacing w:after="80" w:line="276" w:lineRule="auto"/>
      </w:pPr>
      <w:r>
        <w:rPr>
          <w:rFonts w:ascii="Segoe UI" w:hAnsi="Segoe UI"/>
          <w:sz w:val="20"/>
        </w:rPr>
        <w:t>c.2) Cục Thuế tạm ngừng kết nối trong trường hợp hệ thống thông tin của cơ quan thuế tự động phát hiện hoặc thông qua hoạt động kiểm tra xác định tổ chức cung cấp dịch vụ T-VAN thuộc một trong các trường hợp sau: không đáp ứng tiêu chuẩn kỹ thuật theo quy định đã được công bố; vi phạm các điều khoản quy định tại điểm a khoản 5 Điều này.</w:t>
      </w:r>
    </w:p>
    <w:p>
      <w:pPr>
        <w:spacing w:after="80" w:line="276" w:lineRule="auto"/>
      </w:pPr>
      <w:r>
        <w:rPr>
          <w:rFonts w:ascii="Segoe UI" w:hAnsi="Segoe UI"/>
          <w:sz w:val="20"/>
        </w:rPr>
        <w:t>d) Cục Thuế thông báo cho tổ chức cung cấp dịch vụ T-VAN, cho người nộp thuế có liên quan qua Hệ thống thông tin quản lý thuế, đồng thời công bố công khai trên Trang thông tin điện tử Cục Thuế và Hệ thống thông tin quản lý thuế về tổ chức cung cấp dịch vụ T-VAN vi phạm, đã ngừng cung cấp dịch vụ T-VAN;</w:t>
      </w:r>
    </w:p>
    <w:p>
      <w:pPr>
        <w:spacing w:after="80" w:line="276" w:lineRule="auto"/>
      </w:pPr>
      <w:r>
        <w:rPr>
          <w:rFonts w:ascii="Segoe UI" w:hAnsi="Segoe UI"/>
          <w:sz w:val="20"/>
        </w:rPr>
        <w:t>đ) Người nộp thuế đang giao dịch qua tổ chức cung cấp dịch vụ T-VAN tạm ngừng, ngừng cung cấp dịch vụ hoặc bị ngừng, tạm ngừng kết nối chuyển sang giao dịch qua Hệ thống thông tin điện tử phục vụ giao dịch thuế điện tử khác hoặc đăng ký sử dụng dịch vụ qua tổ chức cung cấp dịch vụ T-VAN khác.</w:t>
      </w:r>
    </w:p>
    <w:p>
      <w:pPr>
        <w:spacing w:after="80" w:line="276" w:lineRule="auto"/>
      </w:pPr>
      <w:r>
        <w:rPr>
          <w:rFonts w:ascii="Segoe UI" w:hAnsi="Segoe UI"/>
          <w:sz w:val="20"/>
        </w:rPr>
        <w:t>5. Trách nhiệm của các đơn vị có liên quan:</w:t>
      </w:r>
    </w:p>
    <w:p>
      <w:pPr>
        <w:spacing w:after="80" w:line="276" w:lineRule="auto"/>
      </w:pPr>
      <w:r>
        <w:rPr>
          <w:rFonts w:ascii="Segoe UI" w:hAnsi="Segoe UI"/>
          <w:sz w:val="20"/>
        </w:rPr>
        <w:t>a) Trách nhiệm của tổ chức cung cấp dịch vụ T-VAN:</w:t>
      </w:r>
    </w:p>
    <w:p>
      <w:pPr>
        <w:spacing w:after="80" w:line="276" w:lineRule="auto"/>
      </w:pPr>
      <w:r>
        <w:rPr>
          <w:rFonts w:ascii="Segoe UI" w:hAnsi="Segoe UI"/>
          <w:sz w:val="20"/>
        </w:rPr>
        <w:t>a.1) Thực hiện truyền nhận hồ sơ và kết quả xử lý hồ sơ thuế điện tử giữa người nộp thuế và cơ quan thuế kịp thời, ngay sau khi tiếp nhận từ các bên liên quan;</w:t>
      </w:r>
    </w:p>
    <w:p>
      <w:pPr>
        <w:spacing w:after="80" w:line="276" w:lineRule="auto"/>
      </w:pPr>
      <w:r>
        <w:rPr>
          <w:rFonts w:ascii="Segoe UI" w:hAnsi="Segoe UI"/>
          <w:sz w:val="20"/>
        </w:rPr>
        <w:t>a.2) Cung cấp đầy đủ thông tin, dữ liệu cho cơ quan thuế khi có yêu cầu theo quy định của pháp luật;</w:t>
      </w:r>
    </w:p>
    <w:p>
      <w:pPr>
        <w:spacing w:after="80" w:line="276" w:lineRule="auto"/>
      </w:pPr>
      <w:r>
        <w:rPr>
          <w:rFonts w:ascii="Segoe UI" w:hAnsi="Segoe UI"/>
          <w:sz w:val="20"/>
        </w:rPr>
        <w:t>a.3) Tuân thủ các quy định hiện hành của pháp luật về giao dịch điện tử và các quy định kỹ thuật, nghiệp vụ do cơ quan có thẩm quyền ban hành. Tổ chức cung cấp dịch vụ T-VAN chịu trách nhiệm bảo đảm hạ tầng kỹ thuật, an toàn, bảo mật thông tin; truyền, nhận, quản lý, lưu trữ hồ sơ, nhật ký giao dịch điện tử của người nộp thuế kịp thời, đầy đủ, chính xác; cung cấp, đối chiếu dữ liệu theo yêu cầu của Cục Thuế;</w:t>
      </w:r>
    </w:p>
    <w:p>
      <w:pPr>
        <w:spacing w:after="80" w:line="276" w:lineRule="auto"/>
      </w:pPr>
      <w:r>
        <w:rPr>
          <w:rFonts w:ascii="Segoe UI" w:hAnsi="Segoe UI"/>
          <w:sz w:val="20"/>
        </w:rPr>
        <w:t>a.4) Bảo đảm hệ thống kết nối hoạt động liên tục, an toàn và ổn định; chủ động xử lý sự cố và phối hợp với cơ quan thuế trong quá trình vận hành; nâng cấp hệ thống theo yêu cầu của Cục Thuế;</w:t>
      </w:r>
    </w:p>
    <w:p>
      <w:pPr>
        <w:spacing w:after="80" w:line="276" w:lineRule="auto"/>
      </w:pPr>
      <w:r>
        <w:rPr>
          <w:rFonts w:ascii="Segoe UI" w:hAnsi="Segoe UI"/>
          <w:sz w:val="20"/>
        </w:rPr>
        <w:t>a.5) Thông báo ngay trong ngày cho cơ quan thuế và người nộp thuế khi xảy ra sự cố kỹ thuật về thời điểm sự cố của hệ thống, thời điểm hệ thống tiếp tục hoạt động; đồng thời đăng tải thông tin sự cố trên Trang thông tin điện tử Cục Thuế, Cổng thông tin điện tử của tổ chức cung cấp dịch vụ T-VAN. Trường hợp bảo trì hệ thống phải thông báo trước ít nhất 30 ngày và có biện pháp bảo đảm quyền lợi của người nộp thuế;</w:t>
      </w:r>
    </w:p>
    <w:p>
      <w:pPr>
        <w:spacing w:after="80" w:line="276" w:lineRule="auto"/>
      </w:pPr>
      <w:r>
        <w:rPr>
          <w:rFonts w:ascii="Segoe UI" w:hAnsi="Segoe UI"/>
          <w:sz w:val="20"/>
        </w:rPr>
        <w:t>a.6) Bảo đảm việc gửi, nhận, lưu giữ và bảo mật chứng từ điện tử theo đúng thỏa thuận và quy định của pháp luật;</w:t>
      </w:r>
    </w:p>
    <w:p>
      <w:pPr>
        <w:spacing w:after="80" w:line="276" w:lineRule="auto"/>
      </w:pPr>
      <w:r>
        <w:rPr>
          <w:rFonts w:ascii="Segoe UI" w:hAnsi="Segoe UI"/>
          <w:sz w:val="20"/>
        </w:rPr>
        <w:t>a.7) Chịu trách nhiệm, bồi thường cho người nộp thuế theo quy định của pháp luật và theo hợp đồng dân sự giữa tổ chức cung cấp dịch vụ T-VAN và người nộp thuế.</w:t>
      </w:r>
    </w:p>
    <w:p>
      <w:pPr>
        <w:spacing w:after="80" w:line="276" w:lineRule="auto"/>
      </w:pPr>
      <w:r>
        <w:rPr>
          <w:rFonts w:ascii="Segoe UI" w:hAnsi="Segoe UI"/>
          <w:sz w:val="20"/>
        </w:rPr>
        <w:t>b) Trách nhiệm của người nộp thuế:</w:t>
      </w:r>
    </w:p>
    <w:p>
      <w:pPr>
        <w:spacing w:after="80" w:line="276" w:lineRule="auto"/>
      </w:pPr>
      <w:r>
        <w:rPr>
          <w:rFonts w:ascii="Segoe UI" w:hAnsi="Segoe UI"/>
          <w:sz w:val="20"/>
        </w:rPr>
        <w:t>b.1) Thực hiện các điều khoản ký kết trong hợp đồng với tổ chức cung cấp dịch vụ T-VAN;</w:t>
      </w:r>
    </w:p>
    <w:p>
      <w:pPr>
        <w:spacing w:after="80" w:line="276" w:lineRule="auto"/>
      </w:pPr>
      <w:r>
        <w:rPr>
          <w:rFonts w:ascii="Segoe UI" w:hAnsi="Segoe UI"/>
          <w:sz w:val="20"/>
        </w:rPr>
        <w:t>b.2) Chịu trách nhiệm trước pháp luật về tính chính xác, đầy đủ của hồ sơ thuế điện tử.</w:t>
      </w:r>
    </w:p>
    <w:p>
      <w:pPr>
        <w:spacing w:after="80" w:line="276" w:lineRule="auto"/>
      </w:pPr>
      <w:r>
        <w:rPr>
          <w:rFonts w:ascii="Segoe UI" w:hAnsi="Segoe UI"/>
          <w:sz w:val="20"/>
        </w:rPr>
        <w:t>c) Trách nhiệm của cơ quan thuế:</w:t>
      </w:r>
    </w:p>
    <w:p>
      <w:pPr>
        <w:spacing w:after="80" w:line="276" w:lineRule="auto"/>
      </w:pPr>
      <w:r>
        <w:rPr>
          <w:rFonts w:ascii="Segoe UI" w:hAnsi="Segoe UI"/>
          <w:sz w:val="20"/>
        </w:rPr>
        <w:t>c.1) Kiểm tra tại tổ chức cung cấp dịch vụ T-VAN theo các tiêu chí quy định tại khoản 1 Điều này nhằm bảo đảm chất lượng dịch vụ và việc tuân thủ quy định pháp luật;</w:t>
      </w:r>
    </w:p>
    <w:p>
      <w:pPr>
        <w:spacing w:after="80" w:line="276" w:lineRule="auto"/>
      </w:pPr>
      <w:r>
        <w:rPr>
          <w:rFonts w:ascii="Segoe UI" w:hAnsi="Segoe UI"/>
          <w:sz w:val="20"/>
        </w:rPr>
        <w:t>c.2) Thiết lập, duy trì, đảm bảo kết nối Hệ thống thông tin quản lý thuế với hệ thống trao đổi thông tin của tổ chức cung cấp dịch vụ T-VAN;</w:t>
      </w:r>
    </w:p>
    <w:p>
      <w:pPr>
        <w:spacing w:after="80" w:line="276" w:lineRule="auto"/>
      </w:pPr>
      <w:r>
        <w:rPr>
          <w:rFonts w:ascii="Segoe UI" w:hAnsi="Segoe UI"/>
          <w:sz w:val="20"/>
        </w:rPr>
        <w:t>c.3) Hỗ trợ nghiệp vụ thuế cho tổ chức cung cấp dịch vụ T-VAN trong việc thực hiện các giao dịch truyền, nhận giữa người nộp thuế và cơ quan thuế; phối hợp đào tạo người nộp thuế; hỗ trợ giải quyết vướng mắc phát sinh trong quá trình cung cấp dịch vụ; cung cấp mẫu biểu và định dạng dữ liệu phục vụ hoạt động cung cấp dịch vụ T-VAN.</w:t>
      </w:r>
    </w:p>
    <w:p>
      <w:pPr>
        <w:pStyle w:val="Heading3"/>
        <w:spacing w:before="240" w:after="80"/>
      </w:pPr>
      <w:r>
        <w:rPr>
          <w:rFonts w:ascii="Segoe UI" w:hAnsi="Segoe UI"/>
          <w:b/>
          <w:color w:val="0F172A"/>
        </w:rPr>
        <w:t>Điều 16. Đăng ký giao dịch thuế điện tử qua tổ chức cung cấp dịch vụ T-VAN</w:t>
      </w:r>
    </w:p>
    <w:p>
      <w:pPr>
        <w:spacing w:after="80" w:line="276" w:lineRule="auto"/>
      </w:pPr>
      <w:r>
        <w:rPr>
          <w:rFonts w:ascii="Segoe UI" w:hAnsi="Segoe UI"/>
          <w:sz w:val="20"/>
        </w:rPr>
        <w:t>1. Người nộp thuế gửi tờ khai đăng ký sử dụng dịch vụ T-VAN theo mẫu số 01/ĐK-TĐT Phụ lục III ban hành kèm theo Thông tư này đến Hệ thống thông tin quản lý thuế qua tổ chức cung cấp dịch vụ T-VAN:</w:t>
      </w:r>
    </w:p>
    <w:p>
      <w:pPr>
        <w:spacing w:after="80" w:line="276" w:lineRule="auto"/>
      </w:pPr>
      <w:r>
        <w:rPr>
          <w:rFonts w:ascii="Segoe UI" w:hAnsi="Segoe UI"/>
          <w:sz w:val="20"/>
        </w:rPr>
        <w:t>a) Chậm nhất 15 phút kể từ khi nhận được hồ sơ đầy đủ hợp lệ, Cục Thuế thông báo chấp nhận kèm tài khoản giao dịch thuế điện tử hoặc không chấp nhận hồ sơ đăng ký sử dụng dịch vụ T-VAN cho người nộp thuế theo mẫu số 04/TB-TĐT Phụ lục III ban hành kèm theo Thông tư này qua hệ thống trao đổi thông tin của tổ chức cung cấp dịch vụ T-VAN;</w:t>
      </w:r>
    </w:p>
    <w:p>
      <w:pPr>
        <w:spacing w:after="80" w:line="276" w:lineRule="auto"/>
      </w:pPr>
      <w:r>
        <w:rPr>
          <w:rFonts w:ascii="Segoe UI" w:hAnsi="Segoe UI"/>
          <w:sz w:val="20"/>
        </w:rPr>
        <w:t>b) Người nộp thuế thực hiện giao dịch điện tử với cơ quan thuế qua tổ chức cung cấp dịch vụ T-VAN được sử dụng tài khoản định danh điện tử, tài khoản giao dịch thuế điện tử để tra cứu toàn bộ thông tin liên quan trên Hệ thống thông tin quản lý thuế;</w:t>
      </w:r>
    </w:p>
    <w:p>
      <w:pPr>
        <w:spacing w:after="80" w:line="276" w:lineRule="auto"/>
      </w:pPr>
      <w:r>
        <w:rPr>
          <w:rFonts w:ascii="Segoe UI" w:hAnsi="Segoe UI"/>
          <w:sz w:val="20"/>
        </w:rPr>
        <w:t>c) Hồ sơ, chứng từ điện tử của người nộp thuế gửi qua tổ chức cung cấp dịch vụ T-VAN đến cơ quan thuế phải có chữ ký số của người nộp thuế và tổ chức cung cấp dịch vụ T-VAN.</w:t>
      </w:r>
    </w:p>
    <w:p>
      <w:pPr>
        <w:spacing w:after="80" w:line="276" w:lineRule="auto"/>
      </w:pPr>
      <w:r>
        <w:rPr>
          <w:rFonts w:ascii="Segoe UI" w:hAnsi="Segoe UI"/>
          <w:sz w:val="20"/>
        </w:rPr>
        <w:t>2. Thay đổi, bổ sung thông tin đăng ký sử dụng dịch vụ T-VAN:</w:t>
      </w:r>
    </w:p>
    <w:p>
      <w:pPr>
        <w:spacing w:after="80" w:line="276" w:lineRule="auto"/>
      </w:pPr>
      <w:r>
        <w:rPr>
          <w:rFonts w:ascii="Segoe UI" w:hAnsi="Segoe UI"/>
          <w:sz w:val="20"/>
        </w:rPr>
        <w:t>a) Trường hợp có thay đổi, bổ sung thông tin liên quan đến sử dụng dịch vụ T-VAN, người nộp thuế gửi tờ khai thay đổi, bổ sung thông tin theo mẫu số 01/ĐK-TĐT Phụ lục III ban hành kèm theo Thông tư này cho Cục Thuế qua tổ chức cung cấp dịch vụ T-VAN;</w:t>
      </w:r>
    </w:p>
    <w:p>
      <w:pPr>
        <w:spacing w:after="80" w:line="276" w:lineRule="auto"/>
      </w:pPr>
      <w:r>
        <w:rPr>
          <w:rFonts w:ascii="Segoe UI" w:hAnsi="Segoe UI"/>
          <w:sz w:val="20"/>
        </w:rPr>
        <w:t>b) Chậm nhất 15 phút kể từ khi nhận được hồ sơ đăng ký thay đổi, bổ sung thông tin sử dụng dịch vụ T-VAN, Cục Thuế thông báo về việc chấp nhận hoặc không chấp nhận hồ sơ đăng ký thay đổi, bổ sung thông tin cho người nộp thuế theo mẫu số 04/TB-TĐT Phụ lục III ban hành kèm theo Thông tư này qua hệ thống trao đổi thông tin của tổ chức cung cấp dịch vụ T-VAN;</w:t>
      </w:r>
    </w:p>
    <w:p>
      <w:pPr>
        <w:spacing w:after="80" w:line="276" w:lineRule="auto"/>
      </w:pPr>
      <w:r>
        <w:rPr>
          <w:rFonts w:ascii="Segoe UI" w:hAnsi="Segoe UI"/>
          <w:sz w:val="20"/>
        </w:rPr>
        <w:t>c) Trường hợp thay đổi tổ chức cung cấp dịch vụ T-VAN, người nộp thuế phải thực hiện đăng ký ngừng sử dụng dịch vụ T-VAN theo quy định tại khoản 3 Điều này và thực hiện thủ tục đăng ký lại theo quy định tại khoản 1 Điều này.</w:t>
      </w:r>
    </w:p>
    <w:p>
      <w:pPr>
        <w:spacing w:after="80" w:line="276" w:lineRule="auto"/>
      </w:pPr>
      <w:r>
        <w:rPr>
          <w:rFonts w:ascii="Segoe UI" w:hAnsi="Segoe UI"/>
          <w:sz w:val="20"/>
        </w:rPr>
        <w:t>3. Ngừng sử dụng dịch vụ T-VAN:</w:t>
      </w:r>
    </w:p>
    <w:p>
      <w:pPr>
        <w:spacing w:after="80" w:line="276" w:lineRule="auto"/>
      </w:pPr>
      <w:r>
        <w:rPr>
          <w:rFonts w:ascii="Segoe UI" w:hAnsi="Segoe UI"/>
          <w:sz w:val="20"/>
        </w:rPr>
        <w:t>a) Trường hợp ngừng sử dụng dịch vụ T-VAN, người nộp thuế gửi tờ khai ngừng sử dụng dịch vụ T-VAN theo mẫu số 01/ĐK-TĐT tại Phụ lục III ban hành kèm theo Thông tư này cho Cục Thuế qua tổ chức cung cấp dịch vụ T-VAN;</w:t>
      </w:r>
    </w:p>
    <w:p>
      <w:pPr>
        <w:spacing w:after="80" w:line="276" w:lineRule="auto"/>
      </w:pPr>
      <w:r>
        <w:rPr>
          <w:rFonts w:ascii="Segoe UI" w:hAnsi="Segoe UI"/>
          <w:sz w:val="20"/>
        </w:rPr>
        <w:t>b) Chậm nhất 15 phút kể từ khi nhận được hồ sơ đăng ký ngừng sử dụng dịch vụ T-VAN, Cục Thuế thông báo về việc chấp nhận hoặc không chấp nhận hồ sơ cho người nộp thuế theo mẫu số 04/TB-TĐT Phụ lục III ban hành kèm theo Thông tư này qua hệ thống trao đổi thông tin của tổ chức cung cấp dịch vụ T-VAN;</w:t>
      </w:r>
    </w:p>
    <w:p>
      <w:pPr>
        <w:spacing w:after="80" w:line="276" w:lineRule="auto"/>
      </w:pPr>
      <w:r>
        <w:rPr>
          <w:rFonts w:ascii="Segoe UI" w:hAnsi="Segoe UI"/>
          <w:sz w:val="20"/>
        </w:rPr>
        <w:t>c) Kể từ thời điểm đăng ký ngừng sử dụng dịch vụ T-VAN, người nộp thuế chuyển sang giao dịch qua Hệ thống thông tin điện tử phục vụ giao dịch thuế điện tử khác hoặc đăng ký sử dụng dịch vụ qua tổ chức cung cấp dịch vụ T-VAN khác.</w:t>
      </w:r>
    </w:p>
    <w:p>
      <w:pPr>
        <w:pStyle w:val="Heading2"/>
        <w:spacing w:before="320" w:after="80"/>
      </w:pPr>
      <w:r>
        <w:rPr>
          <w:rFonts w:ascii="Segoe UI" w:hAnsi="Segoe UI"/>
          <w:color w:val="1E3A8A"/>
        </w:rPr>
        <w:t>Chương III</w:t>
      </w:r>
    </w:p>
    <w:p>
      <w:pPr>
        <w:spacing w:after="200"/>
      </w:pPr>
      <w:r>
        <w:rPr>
          <w:rFonts w:ascii="Segoe UI" w:hAnsi="Segoe UI"/>
          <w:b/>
          <w:color w:val="2563EB"/>
          <w:sz w:val="22"/>
        </w:rPr>
        <w:t>KHAI THUẾ, KHOẢN THU KHÁC; TÍNH THUẾ, KHOẢN THU KHÁC; PHÂN BỔ THUẾ, KHOẢN THU KHÁC</w:t>
      </w:r>
    </w:p>
    <w:p>
      <w:pPr>
        <w:pStyle w:val="Heading3"/>
        <w:spacing w:before="240" w:after="80"/>
      </w:pPr>
      <w:r>
        <w:rPr>
          <w:rFonts w:ascii="Segoe UI" w:hAnsi="Segoe UI"/>
          <w:b/>
          <w:color w:val="0F172A"/>
        </w:rPr>
        <w:t>Điều 17. Quy định chung về khai, tính, phân bổ thuế, khoản thu khác</w:t>
      </w:r>
    </w:p>
    <w:p>
      <w:pPr>
        <w:spacing w:after="80" w:line="276" w:lineRule="auto"/>
      </w:pPr>
      <w:r>
        <w:rPr>
          <w:rFonts w:ascii="Segoe UI" w:hAnsi="Segoe UI"/>
          <w:sz w:val="20"/>
        </w:rPr>
        <w:t>1. Người nộp thuế khai hồ sơ khai thuế, khoản thu khác (sau đây gọi chung là hồ sơ khai thuế) theo từng loại thuế, khoản thu khác, phù hợp với phương pháp tính thuế, khoản thu khác và kỳ tính thuế, khoản thu khác.</w:t>
      </w:r>
    </w:p>
    <w:p>
      <w:pPr>
        <w:spacing w:after="80" w:line="276" w:lineRule="auto"/>
      </w:pPr>
      <w:r>
        <w:rPr>
          <w:rFonts w:ascii="Segoe UI" w:hAnsi="Segoe UI"/>
          <w:sz w:val="20"/>
        </w:rPr>
        <w:t>2. Hồ sơ khai thuế bao gồm:</w:t>
      </w:r>
    </w:p>
    <w:p>
      <w:pPr>
        <w:spacing w:after="80" w:line="276" w:lineRule="auto"/>
      </w:pPr>
      <w:r>
        <w:rPr>
          <w:rFonts w:ascii="Segoe UI" w:hAnsi="Segoe UI"/>
          <w:sz w:val="20"/>
        </w:rPr>
        <w:t>a) Tờ khai và các Phụ lục (nếu có);</w:t>
      </w:r>
    </w:p>
    <w:p>
      <w:pPr>
        <w:spacing w:after="80" w:line="276" w:lineRule="auto"/>
      </w:pPr>
      <w:r>
        <w:rPr>
          <w:rFonts w:ascii="Segoe UI" w:hAnsi="Segoe UI"/>
          <w:sz w:val="20"/>
        </w:rPr>
        <w:t>b) Chứng từ, tài liệu có liên quan làm căn cứ để xác định nghĩa vụ thuế, khoản thu khác của người nộp thuế với ngân sách nhà nước (nếu có).</w:t>
      </w:r>
    </w:p>
    <w:p>
      <w:pPr>
        <w:spacing w:after="80" w:line="276" w:lineRule="auto"/>
      </w:pPr>
      <w:r>
        <w:rPr>
          <w:rFonts w:ascii="Segoe UI" w:hAnsi="Segoe UI"/>
          <w:sz w:val="20"/>
        </w:rPr>
        <w:t>3. Hồ sơ khai bổ sung hồ sơ khai thuế thực hiện theo quy định tại điểm 1 Phụ lục I ban hành kèm theo Thông tư này. Riêng đối với hộ kinh doanh, cá nhân kinh doanh đã khai thuế theo quy định tại Thông tư số 18/2026/TT-BTC của Bộ trưởng Bộ Tài chính quy định về hồ sơ, thủ tục quản lý thuế đối với hộ kinh doanh, cá nhân kinh doanh được sửa đổi, bổ sung tại Thông tư số 50/2026/TT-BTC thì hồ sơ khai bổ sung hồ sơ khai thuế là hồ sơ khai thuế của kỳ tính thuế có sai, sót đã được bổ sung.</w:t>
      </w:r>
    </w:p>
    <w:p>
      <w:pPr>
        <w:spacing w:after="80" w:line="276" w:lineRule="auto"/>
      </w:pPr>
      <w:r>
        <w:rPr>
          <w:rFonts w:ascii="Segoe UI" w:hAnsi="Segoe UI"/>
          <w:sz w:val="20"/>
        </w:rPr>
        <w:t>Việc khai bổ sung hồ sơ khai thuế đối với một số trường hợp thực hiện theo hướng dẫn tại Phụ lục II ban hành kèm theo Thông tư này.</w:t>
      </w:r>
    </w:p>
    <w:p>
      <w:pPr>
        <w:spacing w:after="80" w:line="276" w:lineRule="auto"/>
      </w:pPr>
      <w:r>
        <w:rPr>
          <w:rFonts w:ascii="Segoe UI" w:hAnsi="Segoe UI"/>
          <w:sz w:val="20"/>
        </w:rPr>
        <w:t>4. Người nộp thuế thực hiện nộp hồ sơ khai thuế cho cơ quan tiếp nhận hồ sơ theo cơ chế một cửa liên thông đối với các trường hợp khai thuế, khoản thu khác quy định tại điểm đ khoản 1 Điều 16 và khoản 1 Điều 17 Nghị định số 252/2026/NĐ-CP.</w:t>
      </w:r>
    </w:p>
    <w:p>
      <w:pPr>
        <w:spacing w:after="80" w:line="276" w:lineRule="auto"/>
      </w:pPr>
      <w:r>
        <w:rPr>
          <w:rFonts w:ascii="Segoe UI" w:hAnsi="Segoe UI"/>
          <w:sz w:val="20"/>
        </w:rPr>
        <w:t>5. Người nộp thuế phải nộp hồ sơ khai thuế cho cơ quan thuế nơi chuyển đi trong trường hợp đến thời hạn nộp hồ sơ khai thuế nhưng người nộp thuế chưa hoàn thành thủ tục thay đổi địa chỉ trụ sở với cơ quan đăng ký kinh doanh hoặc cơ quan thuế nơi chuyển đến.</w:t>
      </w:r>
    </w:p>
    <w:p>
      <w:pPr>
        <w:spacing w:after="80" w:line="276" w:lineRule="auto"/>
      </w:pPr>
      <w:r>
        <w:rPr>
          <w:rFonts w:ascii="Segoe UI" w:hAnsi="Segoe UI"/>
          <w:sz w:val="20"/>
        </w:rPr>
        <w:t>6. Phân bổ nghĩa vụ thuế đối với người nộp thuế có hoạt động kinh doanh, đơn vị phụ thuộc, địa điểm kinh doanh tại tỉnh khác nơi có trụ sở chính:</w:t>
      </w:r>
    </w:p>
    <w:p>
      <w:pPr>
        <w:spacing w:after="80" w:line="276" w:lineRule="auto"/>
      </w:pPr>
      <w:r>
        <w:rPr>
          <w:rFonts w:ascii="Segoe UI" w:hAnsi="Segoe UI"/>
          <w:sz w:val="20"/>
        </w:rPr>
        <w:t>a) Các trường hợp phân bổ nghĩa vụ thuế thực hiện theo quy định tại khoản 2 Điều 15 Nghị định số 252/2026/NĐ-CP;</w:t>
      </w:r>
    </w:p>
    <w:p>
      <w:pPr>
        <w:spacing w:after="80" w:line="276" w:lineRule="auto"/>
      </w:pPr>
      <w:r>
        <w:rPr>
          <w:rFonts w:ascii="Segoe UI" w:hAnsi="Segoe UI"/>
          <w:sz w:val="20"/>
        </w:rPr>
        <w:t>b) Phương pháp phân bổ, khai thuế, nộp thuế, quyết toán thuế đối với loại thuế, khoản thu khác được phân bổ thực hiện theo quy định tại khoản 3 Điều 19, khoản 3 Điều 20, khoản 4 Điều 21, điểm a.5 khoản 1 và điểm a.3 khoản 6 Điều 22, khoản 3 Điều 23, khoản 3 Điều 24, điểm d khoản 1 Điều 27 Thông tư này;</w:t>
      </w:r>
    </w:p>
    <w:p>
      <w:pPr>
        <w:spacing w:after="80" w:line="276" w:lineRule="auto"/>
      </w:pPr>
      <w:r>
        <w:rPr>
          <w:rFonts w:ascii="Segoe UI" w:hAnsi="Segoe UI"/>
          <w:sz w:val="20"/>
        </w:rPr>
        <w:t>c) Người nộp thuế có trách nhiệm khai và phân bổ nghĩa vụ thuế đầy đủ, chính xác, kịp thời theo đúng quy định. Việc phân bổ số thuế, khoản thu khác phải nộp cho các tỉnh nơi được hưởng nguồn thu ngân sách nhà nước phải đảm bảo không được lớn hơn số tiền thuế, khoản thu khác phải nộp trên hồ sơ khai thuế, khoản thu khác của người nộp thuế. Trường hợp người nộp thuế không phát sinh số thuế, khoản thu khác phải nộp thì không phải xác định số thuế, khoản thu khác phải nộp cho các tỉnh nơi được hưởng nguồn thu ngân sách nhà nước. Nguyên tắc phân bổ quy định tại điểm này không áp dụng đối với trường hợp quy định tại điểm b, c khoản 3 Điều 19 và điểm b.2 khoản 4 Điều 21 Thông tư này;</w:t>
      </w:r>
    </w:p>
    <w:p>
      <w:pPr>
        <w:spacing w:after="80" w:line="276" w:lineRule="auto"/>
      </w:pPr>
      <w:r>
        <w:rPr>
          <w:rFonts w:ascii="Segoe UI" w:hAnsi="Segoe UI"/>
          <w:sz w:val="20"/>
        </w:rPr>
        <w:t>d) Trường hợp qua kiểm tra phát hiện người nộp thuế kê khai, phân bổ không đúng quy định thì cơ quan thuế quản lý trực tiếp xác định lại số phải phân bổ cho các tỉnh nơi được hưởng nguồn thu phân bổ và xử lý vi phạm hành chính theo quy định (nếu có);</w:t>
      </w:r>
    </w:p>
    <w:p>
      <w:pPr>
        <w:spacing w:after="80" w:line="276" w:lineRule="auto"/>
      </w:pPr>
      <w:r>
        <w:rPr>
          <w:rFonts w:ascii="Segoe UI" w:hAnsi="Segoe UI"/>
          <w:sz w:val="20"/>
        </w:rPr>
        <w:t>đ) Trường hợp thuế giá trị gia tăng, thuế thu nhập doanh nghiệp, thuế tài nguyên của cơ sở sản xuất thủy điện được phân bổ cho các tỉnh khác nhau thì Thuế tỉnh nơi có văn phòng điều hành nhà máy thủy điện căn cứ quy định tại điểm đ khoản 3 Điều 19, điểm b.4 khoản 4 Điều 21, điểm a khoản 3 Điều 23 Thông tư này có trách nhiệm chủ trì phối hợp với chủ đầu tư dự án nhà máy thủy điện và các Thuế tỉnh nơi có chung nhà máy thủy điện, lòng hồ thủy điện để thống nhất xác định tỷ lệ phân bổ nghĩa vụ thuế của từng sắc thuế cho từng tỉnh nơi được hưởng nguồn thu.</w:t>
      </w:r>
    </w:p>
    <w:p>
      <w:pPr>
        <w:spacing w:after="80" w:line="276" w:lineRule="auto"/>
      </w:pPr>
      <w:r>
        <w:rPr>
          <w:rFonts w:ascii="Segoe UI" w:hAnsi="Segoe UI"/>
          <w:sz w:val="20"/>
        </w:rPr>
        <w:t>7. Giải trình hồ sơ khai thuế:</w:t>
      </w:r>
    </w:p>
    <w:p>
      <w:pPr>
        <w:spacing w:after="80" w:line="276" w:lineRule="auto"/>
      </w:pPr>
      <w:r>
        <w:rPr>
          <w:rFonts w:ascii="Segoe UI" w:hAnsi="Segoe UI"/>
          <w:sz w:val="20"/>
        </w:rPr>
        <w:t>a) Người nộp thuế thuộc trường hợp được bổ sung hồ sơ giải trình hồ sơ khai thuế với cơ quan thuế theo quy định tại khoản 4 và khoản 8 Điều 12 Nghị định số 252/2026/NĐ-CP thực hiện gửi hồ sơ giải trình cho cơ quan thuế quản lý trực tiếp người nộp thuế;</w:t>
      </w:r>
    </w:p>
    <w:p>
      <w:pPr>
        <w:spacing w:after="80" w:line="276" w:lineRule="auto"/>
      </w:pPr>
      <w:r>
        <w:rPr>
          <w:rFonts w:ascii="Segoe UI" w:hAnsi="Segoe UI"/>
          <w:sz w:val="20"/>
        </w:rPr>
        <w:t>b) Hồ sơ giải trình hồ sơ khai thuế thực hiện theo quy định tại điểm 2 Phụ lục I ban hành kèm theo Thông tư này;</w:t>
      </w:r>
    </w:p>
    <w:p>
      <w:pPr>
        <w:spacing w:after="80" w:line="276" w:lineRule="auto"/>
      </w:pPr>
      <w:r>
        <w:rPr>
          <w:rFonts w:ascii="Segoe UI" w:hAnsi="Segoe UI"/>
          <w:sz w:val="20"/>
        </w:rPr>
        <w:t>c) Cơ quan thuế thông báo về việc tiếp nhận hoặc không tiếp nhận hồ sơ giải trình theo hướng dẫn tại khoản 4 Điều 11 Thông tư này;</w:t>
      </w:r>
    </w:p>
    <w:p>
      <w:pPr>
        <w:spacing w:after="80" w:line="276" w:lineRule="auto"/>
      </w:pPr>
      <w:r>
        <w:rPr>
          <w:rFonts w:ascii="Segoe UI" w:hAnsi="Segoe UI"/>
          <w:sz w:val="20"/>
        </w:rPr>
        <w:t>d) Cơ quan thuế thực hiện rà soát hồ sơ giải trình của người nộp thuế và xử lý như sau:</w:t>
      </w:r>
    </w:p>
    <w:p>
      <w:pPr>
        <w:spacing w:after="80" w:line="276" w:lineRule="auto"/>
      </w:pPr>
      <w:r>
        <w:rPr>
          <w:rFonts w:ascii="Segoe UI" w:hAnsi="Segoe UI"/>
          <w:sz w:val="20"/>
        </w:rPr>
        <w:t>d.1) Trường hợp cơ quan thuế không chấp nhận nội dung giải trình của người nộp thuế thì thực hiện ban hành thông báo về việc không chấp nhận hồ sơ giải trình theo mẫu số 01/TB-GT Phụ lục V ban hành kèm theo Thông tư này, trong đó nêu rõ lý do không chấp nhận;</w:t>
      </w:r>
    </w:p>
    <w:p>
      <w:pPr>
        <w:spacing w:after="80" w:line="276" w:lineRule="auto"/>
      </w:pPr>
      <w:r>
        <w:rPr>
          <w:rFonts w:ascii="Segoe UI" w:hAnsi="Segoe UI"/>
          <w:sz w:val="20"/>
        </w:rPr>
        <w:t>d.2) Trường hợp cơ quan thuế chấp nhận nội dung giải trình của người nộp thuế thì thực hiện ban hành thông báo về việc chấp nhận hồ sơ giải trình theo mẫu số 01/TB-GT Phụ lục V ban hành kèm theo Thông tư này và lập biên bản vi phạm hành chính gửi người nộp thuế theo quy định của pháp luật về xử lý vi phạm hành chính (nếu có). Thời điểm để xác định thời hạn lập biên bản vi phạm hành chính là ngày cơ quan thuế ban hành thông báo về việc chấp nhận hồ sơ giải trình.</w:t>
      </w:r>
    </w:p>
    <w:p>
      <w:pPr>
        <w:spacing w:after="80" w:line="276" w:lineRule="auto"/>
      </w:pPr>
      <w:r>
        <w:rPr>
          <w:rFonts w:ascii="Segoe UI" w:hAnsi="Segoe UI"/>
          <w:sz w:val="20"/>
        </w:rPr>
        <w:t>Cơ quan thuế căn cứ biên bản vi phạm hành chính đã lập và nội dung giải trình của người nộp thuế để thực hiện ban hành Quyết định xử phạt vi phạm hành chính hoặc Quyết định buộc thực hiện biện pháp khắc phục hậu quả theo quy định của pháp luật về xử lý vi phạm hành chính và Quyết định thu hồi hoàn thuế (nếu có) gửi người nộp thuế;</w:t>
      </w:r>
    </w:p>
    <w:p>
      <w:pPr>
        <w:spacing w:after="80" w:line="276" w:lineRule="auto"/>
      </w:pPr>
      <w:r>
        <w:rPr>
          <w:rFonts w:ascii="Segoe UI" w:hAnsi="Segoe UI"/>
          <w:sz w:val="20"/>
        </w:rPr>
        <w:t>d.3) Thời hạn ban hành thông báo về việc chấp nhận hoặc không chấp nhận hồ sơ giải trình của người nộp thuế chậm nhất không quá 05 ngày làm việc kể từ ngày cơ quan thuế có thông báo tiếp nhận hồ sơ giải trình.</w:t>
      </w:r>
    </w:p>
    <w:p>
      <w:pPr>
        <w:pStyle w:val="Heading3"/>
        <w:spacing w:before="240" w:after="80"/>
      </w:pPr>
      <w:r>
        <w:rPr>
          <w:rFonts w:ascii="Segoe UI" w:hAnsi="Segoe UI"/>
          <w:b/>
          <w:color w:val="0F172A"/>
        </w:rPr>
        <w:t>Điều 18. Gia hạn nộp hồ sơ khai thuế</w:t>
      </w:r>
    </w:p>
    <w:p>
      <w:pPr>
        <w:spacing w:after="80" w:line="276" w:lineRule="auto"/>
      </w:pPr>
      <w:r>
        <w:rPr>
          <w:rFonts w:ascii="Segoe UI" w:hAnsi="Segoe UI"/>
          <w:sz w:val="20"/>
        </w:rPr>
        <w:t>1. Người nộp thuế thuộc trường hợp quy định tại khoản 4 Điều 12 Luật Quản lý thuế được gia hạn nộp hồ sơ khai thuế.</w:t>
      </w:r>
    </w:p>
    <w:p>
      <w:pPr>
        <w:spacing w:after="80" w:line="276" w:lineRule="auto"/>
      </w:pPr>
      <w:r>
        <w:rPr>
          <w:rFonts w:ascii="Segoe UI" w:hAnsi="Segoe UI"/>
          <w:sz w:val="20"/>
        </w:rPr>
        <w:t>2. Thời gian gia hạn nộp hồ sơ khai thuế thực hiện theo quy định tại điểm a khoản 4 Điều 12 Luật Quản lý thuế.</w:t>
      </w:r>
    </w:p>
    <w:p>
      <w:pPr>
        <w:spacing w:after="80" w:line="276" w:lineRule="auto"/>
      </w:pPr>
      <w:r>
        <w:rPr>
          <w:rFonts w:ascii="Segoe UI" w:hAnsi="Segoe UI"/>
          <w:sz w:val="20"/>
        </w:rPr>
        <w:t>3. Người nộp thuế gửi hồ sơ gia hạn nộp hồ sơ khai thuế đến cơ quan thuế nơi tiếp nhận hồ sơ khai thuế.</w:t>
      </w:r>
    </w:p>
    <w:p>
      <w:pPr>
        <w:spacing w:after="80" w:line="276" w:lineRule="auto"/>
      </w:pPr>
      <w:r>
        <w:rPr>
          <w:rFonts w:ascii="Segoe UI" w:hAnsi="Segoe UI"/>
          <w:sz w:val="20"/>
        </w:rPr>
        <w:t>4. Hồ sơ gia hạn nộp hồ sơ khai thuế thực hiện theo quy định tại điểm 3 Phụ lục I ban hành kèm theo Thông tư này.</w:t>
      </w:r>
    </w:p>
    <w:p>
      <w:pPr>
        <w:spacing w:after="80" w:line="276" w:lineRule="auto"/>
      </w:pPr>
      <w:r>
        <w:rPr>
          <w:rFonts w:ascii="Segoe UI" w:hAnsi="Segoe UI"/>
          <w:sz w:val="20"/>
        </w:rPr>
        <w:t>5. Cơ quan thuế thông báo về việc tiếp nhận hoặc không tiếp nhận hồ sơ gia hạn nộp hồ sơ khai thuế theo hướng dẫn tại khoản 4 Điều 11 Thông tư này.</w:t>
      </w:r>
    </w:p>
    <w:p>
      <w:pPr>
        <w:spacing w:after="80" w:line="276" w:lineRule="auto"/>
      </w:pPr>
      <w:r>
        <w:rPr>
          <w:rFonts w:ascii="Segoe UI" w:hAnsi="Segoe UI"/>
          <w:sz w:val="20"/>
        </w:rPr>
        <w:t>6. Cơ quan thuế thực hiện gửi thông báo về việc chấp nhận hoặc không chấp nhận việc gia hạn nộp hồ sơ khai thuế cho người nộp thuế theo mẫu số 01/TB-GHKT Phụ lục V ban hành kèm theo Thông tư này trong thời hạn 03 ngày làm việc kể từ ngày cơ quan thuế tiếp nhận hồ sơ gia hạn nộp hồ sơ khai thuế của người nộp thuế. Trường hợp hồ sơ gia hạn nộp hồ sơ khai thuế được nộp qua Hệ thống thông tin điện tử quy định tại khoản 2 Điều 8 Thông tư này thì thông báo được gửi cho người nộp thuế qua Hệ thống thông tin điện tử mà người nộp thuế gửi hồ sơ.</w:t>
      </w:r>
    </w:p>
    <w:p>
      <w:pPr>
        <w:pStyle w:val="Heading3"/>
        <w:spacing w:before="240" w:after="80"/>
      </w:pPr>
      <w:r>
        <w:rPr>
          <w:rFonts w:ascii="Segoe UI" w:hAnsi="Segoe UI"/>
          <w:b/>
          <w:color w:val="0F172A"/>
        </w:rPr>
        <w:t>Điều 19. Khai thuế giá trị gia tăng</w:t>
      </w:r>
    </w:p>
    <w:p>
      <w:pPr>
        <w:spacing w:after="80" w:line="276" w:lineRule="auto"/>
      </w:pPr>
      <w:r>
        <w:rPr>
          <w:rFonts w:ascii="Segoe UI" w:hAnsi="Segoe UI"/>
          <w:sz w:val="20"/>
        </w:rPr>
        <w:t>1. Kỳ tính thuế:</w:t>
      </w:r>
    </w:p>
    <w:p>
      <w:pPr>
        <w:spacing w:after="80" w:line="276" w:lineRule="auto"/>
      </w:pPr>
      <w:r>
        <w:rPr>
          <w:rFonts w:ascii="Segoe UI" w:hAnsi="Segoe UI"/>
          <w:sz w:val="20"/>
        </w:rPr>
        <w:t>a) Khai thuế giá trị gia tăng là loại khai thuế theo tháng, trừ các trường hợp quy định tại điểm b và điểm c khoản này;</w:t>
      </w:r>
    </w:p>
    <w:p>
      <w:pPr>
        <w:spacing w:after="80" w:line="276" w:lineRule="auto"/>
      </w:pPr>
      <w:r>
        <w:rPr>
          <w:rFonts w:ascii="Segoe UI" w:hAnsi="Segoe UI"/>
          <w:sz w:val="20"/>
        </w:rPr>
        <w:t>b) Khai thuế giá trị gia tăng theo quý:</w:t>
      </w:r>
    </w:p>
    <w:p>
      <w:pPr>
        <w:spacing w:after="80" w:line="276" w:lineRule="auto"/>
      </w:pPr>
      <w:r>
        <w:rPr>
          <w:rFonts w:ascii="Segoe UI" w:hAnsi="Segoe UI"/>
          <w:sz w:val="20"/>
        </w:rPr>
        <w:t>b.1) Đối tượng khai thuế giá trị gia tăng theo quý:</w:t>
      </w:r>
    </w:p>
    <w:p>
      <w:pPr>
        <w:spacing w:after="80" w:line="276" w:lineRule="auto"/>
      </w:pPr>
      <w:r>
        <w:rPr>
          <w:rFonts w:ascii="Segoe UI" w:hAnsi="Segoe UI"/>
          <w:sz w:val="20"/>
        </w:rPr>
        <w:t>b.1.1) Người nộp thuế thuộc diện khai thuế giá trị gia tăng theo tháng nếu có tổng doanh thu bán hàng hóa và cung cấp dịch vụ của năm trước liền kề từ 50 tỷ đồng trở xuống thì được lựa chọn khai thuế giá trị gia tăng theo quý. Doanh thu bán hàng hóa, cung cấp dịch vụ được xác định là tổng doanh thu trên các tờ khai thuế giá trị gia tăng của các kỳ tính thuế trong năm dương lịch. Trường hợp người nộp thuế thực hiện khai thuế tập trung tại trụ sở chính cho đơn vị phụ thuộc, địa điểm kinh doanh thì doanh thu bán hàng hóa, cung cấp dịch vụ bao gồm cả doanh thu của đơn vị phụ thuộc, địa điểm kinh doanh;</w:t>
      </w:r>
    </w:p>
    <w:p>
      <w:pPr>
        <w:spacing w:after="80" w:line="276" w:lineRule="auto"/>
      </w:pPr>
      <w:r>
        <w:rPr>
          <w:rFonts w:ascii="Segoe UI" w:hAnsi="Segoe UI"/>
          <w:sz w:val="20"/>
        </w:rPr>
        <w:t>b.1.2) Trường hợp người nộp thuế mới bắt đầu hoạt động, kinh doanh thì được lựa chọn khai thuế giá trị gia tăng theo quý. Trường hợp doanh thu năm mới bắt đầu ra kinh doanh từ 50 tỷ đồng trở xuống thì sau khi sản xuất kinh doanh đủ 12 tháng, kể từ năm dương lịch liền kề tiếp theo năm đã đủ 12 tháng, người nộp thuế căn cứ mức doanh thu của năm dương lịch trước liền kề (đủ 12 tháng) để xác định kỳ tính thuế giá trị gia tăng theo tháng hoặc theo quý. Trường hợp doanh thu năm dương lịch mới bắt đầu hoạt động, kinh doanh trên 50 tỷ đồng (bao gồm cả trường hợp hoạt động, kinh doanh không đủ 12 tháng) thì người nộp thuế kê khai theo tháng kể từ năm dương lịch liền kề tiếp theo năm mới hoạt động, kinh doanh;</w:t>
      </w:r>
    </w:p>
    <w:p>
      <w:pPr>
        <w:spacing w:after="80" w:line="276" w:lineRule="auto"/>
      </w:pPr>
      <w:r>
        <w:rPr>
          <w:rFonts w:ascii="Segoe UI" w:hAnsi="Segoe UI"/>
          <w:sz w:val="20"/>
        </w:rPr>
        <w:t>b.1.3) Người nộp thuế có trách nhiệm tự xác định thuộc đối tượng khai thuế theo tháng hay khai thuế theo quý để thực hiện khai thuế theo quy định.</w:t>
      </w:r>
    </w:p>
    <w:p>
      <w:pPr>
        <w:spacing w:after="80" w:line="276" w:lineRule="auto"/>
      </w:pPr>
      <w:r>
        <w:rPr>
          <w:rFonts w:ascii="Segoe UI" w:hAnsi="Segoe UI"/>
          <w:sz w:val="20"/>
        </w:rPr>
        <w:t>b.2) Lựa chọn, thay đổi đối tượng, khai thuế theo quý:</w:t>
      </w:r>
    </w:p>
    <w:p>
      <w:pPr>
        <w:spacing w:after="80" w:line="276" w:lineRule="auto"/>
      </w:pPr>
      <w:r>
        <w:rPr>
          <w:rFonts w:ascii="Segoe UI" w:hAnsi="Segoe UI"/>
          <w:sz w:val="20"/>
        </w:rPr>
        <w:t>b.2.1) Người nộp thuế đáp ứng tiêu chí khai thuế theo quý được lựa chọn khai thuế theo tháng hoặc quý ổn định trọn năm dương lịch;</w:t>
      </w:r>
    </w:p>
    <w:p>
      <w:pPr>
        <w:spacing w:after="80" w:line="276" w:lineRule="auto"/>
      </w:pPr>
      <w:r>
        <w:rPr>
          <w:rFonts w:ascii="Segoe UI" w:hAnsi="Segoe UI"/>
          <w:sz w:val="20"/>
        </w:rPr>
        <w:t>b.2.2) Trường hợp người nộp thuế đang thực hiện khai thuế theo tháng nếu đủ điều kiện khai thuế theo quý và lựa chọn chuyển sang khai thuế theo quý thì gửi Văn bản đề nghị thay đổi kỳ tính thuế từ tháng sang quý mẫu số 01/ĐK-TĐKTT Phụ lục I ban hành kèm theo Thông tư này cho cơ quan thuế quản lý trực tiếp chậm nhất là ngày 31 tháng 01 của năm bắt đầu khai thuế theo quý. Cơ quan thuế thông báo cho người nộp thuế về việc tiếp nhận hoặc không tiếp nhận theo quy định tại khoản 3, điểm a khoản 4 Điều 11 Thông tư này. Trường hợp cơ quan thuế ban hành Thông báo tiếp nhận văn bản đề nghị thay đổi kỳ tính thuế từ tháng sang quý gửi người nộp thuế thì người nộp thuế được nộp hồ sơ khai thuế giá trị gia tăng theo kỳ tính thuế quý của năm đã đăng ký theo quy định. Hệ thống thông tin quản lý thuế căn cứ dữ liệu quản lý thuế thực hiện cung cấp thông tin về kỳ tính thuế cho người nộp thuế;</w:t>
      </w:r>
    </w:p>
    <w:p>
      <w:pPr>
        <w:spacing w:after="80" w:line="276" w:lineRule="auto"/>
      </w:pPr>
      <w:r>
        <w:rPr>
          <w:rFonts w:ascii="Segoe UI" w:hAnsi="Segoe UI"/>
          <w:sz w:val="20"/>
        </w:rPr>
        <w:t>b.2.3) Trường hợp người nộp thuế tự phát hiện không đủ điều kiện khai thuế theo quý hoặc cơ quan thuế phát hiện người nộp thuế không đủ điều kiện khai thuế theo quý thì người nộp thuế thực hiện khai thuế theo tháng kể từ tháng đầu của quý tiếp theo, nộp lại hồ sơ khai thuế giá trị gia tăng theo tháng của các quý trước đó và xác định, nộp tiền chậm nộp theo quy định (trừ trường hợp hồ sơ khai thuế theo quý cơ quan thuế đã ban hành quyết định hoàn thuế hoặc do cơ quan thuế phát hiện qua kiểm tra tại trụ sở người nộp thuế). Người nộp thuế không bị xử phạt vi phạm hành chính về chậm nộp hồ sơ khai thuế đối với hồ sơ khai thuế của các kỳ tính thuế phải nộp lại do thay đổi kỳ tính thuế. Hồ sơ khai thuế các tháng đã nộp lại được xác định là hồ sơ thay thế cho hồ sơ khai thuế theo quý đã nộp.</w:t>
      </w:r>
    </w:p>
    <w:p>
      <w:pPr>
        <w:spacing w:after="80" w:line="276" w:lineRule="auto"/>
      </w:pPr>
      <w:r>
        <w:rPr>
          <w:rFonts w:ascii="Segoe UI" w:hAnsi="Segoe UI"/>
          <w:sz w:val="20"/>
        </w:rPr>
        <w:t>c) Khai thuế giá trị gia tăng theo từng lần phát sinh đối với:</w:t>
      </w:r>
    </w:p>
    <w:p>
      <w:pPr>
        <w:spacing w:after="80" w:line="276" w:lineRule="auto"/>
      </w:pPr>
      <w:r>
        <w:rPr>
          <w:rFonts w:ascii="Segoe UI" w:hAnsi="Segoe UI"/>
          <w:sz w:val="20"/>
        </w:rPr>
        <w:t>c.1) Thuế giá trị gia tăng của người nộp thuế thuộc trường hợp không phải nộp hồ sơ khai thuế theo quy định tại Điều 11 Nghị định số 252/2026/NĐ-CP hoặc người nộp thuế thực hiện khai thuế giá trị gia tăng theo phương pháp trực tiếp theo quy định của pháp luật về thuế giá trị gia tăng nhưng có phát sinh nghĩa vụ thuế giá trị gia tăng đối với hoạt động chuyển nhượng bất động sản;</w:t>
      </w:r>
    </w:p>
    <w:p>
      <w:pPr>
        <w:spacing w:after="80" w:line="276" w:lineRule="auto"/>
      </w:pPr>
      <w:r>
        <w:rPr>
          <w:rFonts w:ascii="Segoe UI" w:hAnsi="Segoe UI"/>
          <w:sz w:val="20"/>
        </w:rPr>
        <w:t>c.2) Thuế giá trị gia tăng không phát sinh thường xuyên của người nộp thuế áp dụng theo phương pháp trực tiếp theo quy định của pháp luật về thuế giá trị gia tăng, trường hợp người nộp thuế trong tháng phát sinh nhiều lần thì được khai theo tháng;</w:t>
      </w:r>
    </w:p>
    <w:p>
      <w:pPr>
        <w:spacing w:after="80" w:line="276" w:lineRule="auto"/>
      </w:pPr>
      <w:r>
        <w:rPr>
          <w:rFonts w:ascii="Segoe UI" w:hAnsi="Segoe UI"/>
          <w:sz w:val="20"/>
        </w:rPr>
        <w:t>c.3) Thuế giá trị gia tăng của người nộp thuế thuộc các trường hợp đề nghị cơ quan thuế cấp hóa đơn điện tử theo từng lần phát sinh theo quy định của pháp luật về hóa đơn điện tử;</w:t>
      </w:r>
    </w:p>
    <w:p>
      <w:pPr>
        <w:spacing w:after="80" w:line="276" w:lineRule="auto"/>
      </w:pPr>
      <w:r>
        <w:rPr>
          <w:rFonts w:ascii="Segoe UI" w:hAnsi="Segoe UI"/>
          <w:sz w:val="20"/>
        </w:rPr>
        <w:t>c.4) Thuế giá trị gia tăng của người nộp thuế thực hiện khai thuế giá trị gia tăng theo phương pháp khấu trừ thuế nhưng có hoạt động xây dựng theo quy định của pháp luật về hệ thống ngành kinh tế quốc dân hoặc quy định của pháp luật về xây dựng, có giá trị công trình xây dựng bao gồm cả thuế giá trị gia tăng từ 01 tỷ đồng trở lên (trừ hoạt động xây dựng trong khu phi thuế quan, tư vấn, khảo sát, thiết kế, kế toán, bảo hiểm), hoạt động chuyển nhượng bất động sản tại địa bàn tỉnh khác với nơi người nộp thuế đóng trụ sở chính, trường hợp người nộp thuế trong tháng phát sinh nhiều lần thì được khai theo tháng;</w:t>
      </w:r>
    </w:p>
    <w:p>
      <w:pPr>
        <w:spacing w:after="80" w:line="276" w:lineRule="auto"/>
      </w:pPr>
      <w:r>
        <w:rPr>
          <w:rFonts w:ascii="Segoe UI" w:hAnsi="Segoe UI"/>
          <w:sz w:val="20"/>
        </w:rPr>
        <w:t>c.5) Thuế giá trị gia tăng của tổ chức khấu trừ, nộp thay số thuế đã khấu trừ và tổ chức khai thuế thay, nộp thay thuế theo quy định tại điểm c khoản 1 và các điểm c.1, d và điểm k khoản 2 Điều 22 Nghị định số 252/2026/NĐ-CP, trường hợp người nộp thuế trong tháng phát sinh nhiều lần thì được khai theo tháng.</w:t>
      </w:r>
    </w:p>
    <w:p>
      <w:pPr>
        <w:spacing w:after="80" w:line="276" w:lineRule="auto"/>
      </w:pPr>
      <w:r>
        <w:rPr>
          <w:rFonts w:ascii="Segoe UI" w:hAnsi="Segoe UI"/>
          <w:sz w:val="20"/>
        </w:rPr>
        <w:t>2. Cơ quan thuế tiếp nhận, xử lý hồ sơ khai thuế:</w:t>
      </w:r>
    </w:p>
    <w:p>
      <w:pPr>
        <w:spacing w:after="80" w:line="276" w:lineRule="auto"/>
      </w:pPr>
      <w:r>
        <w:rPr>
          <w:rFonts w:ascii="Segoe UI" w:hAnsi="Segoe UI"/>
          <w:sz w:val="20"/>
        </w:rPr>
        <w:t>a) Người nộp thuế nộp hồ sơ khai thuế giá trị gia tăng cho cơ quan thuế quản lý trực tiếp; người nộp thuế thuộc trường hợp phân bổ theo quy định tại điểm a khoản 2 Điều 15 Nghị định số 252/2026/NĐ-CP thì thực hiện khai thuế giá trị gia tăng tập trung tại cơ quan thuế quản lý trực tiếp hoặc khai thuế giá trị gia tăng của hoạt động kinh doanh, đơn vị phụ thuộc, địa điểm kinh doanh tại cơ quan thuế quản lý khoản thu nơi phát sinh hoạt động kinh doanh và phân bổ nghĩa vụ thuế phải nộp cho từng địa bàn nơi được hưởng nguồn thu ngân sách nhà nước theo quy định tại khoản 3 Điều này, trừ trường hợp quy định tại điểm b khoản này;</w:t>
      </w:r>
    </w:p>
    <w:p>
      <w:pPr>
        <w:spacing w:after="80" w:line="276" w:lineRule="auto"/>
      </w:pPr>
      <w:r>
        <w:rPr>
          <w:rFonts w:ascii="Segoe UI" w:hAnsi="Segoe UI"/>
          <w:sz w:val="20"/>
        </w:rPr>
        <w:t>b) Người nộp thuế có hoạt động kinh doanh, đơn vị phụ thuộc, địa điểm kinh doanh tại địa bàn tỉnh khác nơi đóng trụ sở chính thực hiện khai riêng thuế giá trị gia tăng của hoạt động kinh doanh, đơn vị phụ thuộc, địa điểm kinh doanh tại cơ quan thuế quản lý khoản thu nơi phát sinh hoạt động kinh doanh như sau:</w:t>
      </w:r>
    </w:p>
    <w:p>
      <w:pPr>
        <w:spacing w:after="80" w:line="276" w:lineRule="auto"/>
      </w:pPr>
      <w:r>
        <w:rPr>
          <w:rFonts w:ascii="Segoe UI" w:hAnsi="Segoe UI"/>
          <w:sz w:val="20"/>
        </w:rPr>
        <w:t>b.1) Khai thuế giá trị gia tăng đối với hoạt động chuyển nhượng bất động sản của dự án đầu tư cơ sở hạ tầng, nhà để chuyển nhượng (bao gồm cả trường hợp có thu tiền ứng trước của khách hàng theo tiến độ) tại cơ quan thuế nơi có hoạt động chuyển nhượng bất động sản;</w:t>
      </w:r>
    </w:p>
    <w:p>
      <w:pPr>
        <w:spacing w:after="80" w:line="276" w:lineRule="auto"/>
      </w:pPr>
      <w:r>
        <w:rPr>
          <w:rFonts w:ascii="Segoe UI" w:hAnsi="Segoe UI"/>
          <w:sz w:val="20"/>
        </w:rPr>
        <w:t>b.2) Khai thuế giá trị gia tăng đối với hoạt động của nhà máy sản xuất điện tại cơ quan thuế nơi có nhà máy sản xuất điện;</w:t>
      </w:r>
    </w:p>
    <w:p>
      <w:pPr>
        <w:spacing w:after="80" w:line="276" w:lineRule="auto"/>
      </w:pPr>
      <w:r>
        <w:rPr>
          <w:rFonts w:ascii="Segoe UI" w:hAnsi="Segoe UI"/>
          <w:sz w:val="20"/>
        </w:rPr>
        <w:t>b.3) Đơn vị phụ thuộc có tài khoản ngân hàng, trực tiếp bán hàng hóa, cung cấp dịch vụ, sử dụng hóa đơn của đơn vị phụ thuộc đăng ký với cơ quan thuế quản lý đơn vị phụ thuộc, theo dõi hạch toán đầy đủ thuế giá trị gia tăng đầu ra, đầu vào;</w:t>
      </w:r>
    </w:p>
    <w:p>
      <w:pPr>
        <w:spacing w:after="80" w:line="276" w:lineRule="auto"/>
      </w:pPr>
      <w:r>
        <w:rPr>
          <w:rFonts w:ascii="Segoe UI" w:hAnsi="Segoe UI"/>
          <w:sz w:val="20"/>
        </w:rPr>
        <w:t>b.4) Người nộp thuế có dự án đầu tư thuộc trường hợp hoàn thuế giá trị gia tăng theo quy định pháp luật về thuế giá trị gia tăng và có nhu cầu hoàn thuế giá trị gia tăng đối với dự án đầu tư thì khai thuế giá trị gia tăng đối với dự án đầu tư tại cơ quan thuế quản lý trực tiếp. Trường hợp người nộp thuế do Chi cục Thuế doanh nghiệp lớn, Chi cục Thuế thương mại điện tử quản lý có dự án đầu tư thì nộp hồ sơ khai thuế đối với dự án đầu tư cho Thuế tỉnh nơi có dự án đầu tư.</w:t>
      </w:r>
    </w:p>
    <w:p>
      <w:pPr>
        <w:spacing w:after="80" w:line="276" w:lineRule="auto"/>
      </w:pPr>
      <w:r>
        <w:rPr>
          <w:rFonts w:ascii="Segoe UI" w:hAnsi="Segoe UI"/>
          <w:sz w:val="20"/>
        </w:rPr>
        <w:t>Trường hợp người nộp thuế có dự án đầu tư tại địa bàn tỉnh khác với nơi người nộp thuế đóng trụ sở chính, có thành lập hoặc giao Ban quản lý dự án, chi nhánh, tổ chức kinh tế mới trực tiếp thực hiện, quản lý dự án đầu tư thì Ban quản lý dự án, chi nhánh, tổ chức kinh tế mới nộp hồ sơ khai thuế giá trị gia tăng của dự án đầu tư cho cơ quan thuế nơi có dự án đầu tư. Trường hợp không thành lập hoặc không giao Ban quản lý dự án, chi nhánh, tổ chức kinh tế mới trực tiếp thực hiện, quản lý dự án đầu tư thì người nộp thuế nộp hồ sơ khai thuế giá trị gia tăng của dự án đầu tư cho cơ quan thuế nơi có dự án đầu tư.</w:t>
      </w:r>
    </w:p>
    <w:p>
      <w:pPr>
        <w:spacing w:after="80" w:line="276" w:lineRule="auto"/>
      </w:pPr>
      <w:r>
        <w:rPr>
          <w:rFonts w:ascii="Segoe UI" w:hAnsi="Segoe UI"/>
          <w:sz w:val="20"/>
        </w:rPr>
        <w:t>Trường hợp dự án đầu tư thực hiện trên nhiều địa bàn tỉnh có thành lập hoặc giao Ban quản lý dự án, chi nhánh, tổ chức kinh tế mới trực tiếp thực hiện, quản lý dự án đầu tư thì Ban quản lý dự án, chi nhánh, tổ chức kinh tế mới nộp hồ sơ khai thuế giá trị gia tăng của dự án đầu tư cho cơ quan thuế quản lý trực tiếp Ban quản lý dự án, chi nhánh, tổ chức kinh tế mới. Trường hợp không thành lập hoặc không giao Ban quản lý dự án, chi nhánh, tổ chức kinh tế mới trực tiếp thực hiện,</w:t>
      </w:r>
    </w:p>
    <w:p>
      <w:pPr>
        <w:spacing w:after="80" w:line="276" w:lineRule="auto"/>
      </w:pPr>
      <w:r>
        <w:rPr>
          <w:rFonts w:ascii="Segoe UI" w:hAnsi="Segoe UI"/>
          <w:sz w:val="20"/>
        </w:rPr>
        <w:t>quản lý dự án đầu tư thì người nộp thuế nộp hồ sơ khai thuế giá trị gia tăng của dự án đầu tư cho cơ quan thuế quản lý trực tiếp.</w:t>
      </w:r>
    </w:p>
    <w:p>
      <w:pPr>
        <w:spacing w:after="80" w:line="276" w:lineRule="auto"/>
      </w:pPr>
      <w:r>
        <w:rPr>
          <w:rFonts w:ascii="Segoe UI" w:hAnsi="Segoe UI"/>
          <w:sz w:val="20"/>
        </w:rPr>
        <w:t>Đối với dự án tìm kiếm, thăm dò, phát triển mỏ dầu khí ở ngoài khơi nước Cộng hòa xã hội chủ nghĩa Việt Nam theo Hợp đồng dầu khí, người điều hành của hợp đồng dầu khí nộp hồ sơ khai thuế giá trị gia tăng của dự án tìm kiếm, thăm dò, phát triển mỏ dầu khí cho cơ quan thuế quản lý trực tiếp.</w:t>
      </w:r>
    </w:p>
    <w:p>
      <w:pPr>
        <w:spacing w:after="80" w:line="276" w:lineRule="auto"/>
      </w:pPr>
      <w:r>
        <w:rPr>
          <w:rFonts w:ascii="Segoe UI" w:hAnsi="Segoe UI"/>
          <w:sz w:val="20"/>
        </w:rPr>
        <w:t>c) Trường hợp người nộp thuế có đơn vị phụ thuộc, địa điểm kinh doanh đóng trụ sở ở địa bàn tỉnh cùng với nơi người nộp thuế có trụ sở chính thì người nộp thuế thực hiện khai thuế giá trị gia tăng chung cho cả đơn vị phụ thuộc, địa điểm kinh doanh tại cơ quan thuế quản lý trực tiếp; trường hợp đơn vị phụ thuộc có con dấu, có tài khoản ngân hàng, trực tiếp bán hàng hóa, cung cấp dịch vụ, sử dụng hóa đơn của đơn vị phụ thuộc đăng ký với cơ quan thuế quản lý đơn vị phụ thuộc, theo dõi hạch toán đầy đủ thuế giá trị gia tăng đầu ra, đầu vào và có nhu cầu kê khai nộp thuế riêng thì đơn vị phụ thuộc khai thuế, nộp thuế giá trị gia tăng tại cơ quan thuế quản lý trực tiếp đơn vị phụ thuộc;</w:t>
      </w:r>
    </w:p>
    <w:p>
      <w:pPr>
        <w:spacing w:after="80" w:line="276" w:lineRule="auto"/>
      </w:pPr>
      <w:r>
        <w:rPr>
          <w:rFonts w:ascii="Segoe UI" w:hAnsi="Segoe UI"/>
          <w:sz w:val="20"/>
        </w:rPr>
        <w:t>d) Cơ quan thuế tiếp nhận, xử lý hồ sơ khai thuế giá trị gia tăng của tổ chức khấu trừ, nộp thay số thuế đã khấu trừ và tổ chức khai thuế thay, nộp thay thuế theo quy định tại điểm c khoản 1 và các điểm c.1, d và điểm k khoản 2 Điều 22 Nghị định số 252/2026/NĐ-CP:</w:t>
      </w:r>
    </w:p>
    <w:p>
      <w:pPr>
        <w:spacing w:after="80" w:line="276" w:lineRule="auto"/>
      </w:pPr>
      <w:r>
        <w:rPr>
          <w:rFonts w:ascii="Segoe UI" w:hAnsi="Segoe UI"/>
          <w:sz w:val="20"/>
        </w:rPr>
        <w:t>d.1) Đối với tài sản bảo đảm là bất động sản: cơ quan thuế tiếp nhận, xử lý hồ sơ khai thuế là cơ quan thuế nơi có bất động sản chuyển nhượng;</w:t>
      </w:r>
    </w:p>
    <w:p>
      <w:pPr>
        <w:spacing w:after="80" w:line="276" w:lineRule="auto"/>
      </w:pPr>
      <w:r>
        <w:rPr>
          <w:rFonts w:ascii="Segoe UI" w:hAnsi="Segoe UI"/>
          <w:sz w:val="20"/>
        </w:rPr>
        <w:t>d.2) Đối với tài sản bảo đảm là tài sản khác: cơ quan thuế tiếp nhận, xử lý hồ sơ khai thuế là cơ quan thuế quản lý trực tiếp cơ quan, tổ chức bán tài sản bảo đảm.</w:t>
      </w:r>
    </w:p>
    <w:p>
      <w:pPr>
        <w:spacing w:after="80" w:line="276" w:lineRule="auto"/>
      </w:pPr>
      <w:r>
        <w:rPr>
          <w:rFonts w:ascii="Segoe UI" w:hAnsi="Segoe UI"/>
          <w:sz w:val="20"/>
        </w:rPr>
        <w:t>3. Phương pháp phân bổ, khai thuế, nộp thuế giá trị gia tăng đối với các trường hợp phân bổ nghĩa vụ thuế theo quy định tại điểm a khoản 2 Điều 15 Nghị định số 252/2026/NĐ-CP:</w:t>
      </w:r>
    </w:p>
    <w:p>
      <w:pPr>
        <w:spacing w:after="80" w:line="276" w:lineRule="auto"/>
      </w:pPr>
      <w:r>
        <w:rPr>
          <w:rFonts w:ascii="Segoe UI" w:hAnsi="Segoe UI"/>
          <w:sz w:val="20"/>
        </w:rPr>
        <w:t>a) Phân bổ thuế đối với hoạt động kinh doanh xổ số điện toán theo quy định tại điểm a.1 khoản 2 Điều 15 Nghị định số 252/2026/NĐ-CP:</w:t>
      </w:r>
    </w:p>
    <w:p>
      <w:pPr>
        <w:spacing w:after="80" w:line="276" w:lineRule="auto"/>
      </w:pPr>
      <w:r>
        <w:rPr>
          <w:rFonts w:ascii="Segoe UI" w:hAnsi="Segoe UI"/>
          <w:sz w:val="20"/>
        </w:rPr>
        <w:t>a.1) Số thuế giá trị gia tăng phải nộp cho từng tỉnh, nơi có hoạt động kinh doanh xổ số điện toán bằng (=) số thuế giá trị gia tăng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pPr>
        <w:spacing w:after="80" w:line="276" w:lineRule="auto"/>
      </w:pPr>
      <w:r>
        <w:rPr>
          <w:rFonts w:ascii="Segoe UI" w:hAnsi="Segoe UI"/>
          <w:sz w:val="20"/>
        </w:rPr>
        <w:t>Doanh thu bán vé thực tế từ hoạt động kinh doanh xổ số điện toán được xác định như sau:</w:t>
      </w:r>
    </w:p>
    <w:p>
      <w:pPr>
        <w:spacing w:after="80" w:line="276" w:lineRule="auto"/>
      </w:pPr>
      <w:r>
        <w:rPr>
          <w:rFonts w:ascii="Segoe UI" w:hAnsi="Segoe UI"/>
          <w:sz w:val="20"/>
        </w:rPr>
        <w:t>Trường hợp phương thức phân phối vé xổ số điện toán thông qua thiết bị đầu cuối: doanh thu từ hoạt động kinh doanh xổ số điện toán phát sinh từ các thiết bị đầu cuối đăng ký bán vé xổ số điện toán trên địa bàn từng tỉnh theo hợp đồng đại lý xổ số đã ký với công ty xổ số điện toán hoặc các cửa hàng, điểm bán vé do người nộp thuế thiết lập trên địa bàn.</w:t>
      </w:r>
    </w:p>
    <w:p>
      <w:pPr>
        <w:spacing w:after="80" w:line="276" w:lineRule="auto"/>
      </w:pPr>
      <w:r>
        <w:rPr>
          <w:rFonts w:ascii="Segoe UI" w:hAnsi="Segoe UI"/>
          <w:sz w:val="20"/>
        </w:rPr>
        <w:t>Trường hợp phương thức phân phối vé xổ số điện toán thông qua điện thoại và Internet: doanh thu được xác định tại từng tỉnh nơi khách hàng đăng ký tham gia dự thưởng khi mở tài khoản dự thưởng theo quy định của pháp luật về kinh doanh xổ số điện toán;</w:t>
      </w:r>
    </w:p>
    <w:p>
      <w:pPr>
        <w:spacing w:after="80" w:line="276" w:lineRule="auto"/>
      </w:pPr>
      <w:r>
        <w:rPr>
          <w:rFonts w:ascii="Segoe UI" w:hAnsi="Segoe UI"/>
          <w:sz w:val="20"/>
        </w:rPr>
        <w:t>a.2) Người nộp thuế thực hiện khai thuế giá trị gia tăng tập trung cho hoạt động kinh doanh xổ số điện toán trên toàn quốc và nộp hồ sơ khai thuế theo mẫu số 01/GTGT, Phụ lục bảng phân bổ số thuế giá trị gia tăng phải nộp cho các địa bàn tỉnh nơi được hưởng nguồn thu đối với hoạt động kinh doanh xổ số điện toán theo mẫu số 01-3/GTGT Phụ lục I ban hành kèm theo Thông tư này cho cơ quan thuế quản lý trực tiếp.</w:t>
      </w:r>
    </w:p>
    <w:p>
      <w:pPr>
        <w:spacing w:after="80" w:line="276" w:lineRule="auto"/>
      </w:pPr>
      <w:r>
        <w:rPr>
          <w:rFonts w:ascii="Segoe UI" w:hAnsi="Segoe UI"/>
          <w:sz w:val="20"/>
        </w:rPr>
        <w:t>b) Phân bổ thuế đối với hoạt động xây dựng theo quy định tại điểm a.2 khoản 2 Điều 15 Nghị định số 252/2026/NĐ-CP:</w:t>
      </w:r>
    </w:p>
    <w:p>
      <w:pPr>
        <w:spacing w:after="80" w:line="276" w:lineRule="auto"/>
      </w:pPr>
      <w:r>
        <w:rPr>
          <w:rFonts w:ascii="Segoe UI" w:hAnsi="Segoe UI"/>
          <w:sz w:val="20"/>
        </w:rPr>
        <w:t>b.1) Số thuế giá trị gia tăng phải nộp cho từng địa bàn tỉnh của hoạt động xây dựng bằng (=) doanh thu chưa có thuế giá trị gia tăng đối với hoạt động xây dựng tại từng tỉnh nhân (x) với 1%.</w:t>
      </w:r>
    </w:p>
    <w:p>
      <w:pPr>
        <w:spacing w:after="80" w:line="276" w:lineRule="auto"/>
      </w:pPr>
      <w:r>
        <w:rPr>
          <w:rFonts w:ascii="Segoe UI" w:hAnsi="Segoe UI"/>
          <w:sz w:val="20"/>
        </w:rPr>
        <w:t>Doanh thu chưa có thuế giá trị gia tăng được xác định theo hợp đồng đối với các công trình, hạng mục công trình xây dựng. Trường hợp công trình, hạng mục công trình xây dựng liên quan tới nhiều tỉnh mà không xác định được doanh thu của công trình tại từng tỉnh thì sau khi xác định tỷ lệ 1% trên doanh thu của công trình, hạng mục công trình xây dựng, người nộp thuế căn cứ vào tỷ lệ (%) giá trị đầu tư của công trình tại từng tỉnh trên tổng giá trị đầu tư để xác định số thuế giá trị gia tăng phải nộp cho từng tỉnh;</w:t>
      </w:r>
    </w:p>
    <w:p>
      <w:pPr>
        <w:spacing w:after="80" w:line="276" w:lineRule="auto"/>
      </w:pPr>
      <w:r>
        <w:rPr>
          <w:rFonts w:ascii="Segoe UI" w:hAnsi="Segoe UI"/>
          <w:sz w:val="20"/>
        </w:rPr>
        <w:t>b.2) Người nộp thuế là nhà thầu xây dựng, ký hợp đồng trực tiếp với chủ đầu tư để thi công công trình xây dựng theo quy định của pháp luật về xây dựng tại địa bàn tỉnh khác với nơi người nộp thuế đóng trụ sở chính, bao gồm cả công trình, hạng mục công trình xây dựng liên quan tới nhiều địa bàn tỉnh, thì người nộp thuế thực hiện khai thuế giá trị gia tăng của các công trình, hạng mục công trình xây dựng đó với cơ quan thuế từng tỉnh nơi có công trình xây dựng theo mẫu số 05/GTGT Phụ lục I ban hành kèm theo Thông tư này; nộp tiền thuế đã kê khai vào ngân sách nhà nước tại địa bàn tỉnh nơi có công trình xây dựng. Trường hợp Kho bạc Nhà nước đã thực hiện khấu trừ theo quy định tại khoản 4 Điều này thì người nộp thuế không phải nộp số tiền thuế Kho bạc Nhà nước đã khấu trừ;</w:t>
      </w:r>
    </w:p>
    <w:p>
      <w:pPr>
        <w:spacing w:after="80" w:line="276" w:lineRule="auto"/>
      </w:pPr>
      <w:r>
        <w:rPr>
          <w:rFonts w:ascii="Segoe UI" w:hAnsi="Segoe UI"/>
          <w:sz w:val="20"/>
        </w:rPr>
        <w:t>b.3) Người nộp thuế tổng hợp doanh thu chưa có thuế giá trị gia tăng đối với hoạt động xây dựng vào hồ sơ khai thuế tại trụ sở chính để xác định số thuế phải nộp cho toàn bộ hoạt động sản xuất kinh doanh tại trụ sở chính, số thuế giá trị gia tăng đã nộp tại địa bàn tỉnh nơi có công trình xây dựng được cơ quan thuế tự động luân chuyển trong hệ thống để bù trừ với số thuế giá trị gia tăng phải nộp tại trụ sở chính;</w:t>
      </w:r>
    </w:p>
    <w:p>
      <w:pPr>
        <w:spacing w:after="80" w:line="276" w:lineRule="auto"/>
      </w:pPr>
      <w:r>
        <w:rPr>
          <w:rFonts w:ascii="Segoe UI" w:hAnsi="Segoe UI"/>
          <w:sz w:val="20"/>
        </w:rPr>
        <w:t>c) Phân bổ thuế đối với hoạt động chuyển nhượng bất động sản quy định tại điểm a.3 khoản 2 Điều 15 Nghị định số 252/2026/NĐ-CP:</w:t>
      </w:r>
    </w:p>
    <w:p>
      <w:pPr>
        <w:spacing w:after="80" w:line="276" w:lineRule="auto"/>
      </w:pPr>
      <w:r>
        <w:rPr>
          <w:rFonts w:ascii="Segoe UI" w:hAnsi="Segoe UI"/>
          <w:sz w:val="20"/>
        </w:rPr>
        <w:t>c.1) Số thuế giá trị gia tăng phải nộp cho từng địa bàn tỉnh của hoạt động chuyển nhượng bất động sản bằng (=) doanh thu chưa có thuế giá trị gia tăng đối với hoạt động chuyển nhượng bất động sản tại từng địa bàn tỉnh nhân (x) với 1%;</w:t>
      </w:r>
    </w:p>
    <w:p>
      <w:pPr>
        <w:spacing w:after="80" w:line="276" w:lineRule="auto"/>
      </w:pPr>
      <w:r>
        <w:rPr>
          <w:rFonts w:ascii="Segoe UI" w:hAnsi="Segoe UI"/>
          <w:sz w:val="20"/>
        </w:rPr>
        <w:t>c.2) Người nộp thuế thực hiện khai thuế giá trị gia tăng và nộp hồ sơ khai thuế giá trị gia tăng với cơ quan thuế tại địa bàn tỉnh, nơi có bất động sản chuyển nhượng theo mẫu số 05/GTGT Phụ lục I ban hành kèm theo Thông tư này; nộp tiền thuế đã kê khai vào ngân sách nhà nước tại tỉnh nơi có bất động sản chuyển nhượng;</w:t>
      </w:r>
    </w:p>
    <w:p>
      <w:pPr>
        <w:spacing w:after="80" w:line="276" w:lineRule="auto"/>
      </w:pPr>
      <w:r>
        <w:rPr>
          <w:rFonts w:ascii="Segoe UI" w:hAnsi="Segoe UI"/>
          <w:sz w:val="20"/>
        </w:rPr>
        <w:t>c.3) Người nộp thuế phải tổng hợp doanh thu chưa có thuế giá trị gia tăng đối với hoạt động chuyển nhượng bất động sản vào hồ sơ khai thuế tại trụ sở chính để xác định số thuế phải nộp cho toàn bộ hoạt động sản xuất kinh doanh tại trụ sở chính. Số thuế giá trị gia tăng đã nộp tại địa bàn tỉnh, nơi có bất động sản chuyển nhượng được cơ quan thuế tự động luân chuyển trong hệ thống để bù trừ với số thuế giá trị gia tăng phải nộp tại trụ sở chính.</w:t>
      </w:r>
    </w:p>
    <w:p>
      <w:pPr>
        <w:spacing w:after="80" w:line="276" w:lineRule="auto"/>
      </w:pPr>
      <w:r>
        <w:rPr>
          <w:rFonts w:ascii="Segoe UI" w:hAnsi="Segoe UI"/>
          <w:sz w:val="20"/>
        </w:rPr>
        <w:t>d) Trường hợp phân bổ thuế đối với đơn vị phụ thuộc, địa điểm kinh doanh là cơ sở sản xuất (bao gồm cả cơ sở gia công, lắp ráp) và cơ sở sản xuất điện mặt trời mái nhà theo quy định tại điểm a.4 khoản 2 Điều 15 Nghị định số 252/2026/NĐ-CP:</w:t>
      </w:r>
    </w:p>
    <w:p>
      <w:pPr>
        <w:spacing w:after="80" w:line="276" w:lineRule="auto"/>
      </w:pPr>
      <w:r>
        <w:rPr>
          <w:rFonts w:ascii="Segoe UI" w:hAnsi="Segoe UI"/>
          <w:sz w:val="20"/>
        </w:rPr>
        <w:t>d.1) Số thuế giá trị gia tăng phải nộp cho tỉnh nơi có cơ sở sản xuất bằng (=) doanh thu theo giá chưa có thuế giá trị gia tăng nhân (x) với 2% (đối với hàng hóa chịu thuế suất thuế giá trị gia tăng 10%) hoặc 1% (đối với hàng hóa chịu thuế suất thuế giá trị gia tăng 5%) với điều kiện tổng số thuế giá trị gia tăng phải nộp cho các tỉnh nơi có cơ sở sản xuất không được vượt quá số thuế giá trị gia tăng phải nộp của người nộp thuế tại trụ sở chính. Trường hợp cơ sở sản xuất điều chuyển thành phẩm hoặc bán thành phẩm cho đơn vị khác trong nội bộ để bán ra thì doanh thu của sản phẩm sản xuất ra được xác định trên cơ sở giá thành sản xuất sản phẩm;</w:t>
      </w:r>
    </w:p>
    <w:p>
      <w:pPr>
        <w:spacing w:after="80" w:line="276" w:lineRule="auto"/>
      </w:pPr>
      <w:r>
        <w:rPr>
          <w:rFonts w:ascii="Segoe UI" w:hAnsi="Segoe UI"/>
          <w:sz w:val="20"/>
        </w:rPr>
        <w:t>d.2) Trường hợp người nộp thuế tính để khai, nộp theo tỷ lệ % quy định tại điểm d.1 khoản này mà tổng số thuế giá trị gia tăng phải nộp cho các tỉnh nơi có cơ sở sản xuất lớn hơn tổng số thuế giá trị gia tăng phải nộp của người nộp thuế tại trụ sở chính thì người nộp thuế phân bổ số thuế phải nộp cho các tỉnh nơi có cơ sở sản xuất theo công thức sau: số thuế giá trị gia tăng phải nộp cho từng tỉnh nơi có cơ sở sản xuất bằng (=) số thuế giá trị gia tăng phải nộp của người nộp thuế tại trụ sở chính nhân (x) với tỷ lệ (%) doanh thu theo giá chưa có thuế giá trị gia tăng của sản phẩm sản xuất ra tại từng tỉnh trên tổng doanh thu theo giá chưa có thuế giá trị gia tăng của sản phẩm sản xuất ra của người nộp thuế;</w:t>
      </w:r>
    </w:p>
    <w:p>
      <w:pPr>
        <w:spacing w:after="80" w:line="276" w:lineRule="auto"/>
      </w:pPr>
      <w:r>
        <w:rPr>
          <w:rFonts w:ascii="Segoe UI" w:hAnsi="Segoe UI"/>
          <w:sz w:val="20"/>
        </w:rPr>
        <w:t>d.3) Doanh thu dùng để xác định tỷ lệ phân bổ theo quy định tại điểm d.1 và điểm d.2 khoản này là doanh thu thực tế phát sinh của kỳ tính thuế. Trường hợp khai bổ sung hồ sơ khai thuế làm thay đổi doanh thu thực tế phát sinh thì người nộp thuế phải xác định và phân bổ lại số thuế phải nộp của từng kỳ tính thuế có sai, sót đã kê khai bổ sung để xác định số thuế giá trị gia tăng chênh lệch chưa phân bổ hoặc phân bổ thừa cho từng tỉnh;</w:t>
      </w:r>
    </w:p>
    <w:p>
      <w:pPr>
        <w:spacing w:after="80" w:line="276" w:lineRule="auto"/>
      </w:pPr>
      <w:r>
        <w:rPr>
          <w:rFonts w:ascii="Segoe UI" w:hAnsi="Segoe UI"/>
          <w:sz w:val="20"/>
        </w:rPr>
        <w:t>d.4) Người nộp thuế thực hiện khai thuế giá trị gia tăng tập trung cho hoạt động sản xuất, kinh doanh của đơn vị phụ thuộc, địa điểm kinh doanh là cơ sở sản xuất và nộp hồ sơ khai thuế theo mẫu số 01/GTGT, phụ lục bảng phân bổ thuế giá trị gia tăng phải nộp cho tỉnh nơi được hưởng nguồn thu (trừ hoạt động sản xuất thủy điện, hoạt động kinh doanh xổ số điện toán) theo mẫu số 01-6/GTGT Phụ lục I ban hành kèm theo Thông tư này cho cơ quan thuế quản lý trực tiếp.</w:t>
      </w:r>
    </w:p>
    <w:p>
      <w:pPr>
        <w:spacing w:after="80" w:line="276" w:lineRule="auto"/>
      </w:pPr>
      <w:r>
        <w:rPr>
          <w:rFonts w:ascii="Segoe UI" w:hAnsi="Segoe UI"/>
          <w:sz w:val="20"/>
        </w:rPr>
        <w:t>đ) Trường hợp phân bổ thuế cho nhà máy thủy điện nằm trên nhiều tỉnh quy định tại điểm a.5 khoản 2 Điều 15 Nghị định số 252/2026/NĐ-CP:</w:t>
      </w:r>
    </w:p>
    <w:p>
      <w:pPr>
        <w:spacing w:after="80" w:line="276" w:lineRule="auto"/>
      </w:pPr>
      <w:r>
        <w:rPr>
          <w:rFonts w:ascii="Segoe UI" w:hAnsi="Segoe UI"/>
          <w:sz w:val="20"/>
        </w:rPr>
        <w:t>đ.1) Số thuế giá trị gia tăng phải nộp tại từng tỉnh nơi có nhà máy thủy điện bằng (=) số thuế giá trị gia tăng phải nộp của nhà máy thủy điện nhân (x) với tỷ lệ (%) giá trị đầu tư của phần nhà máy thủy điện tại từng tỉnh với tổng giá trị đầu tư của nhà máy thủy điện, số thuế giá trị gia tăng phải nộp của nhà máy thủy điện bằng (=) số thuế giá trị gia tăng đầu ra của nhà máy thủy điện trừ (-) đi số thuế giá trị gia tăng đầu vào được khấu trừ của nhà máy thủy điện. Trường hợp văn phòng điều hành nhà máy thủy điện nằm trên địa bàn cùng tỉnh nhưng lòng hồ thủy điện nằm trên nhiều tỉnh thì số thuế giá trị gia tăng phải nộp cho các tỉnh nơi được hưởng nguồn thu đối với hoạt động sản xuất thủy điện bằng (=) số thuế giá trị gia tăng phải nộp trên tờ khai thuế nhân (x) với giá trị đầu tư thực tế của phần nhà máy thủy điện tại từng tỉnh trên tổng giá trị đầu tư thực tế của nhà máy thủy điện;</w:t>
      </w:r>
    </w:p>
    <w:p>
      <w:pPr>
        <w:spacing w:after="80" w:line="276" w:lineRule="auto"/>
      </w:pPr>
      <w:r>
        <w:rPr>
          <w:rFonts w:ascii="Segoe UI" w:hAnsi="Segoe UI"/>
          <w:sz w:val="20"/>
        </w:rPr>
        <w:t>đ.2) Người nộp thuế có nhà máy thủy điện nằm trên nhiều tỉnh và có văn phòng điều hành nhà máy đóng trụ sở cùng hoặc khác tỉnh với nơi người nộp thuế đóng trụ sở chính thì người nộp thuế thực hiện khai thuế giá trị gia tăng phát sinh của nhà máy thủy điện và nộp hồ sơ khai thuế theo mẫu số 01/GTGT, phụ lục bảng phân bổ số thuế giá trị gia tăng phải nộp cho các tỉnh nơi được hưởng nguồn thu đối với hoạt động sản xuất thủy điện theo mẫu số 01-2/GTGT Phụ lục I ban hành kèm theo Thông tư này cho cơ quan thuế nơi có văn phòng điều hành nhà máy thủy điện.</w:t>
      </w:r>
    </w:p>
    <w:p>
      <w:pPr>
        <w:spacing w:after="80" w:line="276" w:lineRule="auto"/>
      </w:pPr>
      <w:r>
        <w:rPr>
          <w:rFonts w:ascii="Segoe UI" w:hAnsi="Segoe UI"/>
          <w:sz w:val="20"/>
        </w:rPr>
        <w:t>e) Trường hợp phân bổ thuế đối với hoạt động kinh doanh dịch vụ viễn thông theo quy định tại điểm a.6 khoản 2 Điều 15 Nghị định số 252/2026/NĐ-CP:</w:t>
      </w:r>
    </w:p>
    <w:p>
      <w:pPr>
        <w:spacing w:after="80" w:line="276" w:lineRule="auto"/>
      </w:pPr>
      <w:r>
        <w:rPr>
          <w:rFonts w:ascii="Segoe UI" w:hAnsi="Segoe UI"/>
          <w:sz w:val="20"/>
        </w:rPr>
        <w:t>e.1) Trường hợp phân bổ thuế đối với hoạt động kinh doanh dịch vụ viễn thông cước trả sau:</w:t>
      </w:r>
    </w:p>
    <w:p>
      <w:pPr>
        <w:spacing w:after="80" w:line="276" w:lineRule="auto"/>
      </w:pPr>
      <w:r>
        <w:rPr>
          <w:rFonts w:ascii="Segoe UI" w:hAnsi="Segoe UI"/>
          <w:sz w:val="20"/>
        </w:rPr>
        <w:t>Số thuế giá trị gia tăng phải nộp tại tỉnh nơi có chi nhánh hạch toán phụ thuộc được xác định theo tỷ lệ 2% trên doanh thu chưa có thuế giá trị gia tăng của dịch vụ viễn thông cước trả sau tại tỉnh nơi có chi nhánh.</w:t>
      </w:r>
    </w:p>
    <w:p>
      <w:pPr>
        <w:spacing w:after="80" w:line="276" w:lineRule="auto"/>
      </w:pPr>
      <w:r>
        <w:rPr>
          <w:rFonts w:ascii="Segoe UI" w:hAnsi="Segoe UI"/>
          <w:sz w:val="20"/>
        </w:rPr>
        <w:t>Người nộp thuế có hoạt động kinh doanh dịch vụ viễn thông cước trả sau tại tỉnh khác với nơi người nộp thuế có trụ sở chính và có chi nhánh cùng tham gia kinh doanh dịch vụ viễn thông cước trả sau tại tỉnh đó thì người nộp thuế khai thuế giá trị gia tăng đối với doanh thu dịch vụ viễn thông cước trả sau của toàn cơ sở kinh doanh và nộp hồ sơ khai thuế theo mẫu số 01/GTGT, phụ lục bảng phân bổ thuế giá trị gia tăng phải nộp cho tỉnh nơi được hưởng nguồn thu (trừ hoạt động sản xuất thủy điện, hoạt động kinh doanh xổ số điện toán) theo mẫu số 01-6/GTGT Phụ lục I ban hành kèm theo Thông tư này cho cơ quan thuế quản lý trực tiếp trụ sở chính;</w:t>
      </w:r>
    </w:p>
    <w:p>
      <w:pPr>
        <w:spacing w:after="80" w:line="276" w:lineRule="auto"/>
      </w:pPr>
      <w:r>
        <w:rPr>
          <w:rFonts w:ascii="Segoe UI" w:hAnsi="Segoe UI"/>
          <w:sz w:val="20"/>
        </w:rPr>
        <w:t>e.2) Phân bổ thuế giá trị gia tăng đầu vào đối với hàng hóa, dịch vụ do cơ sở kinh doanh dịch vụ viễn thông mua để đầu tư dùng chung cho toàn hệ thống hạ tầng của cơ sở kinh doanh</w:t>
      </w:r>
    </w:p>
    <w:p>
      <w:pPr>
        <w:spacing w:after="80" w:line="276" w:lineRule="auto"/>
      </w:pPr>
      <w:r>
        <w:rPr>
          <w:rFonts w:ascii="Segoe UI" w:hAnsi="Segoe UI"/>
          <w:sz w:val="20"/>
        </w:rPr>
        <w:t>Trường hợp người nộp thuế có hoạt động kinh doanh dịch vụ viễn thông, thực hiện đầu tư mua sắm tập trung tại trụ sở chính hoặc tại đơn vị được phân cấp ủy quyền thì số thuế giá trị gia tăng đầu vào của hàng hóa, dịch vụ (bao gồm: toàn bộ tài sản cố định, vật tư, hàng hóa, chi phí dịch vụ mua ngoài) dùng chung hệ thống hạ tầng viễn thông đầu tư, mua sắm phát sinh tại trụ sở chính hoặc đơn vị phân cấp ủy quyền, nếu có nhu cầu thì thực hiện phân bổ số thuế giá trị gia tăng đầu vào cho trụ sở chính, các chi nhánh tại các tỉnh (bao gồm cả chi nhánh đóng trụ sở địa bàn cùng tỉnh với nơi người nộp thuế có trụ sở chính theo quy định tại điểm c khoản 2 Điều này) để kê khai, khấu trừ thuế giá trị gia tăng tại cơ quan thuế quản lý trực tiếp.</w:t>
      </w:r>
    </w:p>
    <w:p>
      <w:pPr>
        <w:spacing w:after="80" w:line="276" w:lineRule="auto"/>
      </w:pPr>
      <w:r>
        <w:rPr>
          <w:rFonts w:ascii="Segoe UI" w:hAnsi="Segoe UI"/>
          <w:sz w:val="20"/>
        </w:rPr>
        <w:t>Thuế giá trị gia tăng đầu vào phân bổ cho trụ sở chính, các chi nhánh tại các tỉnh được xác định theo tỷ lệ phần trăm (%) doanh thu phát sinh tại trụ sở chính, các chi nhánh tại các tỉnh trên tổng doanh thu của trụ sở chính và các chi nhánh. Doanh thu làm căn cứ phân bổ thuế giá trị gia tăng đầu vào là doanh thu không bao gồm thuế giá trị gia tăng của kỳ tính thuế giá trị gia tăng trước liền kề kỳ tính thuế giá trị gia tăng thực hiện phân bổ thuế giá trị gia tăng đầu vào.</w:t>
      </w:r>
    </w:p>
    <w:p>
      <w:pPr>
        <w:spacing w:after="80" w:line="276" w:lineRule="auto"/>
      </w:pPr>
      <w:r>
        <w:rPr>
          <w:rFonts w:ascii="Segoe UI" w:hAnsi="Segoe UI"/>
          <w:sz w:val="20"/>
        </w:rPr>
        <w:t>Trường hợp trong kỳ tính thuế người nộp thuế phát sinh hoạt động phân bổ thuế giá trị gia tăng đầu vào dùng chung cho hoạt động kinh doanh dịch vụ viễn thông thì nộp hồ sơ khai thuế theo mẫu số 01/GTGT và phụ lục phân bổ thuế giá trị gia tăng đầu vào theo mẫu 01-7/GTGT Phụ lục I ban hành kèm theo Thông tư này cho cơ quan thuế quản lý trực tiếp trụ sở chính. Việc phân bổ thuế giá trị gia tăng áp dụng cho năm dương lịch, trường hợp thay đổi phương pháp thì thực hiện từ năm dương lịch tiếp theo.</w:t>
      </w:r>
    </w:p>
    <w:p>
      <w:pPr>
        <w:spacing w:after="80" w:line="276" w:lineRule="auto"/>
      </w:pPr>
      <w:r>
        <w:rPr>
          <w:rFonts w:ascii="Segoe UI" w:hAnsi="Segoe UI"/>
          <w:sz w:val="20"/>
        </w:rPr>
        <w:t>4. Khấu trừ thuế giá trị gia tăng đối với công trình xây dựng cơ bản bằng nguồn vốn ngân sách nhà nước:</w:t>
      </w:r>
    </w:p>
    <w:p>
      <w:pPr>
        <w:spacing w:after="80" w:line="276" w:lineRule="auto"/>
      </w:pPr>
      <w:r>
        <w:rPr>
          <w:rFonts w:ascii="Segoe UI" w:hAnsi="Segoe UI"/>
          <w:sz w:val="20"/>
        </w:rPr>
        <w:t>Khấu trừ thuế giá trị gia tăng đối với công trình xây dựng cơ bản bằng nguồn vốn ngân sách nhà nước (công trình cùng địa bàn tỉnh hoặc khác địa bàn tỉnh với nơi nhà thầu đóng trụ sở chính).</w:t>
      </w:r>
    </w:p>
    <w:p>
      <w:pPr>
        <w:spacing w:after="80" w:line="276" w:lineRule="auto"/>
      </w:pPr>
      <w:r>
        <w:rPr>
          <w:rFonts w:ascii="Segoe UI" w:hAnsi="Segoe UI"/>
          <w:sz w:val="20"/>
        </w:rPr>
        <w:t>Kho bạc Nhà nước thực hiện khấu trừ tiền thuế giá trị gia tăng của các nhà thầu là đơn vị trực tiếp thi công công trình xây dựng (sau đây gọi là nhà thầu) khi thực hiện thủ tục thanh toán vốn ngân sách nhà nước chi cho đầu tư công cho chủ đầu tư hoặc cơ quan được giao quản lý vốn nhà nước trong dự án đầu tư theo phương thức đối tác công tư (sau đây gọi là dự án PPP) như sau:</w:t>
      </w:r>
    </w:p>
    <w:p>
      <w:pPr>
        <w:spacing w:after="80" w:line="276" w:lineRule="auto"/>
      </w:pPr>
      <w:r>
        <w:rPr>
          <w:rFonts w:ascii="Segoe UI" w:hAnsi="Segoe UI"/>
          <w:sz w:val="20"/>
        </w:rPr>
        <w:t>a) Kho bạc Nhà nước nơi chủ đầu tư hoặc cơ quan được giao quản lý vốn nhà nước trong dự án PPP mở tài khoản giao dịch thực hiện khấu trừ tiền thuế giá trị gia tăng của nhà thầu để nộp vào ngân sách nhà nước theo tỷ lệ 1% trên doanh thu chưa có thuế giá trị gia tăng đối với khối lượng hoàn thành của các công trình, hạng mục công trình xây dựng cơ bản theo đề nghị của chủ đầu tư hoặc cơ quan được giao quản lý vốn nhà nước trong dự án PPP tại Giấy rút vốn theo mẫu số 05.a/TT và các giấy tờ khác khi lập chứng từ thanh toán theo quy định tại Nghị định số 254/2025/NĐ-CP của Chính phủ quy định về quản lý, thanh toán, quyết toán dự án sử dụng vốn đầu tư công hoặc Giấy rút vốn theo mẫu số 04 và các giấy tờ khác khi lập chứng từ thanh toán theo quy định tại Nghị định số 312/2025/NĐ-CP của Chính phủ quy định cơ chế quản lý tài chính dự án đầu tư theo phương thức đối tác công tư và cơ chế thanh toán, quyết toán đối với dự án áp dụng loại hợp đồng BT, trừ các trường hợp quy định tại điểm b khoản này. Công trình, hạng mục công trình xây dựng được xác định theo quy định pháp luật về hệ thống ngành kinh tế quốc dân hoặc quy định của pháp luật về xây dựng. Doanh thu chưa có thuế giá trị gia tăng được xác định bằng giá trị chưa thuế giá trị gia tăng trên hợp đồng. Trường hợp hợp đồng ký kết theo giá đã có thuế giá trị gia tăng thì doanh thu chưa có thuế giá trị gia tăng được xác định theo công thức sau:</w:t>
      </w:r>
    </w:p>
    <w:p>
      <w:pPr>
        <w:spacing w:after="80" w:line="276" w:lineRule="auto"/>
      </w:pPr>
      <w:r>
        <w:rPr>
          <w:rFonts w:ascii="Segoe UI" w:hAnsi="Segoe UI"/>
          <w:sz w:val="20"/>
        </w:rPr>
        <w:t>Doanh thu chưa có thuếgiá trị gia tăng</w:t>
      </w:r>
    </w:p>
    <w:p>
      <w:pPr>
        <w:spacing w:after="80" w:line="276" w:lineRule="auto"/>
      </w:pPr>
      <w:r>
        <w:rPr>
          <w:rFonts w:ascii="Segoe UI" w:hAnsi="Segoe UI"/>
          <w:sz w:val="20"/>
        </w:rPr>
        <w:t>=</w:t>
      </w:r>
    </w:p>
    <w:p>
      <w:pPr>
        <w:spacing w:after="80" w:line="276" w:lineRule="auto"/>
      </w:pPr>
      <w:r>
        <w:rPr>
          <w:rFonts w:ascii="Segoe UI" w:hAnsi="Segoe UI"/>
          <w:sz w:val="20"/>
        </w:rPr>
        <w:t>Giá trị hợp đồng</w:t>
      </w:r>
    </w:p>
    <w:p>
      <w:pPr>
        <w:spacing w:after="80" w:line="276" w:lineRule="auto"/>
      </w:pPr>
      <w:r>
        <w:rPr>
          <w:rFonts w:ascii="Segoe UI" w:hAnsi="Segoe UI"/>
          <w:sz w:val="20"/>
        </w:rPr>
        <w:t>(1+ thuế suất)</w:t>
      </w:r>
    </w:p>
    <w:p>
      <w:pPr>
        <w:spacing w:after="80" w:line="276" w:lineRule="auto"/>
      </w:pPr>
      <w:r>
        <w:rPr>
          <w:rFonts w:ascii="Segoe UI" w:hAnsi="Segoe UI"/>
          <w:sz w:val="20"/>
        </w:rPr>
        <w:t>b) Không thực hiện khấu trừ thuế giá trị gia tăng đối với các trường hợp sau:</w:t>
      </w:r>
    </w:p>
    <w:p>
      <w:pPr>
        <w:spacing w:after="80" w:line="276" w:lineRule="auto"/>
      </w:pPr>
      <w:r>
        <w:rPr>
          <w:rFonts w:ascii="Segoe UI" w:hAnsi="Segoe UI"/>
          <w:sz w:val="20"/>
        </w:rPr>
        <w:t>b.1) Chủ đầu tư làm thủ tục tạm ứng vốn đầu tư xây dựng cơ bản theo quy định;</w:t>
      </w:r>
    </w:p>
    <w:p>
      <w:pPr>
        <w:spacing w:after="80" w:line="276" w:lineRule="auto"/>
      </w:pPr>
      <w:r>
        <w:rPr>
          <w:rFonts w:ascii="Segoe UI" w:hAnsi="Segoe UI"/>
          <w:sz w:val="20"/>
        </w:rPr>
        <w:t>b.2) Các khoản thanh toán vốn đầu tư xây dựng cơ bản cho các hoạt động quản lý dự án: thanh toán cho các công việc quản lý dự án cho chủ đầu tư trực tiếp thực hiện; các khoản chi của Ban quản lý dự án, chi giải phóng mặt bằng, chi đối với các dự án do dân tự làm;</w:t>
      </w:r>
    </w:p>
    <w:p>
      <w:pPr>
        <w:spacing w:after="80" w:line="276" w:lineRule="auto"/>
      </w:pPr>
      <w:r>
        <w:rPr>
          <w:rFonts w:ascii="Segoe UI" w:hAnsi="Segoe UI"/>
          <w:sz w:val="20"/>
        </w:rPr>
        <w:t>b.3) Các khoản chi phí đầu tư xây dựng của các công trình, hạng mục công trình xây dựng cơ bản có giá trị công trình xây dựng bao gồm cả thuế giá trị gia tăng dưới 01 tỷ đồng;</w:t>
      </w:r>
    </w:p>
    <w:p>
      <w:pPr>
        <w:spacing w:after="80" w:line="276" w:lineRule="auto"/>
      </w:pPr>
      <w:r>
        <w:rPr>
          <w:rFonts w:ascii="Segoe UI" w:hAnsi="Segoe UI"/>
          <w:sz w:val="20"/>
        </w:rPr>
        <w:t>b.4) Các trường hợp chủ đầu tư có chứng từ (bản sao chứng từ đã nộp thuế, hoặc thông báo xác nhận việc thực hiện nghĩa vụ thuế của cơ quan thuế) chứng minh đã nộp đầy đủ tiền thuế vào ngân sách nhà nước đối với toàn bộ số thuế giá trị gia tăng phát sinh của nhà thầu và chủ đầu tư hoàn toàn chịu trách nhiệm về tính chính xác cũng như tính hợp pháp hợp lệ của chứng từ nộp cho cơ quan Kho bạc Nhà nước;</w:t>
      </w:r>
    </w:p>
    <w:p>
      <w:pPr>
        <w:spacing w:after="80" w:line="276" w:lineRule="auto"/>
      </w:pPr>
      <w:r>
        <w:rPr>
          <w:rFonts w:ascii="Segoe UI" w:hAnsi="Segoe UI"/>
          <w:sz w:val="20"/>
        </w:rPr>
        <w:t>b.5) Hoạt động tư vấn, khảo sát, thiết kế, bảo hiểm, kế toán của công trình xây dựng;</w:t>
      </w:r>
    </w:p>
    <w:p>
      <w:pPr>
        <w:spacing w:after="80" w:line="276" w:lineRule="auto"/>
      </w:pPr>
      <w:r>
        <w:rPr>
          <w:rFonts w:ascii="Segoe UI" w:hAnsi="Segoe UI"/>
          <w:sz w:val="20"/>
        </w:rPr>
        <w:t>b.6) Hoạt động xây dựng trong khu phi thuế quan.</w:t>
      </w:r>
    </w:p>
    <w:p>
      <w:pPr>
        <w:spacing w:after="80" w:line="276" w:lineRule="auto"/>
      </w:pPr>
      <w:r>
        <w:rPr>
          <w:rFonts w:ascii="Segoe UI" w:hAnsi="Segoe UI"/>
          <w:sz w:val="20"/>
        </w:rPr>
        <w:t>c) Chủ đầu tư hoặc cơ quan được giao quản lý vốn nhà nước trong dự án PPP khi thực hiện thanh toán tại Kho bạc Nhà nước có trách nhiệm lập chứng từ thanh toán theo quy định tại Nghị định số 254/2025/NĐ-CP hoặc Nghị định số 312/2025/NĐ-CP gửi Kho bạc Nhà nước thực hiện khấu trừ thuế giá trị gia tăng. Số thuế giá trị gia tăng do Kho bạc Nhà nước khấu trừ trên chứng từ thanh toán được trừ vào số thuế giá trị gia tăng phải nộp của nhà thầu. Chủ đầu tư hoặc cơ quan được giao quản lý vốn nhà nước trong dự án PPP có trách nhiệm kê khai đầy đủ, chính xác, trung thực thông tin nộp thuế giá trị gia tăng của nhà thầu tại phần nộp thuế trên Giấy rút vốn và các giấy tờ khác có liên quan gửi Kho bạc Nhà nước; cung cấp chứng từ thanh toán cho các nhà thầu đã được Kho bạc Nhà nước khấu trừ thuế;</w:t>
      </w:r>
    </w:p>
    <w:p>
      <w:pPr>
        <w:spacing w:after="80" w:line="276" w:lineRule="auto"/>
      </w:pPr>
      <w:r>
        <w:rPr>
          <w:rFonts w:ascii="Segoe UI" w:hAnsi="Segoe UI"/>
          <w:sz w:val="20"/>
        </w:rPr>
        <w:t>d) Việc hạch toán thu ngân sách nhà nước đối với số thuế giá trị gia tăng đã được Kho bạc Nhà nước khấu trừ theo nguyên tắc công trình xây dựng cơ bản phát sinh tại tỉnh nào thì số thuế giá trị gia tăng do Kho bạc Nhà nước khấu trừ sẽ được hạch toán vào thu ngân sách của tỉnh đó.</w:t>
      </w:r>
    </w:p>
    <w:p>
      <w:pPr>
        <w:spacing w:after="80" w:line="276" w:lineRule="auto"/>
      </w:pPr>
      <w:r>
        <w:rPr>
          <w:rFonts w:ascii="Segoe UI" w:hAnsi="Segoe UI"/>
          <w:sz w:val="20"/>
        </w:rPr>
        <w:t>Trường hợp công trình, hạng mục công trình xây dựng nằm trên nhiều tỉnh thì chủ đầu tư có trách nhiệm xác định doanh thu chưa có thuế giá trị gia tăng công trình theo từng tỉnh và có trách nhiệm lập chứng từ thanh toán gửi Kho bạc Nhà nước để khấu trừ thuế giá trị gia tăng và hạch toán thu ngân sách cho từng tỉnh. Trường hợp công trình, hạng mục công trình xây dựng nằm trên nhiều tỉnh mà không xác định được doanh thu của công trình tại từng tỉnh thì sau khi xác định tỷ lệ 1% trên doanh thu theo giá chưa có thuế giá trị gia tăng của công trình, hạng mục công trình xây dựng, căn cứ vào tỷ lệ (%) giá trị đầu tư của công trình tại từng tỉnh trên tổng giá trị đầu tư của công trình, hạng mục công trình xây dựng để xác định số thuế giá trị gia tăng phải nộp cho từng tỉnh. Trường hợp công trình, hạng mục công trình xây dựng trong cùng tỉnh (gồm: công trình, hạng mục công trình xây dựng liên xã/phường/đặc khu (sau đây gọi chung là xã) và công trình, hạng mục công trình xây dựng tại xã khác với nơi nhà thầu đóng trụ sở chính) hoặc công trình, hạng mục công trình xây dựng khác tỉnh với nơi nhà thầu đóng trụ sở chính, Thuế tỉnh phối hợp với Sở Tài chính là đơn vị chủ trì tham mưu trình Ủy ban nhân dân tỉnh quyết định phân bổ hạch toán thu ngân sách nhà nước phù hợp với Nghị quyết về phân cấp nguồn thu do Hội đồng nhân dân tỉnh ban hành;</w:t>
      </w:r>
    </w:p>
    <w:p>
      <w:pPr>
        <w:spacing w:after="80" w:line="276" w:lineRule="auto"/>
      </w:pPr>
      <w:r>
        <w:rPr>
          <w:rFonts w:ascii="Segoe UI" w:hAnsi="Segoe UI"/>
          <w:sz w:val="20"/>
        </w:rPr>
        <w:t>đ) Khai thuế, nộp thuế giá trị gia tăng của trường hợp khấu trừ thuế giá trị gia tăng đối với công trình xây dựng cơ bản bằng nguồn vốn ngân sách nhà nước thực hiện theo quy định tại khoản 2 và điểm b khoản 3 Điều này, trừ trường hợp công trình, hạng mục công trình xây dựng trong cùng tỉnh với nơi nhà thầu đóng trụ sở chính thì người nộp thuế không phải kê khai tờ khai thuế theo mẫu số 05/GTGT Phụ lục I ban hành kèm theo Thông tư này đối với trường hợp Kho bạc Nhà nước thực hiện khấu trừ thuế giá trị gia tăng của nhà thầu, số thuế giá trị gia tăng do Kho bạc Nhà nước khấu trừ trên chứng từ thanh toán được trừ vào số thuế giá trị gia tăng phải nộp của nhà thầu. Kho bạc Nhà nước hạch toán thu ngân sách nhà nước đối với khoản thuế giá trị gia tăng đã khấu trừ, tổng hợp đầy đủ thông tin trên chứng từ thu vào Bảng kê chứng từ nộp ngân sách và chuyển cho cơ quan thuế theo quy định.</w:t>
      </w:r>
    </w:p>
    <w:p>
      <w:pPr>
        <w:spacing w:after="80" w:line="276" w:lineRule="auto"/>
      </w:pPr>
      <w:r>
        <w:rPr>
          <w:rFonts w:ascii="Segoe UI" w:hAnsi="Segoe UI"/>
          <w:sz w:val="20"/>
        </w:rPr>
        <w:t>5. Hồ sơ khai thuế:</w:t>
      </w:r>
    </w:p>
    <w:p>
      <w:pPr>
        <w:spacing w:after="80" w:line="276" w:lineRule="auto"/>
      </w:pPr>
      <w:r>
        <w:rPr>
          <w:rFonts w:ascii="Segoe UI" w:hAnsi="Segoe UI"/>
          <w:sz w:val="20"/>
        </w:rPr>
        <w:t>a) Hồ sơ khai thuế giá trị gia tăng đối với phương pháp khấu trừ thuế, hồ sơ khai thuế giá trị gia tăng theo phương pháp tính trực tiếp trên giá trị gia tăng, hồ sơ khai thuế giá trị gia tăng tính theo phương pháp tính trực tiếp theo doanh thu theo quy định tại điểm 4 Phụ lục I ban hành kèm theo Thông tư này;</w:t>
      </w:r>
    </w:p>
    <w:p>
      <w:pPr>
        <w:spacing w:after="80" w:line="276" w:lineRule="auto"/>
      </w:pPr>
      <w:r>
        <w:rPr>
          <w:rFonts w:ascii="Segoe UI" w:hAnsi="Segoe UI"/>
          <w:sz w:val="20"/>
        </w:rPr>
        <w:t>b) Trường hợp người nộp thuế có nhiều hoạt động kinh doanh thì thực hiện khai chung trên một hồ sơ khai thuế, trừ các trường hợp sau:</w:t>
      </w:r>
    </w:p>
    <w:p>
      <w:pPr>
        <w:spacing w:after="80" w:line="276" w:lineRule="auto"/>
      </w:pPr>
      <w:r>
        <w:rPr>
          <w:rFonts w:ascii="Segoe UI" w:hAnsi="Segoe UI"/>
          <w:sz w:val="20"/>
        </w:rPr>
        <w:t>b.1) Người nộp thuế có hoạt động khai riêng tại cơ quan thuế nơi phát sinh hoạt động theo quy định tại điểm b và điểm c khoản 2 Điều này thì lập hồ sơ khai thuế giá trị gia tăng riêng;</w:t>
      </w:r>
    </w:p>
    <w:p>
      <w:pPr>
        <w:spacing w:after="80" w:line="276" w:lineRule="auto"/>
      </w:pPr>
      <w:r>
        <w:rPr>
          <w:rFonts w:ascii="Segoe UI" w:hAnsi="Segoe UI"/>
          <w:sz w:val="20"/>
        </w:rPr>
        <w:t>b.2) Người nộp thuế có nhiều hoạt động kinh doanh trong đó có hoạt động xổ số kiến thiết, xổ số điện toán thì phải lập hồ sơ khai thuế giá trị gia tăng riêng cho hoạt động xổ số kiến thiết, xổ số điện toán;</w:t>
      </w:r>
    </w:p>
    <w:p>
      <w:pPr>
        <w:spacing w:after="80" w:line="276" w:lineRule="auto"/>
      </w:pPr>
      <w:r>
        <w:rPr>
          <w:rFonts w:ascii="Segoe UI" w:hAnsi="Segoe UI"/>
          <w:sz w:val="20"/>
        </w:rPr>
        <w:t>b.3) Người nộp thuế có nhiều hoạt động kinh doanh trong đó có hoạt động mua bán, chế tác vàng, bạc, đá quý thì phải lập hồ sơ khai thuế giá trị gia tăng riêng cho hoạt động mua bán, chế tác vàng, bạc, đá quý;</w:t>
      </w:r>
    </w:p>
    <w:p>
      <w:pPr>
        <w:spacing w:after="80" w:line="276" w:lineRule="auto"/>
      </w:pPr>
      <w:r>
        <w:rPr>
          <w:rFonts w:ascii="Segoe UI" w:hAnsi="Segoe UI"/>
          <w:sz w:val="20"/>
        </w:rPr>
        <w:t>b.4) Người nộp thuế có nhiều hoạt động kinh doanh trong đó có hoạt động khai thác dầu khí thì phải lập hồ sơ khai thuế giá trị gia tăng riêng cho hoạt động khai thác dầu khí;</w:t>
      </w:r>
    </w:p>
    <w:p>
      <w:pPr>
        <w:spacing w:after="80" w:line="276" w:lineRule="auto"/>
      </w:pPr>
      <w:r>
        <w:rPr>
          <w:rFonts w:ascii="Segoe UI" w:hAnsi="Segoe UI"/>
          <w:sz w:val="20"/>
        </w:rPr>
        <w:t>b.5) Người nộp thuế có khoản thu hộ thuộc đối tượng chịu thuế giá trị gia tăng theo quy định của pháp luật thuế giá trị gia tăng do cơ quan nhà nước có thẩm quyền giao thì phải lập hồ sơ khai thuế giá trị gia tăng riêng cho hoạt động thu hộ;</w:t>
      </w:r>
    </w:p>
    <w:p>
      <w:pPr>
        <w:spacing w:after="80" w:line="276" w:lineRule="auto"/>
      </w:pPr>
      <w:r>
        <w:rPr>
          <w:rFonts w:ascii="Segoe UI" w:hAnsi="Segoe UI"/>
          <w:sz w:val="20"/>
        </w:rPr>
        <w:t>b.6) Tổ chức khấu trừ, nộp thay số thuế đã khấu trừ và tổ chức khai thuế thay, nộp thay thuế theo quy định tại điểm c khoản 1 và các điểm c.1, d và điểm k khoản 2 Điều 22 Nghị định số 252/2026/NĐ-CP thì phải lập hồ sơ khai thuế giá trị gia tăng riêng đối với trường hợp khấu trừ, nộp thay số thuế đã khấu trừ và khai thuế thay, nộp thay thuế;</w:t>
      </w:r>
    </w:p>
    <w:p>
      <w:pPr>
        <w:spacing w:after="80" w:line="276" w:lineRule="auto"/>
      </w:pPr>
      <w:r>
        <w:rPr>
          <w:rFonts w:ascii="Segoe UI" w:hAnsi="Segoe UI"/>
          <w:sz w:val="20"/>
        </w:rPr>
        <w:t>b.7) Người nộp thuế đang hoạt động có dự án đầu tư thuộc trường hợp hoàn thuế và có nhu cầu hoàn thuế giá trị gia tăng thì phải lập hồ sơ khai thuế giá trị gia tăng riêng cho từng dự án đầu tư; đồng thời phải bù trừ số thuế giá trị gia tăng của hàng hóa, dịch vụ mua vào sử dụng cho từng dự án đầu tư với số thuế giá trị gia tăng phải nộp (nếu có) của hoạt động, kinh doanh đang thực hiện cùng kỳ tính thuế của người nộp thuế, Ban quản lý dự án, chi nhánh, tổ chức kinh tế mới được giao khai thuế giá trị gia tăng của dự án đầu tư. Số thuế giá trị gia tăng của dự án đầu tư được bù trừ tối đa bằng số thuế giá trị gia tăng phải nộp trên tờ khai thuế mẫu số 01/GTGT. Trường hợp dự án đầu tư đang trong giai đoạn đầu tư có phát sinh doanh thu chạy thử, doanh thu hoạt động tài chính, doanh thu thanh lý nguyên vật liệu thì kê khai doanh thu phát sinh này vào tờ khai thuế mẫu số 01/GTGT và phải bù trừ số thuế giá trị gia tăng đầu vào của dự án đầu tư trên tờ khai thuế mẫu số 02/GTGT với số thuế phát sinh trên tờ khai thuế mẫu số 01/GTGT.</w:t>
      </w:r>
    </w:p>
    <w:p>
      <w:pPr>
        <w:spacing w:after="80" w:line="276" w:lineRule="auto"/>
      </w:pPr>
      <w:r>
        <w:rPr>
          <w:rFonts w:ascii="Segoe UI" w:hAnsi="Segoe UI"/>
          <w:sz w:val="20"/>
        </w:rPr>
        <w:t>c) Khai thuế giá trị gia tăng đối với hoạt động đại lý:</w:t>
      </w:r>
    </w:p>
    <w:p>
      <w:pPr>
        <w:spacing w:after="80" w:line="276" w:lineRule="auto"/>
      </w:pPr>
      <w:r>
        <w:rPr>
          <w:rFonts w:ascii="Segoe UI" w:hAnsi="Segoe UI"/>
          <w:sz w:val="20"/>
        </w:rPr>
        <w:t>c.1) Đối với hoạt động đại lý theo hình thức bán, mua đúng giá hưởng hoa hồng, bao gồm đại lý bán hàng hóa, cung cấp dịch vụ và đại lý thu mua hàng hóa, người nộp thuế không phải khai thuế giá trị gia tăng đối với hàng hóa, dịch vụ bán đại lý hoặc hàng hóa thu mua đại lý mà khai thuế giá trị gia tăng đối với doanh thu hoa hồng đại lý được hưởng.</w:t>
      </w:r>
    </w:p>
    <w:p>
      <w:pPr>
        <w:spacing w:after="80" w:line="276" w:lineRule="auto"/>
      </w:pPr>
      <w:r>
        <w:rPr>
          <w:rFonts w:ascii="Segoe UI" w:hAnsi="Segoe UI"/>
          <w:sz w:val="20"/>
        </w:rPr>
        <w:t>c.2) Đối với các hình thức đại lý khác thì người nộp thuế là đại lý phải khai thuế giá trị gia tăng đối với hàng hóa, dịch vụ bán hàng đại lý; hàng hóa thu mua đại lý và thù lao đại lý được hưởng.</w:t>
      </w:r>
    </w:p>
    <w:p>
      <w:pPr>
        <w:pStyle w:val="Heading3"/>
        <w:spacing w:before="240" w:after="80"/>
      </w:pPr>
      <w:r>
        <w:rPr>
          <w:rFonts w:ascii="Segoe UI" w:hAnsi="Segoe UI"/>
          <w:b/>
          <w:color w:val="0F172A"/>
        </w:rPr>
        <w:t>Điều 20. Khai thuế tiêu thụ đặc biệt</w:t>
      </w:r>
    </w:p>
    <w:p>
      <w:pPr>
        <w:spacing w:after="80" w:line="276" w:lineRule="auto"/>
      </w:pPr>
      <w:r>
        <w:rPr>
          <w:rFonts w:ascii="Segoe UI" w:hAnsi="Segoe UI"/>
          <w:sz w:val="20"/>
        </w:rPr>
        <w:t>1. Kỳ tính thuế:</w:t>
      </w:r>
    </w:p>
    <w:p>
      <w:pPr>
        <w:spacing w:after="80" w:line="276" w:lineRule="auto"/>
      </w:pPr>
      <w:r>
        <w:rPr>
          <w:rFonts w:ascii="Segoe UI" w:hAnsi="Segoe UI"/>
          <w:sz w:val="20"/>
        </w:rPr>
        <w:t>Thuế tiêu thụ đặc biệt là loại thuế khai theo kỳ tính thuế tháng, trừ các trường hợp sau thực hiện khai thuế theo từng lần phát sinh:</w:t>
      </w:r>
    </w:p>
    <w:p>
      <w:pPr>
        <w:spacing w:after="80" w:line="276" w:lineRule="auto"/>
      </w:pPr>
      <w:r>
        <w:rPr>
          <w:rFonts w:ascii="Segoe UI" w:hAnsi="Segoe UI"/>
          <w:sz w:val="20"/>
        </w:rPr>
        <w:t>a) Thuế tiêu thụ đặc biệt của người nộp thuế có kinh doanh xuất khẩu chưa nộp thuế tiêu thụ đặc biệt ở khâu sản xuất sau đó không xuất khẩu ra nước ngoài mà bán trong nước;</w:t>
      </w:r>
    </w:p>
    <w:p>
      <w:pPr>
        <w:spacing w:after="80" w:line="276" w:lineRule="auto"/>
      </w:pPr>
      <w:r>
        <w:rPr>
          <w:rFonts w:ascii="Segoe UI" w:hAnsi="Segoe UI"/>
          <w:sz w:val="20"/>
        </w:rPr>
        <w:t>b) Thuế tiêu thụ đặc biệt của tổ chức, cá nhân kinh doanh có máy bay, trực thăng, tàu lượn, du thuyền, xe ô tô chở người, xe chở người bốn bánh có gắn động cơ sản xuất trong nước thuộc đối tượng không chịu thuế tiêu thụ đặc biệt quy định tại khoản 5 và khoản 6 Điều 4 Nghị định số 360/2025/NĐ-CP của Chính phủ quy định chi tiết thi hành một số điều của Luật Thuế tiêu thụ đặc biệt nhưng sau đó chuyển mục đích sử dụng sang đối tượng chịu thuế tiêu thụ đặc biệt.</w:t>
      </w:r>
    </w:p>
    <w:p>
      <w:pPr>
        <w:spacing w:after="80" w:line="276" w:lineRule="auto"/>
      </w:pPr>
      <w:r>
        <w:rPr>
          <w:rFonts w:ascii="Segoe UI" w:hAnsi="Segoe UI"/>
          <w:sz w:val="20"/>
        </w:rPr>
        <w:t>2. Cơ quan thuế tiếp nhận, xử lý hồ sơ khai thuế:</w:t>
      </w:r>
    </w:p>
    <w:p>
      <w:pPr>
        <w:spacing w:after="80" w:line="276" w:lineRule="auto"/>
      </w:pPr>
      <w:r>
        <w:rPr>
          <w:rFonts w:ascii="Segoe UI" w:hAnsi="Segoe UI"/>
          <w:sz w:val="20"/>
        </w:rPr>
        <w:t>a) Người nộp thuế thực hiện khai thuế tiêu thụ đặc biệt tại cơ quan thuế quản lý trực tiếp. Trường hợp người nộp thuế có nhiều hoạt động kinh doanh trong đó có hoạt động xổ số kiến thiết, xổ số điện toán thì phải lập hồ sơ khai thuế tiêu thụ đặc biệt riêng cho hoạt động xổ số kiến thiết, xổ số điện toán;</w:t>
      </w:r>
    </w:p>
    <w:p>
      <w:pPr>
        <w:spacing w:after="80" w:line="276" w:lineRule="auto"/>
      </w:pPr>
      <w:r>
        <w:rPr>
          <w:rFonts w:ascii="Segoe UI" w:hAnsi="Segoe UI"/>
          <w:sz w:val="20"/>
        </w:rPr>
        <w:t>b) Trường hợp người nộp thuế có hoạt động kinh doanh hàng hóa, dịch vụ chịu thuế tiêu thụ đặc biệt tại địa bàn khác tỉnh nơi có trụ sở chính thực hiện khai thuế tiêu thụ đặc biệt tại cơ quan thuế quản lý địa bàn nơi sản xuất, gia công hàng hóa chịu thuế tiêu thụ đặc biệt hoặc nơi cung ứng dịch vụ chịu thuế tiêu thụ đặc biệt (trừ hoạt động kinh doanh xổ số điện toán và hoạt động sản xuất, pha chế xăng sinh học);</w:t>
      </w:r>
    </w:p>
    <w:p>
      <w:pPr>
        <w:spacing w:after="80" w:line="276" w:lineRule="auto"/>
      </w:pPr>
      <w:r>
        <w:rPr>
          <w:rFonts w:ascii="Segoe UI" w:hAnsi="Segoe UI"/>
          <w:sz w:val="20"/>
        </w:rPr>
        <w:t>c) Trường hợp người nộp thuế trực tiếp nhập khẩu hàng chịu thuế tiêu thụ đặc biệt sau đó bán trong nước thì người nộp thuế phải khai thuế tiêu thụ đặc biệt với cơ quan thuế quản lý trực tiếp nơi người nộp thuế có trụ sở chính;</w:t>
      </w:r>
    </w:p>
    <w:p>
      <w:pPr>
        <w:spacing w:after="80" w:line="276" w:lineRule="auto"/>
      </w:pPr>
      <w:r>
        <w:rPr>
          <w:rFonts w:ascii="Segoe UI" w:hAnsi="Segoe UI"/>
          <w:sz w:val="20"/>
        </w:rPr>
        <w:t>d) Trường hợp người nộp thuế có hoạt động kinh doanh xổ số điện toán tại địa bàn khác tỉnh nơi có trụ sở chính thực hiện khai thuế tiêu thụ đặc biệt và nộp Bảng phân bổ số thuế phải nộp (nếu có) theo từng địa bàn tỉnh nơi được hưởng nguồn thu ngân sách nhà nước (bao gồm cả đơn vị phụ thuộc, địa điểm kinh doanh) cho cơ quan thuế quản lý trụ sở chính.</w:t>
      </w:r>
    </w:p>
    <w:p>
      <w:pPr>
        <w:spacing w:after="80" w:line="276" w:lineRule="auto"/>
      </w:pPr>
      <w:r>
        <w:rPr>
          <w:rFonts w:ascii="Segoe UI" w:hAnsi="Segoe UI"/>
          <w:sz w:val="20"/>
        </w:rPr>
        <w:t>3. Phương pháp phân bổ, khai thuế, nộp thuế đối với trường hợp phân bổ thuế tiêu thụ đặc biệt của hoạt động kinh doanh xổ số điện toán:</w:t>
      </w:r>
    </w:p>
    <w:p>
      <w:pPr>
        <w:spacing w:after="80" w:line="276" w:lineRule="auto"/>
      </w:pPr>
      <w:r>
        <w:rPr>
          <w:rFonts w:ascii="Segoe UI" w:hAnsi="Segoe UI"/>
          <w:sz w:val="20"/>
        </w:rPr>
        <w:t>a) Số thuế tiêu thụ đặc biệt phải nộp cho từng tỉnh nơi có hoạt động kinh doanh xổ số điện toán bằng (=) số thuế tiêu thụ đặc biệt phải nộp của hoạt động kinh doanh xổ số điện toán nhân (x) với tỷ lệ (%) doanh thu bán vé thực tế từ hoạt động kinh doanh xổ số điện toán tại từng tỉnh trên doanh thu bán vé thực tế của người nộp thuế.</w:t>
      </w:r>
    </w:p>
    <w:p>
      <w:pPr>
        <w:spacing w:after="80" w:line="276" w:lineRule="auto"/>
      </w:pPr>
      <w:r>
        <w:rPr>
          <w:rFonts w:ascii="Segoe UI" w:hAnsi="Segoe UI"/>
          <w:sz w:val="20"/>
        </w:rPr>
        <w:t>Doanh thu bán vé thực tế từ hoạt động kinh doanh xổ số điện toán được xác định theo quy định tại điểm a.1 khoản 3 Điều 19 Thông tư này;</w:t>
      </w:r>
    </w:p>
    <w:p>
      <w:pPr>
        <w:spacing w:after="80" w:line="276" w:lineRule="auto"/>
      </w:pPr>
      <w:r>
        <w:rPr>
          <w:rFonts w:ascii="Segoe UI" w:hAnsi="Segoe UI"/>
          <w:sz w:val="20"/>
        </w:rPr>
        <w:t>b) Người nộp thuế thực hiện khai thuế tiêu thụ đặc biệt chung cho toàn bộ hoạt động kinh doanh xổ số điện toán trên toàn quốc tại trụ sở chính và nộp số tiền thuế phân bổ cho từng tỉnh nơi có hoạt động kinh doanh xổ số điện toán.</w:t>
      </w:r>
    </w:p>
    <w:p>
      <w:pPr>
        <w:spacing w:after="80" w:line="276" w:lineRule="auto"/>
      </w:pPr>
      <w:r>
        <w:rPr>
          <w:rFonts w:ascii="Segoe UI" w:hAnsi="Segoe UI"/>
          <w:sz w:val="20"/>
        </w:rPr>
        <w:t>4. Hồ sơ khai thuế tiêu thụ đặc biệt thực hiện theo quy định tại điểm 5 Phụ lục I ban hành kèm theo Thông tư này.</w:t>
      </w:r>
    </w:p>
    <w:p>
      <w:pPr>
        <w:pStyle w:val="Heading3"/>
        <w:spacing w:before="240" w:after="80"/>
      </w:pPr>
      <w:r>
        <w:rPr>
          <w:rFonts w:ascii="Segoe UI" w:hAnsi="Segoe UI"/>
          <w:b/>
          <w:color w:val="0F172A"/>
        </w:rPr>
        <w:t>Điều 21. Khai thuế thu nhập doanh nghiệp</w:t>
      </w:r>
    </w:p>
    <w:p>
      <w:pPr>
        <w:spacing w:after="80" w:line="276" w:lineRule="auto"/>
      </w:pPr>
      <w:r>
        <w:rPr>
          <w:rFonts w:ascii="Segoe UI" w:hAnsi="Segoe UI"/>
          <w:sz w:val="20"/>
        </w:rPr>
        <w:t>1. Kỳ tính thuế:</w:t>
      </w:r>
    </w:p>
    <w:p>
      <w:pPr>
        <w:spacing w:after="80" w:line="276" w:lineRule="auto"/>
      </w:pPr>
      <w:r>
        <w:rPr>
          <w:rFonts w:ascii="Segoe UI" w:hAnsi="Segoe UI"/>
          <w:sz w:val="20"/>
        </w:rPr>
        <w:t>a) Thuế thu nhập doanh nghiệp là loại thuế tạm nộp theo quý và quyết toán năm, trừ các trường hợp khai theo từng lần phát sinh quy định tại điểm b khoản này;</w:t>
      </w:r>
    </w:p>
    <w:p>
      <w:pPr>
        <w:spacing w:after="80" w:line="276" w:lineRule="auto"/>
      </w:pPr>
      <w:r>
        <w:rPr>
          <w:rFonts w:ascii="Segoe UI" w:hAnsi="Segoe UI"/>
          <w:sz w:val="20"/>
        </w:rPr>
        <w:t>b) Người nộp thuế khai thuế thu nhập doanh nghiệp theo từng lần phát sinh trong những trường hợp sau:</w:t>
      </w:r>
    </w:p>
    <w:p>
      <w:pPr>
        <w:spacing w:after="80" w:line="276" w:lineRule="auto"/>
      </w:pPr>
      <w:r>
        <w:rPr>
          <w:rFonts w:ascii="Segoe UI" w:hAnsi="Segoe UI"/>
          <w:sz w:val="20"/>
        </w:rPr>
        <w:t>b.1) Thuế thu nhập doanh nghiệp không phát sinh thường xuyên của người nộp thuế áp dụng theo phương pháp tỷ lệ trên doanh thu theo quy định của pháp luật về thuế thu nhập doanh nghiệp, trường hợp người nộp thuế trong tháng phát sinh nhiều lần thì được khai theo tháng;</w:t>
      </w:r>
    </w:p>
    <w:p>
      <w:pPr>
        <w:spacing w:after="80" w:line="276" w:lineRule="auto"/>
      </w:pPr>
      <w:r>
        <w:rPr>
          <w:rFonts w:ascii="Segoe UI" w:hAnsi="Segoe UI"/>
          <w:sz w:val="20"/>
        </w:rPr>
        <w:t>b.2) Thuế thu nhập doanh nghiệp đối với hoạt động chuyển nhượng bất động sản của người nộp thuế áp dụng theo phương pháp tỷ lệ trên doanh thu theo quy định của pháp luật về thuế thu nhập doanh nghiệp;</w:t>
      </w:r>
    </w:p>
    <w:p>
      <w:pPr>
        <w:spacing w:after="80" w:line="276" w:lineRule="auto"/>
      </w:pPr>
      <w:r>
        <w:rPr>
          <w:rFonts w:ascii="Segoe UI" w:hAnsi="Segoe UI"/>
          <w:sz w:val="20"/>
        </w:rPr>
        <w:t>b.3) Thuế thu nhập doanh nghiệp từ hoạt động bán, bán đấu giá bất động sản, tài sản khác là tài sản bảo đảm của cơ quan, tổ chức có thẩm quyền thuộc trường hợp khấu trừ, khai thay, nộp thay quy định tại điểm c khoản 1 và các điểm c.1, d và điểm k khoản 2 Điều 22 Nghị định số 252/2026/NĐ-CP, bao gồm:</w:t>
      </w:r>
    </w:p>
    <w:p>
      <w:pPr>
        <w:spacing w:after="80" w:line="276" w:lineRule="auto"/>
      </w:pPr>
      <w:r>
        <w:rPr>
          <w:rFonts w:ascii="Segoe UI" w:hAnsi="Segoe UI"/>
          <w:sz w:val="20"/>
        </w:rPr>
        <w:t>b.3.1) Thuế thu nhập doanh nghiệp từ hoạt động bán, bán đấu giá bất động sản, tài sản khác là tài sản bảo đảm thi hành án của cơ quan thi hành án hoặc tổ chức có thẩm quyền bán đấu giá;</w:t>
      </w:r>
    </w:p>
    <w:p>
      <w:pPr>
        <w:spacing w:after="80" w:line="276" w:lineRule="auto"/>
      </w:pPr>
      <w:r>
        <w:rPr>
          <w:rFonts w:ascii="Segoe UI" w:hAnsi="Segoe UI"/>
          <w:sz w:val="20"/>
        </w:rPr>
        <w:t>b.3.2) Thuế thu nhập doanh nghiệp từ hoạt động bán, bán đấu giá bất động sản, tài sản khác là tài sản bảo đảm để xử lý nợ của tổ chức tín dụng, chi nhánh ngân hàng nước ngoài, tổ chức mà Nhà nước sở hữu 100% vốn điều lệ do Chính phủ thành lập có chức năng mua, bán, xử lý nợ hoặc tổ chức có thẩm quyền bán đấu giá;</w:t>
      </w:r>
    </w:p>
    <w:p>
      <w:pPr>
        <w:spacing w:after="80" w:line="276" w:lineRule="auto"/>
      </w:pPr>
      <w:r>
        <w:rPr>
          <w:rFonts w:ascii="Segoe UI" w:hAnsi="Segoe UI"/>
          <w:sz w:val="20"/>
        </w:rPr>
        <w:t>b.3.3) Trường hợp khấu trừ, khai thay, nộp thay quy định tại điểm b.3 khoản này phát sinh nhiều lần trong tháng thì được khai theo tháng.</w:t>
      </w:r>
    </w:p>
    <w:p>
      <w:pPr>
        <w:spacing w:after="80" w:line="276" w:lineRule="auto"/>
      </w:pPr>
      <w:r>
        <w:rPr>
          <w:rFonts w:ascii="Segoe UI" w:hAnsi="Segoe UI"/>
          <w:sz w:val="20"/>
        </w:rPr>
        <w:t>b.4) Thuế thu nhập doanh nghiệp từ hoạt động chuyển nhượng vốn của doanh nghiệp nước ngoài;</w:t>
      </w:r>
    </w:p>
    <w:p>
      <w:pPr>
        <w:spacing w:after="80" w:line="276" w:lineRule="auto"/>
      </w:pPr>
      <w:r>
        <w:rPr>
          <w:rFonts w:ascii="Segoe UI" w:hAnsi="Segoe UI"/>
          <w:sz w:val="20"/>
        </w:rPr>
        <w:t>b.5) Thuế thu nhập doanh nghiệp đối với hoạt động bán toàn bộ Công ty trách nhiệm hữu hạn một thành viên do tổ chức làm chủ sở hữu dưới hình thức chuyển nhượng vốn có gắn với bất động sản của người nộp thuế áp dụng theo phương pháp tỷ lệ trên doanh thu theo quy định của pháp luật về thuế thu nhập doanh nghiệp;</w:t>
      </w:r>
    </w:p>
    <w:p>
      <w:pPr>
        <w:spacing w:after="80" w:line="276" w:lineRule="auto"/>
      </w:pPr>
      <w:r>
        <w:rPr>
          <w:rFonts w:ascii="Segoe UI" w:hAnsi="Segoe UI"/>
          <w:sz w:val="20"/>
        </w:rPr>
        <w:t>b.6) Thuế thu nhập doanh nghiệp đối với hoạt động chia lợi tức cho tổ chức đầu tư của Quỹ đầu tư chứng khoán (không phân biệt tổ chức đầu tư trong nước hay tổ chức đầu tư nước ngoài).</w:t>
      </w:r>
    </w:p>
    <w:p>
      <w:pPr>
        <w:spacing w:after="80" w:line="276" w:lineRule="auto"/>
      </w:pPr>
      <w:r>
        <w:rPr>
          <w:rFonts w:ascii="Segoe UI" w:hAnsi="Segoe UI"/>
          <w:sz w:val="20"/>
        </w:rPr>
        <w:t>c) Người nộp thuế khai quyết toán thuế thu nhập doanh nghiệp trong các trường hợp sau:</w:t>
      </w:r>
    </w:p>
    <w:p>
      <w:pPr>
        <w:spacing w:after="80" w:line="276" w:lineRule="auto"/>
      </w:pPr>
      <w:r>
        <w:rPr>
          <w:rFonts w:ascii="Segoe UI" w:hAnsi="Segoe UI"/>
          <w:sz w:val="20"/>
        </w:rPr>
        <w:t>c.1) Khai quyết toán khi kết thúc năm (năm dương lịch hoặc năm tài chính), bao gồm cả trường hợp người nộp thuế tạm ngừng hoạt động, kinh doanh không trọn năm;</w:t>
      </w:r>
    </w:p>
    <w:p>
      <w:pPr>
        <w:spacing w:after="80" w:line="276" w:lineRule="auto"/>
      </w:pPr>
      <w:r>
        <w:rPr>
          <w:rFonts w:ascii="Segoe UI" w:hAnsi="Segoe UI"/>
          <w:sz w:val="20"/>
        </w:rPr>
        <w:t>c.2)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pPr>
        <w:spacing w:after="80" w:line="276" w:lineRule="auto"/>
      </w:pPr>
      <w:r>
        <w:rPr>
          <w:rFonts w:ascii="Segoe UI" w:hAnsi="Segoe UI"/>
          <w:sz w:val="20"/>
        </w:rPr>
        <w:t>c.3) Trường hợp người nộp thuế đã thực hiện khai thuế thu nhập doanh nghiệp theo từng lần phát sinh quy định tại điểm b khoản này thì không phải quyết toán năm đối với các hoạt động đã khai thuế theo từng lần phát sinh.</w:t>
      </w:r>
    </w:p>
    <w:p>
      <w:pPr>
        <w:spacing w:after="80" w:line="276" w:lineRule="auto"/>
      </w:pPr>
      <w:r>
        <w:rPr>
          <w:rFonts w:ascii="Segoe UI" w:hAnsi="Segoe UI"/>
          <w:sz w:val="20"/>
        </w:rPr>
        <w:t>2. Cơ quan thuế tiếp nhận, xử lý hồ sơ khai thuế:</w:t>
      </w:r>
    </w:p>
    <w:p>
      <w:pPr>
        <w:spacing w:after="80" w:line="276" w:lineRule="auto"/>
      </w:pPr>
      <w:r>
        <w:rPr>
          <w:rFonts w:ascii="Segoe UI" w:hAnsi="Segoe UI"/>
          <w:sz w:val="20"/>
        </w:rPr>
        <w:t>a) Người nộp thuế nộp hồ sơ khai thuế thu nhập doanh nghiệp cho cơ quan thuế quản lý trực tiếp người nộp thuế. Người nộp thuế có đơn vị phụ thuộc, địa điểm kinh doanh tại tỉnh khác nơi có trụ sở chính có thu nhập được hưởng ưu đãi thuế thu nhập doanh nghiệp phải xác định riêng số thuế thu nhập doanh nghiệp phải nộp cho hoạt động được hưởng ưu đãi với cơ quan thuế quản lý nơi có đơn vị phụ thuộc, địa điểm kinh doanh;</w:t>
      </w:r>
    </w:p>
    <w:p>
      <w:pPr>
        <w:spacing w:after="80" w:line="276" w:lineRule="auto"/>
      </w:pPr>
      <w:r>
        <w:rPr>
          <w:rFonts w:ascii="Segoe UI" w:hAnsi="Segoe UI"/>
          <w:sz w:val="20"/>
        </w:rPr>
        <w:t>b) Trường hợp người nộp thuế có đơn vị trực thuộc hạch toán độc lập (trừ đơn vị trực thuộc là đơn vị phụ thuộc của doanh nghiệp theo quy định của pháp luật về doanh nghiệp) thì đơn vị trực thuộc nộp hồ sơ khai thuế thu nhập doanh nghiệp phát sinh tại đơn vị trực thuộc cho cơ quan thuế quản lý trực tiếp đơn vị trực thuộc;</w:t>
      </w:r>
    </w:p>
    <w:p>
      <w:pPr>
        <w:spacing w:after="80" w:line="276" w:lineRule="auto"/>
      </w:pPr>
      <w:r>
        <w:rPr>
          <w:rFonts w:ascii="Segoe UI" w:hAnsi="Segoe UI"/>
          <w:sz w:val="20"/>
        </w:rPr>
        <w:t>c) Trường hợp người nộp thuế hạch toán tập trung có đơn vị phụ thuộc, địa điểm kinh doanh tại tỉnh khác nơi có trụ sở chính thì thực hiện khai thuế, tính thuế và nộp hồ sơ khai thuế thu nhập doanh nghiệp cho cơ quan thuế quản lý trực tiếp và phân bổ số thuế phải nộp cho từng tỉnh nơi có hoạt động kinh doanh theo quy định tại khoản 4 Điều này. Trường hợp người nộp thuế là doanh nghiệp siêu nhỏ theo quy định của pháp luật về hỗ trợ doanh nghiệp nhỏ và vừa thì không phải phân bổ số thuế phải nộp;</w:t>
      </w:r>
    </w:p>
    <w:p>
      <w:pPr>
        <w:spacing w:after="80" w:line="276" w:lineRule="auto"/>
      </w:pPr>
      <w:r>
        <w:rPr>
          <w:rFonts w:ascii="Segoe UI" w:hAnsi="Segoe UI"/>
          <w:sz w:val="20"/>
        </w:rPr>
        <w:t>d) Cơ quan thuế tiếp nhận, xử lý hồ sơ khai thuế là cơ quan thuế nơi có bất động sản chuyển nhượng đối với các hoạt động sau:</w:t>
      </w:r>
    </w:p>
    <w:p>
      <w:pPr>
        <w:spacing w:after="80" w:line="276" w:lineRule="auto"/>
      </w:pPr>
      <w:r>
        <w:rPr>
          <w:rFonts w:ascii="Segoe UI" w:hAnsi="Segoe UI"/>
          <w:sz w:val="20"/>
        </w:rPr>
        <w:t>d.1) Hoạt động chuyển nhượng bất động sản khác tỉnh với trụ sở chính của người nộp thuế áp dụng theo phương pháp tỷ lệ trên doanh thu theo quy định của pháp luật về thuế thu nhập doanh nghiệp;</w:t>
      </w:r>
    </w:p>
    <w:p>
      <w:pPr>
        <w:spacing w:after="80" w:line="276" w:lineRule="auto"/>
      </w:pPr>
      <w:r>
        <w:rPr>
          <w:rFonts w:ascii="Segoe UI" w:hAnsi="Segoe UI"/>
          <w:sz w:val="20"/>
        </w:rPr>
        <w:t>d.2) Hoạt động bán, bán đấu giá bất động sản là tài sản bảo đảm thi hành án, tài sản bảo đảm để xử lý nợ của cơ quan thi hành án, tổ chức có thẩm quyền bán đấu giá, tổ chức tín dụng, chi nhánh ngân hàng nước ngoài, tổ chức mà Nhà nước sở hữu 100% vốn điều lệ do Chính phủ thành lập có chức năng mua, bán, xử lý nợ;</w:t>
      </w:r>
    </w:p>
    <w:p>
      <w:pPr>
        <w:spacing w:after="80" w:line="276" w:lineRule="auto"/>
      </w:pPr>
      <w:r>
        <w:rPr>
          <w:rFonts w:ascii="Segoe UI" w:hAnsi="Segoe UI"/>
          <w:sz w:val="20"/>
        </w:rPr>
        <w:t>d.3) Hoạt động bán toàn bộ Công ty trách nhiệm hữu hạn một thành viên do tổ chức làm chủ sở hữu dưới hình thức chuyển nhượng vốn có gắn với bất động sản của người nộp thuế áp dụng theo phương pháp tỷ lệ trên doanh thu theo quy định của pháp luật về thuế thu nhập doanh nghiệp.</w:t>
      </w:r>
    </w:p>
    <w:p>
      <w:pPr>
        <w:spacing w:after="80" w:line="276" w:lineRule="auto"/>
      </w:pPr>
      <w:r>
        <w:rPr>
          <w:rFonts w:ascii="Segoe UI" w:hAnsi="Segoe UI"/>
          <w:sz w:val="20"/>
        </w:rPr>
        <w:t>đ) Đối với hoạt động bán, bán đấu giá tài sản khác là tài sản bảo đảm thi hành án, tài sản bảo đảm để xử lý nợ của cơ quan thi hành án, tổ chức có thẩm quyền bán đấu giá, tổ chức tín dụng, chi nhánh ngân hàng nước ngoài, tổ chức mà Nhà nước sở hữu 100% vốn điều lệ do Chính phủ thành lập có chức năng mua, bán, xử lý nợ thì cơ quan thuế tiếp nhận, xử lý hồ sơ khai thuế là cơ quan thuế quản lý trực tiếp cơ quan, tổ chức bán tài sản bảo đảm;</w:t>
      </w:r>
    </w:p>
    <w:p>
      <w:pPr>
        <w:spacing w:after="80" w:line="276" w:lineRule="auto"/>
      </w:pPr>
      <w:r>
        <w:rPr>
          <w:rFonts w:ascii="Segoe UI" w:hAnsi="Segoe UI"/>
          <w:sz w:val="20"/>
        </w:rPr>
        <w:t>e) Đối với hoạt động chuyển nhượng vốn của doanh nghiệp nước ngoài, cơ quan thuế tiếp nhận, xử lý hồ sơ khai thuế là cơ quan thuế quản lý trực tiếp tổ chức Việt Nam nơi doanh nghiệp nước ngoài đầu tư vốn. Người nộp thuế có trách nhiệm kê khai thuế đối với hoạt động này được xác định theo quy định của pháp luật thuế thu nhập doanh nghiệp;</w:t>
      </w:r>
    </w:p>
    <w:p>
      <w:pPr>
        <w:spacing w:after="80" w:line="276" w:lineRule="auto"/>
      </w:pPr>
      <w:r>
        <w:rPr>
          <w:rFonts w:ascii="Segoe UI" w:hAnsi="Segoe UI"/>
          <w:sz w:val="20"/>
        </w:rPr>
        <w:t>g) Đối với hoạt động chia lợi tức cho tổ chức đầu tư của Quỹ đầu tư chứng khoán, cơ quan thuế tiếp nhận, xử lý hồ sơ khai thuế là cơ quan thuế quản lý trực tiếp Công ty quản lý quỹ đầu tư chứng khoán;</w:t>
      </w:r>
    </w:p>
    <w:p>
      <w:pPr>
        <w:spacing w:after="80" w:line="276" w:lineRule="auto"/>
      </w:pPr>
      <w:r>
        <w:rPr>
          <w:rFonts w:ascii="Segoe UI" w:hAnsi="Segoe UI"/>
          <w:sz w:val="20"/>
        </w:rPr>
        <w:t>h) Đối với các tập đoàn kinh tế, các tổng công ty có đơn vị thành viên nếu đã hạch toán được doanh thu, chi phí, thu nhập chịu thuế thì đơn vị thành viên phải kê khai nộp thuế thu nhập doanh nghiệp với cơ quan thuế quản lý trực tiếp đơn vị thành viên;</w:t>
      </w:r>
    </w:p>
    <w:p>
      <w:pPr>
        <w:spacing w:after="80" w:line="276" w:lineRule="auto"/>
      </w:pPr>
      <w:r>
        <w:rPr>
          <w:rFonts w:ascii="Segoe UI" w:hAnsi="Segoe UI"/>
          <w:sz w:val="20"/>
        </w:rPr>
        <w:t>i) Trường hợp đơn vị thành viên có hoạt động kinh doanh khác với hoạt động kinh doanh chung của tập đoàn, tổng công ty và hạch toán riêng được thu nhập từ hoạt động kinh doanh khác đó thì đơn vị thành viên khai thuế thu nhập doanh nghiệp với cơ quan thuế quản lý trực tiếp đơn vị thành viên.</w:t>
      </w:r>
    </w:p>
    <w:p>
      <w:pPr>
        <w:spacing w:after="80" w:line="276" w:lineRule="auto"/>
      </w:pPr>
      <w:r>
        <w:rPr>
          <w:rFonts w:ascii="Segoe UI" w:hAnsi="Segoe UI"/>
          <w:sz w:val="20"/>
        </w:rPr>
        <w:t>3. Tạm nộp thuế thu nhập doanh nghiệp:</w:t>
      </w:r>
    </w:p>
    <w:p>
      <w:pPr>
        <w:spacing w:after="80" w:line="276" w:lineRule="auto"/>
      </w:pPr>
      <w:r>
        <w:rPr>
          <w:rFonts w:ascii="Segoe UI" w:hAnsi="Segoe UI"/>
          <w:sz w:val="20"/>
        </w:rPr>
        <w:t>a) Người nộp thuế thuộc trường hợp phải quyết toán thuế thu nhập doanh nghiệp theo hướng dẫn tại điểm c khoản 1 Điều này thực hiện tạm nộp thuế thu nhập doanh nghiệp theo quy định tại Điều 24 Nghị định số 252/2026/NĐ-CP;</w:t>
      </w:r>
    </w:p>
    <w:p>
      <w:pPr>
        <w:spacing w:after="80" w:line="276" w:lineRule="auto"/>
      </w:pPr>
      <w:r>
        <w:rPr>
          <w:rFonts w:ascii="Segoe UI" w:hAnsi="Segoe UI"/>
          <w:sz w:val="20"/>
        </w:rPr>
        <w:t>b) Người nộp thuế căn cứ vào báo cáo tài chính quý (nếu có) hoặc kết quả sản xuất, kinh doanh quý và các quy định của pháp luật về thuế để xác định số thuế thu nhập doanh nghiệp tạm nộp quý;</w:t>
      </w:r>
    </w:p>
    <w:p>
      <w:pPr>
        <w:spacing w:after="80" w:line="276" w:lineRule="auto"/>
      </w:pPr>
      <w:r>
        <w:rPr>
          <w:rFonts w:ascii="Segoe UI" w:hAnsi="Segoe UI"/>
          <w:sz w:val="20"/>
        </w:rPr>
        <w:t>c) Số thuế thu nhập doanh nghiệp đã tạm nộp (bao gồm cả tạm phân bổ số thuế thu nhập doanh nghiệp cho địa bàn tỉnh nơi có đơn vị phụ thuộc, địa điểm kinh doanh, nơi có bất động sản chuyển nhượng khác với nơi người nộp thuế đóng trụ sở chính) được trừ với số phải nộp theo quyết toán thuế năm;</w:t>
      </w:r>
    </w:p>
    <w:p>
      <w:pPr>
        <w:spacing w:after="80" w:line="276" w:lineRule="auto"/>
      </w:pPr>
      <w:r>
        <w:rPr>
          <w:rFonts w:ascii="Segoe UI" w:hAnsi="Segoe UI"/>
          <w:sz w:val="20"/>
        </w:rPr>
        <w:t>d) Người nộp thuế thuộc trường hợp tạm nộp thuế thu nhập doanh nghiệp theo tỷ lệ 1% trên doanh thu thu được tiền của khách hàng theo tiến độ theo quy định của pháp luật thuế thu nhập doanh nghiệp nhưng chưa bàn giao cơ sở hạ tầng, nhà và chưa tính vào doanh thu tính thuế thu nhập doanh nghiệp trong năm thì người nộp thuế không tổng hợp vào hồ sơ khai quyết toán thuế thu nhập doanh nghiệp năm mà tổng hợp vào hồ sơ khai quyết toán thuế thu nhập doanh nghiệp khi bàn giao bất động sản đối với từng phần hoặc toàn bộ dự án.</w:t>
      </w:r>
    </w:p>
    <w:p>
      <w:pPr>
        <w:spacing w:after="80" w:line="276" w:lineRule="auto"/>
      </w:pPr>
      <w:r>
        <w:rPr>
          <w:rFonts w:ascii="Segoe UI" w:hAnsi="Segoe UI"/>
          <w:sz w:val="20"/>
        </w:rPr>
        <w:t>4. Phương pháp phân bổ, khai thuế, nộp thuế, quyết toán thuế đối với các trường hợp phân bổ thuế thu nhập doanh nghiệp:</w:t>
      </w:r>
    </w:p>
    <w:p>
      <w:pPr>
        <w:spacing w:after="80" w:line="276" w:lineRule="auto"/>
      </w:pPr>
      <w:r>
        <w:rPr>
          <w:rFonts w:ascii="Segoe UI" w:hAnsi="Segoe UI"/>
          <w:sz w:val="20"/>
        </w:rPr>
        <w:t>a) Người nộp thuế áp dụng theo phương pháp doanh thu, chi phí theo quy định của pháp luật về thuế thu nhập doanh nghiệp thực hiện phân bổ thuế thu nhập doanh nghiệp đối với các trường hợp theo quy định tại điểm b khoản 2 Điều 15 Nghị định số 252/2026/NĐ-CP;</w:t>
      </w:r>
    </w:p>
    <w:p>
      <w:pPr>
        <w:spacing w:after="80" w:line="276" w:lineRule="auto"/>
      </w:pPr>
      <w:r>
        <w:rPr>
          <w:rFonts w:ascii="Segoe UI" w:hAnsi="Segoe UI"/>
          <w:sz w:val="20"/>
        </w:rPr>
        <w:t>b) Phương pháp phân bổ:</w:t>
      </w:r>
    </w:p>
    <w:p>
      <w:pPr>
        <w:spacing w:after="80" w:line="276" w:lineRule="auto"/>
      </w:pPr>
      <w:r>
        <w:rPr>
          <w:rFonts w:ascii="Segoe UI" w:hAnsi="Segoe UI"/>
          <w:sz w:val="20"/>
        </w:rPr>
        <w:t>b.1) Phân bổ thuế thu nhập doanh nghiệp phải nộp đối với hoạt động kinh doanh xổ số điện toán:</w:t>
      </w:r>
    </w:p>
    <w:p>
      <w:pPr>
        <w:spacing w:after="80" w:line="276" w:lineRule="auto"/>
      </w:pPr>
      <w:r>
        <w:rPr>
          <w:rFonts w:ascii="Segoe UI" w:hAnsi="Segoe UI"/>
          <w:sz w:val="20"/>
        </w:rPr>
        <w:t>Số thuế thu nhập doanh nghiệp phải nộp cho từng tỉnh nơi có hoạt động kinh doanh xổ số điện toán bằng (=) số thuế thu nhập doanh nghiệp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pPr>
        <w:spacing w:after="80" w:line="276" w:lineRule="auto"/>
      </w:pPr>
      <w:r>
        <w:rPr>
          <w:rFonts w:ascii="Segoe UI" w:hAnsi="Segoe UI"/>
          <w:sz w:val="20"/>
        </w:rPr>
        <w:t>Doanh thu bán vé thực tế từ hoạt động kinh doanh xổ số điện toán được xác định theo quy định điểm a.1 khoản 3 Điều 19 Thông tư này;</w:t>
      </w:r>
    </w:p>
    <w:p>
      <w:pPr>
        <w:spacing w:after="80" w:line="276" w:lineRule="auto"/>
      </w:pPr>
      <w:r>
        <w:rPr>
          <w:rFonts w:ascii="Segoe UI" w:hAnsi="Segoe UI"/>
          <w:sz w:val="20"/>
        </w:rPr>
        <w:t>b.2) Phân bổ thuế thu nhập doanh nghiệp phải nộp đối với hoạt động chuyển nhượng bất động sản:</w:t>
      </w:r>
    </w:p>
    <w:p>
      <w:pPr>
        <w:spacing w:after="80" w:line="276" w:lineRule="auto"/>
      </w:pPr>
      <w:r>
        <w:rPr>
          <w:rFonts w:ascii="Segoe UI" w:hAnsi="Segoe UI"/>
          <w:sz w:val="20"/>
        </w:rPr>
        <w:t>Số thuế thu nhập doanh nghiệp phải nộp cho từng tỉnh nơi có hoạt động chuyển nhượng bất động sản tạm nộp hàng quý và quyết toán bằng (=) doanh thu tính thuế thu nhập doanh nghiệp của hoạt động chuyển nhượng bất động sản tại từng tỉnh nhân (x) với 1%.</w:t>
      </w:r>
    </w:p>
    <w:p>
      <w:pPr>
        <w:spacing w:after="80" w:line="276" w:lineRule="auto"/>
      </w:pPr>
      <w:r>
        <w:rPr>
          <w:rFonts w:ascii="Segoe UI" w:hAnsi="Segoe UI"/>
          <w:sz w:val="20"/>
        </w:rPr>
        <w:t>b.3) Phân bổ thuế thu nhập doanh nghiệp phải nộp đối với người nộp thuế có đơn vị phụ thuộc, địa điểm kinh doanh là cơ sở sản xuất:</w:t>
      </w:r>
    </w:p>
    <w:p>
      <w:pPr>
        <w:spacing w:after="80" w:line="276" w:lineRule="auto"/>
      </w:pPr>
      <w:r>
        <w:rPr>
          <w:rFonts w:ascii="Segoe UI" w:hAnsi="Segoe UI"/>
          <w:sz w:val="20"/>
        </w:rPr>
        <w:t>Số thuế thu nhập doanh nghiệp phải nộp tại từng tỉnh nơi có cơ sở sản xuất bằng (=) số thuế thu nhập doanh nghiệp phải nộp của hoạt động sản xuất, kinh doanh nhân (x) với tỷ lệ (%) chi phí của từng cơ sở sản xuất trên tổng chi phí của người nộp thuế (không bao gồm chi phí của hoạt động được hưởng ưu đãi thuế thu nhập doanh nghiệp). Chi phí để xác định tỷ lệ phân bổ là chi phí thực tế phát sinh của kỳ tính thuế.</w:t>
      </w:r>
    </w:p>
    <w:p>
      <w:pPr>
        <w:spacing w:after="80" w:line="276" w:lineRule="auto"/>
      </w:pPr>
      <w:r>
        <w:rPr>
          <w:rFonts w:ascii="Segoe UI" w:hAnsi="Segoe UI"/>
          <w:sz w:val="20"/>
        </w:rPr>
        <w:t>Trường hợp đơn vị phụ thuộc, địa điểm kinh doanh là cơ sở sản xuất đồng thời có hoạt động kinh doanh khác mà không xác định riêng được chi phí của hoạt động kinh doanh khác thì chi phí để xác định tỷ lệ phân bổ là toàn bộ chi phí thực tế phát sinh của đơn vị phụ thuộc, địa điểm kinh doanh trong kỳ tính thuế.</w:t>
      </w:r>
    </w:p>
    <w:p>
      <w:pPr>
        <w:spacing w:after="80" w:line="276" w:lineRule="auto"/>
      </w:pPr>
      <w:r>
        <w:rPr>
          <w:rFonts w:ascii="Segoe UI" w:hAnsi="Segoe UI"/>
          <w:sz w:val="20"/>
        </w:rPr>
        <w:t>Số thuế thu nhập doanh nghiệp phải nộp của hoạt động sản xuất, kinh doanh không bao gồm số thuế thu nhập doanh nghiệp phải nộp cho hoạt động được hưởng ưu đãi thuế thu nhập doanh nghiệp, số thuế thu nhập doanh nghiệp phải nộp của hoạt động được hưởng ưu đãi được xác định theo kết quả sản xuất kinh doanh của hoạt động được hưởng ưu đãi và mức ưu đãi được hưởng.</w:t>
      </w:r>
    </w:p>
    <w:p>
      <w:pPr>
        <w:spacing w:after="80" w:line="276" w:lineRule="auto"/>
      </w:pPr>
      <w:r>
        <w:rPr>
          <w:rFonts w:ascii="Segoe UI" w:hAnsi="Segoe UI"/>
          <w:sz w:val="20"/>
        </w:rPr>
        <w:t>Người nộp thuế chưa thực hiện phân bổ theo quy định tại điểm này đối với cơ sở sản xuất đang trong giai đoạn đầu tư, chưa đi vào sản xuất.</w:t>
      </w:r>
    </w:p>
    <w:p>
      <w:pPr>
        <w:spacing w:after="80" w:line="276" w:lineRule="auto"/>
      </w:pPr>
      <w:r>
        <w:rPr>
          <w:rFonts w:ascii="Segoe UI" w:hAnsi="Segoe UI"/>
          <w:sz w:val="20"/>
        </w:rPr>
        <w:t>b.4) Phân bổ thuế thu nhập doanh nghiệp phải nộp đối với nhà máy thủy điện nằm trên nhiều tỉnh:</w:t>
      </w:r>
    </w:p>
    <w:p>
      <w:pPr>
        <w:spacing w:after="80" w:line="276" w:lineRule="auto"/>
      </w:pPr>
      <w:r>
        <w:rPr>
          <w:rFonts w:ascii="Segoe UI" w:hAnsi="Segoe UI"/>
          <w:sz w:val="20"/>
        </w:rPr>
        <w:t>Số thuế thu nhập doanh nghiệp phải nộp của nhà máy thủy điện bằng (=) số thuế thu nhập doanh nghiệp phải nộp của hoạt động sản xuất, kinh doanh nhân (x) với tỷ lệ (%) chi phí của từng nhà máy thủy điện trên tổng chi phí của người nộp thuế (không bao gồm chi phí của hoạt động được hưởng ưu đãi thuế thu nhập doanh nghiệp). Chi phí để xác định tỷ lệ phân bổ là chi phí thực tế phát sinh của kỳ tính thuế, số thuế thu nhập doanh nghiệp phải nộp của hoạt động sản xuất, kinh doanh không bao gồm số thuế thu nhập doanh nghiệp phải nộp cho hoạt động được hưởng ưu đãi thuế thu nhập doanh nghiệp.</w:t>
      </w:r>
    </w:p>
    <w:p>
      <w:pPr>
        <w:spacing w:after="80" w:line="276" w:lineRule="auto"/>
      </w:pPr>
      <w:r>
        <w:rPr>
          <w:rFonts w:ascii="Segoe UI" w:hAnsi="Segoe UI"/>
          <w:sz w:val="20"/>
        </w:rPr>
        <w:t>Sau khi xác định số thuế thu nhập doanh nghiệp phải nộp của nhà máy thủy điện, số thuế thu nhập doanh nghiệp phải nộp cho từng tỉnh bằng (=) số thuế thu nhập doanh nghiệp phải nộp của nhà máy thủy điện nhân (x) với tỷ lệ (%) giá trị đầu tư của phần nhà máy thủy điện nằm trên địa bàn từng tỉnh trên tổng giá trị đầu tư của nhà máy thủy điện.</w:t>
      </w:r>
    </w:p>
    <w:p>
      <w:pPr>
        <w:spacing w:after="80" w:line="276" w:lineRule="auto"/>
      </w:pPr>
      <w:r>
        <w:rPr>
          <w:rFonts w:ascii="Segoe UI" w:hAnsi="Segoe UI"/>
          <w:sz w:val="20"/>
        </w:rPr>
        <w:t>c) Khai thuế, nộp thuế, quyết toán thuế:</w:t>
      </w:r>
    </w:p>
    <w:p>
      <w:pPr>
        <w:spacing w:after="80" w:line="276" w:lineRule="auto"/>
      </w:pPr>
      <w:r>
        <w:rPr>
          <w:rFonts w:ascii="Segoe UI" w:hAnsi="Segoe UI"/>
          <w:sz w:val="20"/>
        </w:rPr>
        <w:t>c.1) Đối với hoạt động kinh doanh xổ số, điện toán:</w:t>
      </w:r>
    </w:p>
    <w:p>
      <w:pPr>
        <w:spacing w:after="80" w:line="276" w:lineRule="auto"/>
      </w:pPr>
      <w:r>
        <w:rPr>
          <w:rFonts w:ascii="Segoe UI" w:hAnsi="Segoe UI"/>
          <w:sz w:val="20"/>
        </w:rPr>
        <w:t>c.1.1) Khai thuế, tạm nộp thuế hàng quý:</w:t>
      </w:r>
    </w:p>
    <w:p>
      <w:pPr>
        <w:spacing w:after="80" w:line="276" w:lineRule="auto"/>
      </w:pPr>
      <w:r>
        <w:rPr>
          <w:rFonts w:ascii="Segoe UI" w:hAnsi="Segoe UI"/>
          <w:sz w:val="20"/>
        </w:rPr>
        <w:t>Người nộp thuế không phải nộp hồ sơ khai thuế quý nhưng phải xác định số thuế tạm nộp hàng quý theo quy định tại điểm b.1 khoản 4 Điều này để nộp tiền thuế thu nhập doanh nghiệp vào ngân sách nhà nước cho từng tỉnh nơi có hoạt động kinh doanh xổ số điện toán.</w:t>
      </w:r>
    </w:p>
    <w:p>
      <w:pPr>
        <w:spacing w:after="80" w:line="276" w:lineRule="auto"/>
      </w:pPr>
      <w:r>
        <w:rPr>
          <w:rFonts w:ascii="Segoe UI" w:hAnsi="Segoe UI"/>
          <w:sz w:val="20"/>
        </w:rPr>
        <w:t>c.1.2) Quyết toán thuế:</w:t>
      </w:r>
    </w:p>
    <w:p>
      <w:pPr>
        <w:spacing w:after="80" w:line="276" w:lineRule="auto"/>
      </w:pPr>
      <w:r>
        <w:rPr>
          <w:rFonts w:ascii="Segoe UI" w:hAnsi="Segoe UI"/>
          <w:sz w:val="20"/>
        </w:rPr>
        <w:t>Người nộp thuế khai quyết toán thuế thu nhập doanh nghiệp chung cho toàn bộ hoạt động kinh doanh xổ số điện toán trên toàn quốc tại trụ sở chính. 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phải nộp phân bổ cho từng tỉnh thì được xác định là số thuế nộp thừa và xử lý theo quy định tại Điều 15 Luật Quản lý thuế và Điều 42 Thông tư này.</w:t>
      </w:r>
    </w:p>
    <w:p>
      <w:pPr>
        <w:spacing w:after="80" w:line="276" w:lineRule="auto"/>
      </w:pPr>
      <w:r>
        <w:rPr>
          <w:rFonts w:ascii="Segoe UI" w:hAnsi="Segoe UI"/>
          <w:sz w:val="20"/>
        </w:rPr>
        <w:t>c.2) Đối với hoạt động chuyển nhượng bất động sản:</w:t>
      </w:r>
    </w:p>
    <w:p>
      <w:pPr>
        <w:spacing w:after="80" w:line="276" w:lineRule="auto"/>
      </w:pPr>
      <w:r>
        <w:rPr>
          <w:rFonts w:ascii="Segoe UI" w:hAnsi="Segoe UI"/>
          <w:sz w:val="20"/>
        </w:rPr>
        <w:t>c.2.1) Khai thuế, tạm nộp thuế hàng quý:</w:t>
      </w:r>
    </w:p>
    <w:p>
      <w:pPr>
        <w:spacing w:after="80" w:line="276" w:lineRule="auto"/>
      </w:pPr>
      <w:r>
        <w:rPr>
          <w:rFonts w:ascii="Segoe UI" w:hAnsi="Segoe UI"/>
          <w:sz w:val="20"/>
        </w:rPr>
        <w:t>Người nộp thuế không phải nộp hồ sơ khai thuế quý nhưng phải xác định số thuế tạm nộp hàng quý theo quy định tại điểm b.2 khoản 4 Điều này để nộp tiền thuế thu nhập doanh nghiệp vào ngân sách nhà nước cho từng tỉnh nơi có hoạt động chuyển nhượng bất động sản;</w:t>
      </w:r>
    </w:p>
    <w:p>
      <w:pPr>
        <w:spacing w:after="80" w:line="276" w:lineRule="auto"/>
      </w:pPr>
      <w:r>
        <w:rPr>
          <w:rFonts w:ascii="Segoe UI" w:hAnsi="Segoe UI"/>
          <w:sz w:val="20"/>
        </w:rPr>
        <w:t>c.2.2) Quyết toán thuế:</w:t>
      </w:r>
    </w:p>
    <w:p>
      <w:pPr>
        <w:spacing w:after="80" w:line="276" w:lineRule="auto"/>
      </w:pPr>
      <w:r>
        <w:rPr>
          <w:rFonts w:ascii="Segoe UI" w:hAnsi="Segoe UI"/>
          <w:sz w:val="20"/>
        </w:rPr>
        <w:t>Người nộp thuế khai quyết toán thuế thu nhập doanh nghiệp chung cho toàn bộ hoạt động chuyển nhượng bất động sản trên toàn quốc tại trụ sở chính và nộp số tiền thuế phân bổ cho từng tỉnh nơi có hoạt động chuyển nhượng bất động sản.</w:t>
      </w:r>
    </w:p>
    <w:p>
      <w:pPr>
        <w:spacing w:after="80" w:line="276" w:lineRule="auto"/>
      </w:pPr>
      <w:r>
        <w:rPr>
          <w:rFonts w:ascii="Segoe UI" w:hAnsi="Segoe UI"/>
          <w:sz w:val="20"/>
        </w:rPr>
        <w:t>Số thuế đã tạm nộp trong năm tại các tỉnh (không bao gồm số thuế đã tạm nộp cho doanh thu thu tiền theo tiến độ mà doanh thu này chưa được tính vào doanh thu tính thuế thu nhập doanh nghiệp trong năm) được trừ vào số thuế thu nhập doanh nghiệp phải nộp từ hoạt động chuyển nhượng bất động sản của từng tỉnh, nếu chưa trừ hết thì tiếp tục trừ vào số thuế thu nhập doanh nghiệp phải nộp từ hoạt động chuyển nhượng bất động sản theo quyết toán tại trụ sở chính.</w:t>
      </w:r>
    </w:p>
    <w:p>
      <w:pPr>
        <w:spacing w:after="80" w:line="276" w:lineRule="auto"/>
      </w:pPr>
      <w:r>
        <w:rPr>
          <w:rFonts w:ascii="Segoe UI" w:hAnsi="Segoe UI"/>
          <w:sz w:val="20"/>
        </w:rPr>
        <w:t>Trường hợp số thuế đã tạm nộp theo quý nhỏ hơn số thuế phải nộp theo quyết toán thuế trên tờ khai quyết toán tại trụ sở chính thì người nộp thuế phải nộp số thuế còn thiếu cho tỉnh nơi đóng trụ sở chính. Trường hợp số thuế đã tạm nộp theo quý lớn hơn số thuế phải nộp theo quyết toán thuế thì được xác định là số thuế nộp thừa và xử lý theo quy định tại Điều 15 Luật Quản lý thuế và Điều 42 Thông tư này.</w:t>
      </w:r>
    </w:p>
    <w:p>
      <w:pPr>
        <w:spacing w:after="80" w:line="276" w:lineRule="auto"/>
      </w:pPr>
      <w:r>
        <w:rPr>
          <w:rFonts w:ascii="Segoe UI" w:hAnsi="Segoe UI"/>
          <w:sz w:val="20"/>
        </w:rPr>
        <w:t>c.3) Đối với đơn vị phụ thuộc, địa điểm kinh doanh là cơ sở sản xuất:</w:t>
      </w:r>
    </w:p>
    <w:p>
      <w:pPr>
        <w:spacing w:after="80" w:line="276" w:lineRule="auto"/>
      </w:pPr>
      <w:r>
        <w:rPr>
          <w:rFonts w:ascii="Segoe UI" w:hAnsi="Segoe UI"/>
          <w:sz w:val="20"/>
        </w:rPr>
        <w:t>c.3.1) Khai thuế, tạm nộp thuế hàng quý:</w:t>
      </w:r>
    </w:p>
    <w:p>
      <w:pPr>
        <w:spacing w:after="80" w:line="276" w:lineRule="auto"/>
      </w:pPr>
      <w:r>
        <w:rPr>
          <w:rFonts w:ascii="Segoe UI" w:hAnsi="Segoe UI"/>
          <w:sz w:val="20"/>
        </w:rPr>
        <w:t>Người nộp thuế không phải nộp hồ sơ khai thuế quý nhưng phải xác định số thuế tạm nộp hàng quý theo quy định điểm b.3 khoản 4 Điều này để nộp tiền thuế thu nhập doanh nghiệp tại từng tỉnh nơi có cơ sở sản xuất, bao gồm cả nơi có đơn vị được hưởng ưu đãi thuế thu nhập doanh nghiệp;</w:t>
      </w:r>
    </w:p>
    <w:p>
      <w:pPr>
        <w:spacing w:after="80" w:line="276" w:lineRule="auto"/>
      </w:pPr>
      <w:r>
        <w:rPr>
          <w:rFonts w:ascii="Segoe UI" w:hAnsi="Segoe UI"/>
          <w:sz w:val="20"/>
        </w:rPr>
        <w:t>c.3.2) Quyết toán thuế:</w:t>
      </w:r>
    </w:p>
    <w:p>
      <w:pPr>
        <w:spacing w:after="80" w:line="276" w:lineRule="auto"/>
      </w:pPr>
      <w:r>
        <w:rPr>
          <w:rFonts w:ascii="Segoe UI" w:hAnsi="Segoe UI"/>
          <w:sz w:val="20"/>
        </w:rPr>
        <w:t>Người nộp thuế khai quyết toán thuế thu nhập doanh nghiệp chung cho toàn bộ hoạt động sản xuất, kinh doanh của cơ sở sản xuất tại trụ sở chính và nộp số tiền thuế phân bổ cho từng tỉnh nơi có cơ sở sản xuất.</w:t>
      </w:r>
    </w:p>
    <w:p>
      <w:pPr>
        <w:spacing w:after="80" w:line="276" w:lineRule="auto"/>
      </w:pPr>
      <w:r>
        <w:rPr>
          <w:rFonts w:ascii="Segoe UI" w:hAnsi="Segoe UI"/>
          <w:sz w:val="20"/>
        </w:rPr>
        <w:t>Riêng hoạt động được hưởng ưu đãi thuế thu nhập doanh nghiệp thì người nộp thuế khai quyết toán thuế tại cơ quan thuế quản lý trực tiếp, xác định số thuế thu nhập doanh nghiệp phải nộp của hoạt động được hưởng ưu đãi thuế thu nhập doanh nghiệp và nộp tiền thuế thu nhập doanh nghiệp vào ngân sách nhà nước cho từng tỉnh nơi có đơn vị được hưởng ưu đãi.</w:t>
      </w:r>
    </w:p>
    <w:p>
      <w:pPr>
        <w:spacing w:after="80" w:line="276" w:lineRule="auto"/>
      </w:pPr>
      <w:r>
        <w:rPr>
          <w:rFonts w:ascii="Segoe UI" w:hAnsi="Segoe UI"/>
          <w:sz w:val="20"/>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15 Luật Quản lý thuế và Điều 42 Thông tư này.</w:t>
      </w:r>
    </w:p>
    <w:p>
      <w:pPr>
        <w:spacing w:after="80" w:line="276" w:lineRule="auto"/>
      </w:pPr>
      <w:r>
        <w:rPr>
          <w:rFonts w:ascii="Segoe UI" w:hAnsi="Segoe UI"/>
          <w:sz w:val="20"/>
        </w:rPr>
        <w:t>c.4) Đối với nhà máy thủy điện nằm trên nhiều tỉnh:</w:t>
      </w:r>
    </w:p>
    <w:p>
      <w:pPr>
        <w:spacing w:after="80" w:line="276" w:lineRule="auto"/>
      </w:pPr>
      <w:r>
        <w:rPr>
          <w:rFonts w:ascii="Segoe UI" w:hAnsi="Segoe UI"/>
          <w:sz w:val="20"/>
        </w:rPr>
        <w:t>c.4.1) Khai thuế, tạm nộp thuế hàng quý:</w:t>
      </w:r>
    </w:p>
    <w:p>
      <w:pPr>
        <w:spacing w:after="80" w:line="276" w:lineRule="auto"/>
      </w:pPr>
      <w:r>
        <w:rPr>
          <w:rFonts w:ascii="Segoe UI" w:hAnsi="Segoe UI"/>
          <w:sz w:val="20"/>
        </w:rPr>
        <w:t>Người nộp thuế không phải nộp hồ sơ khai thuế quý nhưng phải xác định số thuế phải tạm nộp hàng quý theo quy định tại điểm b.4 khoản 4 Điều này để nộp tiền thuế thu nhập doanh nghiệp vào ngân sách nhà nước cho từng tỉnh nơi có nhà máy thủy điện;</w:t>
      </w:r>
    </w:p>
    <w:p>
      <w:pPr>
        <w:spacing w:after="80" w:line="276" w:lineRule="auto"/>
      </w:pPr>
      <w:r>
        <w:rPr>
          <w:rFonts w:ascii="Segoe UI" w:hAnsi="Segoe UI"/>
          <w:sz w:val="20"/>
        </w:rPr>
        <w:t>c.4.2) Quyết toán thuế:</w:t>
      </w:r>
    </w:p>
    <w:p>
      <w:pPr>
        <w:spacing w:after="80" w:line="276" w:lineRule="auto"/>
      </w:pPr>
      <w:r>
        <w:rPr>
          <w:rFonts w:ascii="Segoe UI" w:hAnsi="Segoe UI"/>
          <w:sz w:val="20"/>
        </w:rPr>
        <w:t>Người nộp thuế khai quyết toán thuế thu nhập doanh nghiệp chung cho toàn bộ hoạt động sản xuất, kinh doanh tại trụ sở chính và nộp số tiền thuế phân bổ cho từng tỉnh nơi có nhà máy thủy điện.</w:t>
      </w:r>
    </w:p>
    <w:p>
      <w:pPr>
        <w:spacing w:after="80" w:line="276" w:lineRule="auto"/>
      </w:pPr>
      <w:r>
        <w:rPr>
          <w:rFonts w:ascii="Segoe UI" w:hAnsi="Segoe UI"/>
          <w:sz w:val="20"/>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15 Luật Quản lý thuế và Điều 42 Thông tư này.</w:t>
      </w:r>
    </w:p>
    <w:p>
      <w:pPr>
        <w:spacing w:after="80" w:line="276" w:lineRule="auto"/>
      </w:pPr>
      <w:r>
        <w:rPr>
          <w:rFonts w:ascii="Segoe UI" w:hAnsi="Segoe UI"/>
          <w:sz w:val="20"/>
        </w:rPr>
        <w:t>5. Hồ sơ khai thuế:</w:t>
      </w:r>
    </w:p>
    <w:p>
      <w:pPr>
        <w:spacing w:after="80" w:line="276" w:lineRule="auto"/>
      </w:pPr>
      <w:r>
        <w:rPr>
          <w:rFonts w:ascii="Segoe UI" w:hAnsi="Segoe UI"/>
          <w:sz w:val="20"/>
        </w:rPr>
        <w:t>a) Hồ sơ khai thuế thu nhập doanh nghiệp theo từng lần phát sinh; hồ sơ khai quyết toán thuế thu nhập doanh nghiệp thực hiện theo quy định tại điểm 6 Phụ lục I ban hành kèm theo Thông tư này;</w:t>
      </w:r>
    </w:p>
    <w:p>
      <w:pPr>
        <w:spacing w:after="80" w:line="276" w:lineRule="auto"/>
      </w:pPr>
      <w:r>
        <w:rPr>
          <w:rFonts w:ascii="Segoe UI" w:hAnsi="Segoe UI"/>
          <w:sz w:val="20"/>
        </w:rPr>
        <w:t>b) Trường hợp người nộp thuế phải khai Báo cáo lợi nhuận liên quốc gia:</w:t>
      </w:r>
    </w:p>
    <w:p>
      <w:pPr>
        <w:spacing w:after="80" w:line="276" w:lineRule="auto"/>
      </w:pPr>
      <w:r>
        <w:rPr>
          <w:rFonts w:ascii="Segoe UI" w:hAnsi="Segoe UI"/>
          <w:sz w:val="20"/>
        </w:rPr>
        <w:t>Hồ sơ khai thuế thực hiện theo quy định tại Nghị định số 255/2026/NĐ-CP của Chính phủ quy định về quản lý thuế đối với các giao dịch liên kết của những doanh nghiệp có quan hệ liên kết.</w:t>
      </w:r>
    </w:p>
    <w:p>
      <w:pPr>
        <w:pStyle w:val="Heading3"/>
        <w:spacing w:before="240" w:after="80"/>
      </w:pPr>
      <w:r>
        <w:rPr>
          <w:rFonts w:ascii="Segoe UI" w:hAnsi="Segoe UI"/>
          <w:b/>
          <w:color w:val="0F172A"/>
        </w:rPr>
        <w:t>Điều 22. Khai thuế thu nhập cá nhân</w:t>
      </w:r>
    </w:p>
    <w:p>
      <w:pPr>
        <w:spacing w:after="80" w:line="276" w:lineRule="auto"/>
      </w:pPr>
      <w:r>
        <w:rPr>
          <w:rFonts w:ascii="Segoe UI" w:hAnsi="Segoe UI"/>
          <w:sz w:val="20"/>
        </w:rPr>
        <w:t>1. Khai thuế thu nhập cá nhân đối với thu nhập từ tiền lương, tiền công:</w:t>
      </w:r>
    </w:p>
    <w:p>
      <w:pPr>
        <w:spacing w:after="80" w:line="276" w:lineRule="auto"/>
      </w:pPr>
      <w:r>
        <w:rPr>
          <w:rFonts w:ascii="Segoe UI" w:hAnsi="Segoe UI"/>
          <w:sz w:val="20"/>
        </w:rPr>
        <w:t>a) Tổ chức, cá nhân trả thu nhập thực hiện khai theo quý và quyết toán năm như sau:</w:t>
      </w:r>
    </w:p>
    <w:p>
      <w:pPr>
        <w:spacing w:after="80" w:line="276" w:lineRule="auto"/>
      </w:pPr>
      <w:r>
        <w:rPr>
          <w:rFonts w:ascii="Segoe UI" w:hAnsi="Segoe UI"/>
          <w:sz w:val="20"/>
        </w:rPr>
        <w:t>a.1) Trường hợp khai theo quý: Tổ chức, cá nhân trả thu nhập từ tiền lương, tiền công thực hiện khai số thuế thu nhập cá nhân đã khấu trừ của cá nhân nhận thu nhập theo quý;</w:t>
      </w:r>
    </w:p>
    <w:p>
      <w:pPr>
        <w:spacing w:after="80" w:line="276" w:lineRule="auto"/>
      </w:pPr>
      <w:r>
        <w:rPr>
          <w:rFonts w:ascii="Segoe UI" w:hAnsi="Segoe UI"/>
          <w:sz w:val="20"/>
        </w:rPr>
        <w:t>a.2) Trường hợp khai quyết toán năm:</w:t>
      </w:r>
    </w:p>
    <w:p>
      <w:pPr>
        <w:spacing w:after="80" w:line="276" w:lineRule="auto"/>
      </w:pPr>
      <w:r>
        <w:rPr>
          <w:rFonts w:ascii="Segoe UI" w:hAnsi="Segoe UI"/>
          <w:sz w:val="20"/>
        </w:rPr>
        <w:t>a.2.1) Tổ chức, cá nhân trả thu nhập từ tiền lương, tiền công có trách nhiệm quyết toán thuế và quyết toán thay cho các cá nhân có ủy quyền cho tổ chức, cá nhân trả thu nhập quyết toán thuế, không phân biệt có phát sinh khấu trừ thuế hay không phát sinh khấu trừ thuế;</w:t>
      </w:r>
    </w:p>
    <w:p>
      <w:pPr>
        <w:spacing w:after="80" w:line="276" w:lineRule="auto"/>
      </w:pPr>
      <w:r>
        <w:rPr>
          <w:rFonts w:ascii="Segoe UI" w:hAnsi="Segoe UI"/>
          <w:sz w:val="20"/>
        </w:rPr>
        <w:t>a.2.2) Trường hợp cá nhân là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 thì tổ chức mới có trách nhiệm quyết toán thay theo ủy quyền của cá nhân đối với cả phần thu nhập do tổ chức cũ chi trả và thu lại chứng từ khấu trừ thuế thu nhập cá nhân do tổ chức cũ đã cấp cho người lao động (nếu có).</w:t>
      </w:r>
    </w:p>
    <w:p>
      <w:pPr>
        <w:spacing w:after="80" w:line="276" w:lineRule="auto"/>
      </w:pPr>
      <w:r>
        <w:rPr>
          <w:rFonts w:ascii="Segoe UI" w:hAnsi="Segoe UI"/>
          <w:sz w:val="20"/>
        </w:rPr>
        <w:t>a.3) Tiếp nhận, xử lý hồ sơ khai thuế:</w:t>
      </w:r>
    </w:p>
    <w:p>
      <w:pPr>
        <w:spacing w:after="80" w:line="276" w:lineRule="auto"/>
      </w:pPr>
      <w:r>
        <w:rPr>
          <w:rFonts w:ascii="Segoe UI" w:hAnsi="Segoe UI"/>
          <w:sz w:val="20"/>
        </w:rPr>
        <w:t>a.3.1) Cơ quan thuế tiếp nhận, xử lý hồ sơ khai thuế thu nhập cá nhân là cơ quan thuế quản lý trực tiếp tổ chức, cá nhân trả thu nhập;</w:t>
      </w:r>
    </w:p>
    <w:p>
      <w:pPr>
        <w:spacing w:after="80" w:line="276" w:lineRule="auto"/>
      </w:pPr>
      <w:r>
        <w:rPr>
          <w:rFonts w:ascii="Segoe UI" w:hAnsi="Segoe UI"/>
          <w:sz w:val="20"/>
        </w:rPr>
        <w:t>a.3.2) Trường hợp tổ chức, cá nhân trả thu nhập cho người lao động làm việc tại đơn vị phụ thuộc, địa điểm kinh doanh tại tỉnh khác nơi tổ chức, cá nhân đóng trụ sở:</w:t>
      </w:r>
    </w:p>
    <w:p>
      <w:pPr>
        <w:spacing w:after="80" w:line="276" w:lineRule="auto"/>
      </w:pPr>
      <w:r>
        <w:rPr>
          <w:rFonts w:ascii="Segoe UI" w:hAnsi="Segoe UI"/>
          <w:sz w:val="20"/>
        </w:rPr>
        <w:t>a.3.2.1) Trường hợp tổ chức, cá nhân trả thu nhập lựa chọn khai thuế tập trung tại trụ sở của tổ chức, cá nhân trả thu nhập thì cơ quan thuế tiếp nhận, xử lý hồ sơ khai thuế là cơ quan thuế quản lý trực tiếp tổ chức, cá nhân trả thu nhập;</w:t>
      </w:r>
    </w:p>
    <w:p>
      <w:pPr>
        <w:spacing w:after="80" w:line="276" w:lineRule="auto"/>
      </w:pPr>
      <w:r>
        <w:rPr>
          <w:rFonts w:ascii="Segoe UI" w:hAnsi="Segoe UI"/>
          <w:sz w:val="20"/>
        </w:rPr>
        <w:t>a.3.2.2) Trường hợp tổ chức, cá nhân trả thu nhập lựa chọn khai thuế cho từng đơn vị phụ thuộc, địa điểm kinh doanh thì cơ quan thuế tiếp nhận, xử lý hồ sơ khai thuế là cơ quan thuế quản lý trực tiếp đơn vị phụ thuộc, địa điểm kinh doanh.</w:t>
      </w:r>
    </w:p>
    <w:p>
      <w:pPr>
        <w:spacing w:after="80" w:line="276" w:lineRule="auto"/>
      </w:pPr>
      <w:r>
        <w:rPr>
          <w:rFonts w:ascii="Segoe UI" w:hAnsi="Segoe UI"/>
          <w:sz w:val="20"/>
        </w:rPr>
        <w:t>a.4) Hồ sơ khai thuế:</w:t>
      </w:r>
    </w:p>
    <w:p>
      <w:pPr>
        <w:spacing w:after="80" w:line="276" w:lineRule="auto"/>
      </w:pPr>
      <w:r>
        <w:rPr>
          <w:rFonts w:ascii="Segoe UI" w:hAnsi="Segoe UI"/>
          <w:sz w:val="20"/>
        </w:rPr>
        <w:t>Hồ sơ khai thuế thu nhập cá nhân theo quý và hồ sơ khai quyết toán thuế thu nhập cá nhân thực hiện theo quy định tại điểm 7.1 Phụ lục I ban hành kèm theo Thông tư này;</w:t>
      </w:r>
    </w:p>
    <w:p>
      <w:pPr>
        <w:spacing w:after="80" w:line="276" w:lineRule="auto"/>
      </w:pPr>
      <w:r>
        <w:rPr>
          <w:rFonts w:ascii="Segoe UI" w:hAnsi="Segoe UI"/>
          <w:sz w:val="20"/>
        </w:rPr>
        <w:t>a.5) Phương pháp phân bổ, khai thuế, nộp thuế, quyết toán thuế thu nhập cá nhân đối với trường hợp phân bổ:</w:t>
      </w:r>
    </w:p>
    <w:p>
      <w:pPr>
        <w:spacing w:after="80" w:line="276" w:lineRule="auto"/>
      </w:pPr>
      <w:r>
        <w:rPr>
          <w:rFonts w:ascii="Segoe UI" w:hAnsi="Segoe UI"/>
          <w:sz w:val="20"/>
        </w:rPr>
        <w:t>Trường hợp khai thuế tập trung, tổ chức, cá nhân trả thu nhập xác định riêng số thuế thu nhập cá nhân phát sinh đối với thu nhập từ tiền lương, tiền công của cá nhân làm việc tại từng tỉnh theo số thuế thực tế đã khấu trừ của từng cá nhân. Trường hợp người lao động được điều chuyển, luân chuyển, biệt phái thì căn cứ thời điểm trả thu nhập, người lao động đang làm việc tại tỉnh nào thì số thuế thu nhập cá nhân khấu trừ phát sinh được tính cho tỉnh đó. Người nộp thuế thực hiện khấu trừ thuế thu nhập cá nhân đối với thu nhập từ tiền lương, tiền công theo quy định và nộp số thuế thu nhập cá nhân đã khấu trừ vào ngân sách nhà nước cho từng tỉnh nơi người lao động làm việc, số thuế thu nhập cá nhân đã xác định cho từng tỉnh theo quý thì không xác định lại khi quyết toán thuế thu nhập cá nhân.</w:t>
      </w:r>
    </w:p>
    <w:p>
      <w:pPr>
        <w:spacing w:after="80" w:line="276" w:lineRule="auto"/>
      </w:pPr>
      <w:r>
        <w:rPr>
          <w:rFonts w:ascii="Segoe UI" w:hAnsi="Segoe UI"/>
          <w:sz w:val="20"/>
        </w:rPr>
        <w:t>b) Cá nhân thuộc trường hợp được ủy quyền quyết toán thuế theo quy định pháp luật thuế thu nhập cá nhân gửi văn bản ủy quyền theo mẫu 08/UQ-QTT-TNCN tại điểm 7.1 Phụ lục I ban hành kèm theo Thông tư này cho tổ chức, cá nhân trả thu nhập trước khi tổ chức, cá nhân trả thu nhập thực hiện quyết toán thuế thu nhập cá nhân;</w:t>
      </w:r>
    </w:p>
    <w:p>
      <w:pPr>
        <w:spacing w:after="80" w:line="276" w:lineRule="auto"/>
      </w:pPr>
      <w:r>
        <w:rPr>
          <w:rFonts w:ascii="Segoe UI" w:hAnsi="Segoe UI"/>
          <w:sz w:val="20"/>
        </w:rPr>
        <w:t>c) Cá nhân có thu nhập từ tiền lương, tiền công trực tiếp khai thuế với cơ quan thuế:</w:t>
      </w:r>
    </w:p>
    <w:p>
      <w:pPr>
        <w:spacing w:after="80" w:line="276" w:lineRule="auto"/>
      </w:pPr>
      <w:r>
        <w:rPr>
          <w:rFonts w:ascii="Segoe UI" w:hAnsi="Segoe UI"/>
          <w:sz w:val="20"/>
        </w:rPr>
        <w:t>c.1) Các trường hợp khai thuế theo quý:</w:t>
      </w:r>
    </w:p>
    <w:p>
      <w:pPr>
        <w:spacing w:after="80" w:line="276" w:lineRule="auto"/>
      </w:pPr>
      <w:r>
        <w:rPr>
          <w:rFonts w:ascii="Segoe UI" w:hAnsi="Segoe UI"/>
          <w:sz w:val="20"/>
        </w:rPr>
        <w:t>c.1.1) Cá nhân cư trú, cá nhân không cư trú có thu nhập từ tiền lương, tiền công do các tổ chức Quốc tế, Đại sứ quán, Lãnh sự quán tại Việt Nam trả nhưng chưa thực hiện khấu trừ thuế;</w:t>
      </w:r>
    </w:p>
    <w:p>
      <w:pPr>
        <w:spacing w:after="80" w:line="276" w:lineRule="auto"/>
      </w:pPr>
      <w:r>
        <w:rPr>
          <w:rFonts w:ascii="Segoe UI" w:hAnsi="Segoe UI"/>
          <w:sz w:val="20"/>
        </w:rPr>
        <w:t>c.1.2) Cá nhân cư trú có thu nhập từ tiền lương, tiền công do các tổ chức, cá nhân trả từ nước ngoài;</w:t>
      </w:r>
    </w:p>
    <w:p>
      <w:pPr>
        <w:spacing w:after="80" w:line="276" w:lineRule="auto"/>
      </w:pPr>
      <w:r>
        <w:rPr>
          <w:rFonts w:ascii="Segoe UI" w:hAnsi="Segoe UI"/>
          <w:sz w:val="20"/>
        </w:rPr>
        <w:t>c.1.3) Cá nhân không cư trú có thu nhập từ tiền lương, tiền công phát sinh tại Việt Nam do tổ chức nước ngoài không đăng ký thuế tại Việt Nam chi trả;</w:t>
      </w:r>
    </w:p>
    <w:p>
      <w:pPr>
        <w:spacing w:after="80" w:line="276" w:lineRule="auto"/>
      </w:pPr>
      <w:r>
        <w:rPr>
          <w:rFonts w:ascii="Segoe UI" w:hAnsi="Segoe UI"/>
          <w:sz w:val="20"/>
        </w:rPr>
        <w:t>c.1.4) Cá nhân khi chuyển nhượng cổ phiếu thưởng, cổ phiếu mua với giá ưu đãi theo kế hoạch phát hành cổ phiếu theo chương trình lựa chọn cho người lao động (cổ phiếu ESOP) nhận được từ tổ chức, cá nhân trả thu nhập (trừ trường hợp tổ chức khấu trừ thuế và nộp thay số thuế đã khấu trừ theo hướng dẫn tại điểm d khoản này);</w:t>
      </w:r>
    </w:p>
    <w:p>
      <w:pPr>
        <w:spacing w:after="80" w:line="276" w:lineRule="auto"/>
      </w:pPr>
      <w:r>
        <w:rPr>
          <w:rFonts w:ascii="Segoe UI" w:hAnsi="Segoe UI"/>
          <w:sz w:val="20"/>
        </w:rPr>
        <w:t>c.2) Cá nhân cư trú có thu nhập từ tiền lương, tiền công có trách nhiệm quyết toán thuế theo năm theo quy định tại khoản 1 Điều 51 Nghị định số 253/2026/NĐ-CP của Chính phủ quy định chi tiết một số điều và biện pháp để tổ chức, hướng dẫn thi hành Luật Thuế thu nhập cá nhân;</w:t>
      </w:r>
    </w:p>
    <w:p>
      <w:pPr>
        <w:spacing w:after="80" w:line="276" w:lineRule="auto"/>
      </w:pPr>
      <w:r>
        <w:rPr>
          <w:rFonts w:ascii="Segoe UI" w:hAnsi="Segoe UI"/>
          <w:sz w:val="20"/>
        </w:rPr>
        <w:t>c.3) Tiếp nhận, xử lý hồ sơ khai thuế:</w:t>
      </w:r>
    </w:p>
    <w:p>
      <w:pPr>
        <w:spacing w:after="80" w:line="276" w:lineRule="auto"/>
      </w:pPr>
      <w:r>
        <w:rPr>
          <w:rFonts w:ascii="Segoe UI" w:hAnsi="Segoe UI"/>
          <w:sz w:val="20"/>
        </w:rPr>
        <w:t>c.3.1) Cơ quan thuế tiếp nhận, xử lý hồ sơ khai thuế đối với hồ sơ khai thuế theo quý:</w:t>
      </w:r>
    </w:p>
    <w:p>
      <w:pPr>
        <w:spacing w:after="80" w:line="276" w:lineRule="auto"/>
      </w:pPr>
      <w:r>
        <w:rPr>
          <w:rFonts w:ascii="Segoe UI" w:hAnsi="Segoe UI"/>
          <w:sz w:val="20"/>
        </w:rPr>
        <w:t>c.3.1.1) Đối với trường hợp quy định tại điểm c.1.1 khoản này là cơ quan thuế quản lý trực tiếp tổ chức trả thu nhập;</w:t>
      </w:r>
    </w:p>
    <w:p>
      <w:pPr>
        <w:spacing w:after="80" w:line="276" w:lineRule="auto"/>
      </w:pPr>
      <w:r>
        <w:rPr>
          <w:rFonts w:ascii="Segoe UI" w:hAnsi="Segoe UI"/>
          <w:sz w:val="20"/>
        </w:rPr>
        <w:t>c.3.1.2) Đối với trường hợp quy định tại điểm c.1.2 khoản này là cơ quan thuế quản lý trực tiếp nơi cá nhân cư trú;</w:t>
      </w:r>
    </w:p>
    <w:p>
      <w:pPr>
        <w:spacing w:after="80" w:line="276" w:lineRule="auto"/>
      </w:pPr>
      <w:r>
        <w:rPr>
          <w:rFonts w:ascii="Segoe UI" w:hAnsi="Segoe UI"/>
          <w:sz w:val="20"/>
        </w:rPr>
        <w:t>c.3.1.3) Đối với trường hợp quy định tại điểm c.1.3 khoản này là cơ quan thuế quản lý trực tiếp nơi phát sinh thu nhập tại Việt Nam;</w:t>
      </w:r>
    </w:p>
    <w:p>
      <w:pPr>
        <w:spacing w:after="80" w:line="276" w:lineRule="auto"/>
      </w:pPr>
      <w:r>
        <w:rPr>
          <w:rFonts w:ascii="Segoe UI" w:hAnsi="Segoe UI"/>
          <w:sz w:val="20"/>
        </w:rPr>
        <w:t>c.3.1.4) Đối với trường hợp quy định tại điểm c.1.4 khoản này là cơ quan thuế quản lý trực tiếp tổ chức trả thu nhập hoặc cơ quan thuế quản lý trực tiếp nơi cá nhân cư trú trong trường hợp tổ chức trả thu nhập ở nước ngoài.</w:t>
      </w:r>
    </w:p>
    <w:p>
      <w:pPr>
        <w:spacing w:after="80" w:line="276" w:lineRule="auto"/>
      </w:pPr>
      <w:r>
        <w:rPr>
          <w:rFonts w:ascii="Segoe UI" w:hAnsi="Segoe UI"/>
          <w:sz w:val="20"/>
        </w:rPr>
        <w:t>c.3.2) Cơ quan thuế tiếp nhận, xử lý hồ sơ khai thuế đối với hồ sơ quyết toán thuế:</w:t>
      </w:r>
    </w:p>
    <w:p>
      <w:pPr>
        <w:spacing w:after="80" w:line="276" w:lineRule="auto"/>
      </w:pPr>
      <w:r>
        <w:rPr>
          <w:rFonts w:ascii="Segoe UI" w:hAnsi="Segoe UI"/>
          <w:sz w:val="20"/>
        </w:rPr>
        <w:t>c.3.2.1) Cá nhân cư trú có thu nhập từ tiền lương, tiền công tại một nơi và thuộc trường hợp phải khai thuế theo quý thì cơ quan thuế tiếp nhận, xử lý hồ sơ khai quyết toán thuế là cơ quan thuế nơi tiếp nhận hồ sơ khai thuế theo quý;</w:t>
      </w:r>
    </w:p>
    <w:p>
      <w:pPr>
        <w:spacing w:after="80" w:line="276" w:lineRule="auto"/>
      </w:pPr>
      <w:r>
        <w:rPr>
          <w:rFonts w:ascii="Segoe UI" w:hAnsi="Segoe UI"/>
          <w:sz w:val="20"/>
        </w:rPr>
        <w:t>c.3.2.2) Cá nhân cư trú có thu nhập từ tiền lương, tiền công tại một nơi và không thuộc trường hợp phải khai thuế theo quý, không ủy quyền quyết toán thuế theo quy định của pháp luật thuế thu nhập cá nhân thì cơ quan thuế tiếp nhận, xử lý hồ sơ khai quyết toán thuế là cơ quan thuế quản lý trực tiếp tổ chức, cá nhân trả thu nhập trong năm;</w:t>
      </w:r>
    </w:p>
    <w:p>
      <w:pPr>
        <w:spacing w:after="80" w:line="276" w:lineRule="auto"/>
      </w:pPr>
      <w:r>
        <w:rPr>
          <w:rFonts w:ascii="Segoe UI" w:hAnsi="Segoe UI"/>
          <w:sz w:val="20"/>
        </w:rPr>
        <w:t>c.3.2.3) Cá nhân cư trú có thu nhập từ tiền lương, tiền công tại hai nơi trở lên, bao gồm cả trường hợp vừa có thu nhập phải khai theo quý, vừa có thu nhập do tổ chức, cá nhân chi trả đã khấu trừ thì cơ quan thuế tiếp nhận, xử lý hồ sơ khai quyết toán thuế là cơ quan thuế quản lý trực tiếp tổ chức, cá nhân trả thu nhập lớn nhất trong năm. Trường hợp có nhiều hơn một nơi trả thu nhập lớn nhất trong năm thì cá nhân tự lựa chọn nơi nộp hồ sơ quyết toán thuế tại một trong những cơ quan thuế quản lý trực tiếp tổ chức, cá nhân trả thu nhập đó.</w:t>
      </w:r>
    </w:p>
    <w:p>
      <w:pPr>
        <w:spacing w:after="80" w:line="276" w:lineRule="auto"/>
      </w:pPr>
      <w:r>
        <w:rPr>
          <w:rFonts w:ascii="Segoe UI" w:hAnsi="Segoe UI"/>
          <w:sz w:val="20"/>
        </w:rPr>
        <w:t>c.4) Hồ sơ khai thuế: Hồ sơ khai thuế thu nhập cá nhân theo quý và hồ sơ khai quyết toán thuế thu nhập cá nhân thực hiện theo quy định tại điểm 7.1 Phụ lục I ban hành kèm theo Thông tư này;</w:t>
      </w:r>
    </w:p>
    <w:p>
      <w:pPr>
        <w:spacing w:after="80" w:line="276" w:lineRule="auto"/>
      </w:pPr>
      <w:r>
        <w:rPr>
          <w:rFonts w:ascii="Segoe UI" w:hAnsi="Segoe UI"/>
          <w:sz w:val="20"/>
        </w:rPr>
        <w:t>d) Tổ chức khấu trừ thuế thu nhập cá nhân đối với thu nhập từ cổ phiếu thưởng cho người lao động, cổ phiếu ESOP:</w:t>
      </w:r>
    </w:p>
    <w:p>
      <w:pPr>
        <w:spacing w:after="80" w:line="276" w:lineRule="auto"/>
      </w:pPr>
      <w:r>
        <w:rPr>
          <w:rFonts w:ascii="Segoe UI" w:hAnsi="Segoe UI"/>
          <w:sz w:val="20"/>
        </w:rPr>
        <w:t>d.1) Tổ chức khấu trừ, nộp thay số thuế đã khấu trừ theo quy định của pháp luật thuế thu nhập cá nhân thực hiện khai theo tháng hoặc theo quý cùng với kỳ khai thuế giá trị gia tăng;</w:t>
      </w:r>
    </w:p>
    <w:p>
      <w:pPr>
        <w:spacing w:after="80" w:line="276" w:lineRule="auto"/>
      </w:pPr>
      <w:r>
        <w:rPr>
          <w:rFonts w:ascii="Segoe UI" w:hAnsi="Segoe UI"/>
          <w:sz w:val="20"/>
        </w:rPr>
        <w:t>d.2) Cơ quan thuế tiếp nhận, xử lý hồ sơ khai thuế là cơ quan thuế quản lý trực tiếp tổ chức khấu trừ thuế;</w:t>
      </w:r>
    </w:p>
    <w:p>
      <w:pPr>
        <w:spacing w:after="80" w:line="276" w:lineRule="auto"/>
      </w:pPr>
      <w:r>
        <w:rPr>
          <w:rFonts w:ascii="Segoe UI" w:hAnsi="Segoe UI"/>
          <w:sz w:val="20"/>
        </w:rPr>
        <w:t>d.3) Hồ sơ khai thuế thực hiện theo quy định tại điểm 7.1 Phụ lục I ban hành kèm theo Thông tư này.</w:t>
      </w:r>
    </w:p>
    <w:p>
      <w:pPr>
        <w:spacing w:after="80" w:line="276" w:lineRule="auto"/>
      </w:pPr>
      <w:r>
        <w:rPr>
          <w:rFonts w:ascii="Segoe UI" w:hAnsi="Segoe UI"/>
          <w:sz w:val="20"/>
        </w:rPr>
        <w:t>2. Khai thuế thu nhập cá nhân, thuế giá trị gia tăng đối với thu nhập từ kinh doanh:</w:t>
      </w:r>
    </w:p>
    <w:p>
      <w:pPr>
        <w:spacing w:after="80" w:line="276" w:lineRule="auto"/>
      </w:pPr>
      <w:r>
        <w:rPr>
          <w:rFonts w:ascii="Segoe UI" w:hAnsi="Segoe UI"/>
          <w:sz w:val="20"/>
        </w:rPr>
        <w:t>a) Đối với thu nhập từ kinh doanh của cá nhân cư trú:</w:t>
      </w:r>
    </w:p>
    <w:p>
      <w:pPr>
        <w:spacing w:after="80" w:line="276" w:lineRule="auto"/>
      </w:pPr>
      <w:r>
        <w:rPr>
          <w:rFonts w:ascii="Segoe UI" w:hAnsi="Segoe UI"/>
          <w:sz w:val="20"/>
        </w:rPr>
        <w:t>a.1) Cá nhân cư trú có thu nhập từ kinh doanh thực hiện khai thuế theo quy định tại Thông tư số 18/2026/TT-BTC được sửa đổi, bổ sung tại Thông tư số 50/2026/TT-BTC và theo quy định tại khoản 5 Điều 99 Thông tư này;</w:t>
      </w:r>
    </w:p>
    <w:p>
      <w:pPr>
        <w:spacing w:after="80" w:line="276" w:lineRule="auto"/>
      </w:pPr>
      <w:r>
        <w:rPr>
          <w:rFonts w:ascii="Segoe UI" w:hAnsi="Segoe UI"/>
          <w:sz w:val="20"/>
        </w:rPr>
        <w:t>a.2) Tổ chức khấu trừ, nộp thay thuế thu nhập cá nhân và tổ chức khai thay, nộp thay thuế thu nhập cá nhân, thuế giá trị gia tăng đối với cá nhân có thu nhập: từ hoạt động đại lý bán đúng giá bảo hiểm, xổ số, bán hàng đa cấp; từ hoạt động môi giới; từ hoạt động hợp tác kinh doanh thì thực hiện khai thuế như sau:</w:t>
      </w:r>
    </w:p>
    <w:p>
      <w:pPr>
        <w:spacing w:after="80" w:line="276" w:lineRule="auto"/>
      </w:pPr>
      <w:r>
        <w:rPr>
          <w:rFonts w:ascii="Segoe UI" w:hAnsi="Segoe UI"/>
          <w:sz w:val="20"/>
        </w:rPr>
        <w:t>a.2.1) Khai theo tháng hoặc theo quý cùng với kỳ khai thuế giá trị gia tăng của tổ chức;</w:t>
      </w:r>
    </w:p>
    <w:p>
      <w:pPr>
        <w:spacing w:after="80" w:line="276" w:lineRule="auto"/>
      </w:pPr>
      <w:r>
        <w:rPr>
          <w:rFonts w:ascii="Segoe UI" w:hAnsi="Segoe UI"/>
          <w:sz w:val="20"/>
        </w:rPr>
        <w:t>a.2.2) Cơ quan thuế tiếp nhận, xử lý hồ sơ khai thuế là cơ quan thuế quản lý trực tiếp tổ chức trả thu nhập;</w:t>
      </w:r>
    </w:p>
    <w:p>
      <w:pPr>
        <w:spacing w:after="80" w:line="276" w:lineRule="auto"/>
      </w:pPr>
      <w:r>
        <w:rPr>
          <w:rFonts w:ascii="Segoe UI" w:hAnsi="Segoe UI"/>
          <w:sz w:val="20"/>
        </w:rPr>
        <w:t>a.2.3) Hồ sơ khai thuế thực hiện theo quy định tại điểm 7.2 Phụ lục I ban hành kèm theo Thông tư này.</w:t>
      </w:r>
    </w:p>
    <w:p>
      <w:pPr>
        <w:spacing w:after="80" w:line="276" w:lineRule="auto"/>
      </w:pPr>
      <w:r>
        <w:rPr>
          <w:rFonts w:ascii="Segoe UI" w:hAnsi="Segoe UI"/>
          <w:sz w:val="20"/>
        </w:rPr>
        <w:t>a.3) Cá nhân thuộc trường hợp phải nộp thuế nhưng chưa được tổ chức khấu trừ thuế, khai thuế thay, nộp thuế thay trong năm: cá nhân làm đại lý bán đúng giá đối với hoạt động bảo hiểm, xổ số, bán hàng đa cấp; cá nhân thực hiện hoạt động môi giới; cá nhân hợp tác kinh doanh với tổ chức thì thực hiện khai thuế như sau:</w:t>
      </w:r>
    </w:p>
    <w:p>
      <w:pPr>
        <w:spacing w:after="80" w:line="276" w:lineRule="auto"/>
      </w:pPr>
      <w:r>
        <w:rPr>
          <w:rFonts w:ascii="Segoe UI" w:hAnsi="Segoe UI"/>
          <w:sz w:val="20"/>
        </w:rPr>
        <w:t>a.3.1) Cá nhân thực hiện khai thuế theo năm;</w:t>
      </w:r>
    </w:p>
    <w:p>
      <w:pPr>
        <w:spacing w:after="80" w:line="276" w:lineRule="auto"/>
      </w:pPr>
      <w:r>
        <w:rPr>
          <w:rFonts w:ascii="Segoe UI" w:hAnsi="Segoe UI"/>
          <w:sz w:val="20"/>
        </w:rPr>
        <w:t>a.3.2) Cơ quan thuế tiếp nhận, xử lý hồ sơ khai thuế là cơ quan thuế quản lý trực tiếp trụ sở của hộ kinh doanh, cá nhân kinh doanh được xác định là địa điểm ghi trên giấy chứng nhận đăng ký kinh doanh đối với hộ kinh doanh hoặc trên tờ khai đăng ký thuế đối với cá nhân kinh doanh;</w:t>
      </w:r>
    </w:p>
    <w:p>
      <w:pPr>
        <w:spacing w:after="80" w:line="276" w:lineRule="auto"/>
      </w:pPr>
      <w:r>
        <w:rPr>
          <w:rFonts w:ascii="Segoe UI" w:hAnsi="Segoe UI"/>
          <w:sz w:val="20"/>
        </w:rPr>
        <w:t>a.3.3) Hồ sơ khai thuế thực hiện theo quy định tại điểm 7.2 Phụ lục I ban hành kèm theo Thông tư này.</w:t>
      </w:r>
    </w:p>
    <w:p>
      <w:pPr>
        <w:spacing w:after="80" w:line="276" w:lineRule="auto"/>
      </w:pPr>
      <w:r>
        <w:rPr>
          <w:rFonts w:ascii="Segoe UI" w:hAnsi="Segoe UI"/>
          <w:sz w:val="20"/>
        </w:rPr>
        <w:t>b) Đối với thu nhập từ kinh doanh của cá nhân không cư trú (trừ cá nhân không cư trú có hoạt động kinh doanh trên nền tảng thương mại điện tử, nền tảng số khác):</w:t>
      </w:r>
    </w:p>
    <w:p>
      <w:pPr>
        <w:spacing w:after="80" w:line="276" w:lineRule="auto"/>
      </w:pPr>
      <w:r>
        <w:rPr>
          <w:rFonts w:ascii="Segoe UI" w:hAnsi="Segoe UI"/>
          <w:sz w:val="20"/>
        </w:rPr>
        <w:t>b.1) Tổ chức, cá nhân trả thu nhập khấu trừ, nộp thay số thuế đã khấu trừ như sau:</w:t>
      </w:r>
    </w:p>
    <w:p>
      <w:pPr>
        <w:spacing w:after="80" w:line="276" w:lineRule="auto"/>
      </w:pPr>
      <w:r>
        <w:rPr>
          <w:rFonts w:ascii="Segoe UI" w:hAnsi="Segoe UI"/>
          <w:sz w:val="20"/>
        </w:rPr>
        <w:t>b.1.1) Tổ chức, cá nhân khấu trừ, khai thay, nộp thay số thuế thu nhập cá nhân, thuế giá trị tăng đối với thu nhập từ kinh doanh cho cá nhân không cư trú thực hiện khai thuế theo tháng hoặc theo quý cùng với kỳ khai thuế giá trị gia tăng;</w:t>
      </w:r>
    </w:p>
    <w:p>
      <w:pPr>
        <w:spacing w:after="80" w:line="276" w:lineRule="auto"/>
      </w:pPr>
      <w:r>
        <w:rPr>
          <w:rFonts w:ascii="Segoe UI" w:hAnsi="Segoe UI"/>
          <w:sz w:val="20"/>
        </w:rPr>
        <w:t>b.1.2) Cơ quan thuế tiếp nhận, xử lý hồ sơ khai thuế là cơ quan thuế quản lý trực tiếp tổ chức, cá nhân trả thu nhập;</w:t>
      </w:r>
    </w:p>
    <w:p>
      <w:pPr>
        <w:spacing w:after="80" w:line="276" w:lineRule="auto"/>
      </w:pPr>
      <w:r>
        <w:rPr>
          <w:rFonts w:ascii="Segoe UI" w:hAnsi="Segoe UI"/>
          <w:sz w:val="20"/>
        </w:rPr>
        <w:t>b.1.3) Hồ sơ khai thuế thực hiện theo quy định tại điểm 7.2 Phụ lục I ban hành kèm theo Thông tư này.</w:t>
      </w:r>
    </w:p>
    <w:p>
      <w:pPr>
        <w:spacing w:after="80" w:line="276" w:lineRule="auto"/>
      </w:pPr>
      <w:r>
        <w:rPr>
          <w:rFonts w:ascii="Segoe UI" w:hAnsi="Segoe UI"/>
          <w:sz w:val="20"/>
        </w:rPr>
        <w:t>b.2) Cá nhân trực tiếp khai thuế với cơ quan thuế:</w:t>
      </w:r>
    </w:p>
    <w:p>
      <w:pPr>
        <w:spacing w:after="80" w:line="276" w:lineRule="auto"/>
      </w:pPr>
      <w:r>
        <w:rPr>
          <w:rFonts w:ascii="Segoe UI" w:hAnsi="Segoe UI"/>
          <w:sz w:val="20"/>
        </w:rPr>
        <w:t>b.2.1) Tổ chức, cá nhân trả thu nhập không khấu trừ thuế đối với thu nhập từ kinh doanh của cá nhân không cư trú thì cá nhân trực tiếp khai thuế theo từng lần phát sinh;</w:t>
      </w:r>
    </w:p>
    <w:p>
      <w:pPr>
        <w:spacing w:after="80" w:line="276" w:lineRule="auto"/>
      </w:pPr>
      <w:r>
        <w:rPr>
          <w:rFonts w:ascii="Segoe UI" w:hAnsi="Segoe UI"/>
          <w:sz w:val="20"/>
        </w:rPr>
        <w:t>b.2.2) Cơ quan thuế tiếp nhận, xử lý hồ sơ khai thuế là cơ quan thuế nơi phát sinh thu nhập từ kinh doanh;</w:t>
      </w:r>
    </w:p>
    <w:p>
      <w:pPr>
        <w:spacing w:after="80" w:line="276" w:lineRule="auto"/>
      </w:pPr>
      <w:r>
        <w:rPr>
          <w:rFonts w:ascii="Segoe UI" w:hAnsi="Segoe UI"/>
          <w:sz w:val="20"/>
        </w:rPr>
        <w:t>b.2.3) Hồ sơ khai thuế thực hiện theo quy định tại điểm 7.2 Phụ lục I ban hành kèm theo Thông tư này.</w:t>
      </w:r>
    </w:p>
    <w:p>
      <w:pPr>
        <w:spacing w:after="80" w:line="276" w:lineRule="auto"/>
      </w:pPr>
      <w:r>
        <w:rPr>
          <w:rFonts w:ascii="Segoe UI" w:hAnsi="Segoe UI"/>
          <w:sz w:val="20"/>
        </w:rPr>
        <w:t>3. Khai thuế thu nhập cá nhân đối với thu nhập từ chuyển nhượng bất động sản, nhận thừa kế, quà tặng là bất động sản:</w:t>
      </w:r>
    </w:p>
    <w:p>
      <w:pPr>
        <w:spacing w:after="80" w:line="276" w:lineRule="auto"/>
      </w:pPr>
      <w:r>
        <w:rPr>
          <w:rFonts w:ascii="Segoe UI" w:hAnsi="Segoe UI"/>
          <w:sz w:val="20"/>
        </w:rPr>
        <w:t>a) Khai theo từng lần phát sinh: cá nhân có thu nhập từ chuyển nhượng bất động sản, nhận thừa kế, quà tặng là bất động sản; tổ chức, cá nhân có trách nhiệm khai thuế thay, nộp thuế thay đối với hoạt động chuyển nhượng bất động sản theo pháp luật thuế thu nhập cá nhân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w:t>
      </w:r>
    </w:p>
    <w:p>
      <w:pPr>
        <w:spacing w:after="80" w:line="276" w:lineRule="auto"/>
      </w:pPr>
      <w:r>
        <w:rPr>
          <w:rFonts w:ascii="Segoe UI" w:hAnsi="Segoe UI"/>
          <w:sz w:val="20"/>
        </w:rPr>
        <w:t>b) Tiếp nhận, xử lý hồ sơ khai thuế:</w:t>
      </w:r>
    </w:p>
    <w:p>
      <w:pPr>
        <w:spacing w:after="80" w:line="276" w:lineRule="auto"/>
      </w:pPr>
      <w:r>
        <w:rPr>
          <w:rFonts w:ascii="Segoe UI" w:hAnsi="Segoe UI"/>
          <w:sz w:val="20"/>
        </w:rPr>
        <w:t>b.1) Trường hợp cơ quan thuế tính thuế và thông báo nộp thuế theo hồ sơ khai thuế của người nộp thuế, cơ quan tiếp nhận, xử lý hồ sơ khai thuế thực hiện theo quy định tại khoản 2 Điều 16 Nghị định số 252/2026/NĐ-CP;</w:t>
      </w:r>
    </w:p>
    <w:p>
      <w:pPr>
        <w:spacing w:after="80" w:line="276" w:lineRule="auto"/>
      </w:pPr>
      <w:r>
        <w:rPr>
          <w:rFonts w:ascii="Segoe UI" w:hAnsi="Segoe UI"/>
          <w:sz w:val="20"/>
        </w:rPr>
        <w:t>b.2) Trường hợp cơ quan thuế tính thuế và thông báo nộp thuế theo hồ sơ xác định nghĩa vụ tài chính do cơ quan quản lý nhà nước có thẩm quyền chuyển đến, cơ quan tiếp nhận, xử lý hồ sơ khai thuế thực hiện theo quy định tại khoản 2 Điều 17 Nghị định số 252/2026/NĐ-CP.</w:t>
      </w:r>
    </w:p>
    <w:p>
      <w:pPr>
        <w:spacing w:after="80" w:line="276" w:lineRule="auto"/>
      </w:pPr>
      <w:r>
        <w:rPr>
          <w:rFonts w:ascii="Segoe UI" w:hAnsi="Segoe UI"/>
          <w:sz w:val="20"/>
        </w:rPr>
        <w:t>c) Hồ sơ khai thuế thực hiện theo quy định tại điểm 7.3 Phụ lục I ban hành kèm theo Thông tư này.</w:t>
      </w:r>
    </w:p>
    <w:p>
      <w:pPr>
        <w:spacing w:after="80" w:line="276" w:lineRule="auto"/>
      </w:pPr>
      <w:r>
        <w:rPr>
          <w:rFonts w:ascii="Segoe UI" w:hAnsi="Segoe UI"/>
          <w:sz w:val="20"/>
        </w:rPr>
        <w:t>4. Khai thuế thu nhập cá nhân đối với thu nhập từ đầu tư vốn:</w:t>
      </w:r>
    </w:p>
    <w:p>
      <w:pPr>
        <w:spacing w:after="80" w:line="276" w:lineRule="auto"/>
      </w:pPr>
      <w:r>
        <w:rPr>
          <w:rFonts w:ascii="Segoe UI" w:hAnsi="Segoe UI"/>
          <w:sz w:val="20"/>
        </w:rPr>
        <w:t>a) Tổ chức, cá nhân khấu trừ thuế thu nhập cá nhân:</w:t>
      </w:r>
    </w:p>
    <w:p>
      <w:pPr>
        <w:spacing w:after="80" w:line="276" w:lineRule="auto"/>
      </w:pPr>
      <w:r>
        <w:rPr>
          <w:rFonts w:ascii="Segoe UI" w:hAnsi="Segoe UI"/>
          <w:sz w:val="20"/>
        </w:rPr>
        <w:t>a.1) Tổ chức, cá nhân khấu trừ thuế đối với thu nhập từ đầu tư vốn thực hiện kê khai số thuế đã khấu trừ của cá nhân theo tháng hoặc theo quý cùng với kỳ khai thuế giá trị gia tăng;</w:t>
      </w:r>
    </w:p>
    <w:p>
      <w:pPr>
        <w:spacing w:after="80" w:line="276" w:lineRule="auto"/>
      </w:pPr>
      <w:r>
        <w:rPr>
          <w:rFonts w:ascii="Segoe UI" w:hAnsi="Segoe UI"/>
          <w:sz w:val="20"/>
        </w:rPr>
        <w:t>a.2) Cơ quan thuế tiếp nhận, xử lý hồ sơ khai thuế là cơ quan thuế quản lý trực tiếp tổ chức, cá nhân khấu trừ thuế;</w:t>
      </w:r>
    </w:p>
    <w:p>
      <w:pPr>
        <w:spacing w:after="80" w:line="276" w:lineRule="auto"/>
      </w:pPr>
      <w:r>
        <w:rPr>
          <w:rFonts w:ascii="Segoe UI" w:hAnsi="Segoe UI"/>
          <w:sz w:val="20"/>
        </w:rPr>
        <w:t>a.3) Hồ sơ khai thuế thực hiện theo quy định tại điểm 7.4 Phụ lục I ban hành kèm theo Thông tư này.</w:t>
      </w:r>
    </w:p>
    <w:p>
      <w:pPr>
        <w:spacing w:after="80" w:line="276" w:lineRule="auto"/>
      </w:pPr>
      <w:r>
        <w:rPr>
          <w:rFonts w:ascii="Segoe UI" w:hAnsi="Segoe UI"/>
          <w:sz w:val="20"/>
        </w:rPr>
        <w:t>b) Đối với thu nhập từ đầu tư vốn trong trường hợp cá nhân nhận cổ tức bằng cổ phiếu, cá nhân là cổ đông hiện hữu nhận cổ phiếu phát hành từ nguồn vốn chủ sở hữu, cá nhân được ghi nhận phần vốn tăng thêm do lợi tức ghi tăng vốn thực hiện khai thuế như sau:</w:t>
      </w:r>
    </w:p>
    <w:p>
      <w:pPr>
        <w:spacing w:after="80" w:line="276" w:lineRule="auto"/>
      </w:pPr>
      <w:r>
        <w:rPr>
          <w:rFonts w:ascii="Segoe UI" w:hAnsi="Segoe UI"/>
          <w:sz w:val="20"/>
        </w:rPr>
        <w:t>b.1) Tổ chức khai thuế thay, nộp thuế thay:</w:t>
      </w:r>
    </w:p>
    <w:p>
      <w:pPr>
        <w:spacing w:after="80" w:line="276" w:lineRule="auto"/>
      </w:pPr>
      <w:r>
        <w:rPr>
          <w:rFonts w:ascii="Segoe UI" w:hAnsi="Segoe UI"/>
          <w:sz w:val="20"/>
        </w:rPr>
        <w:t>b.1.1) Tổ chức khai thuế thay, nộp thuế thay đối với thu nhập từ đầu tư vốn theo quy định của pháp luật thuế thu nhập cá nhân lựa chọn khai thuế theo từng lần phát sinh hoặc khai theo tháng hoặc theo quý cùng với kỳ khai thuế giá trị gia tăng;</w:t>
      </w:r>
    </w:p>
    <w:p>
      <w:pPr>
        <w:spacing w:after="80" w:line="276" w:lineRule="auto"/>
      </w:pPr>
      <w:r>
        <w:rPr>
          <w:rFonts w:ascii="Segoe UI" w:hAnsi="Segoe UI"/>
          <w:sz w:val="20"/>
        </w:rPr>
        <w:t>b.1.2) Cơ quan thuế tiếp nhận, xử lý hồ sơ khai thuế là cơ quan thuế quản lý trực tiếp tổ chức khai thuế thay, nộp thuế thay;</w:t>
      </w:r>
    </w:p>
    <w:p>
      <w:pPr>
        <w:spacing w:after="80" w:line="276" w:lineRule="auto"/>
      </w:pPr>
      <w:r>
        <w:rPr>
          <w:rFonts w:ascii="Segoe UI" w:hAnsi="Segoe UI"/>
          <w:sz w:val="20"/>
        </w:rPr>
        <w:t>b.1.3) Hồ sơ khai thuế thực hiện theo quy định tại điểm 7.4 Phụ lục I ban hành kèm theo Thông tư này.</w:t>
      </w:r>
    </w:p>
    <w:p>
      <w:pPr>
        <w:spacing w:after="80" w:line="276" w:lineRule="auto"/>
      </w:pPr>
      <w:r>
        <w:rPr>
          <w:rFonts w:ascii="Segoe UI" w:hAnsi="Segoe UI"/>
          <w:sz w:val="20"/>
        </w:rPr>
        <w:t>b.2) Cá nhân thực hiện khai thuế, nộp thuế trực tiếp với cơ quan thuế trong trường hợp tổ chức khai thuế thay, nộp thuế thay đã giải thể, phá sản mà chưa thực hiện khai thuế thay, nộp thuế thay cho cá nhân:</w:t>
      </w:r>
    </w:p>
    <w:p>
      <w:pPr>
        <w:spacing w:after="80" w:line="276" w:lineRule="auto"/>
      </w:pPr>
      <w:r>
        <w:rPr>
          <w:rFonts w:ascii="Segoe UI" w:hAnsi="Segoe UI"/>
          <w:sz w:val="20"/>
        </w:rPr>
        <w:t>b.2.1) Cá nhân khai theo từng lần phát sinh;</w:t>
      </w:r>
    </w:p>
    <w:p>
      <w:pPr>
        <w:spacing w:after="80" w:line="276" w:lineRule="auto"/>
      </w:pPr>
      <w:r>
        <w:rPr>
          <w:rFonts w:ascii="Segoe UI" w:hAnsi="Segoe UI"/>
          <w:sz w:val="20"/>
        </w:rPr>
        <w:t>b.2.2) Cơ quan thuế tiếp nhận, xử lý hồ sơ là cơ quan thuế quản lý trực tiếp tổ chức phát hành;</w:t>
      </w:r>
    </w:p>
    <w:p>
      <w:pPr>
        <w:spacing w:after="80" w:line="276" w:lineRule="auto"/>
      </w:pPr>
      <w:r>
        <w:rPr>
          <w:rFonts w:ascii="Segoe UI" w:hAnsi="Segoe UI"/>
          <w:sz w:val="20"/>
        </w:rPr>
        <w:t>b.2.3) Hồ sơ khai thuế thực hiện theo quy định tại điểm 7.4 Phụ lục I ban hành kèm theo Thông tư này.</w:t>
      </w:r>
    </w:p>
    <w:p>
      <w:pPr>
        <w:spacing w:after="80" w:line="276" w:lineRule="auto"/>
      </w:pPr>
      <w:r>
        <w:rPr>
          <w:rFonts w:ascii="Segoe UI" w:hAnsi="Segoe UI"/>
          <w:sz w:val="20"/>
        </w:rPr>
        <w:t>c) Cá nhân có thu nhập từ đầu tư vốn do tổ chức nước ngoài không đăng ký thuế tại Việt Nam chi trả trực tiếp khai thuế với cơ quan thuế:</w:t>
      </w:r>
    </w:p>
    <w:p>
      <w:pPr>
        <w:spacing w:after="80" w:line="276" w:lineRule="auto"/>
      </w:pPr>
      <w:r>
        <w:rPr>
          <w:rFonts w:ascii="Segoe UI" w:hAnsi="Segoe UI"/>
          <w:sz w:val="20"/>
        </w:rPr>
        <w:t>c.1) Cá nhân khai theo từng lần phát sinh;</w:t>
      </w:r>
    </w:p>
    <w:p>
      <w:pPr>
        <w:spacing w:after="80" w:line="276" w:lineRule="auto"/>
      </w:pPr>
      <w:r>
        <w:rPr>
          <w:rFonts w:ascii="Segoe UI" w:hAnsi="Segoe UI"/>
          <w:sz w:val="20"/>
        </w:rPr>
        <w:t>c.2) Cơ quan thuế tiếp nhận, xử lý hồ sơ khai thuế là cơ quan thuế quản lý nơi cá nhân cư trú;</w:t>
      </w:r>
    </w:p>
    <w:p>
      <w:pPr>
        <w:spacing w:after="80" w:line="276" w:lineRule="auto"/>
      </w:pPr>
      <w:r>
        <w:rPr>
          <w:rFonts w:ascii="Segoe UI" w:hAnsi="Segoe UI"/>
          <w:sz w:val="20"/>
        </w:rPr>
        <w:t>c.3) Hồ sơ khai thuế thực hiện theo quy định tại điểm 7.4 Phụ lục I ban hành kèm theo Thông tư này.</w:t>
      </w:r>
    </w:p>
    <w:p>
      <w:pPr>
        <w:spacing w:after="80" w:line="276" w:lineRule="auto"/>
      </w:pPr>
      <w:r>
        <w:rPr>
          <w:rFonts w:ascii="Segoe UI" w:hAnsi="Segoe UI"/>
          <w:sz w:val="20"/>
        </w:rPr>
        <w:t>5. Khai thuế thu nhập cá nhân đối với thu nhập từ chuyển nhượng vốn, chuyển nhượng chứng khoán:</w:t>
      </w:r>
    </w:p>
    <w:p>
      <w:pPr>
        <w:spacing w:after="80" w:line="276" w:lineRule="auto"/>
      </w:pPr>
      <w:r>
        <w:rPr>
          <w:rFonts w:ascii="Segoe UI" w:hAnsi="Segoe UI"/>
          <w:sz w:val="20"/>
        </w:rPr>
        <w:t>a) Đối với thu nhập từ chuyển nhượng vốn (không bao gồm chuyển nhượng chứng khoán):</w:t>
      </w:r>
    </w:p>
    <w:p>
      <w:pPr>
        <w:spacing w:after="80" w:line="276" w:lineRule="auto"/>
      </w:pPr>
      <w:r>
        <w:rPr>
          <w:rFonts w:ascii="Segoe UI" w:hAnsi="Segoe UI"/>
          <w:sz w:val="20"/>
        </w:rPr>
        <w:t>a.1) Đối với thu nhập từ chuyển nhượng vốn của cá nhân cư trú:</w:t>
      </w:r>
    </w:p>
    <w:p>
      <w:pPr>
        <w:spacing w:after="80" w:line="276" w:lineRule="auto"/>
      </w:pPr>
      <w:r>
        <w:rPr>
          <w:rFonts w:ascii="Segoe UI" w:hAnsi="Segoe UI"/>
          <w:sz w:val="20"/>
        </w:rPr>
        <w:t>a.1.1) Cá nhân cư trú có thu nhập từ chuyển nhượng vốn trực tiếp khai thuế với cơ quan thuế như sau:</w:t>
      </w:r>
    </w:p>
    <w:p>
      <w:pPr>
        <w:spacing w:after="80" w:line="276" w:lineRule="auto"/>
      </w:pPr>
      <w:r>
        <w:rPr>
          <w:rFonts w:ascii="Segoe UI" w:hAnsi="Segoe UI"/>
          <w:sz w:val="20"/>
        </w:rPr>
        <w:t>a.1.1.1) Cá nhân cư trú khai theo từng lần phát sinh;</w:t>
      </w:r>
    </w:p>
    <w:p>
      <w:pPr>
        <w:spacing w:after="80" w:line="276" w:lineRule="auto"/>
      </w:pPr>
      <w:r>
        <w:rPr>
          <w:rFonts w:ascii="Segoe UI" w:hAnsi="Segoe UI"/>
          <w:sz w:val="20"/>
        </w:rPr>
        <w:t>a.1.1.2) Cơ quan thuế tiếp nhận, xử lý hồ sơ khai thuế là cơ quan thuế quản lý tổ chức nơi cá nhân có vốn góp đối với chuyển nhượng vốn tại tổ chức ở Việt Nam hoặc cơ quan thuế quản lý nơi cá nhân cư trú đối với chuyển nhượng vốn tại tổ chức ở nước ngoài;</w:t>
      </w:r>
    </w:p>
    <w:p>
      <w:pPr>
        <w:spacing w:after="80" w:line="276" w:lineRule="auto"/>
      </w:pPr>
      <w:r>
        <w:rPr>
          <w:rFonts w:ascii="Segoe UI" w:hAnsi="Segoe UI"/>
          <w:sz w:val="20"/>
        </w:rPr>
        <w:t>a.1.1.3) Hồ sơ khai thuế thực hiện theo quy định tại điểm 7.5 Phụ lục I ban hành kèm theo Thông tư này.</w:t>
      </w:r>
    </w:p>
    <w:p>
      <w:pPr>
        <w:spacing w:after="80" w:line="276" w:lineRule="auto"/>
      </w:pPr>
      <w:r>
        <w:rPr>
          <w:rFonts w:ascii="Segoe UI" w:hAnsi="Segoe UI"/>
          <w:sz w:val="20"/>
        </w:rPr>
        <w:t>a.1.2) Tổ chức khai thuế thay, nộp thuế thay cho cá nhân theo quy định của pháp luật thuế thu nhập cá nhân:</w:t>
      </w:r>
    </w:p>
    <w:p>
      <w:pPr>
        <w:spacing w:after="80" w:line="276" w:lineRule="auto"/>
      </w:pPr>
      <w:r>
        <w:rPr>
          <w:rFonts w:ascii="Segoe UI" w:hAnsi="Segoe UI"/>
          <w:sz w:val="20"/>
        </w:rPr>
        <w:t>a.1.2.1) Tổ chức lựa chọn khai thuế theo từng lần phát sinh hoặc khai theo tháng hoặc theo quý cùng với kỳ khai thuế giá trị gia tăng;</w:t>
      </w:r>
    </w:p>
    <w:p>
      <w:pPr>
        <w:spacing w:after="80" w:line="276" w:lineRule="auto"/>
      </w:pPr>
      <w:r>
        <w:rPr>
          <w:rFonts w:ascii="Segoe UI" w:hAnsi="Segoe UI"/>
          <w:sz w:val="20"/>
        </w:rPr>
        <w:t>a.1.2.2) Cơ quan thuế tiếp nhận, xử lý hồ sơ khai thuế là cơ quan thuế quản lý trực tiếp tổ chức;</w:t>
      </w:r>
    </w:p>
    <w:p>
      <w:pPr>
        <w:spacing w:after="80" w:line="276" w:lineRule="auto"/>
      </w:pPr>
      <w:r>
        <w:rPr>
          <w:rFonts w:ascii="Segoe UI" w:hAnsi="Segoe UI"/>
          <w:sz w:val="20"/>
        </w:rPr>
        <w:t>a.1.2.3) Hồ sơ khai thuế thực hiện theo quy định tại điểm 7.5 Phụ lục I ban hành kèm theo Thông tư này.</w:t>
      </w:r>
    </w:p>
    <w:p>
      <w:pPr>
        <w:spacing w:after="80" w:line="276" w:lineRule="auto"/>
      </w:pPr>
      <w:r>
        <w:rPr>
          <w:rFonts w:ascii="Segoe UI" w:hAnsi="Segoe UI"/>
          <w:sz w:val="20"/>
        </w:rPr>
        <w:t>a.2) Đối với thu nhập từ chuyển nhượng vốn của cá nhân không cư trú:</w:t>
      </w:r>
    </w:p>
    <w:p>
      <w:pPr>
        <w:spacing w:after="80" w:line="276" w:lineRule="auto"/>
      </w:pPr>
      <w:r>
        <w:rPr>
          <w:rFonts w:ascii="Segoe UI" w:hAnsi="Segoe UI"/>
          <w:sz w:val="20"/>
        </w:rPr>
        <w:t>a.2.1) Tổ chức, cá nhân nhận chuyển nhượng vốn:</w:t>
      </w:r>
    </w:p>
    <w:p>
      <w:pPr>
        <w:spacing w:after="80" w:line="276" w:lineRule="auto"/>
      </w:pPr>
      <w:r>
        <w:rPr>
          <w:rFonts w:ascii="Segoe UI" w:hAnsi="Segoe UI"/>
          <w:sz w:val="20"/>
        </w:rPr>
        <w:t>a.2.1.1) Tổ chức, cá nhân nhận chuyển nhượng vốn có trách nhiệm khấu trừ thuế thu nhập cá nhân đối với thu nhập từ chuyển nhượng vốn của cá nhân không cư trú theo quy định của pháp luật thuế thu nhập cá nhân, thực hiện kê khai số thuế đã khấu trừ của cá nhân theo tháng hoặc theo quý cùng với kỳ khai thuế giá trị gia tăng;</w:t>
      </w:r>
    </w:p>
    <w:p>
      <w:pPr>
        <w:spacing w:after="80" w:line="276" w:lineRule="auto"/>
      </w:pPr>
      <w:r>
        <w:rPr>
          <w:rFonts w:ascii="Segoe UI" w:hAnsi="Segoe UI"/>
          <w:sz w:val="20"/>
        </w:rPr>
        <w:t>a.2.1.2) Cơ quan thuế tiếp nhận, xử lý hồ sơ khai thuế là cơ quan thuế quản lý trực tiếp tổ chức, cá nhân;</w:t>
      </w:r>
    </w:p>
    <w:p>
      <w:pPr>
        <w:spacing w:after="80" w:line="276" w:lineRule="auto"/>
      </w:pPr>
      <w:r>
        <w:rPr>
          <w:rFonts w:ascii="Segoe UI" w:hAnsi="Segoe UI"/>
          <w:sz w:val="20"/>
        </w:rPr>
        <w:t>a.2.1.3) Hồ sơ khai thuế thực hiện theo quy định tại điểm 7.5 Phụ lục I ban hành kèm theo Thông tư này.</w:t>
      </w:r>
    </w:p>
    <w:p>
      <w:pPr>
        <w:spacing w:after="80" w:line="276" w:lineRule="auto"/>
      </w:pPr>
      <w:r>
        <w:rPr>
          <w:rFonts w:ascii="Segoe UI" w:hAnsi="Segoe UI"/>
          <w:sz w:val="20"/>
        </w:rPr>
        <w:t>a.2.2) Cá nhân không cư trú chuyển nhượng vốn cho tổ chức, cá nhân ở nước ngoài thì cá nhân không cư trú trực tiếp khai thuế với cơ quan thuế theo hướng dẫn tại điểm a.1.1 khoản này.</w:t>
      </w:r>
    </w:p>
    <w:p>
      <w:pPr>
        <w:spacing w:after="80" w:line="276" w:lineRule="auto"/>
      </w:pPr>
      <w:r>
        <w:rPr>
          <w:rFonts w:ascii="Segoe UI" w:hAnsi="Segoe UI"/>
          <w:sz w:val="20"/>
        </w:rPr>
        <w:t>Trường hợp cá nhân không cư trú không thực hiện khai thuế thì tổ chức nơi làm thủ tục thay đổi danh sách thành viên góp vốn thực hiện khai thuế thay, nộp thuế thay cho cá nhân không cư trú theo hướng dẫn tại điểm a.1.2 khoản này.</w:t>
      </w:r>
    </w:p>
    <w:p>
      <w:pPr>
        <w:spacing w:after="80" w:line="276" w:lineRule="auto"/>
      </w:pPr>
      <w:r>
        <w:rPr>
          <w:rFonts w:ascii="Segoe UI" w:hAnsi="Segoe UI"/>
          <w:sz w:val="20"/>
        </w:rPr>
        <w:t>b) Đối với thu nhập từ chuyển nhượng chứng khoán:</w:t>
      </w:r>
    </w:p>
    <w:p>
      <w:pPr>
        <w:spacing w:after="80" w:line="276" w:lineRule="auto"/>
      </w:pPr>
      <w:r>
        <w:rPr>
          <w:rFonts w:ascii="Segoe UI" w:hAnsi="Segoe UI"/>
          <w:sz w:val="20"/>
        </w:rPr>
        <w:t>b.1) Tổ chức khấu trừ, nộp thay số thuế đã khấu trừ đối với thu nhập từ chuyển nhượng chứng khoán theo quy định của pháp luật thuế thu nhập cá nhân và khai thuế như sau:</w:t>
      </w:r>
    </w:p>
    <w:p>
      <w:pPr>
        <w:spacing w:after="80" w:line="276" w:lineRule="auto"/>
      </w:pPr>
      <w:r>
        <w:rPr>
          <w:rFonts w:ascii="Segoe UI" w:hAnsi="Segoe UI"/>
          <w:sz w:val="20"/>
        </w:rPr>
        <w:t>b.1.1) Tổ chức thực hiện khai thuế theo tháng hoặc theo quý cùng với kỳ khai thuế giá trị gia tăng;</w:t>
      </w:r>
    </w:p>
    <w:p>
      <w:pPr>
        <w:spacing w:after="80" w:line="276" w:lineRule="auto"/>
      </w:pPr>
      <w:r>
        <w:rPr>
          <w:rFonts w:ascii="Segoe UI" w:hAnsi="Segoe UI"/>
          <w:sz w:val="20"/>
        </w:rPr>
        <w:t>b.1.2) Cơ quan thuế tiếp nhận, xử lý hồ sơ khai thuế là cơ quan thuế quản lý trực tiếp tổ chức khấu trừ thuế;</w:t>
      </w:r>
    </w:p>
    <w:p>
      <w:pPr>
        <w:spacing w:after="80" w:line="276" w:lineRule="auto"/>
      </w:pPr>
      <w:r>
        <w:rPr>
          <w:rFonts w:ascii="Segoe UI" w:hAnsi="Segoe UI"/>
          <w:sz w:val="20"/>
        </w:rPr>
        <w:t>b.1.3) Hồ sơ khai thuế thực hiện theo quy định tại điểm 7.5 Phụ lục I ban hành kèm theo Thông tư này.</w:t>
      </w:r>
    </w:p>
    <w:p>
      <w:pPr>
        <w:spacing w:after="80" w:line="276" w:lineRule="auto"/>
      </w:pPr>
      <w:r>
        <w:rPr>
          <w:rFonts w:ascii="Segoe UI" w:hAnsi="Segoe UI"/>
          <w:sz w:val="20"/>
        </w:rPr>
        <w:t>b.2) Cá nhân có thu nhập từ chuyển nhượng chứng khoán trực tiếp khai thuế với cơ quan thuế như sau:</w:t>
      </w:r>
    </w:p>
    <w:p>
      <w:pPr>
        <w:spacing w:after="80" w:line="276" w:lineRule="auto"/>
      </w:pPr>
      <w:r>
        <w:rPr>
          <w:rFonts w:ascii="Segoe UI" w:hAnsi="Segoe UI"/>
          <w:sz w:val="20"/>
        </w:rPr>
        <w:t>b.2.1) Cá nhân thực hiện khai thuế thu nhập cá nhân theo từng lần phát sinh;</w:t>
      </w:r>
    </w:p>
    <w:p>
      <w:pPr>
        <w:spacing w:after="80" w:line="276" w:lineRule="auto"/>
      </w:pPr>
      <w:r>
        <w:rPr>
          <w:rFonts w:ascii="Segoe UI" w:hAnsi="Segoe UI"/>
          <w:sz w:val="20"/>
        </w:rPr>
        <w:t>b.2.2) Cơ quan thuế tiếp nhận, xử lý hồ sơ khai thuế là cơ quan thuế quản lý trực tiếp tổ chức phát hành đối với chuyển nhượng chứng khoán tại tổ chức phát hành ở Việt Nam hoặc cơ quan thuế quản lý nơi cá nhân cư trú đối với chuyển nhượng chứng khoán tại tổ chức phát hành ở nước ngoài;</w:t>
      </w:r>
    </w:p>
    <w:p>
      <w:pPr>
        <w:spacing w:after="80" w:line="276" w:lineRule="auto"/>
      </w:pPr>
      <w:r>
        <w:rPr>
          <w:rFonts w:ascii="Segoe UI" w:hAnsi="Segoe UI"/>
          <w:sz w:val="20"/>
        </w:rPr>
        <w:t>b.2.3) Hồ sơ khai thuế thực hiện theo quy định tại điểm 7.5 Phụ lục I ban hành kèm theo Thông tư này.</w:t>
      </w:r>
    </w:p>
    <w:p>
      <w:pPr>
        <w:spacing w:after="80" w:line="276" w:lineRule="auto"/>
      </w:pPr>
      <w:r>
        <w:rPr>
          <w:rFonts w:ascii="Segoe UI" w:hAnsi="Segoe UI"/>
          <w:sz w:val="20"/>
        </w:rPr>
        <w:t>b.3) Tổ chức khai thuế thay, nộp thuế thay cho cá nhân đối với thu nhập từ chuyển nhượng chứng khoán:</w:t>
      </w:r>
    </w:p>
    <w:p>
      <w:pPr>
        <w:spacing w:after="80" w:line="276" w:lineRule="auto"/>
      </w:pPr>
      <w:r>
        <w:rPr>
          <w:rFonts w:ascii="Segoe UI" w:hAnsi="Segoe UI"/>
          <w:sz w:val="20"/>
        </w:rPr>
        <w:t>b.3.1) Tổ chức thực hiện khai thuế theo tháng hoặc theo quý cùng với kỳ khai thuế giá trị gia tăng;</w:t>
      </w:r>
    </w:p>
    <w:p>
      <w:pPr>
        <w:spacing w:after="80" w:line="276" w:lineRule="auto"/>
      </w:pPr>
      <w:r>
        <w:rPr>
          <w:rFonts w:ascii="Segoe UI" w:hAnsi="Segoe UI"/>
          <w:sz w:val="20"/>
        </w:rPr>
        <w:t>b.3.2) Cơ quan thuế tiếp nhận, xử lý hồ sơ khai thuế là cơ quan thuế quản lý tổ chức khai thuế thay, nộp thuế thay;</w:t>
      </w:r>
    </w:p>
    <w:p>
      <w:pPr>
        <w:spacing w:after="80" w:line="276" w:lineRule="auto"/>
      </w:pPr>
      <w:r>
        <w:rPr>
          <w:rFonts w:ascii="Segoe UI" w:hAnsi="Segoe UI"/>
          <w:sz w:val="20"/>
        </w:rPr>
        <w:t>b.3.3) Hồ sơ khai thuế thực hiện theo quy định tại điểm 7.5 Phụ lục I ban hành kèm theo Thông tư này.</w:t>
      </w:r>
    </w:p>
    <w:p>
      <w:pPr>
        <w:spacing w:after="80" w:line="276" w:lineRule="auto"/>
      </w:pPr>
      <w:r>
        <w:rPr>
          <w:rFonts w:ascii="Segoe UI" w:hAnsi="Segoe UI"/>
          <w:sz w:val="20"/>
        </w:rPr>
        <w:t>6. Khai thuế thu nhập cá nhân đối với thu nhập từ bản quyền, nhượng quyền thương mại, trúng thưởng:</w:t>
      </w:r>
    </w:p>
    <w:p>
      <w:pPr>
        <w:spacing w:after="80" w:line="276" w:lineRule="auto"/>
      </w:pPr>
      <w:r>
        <w:rPr>
          <w:rFonts w:ascii="Segoe UI" w:hAnsi="Segoe UI"/>
          <w:sz w:val="20"/>
        </w:rPr>
        <w:t>a) Tổ chức, cá nhân trả thu nhập khấu trừ thuế đối với thu nhập từ bản quyền, nhượng quyền thương mại, trúng thưởng theo quy định của pháp luật thuế thu nhập cá nhân và khai thuế như sau:</w:t>
      </w:r>
    </w:p>
    <w:p>
      <w:pPr>
        <w:spacing w:after="80" w:line="276" w:lineRule="auto"/>
      </w:pPr>
      <w:r>
        <w:rPr>
          <w:rFonts w:ascii="Segoe UI" w:hAnsi="Segoe UI"/>
          <w:sz w:val="20"/>
        </w:rPr>
        <w:t>a.1) Tổ chức, cá nhân khấu trừ thuế thực hiện khai thuế theo tháng hoặc theo quý cùng với kỳ khai thuế giá trị gia tăng;</w:t>
      </w:r>
    </w:p>
    <w:p>
      <w:pPr>
        <w:spacing w:after="80" w:line="276" w:lineRule="auto"/>
      </w:pPr>
      <w:r>
        <w:rPr>
          <w:rFonts w:ascii="Segoe UI" w:hAnsi="Segoe UI"/>
          <w:sz w:val="20"/>
        </w:rPr>
        <w:t>a.2) Cơ quan thuế tiếp nhận, xử lý hồ sơ khai thuế là cơ quan thuế quản lý trực tiếp tổ chức, cá nhân khấu trừ thuế;</w:t>
      </w:r>
    </w:p>
    <w:p>
      <w:pPr>
        <w:spacing w:after="80" w:line="276" w:lineRule="auto"/>
      </w:pPr>
      <w:r>
        <w:rPr>
          <w:rFonts w:ascii="Segoe UI" w:hAnsi="Segoe UI"/>
          <w:sz w:val="20"/>
        </w:rPr>
        <w:t>a.3) Phân bổ thuế đối với hoạt động kinh doanh xổ số điện toán theo quy định tại điểm d.2 khoản 2 Điều 15 Nghị định số 252/2026/NĐ-CP.</w:t>
      </w:r>
    </w:p>
    <w:p>
      <w:pPr>
        <w:spacing w:after="80" w:line="276" w:lineRule="auto"/>
      </w:pPr>
      <w:r>
        <w:rPr>
          <w:rFonts w:ascii="Segoe UI" w:hAnsi="Segoe UI"/>
          <w:sz w:val="20"/>
        </w:rPr>
        <w:t>Tổ chức khấu trừ thuế xác định riêng số thuế thu nhập cá nhân phải nộp và nộp thuế cho từng tỉnh nơi cá nhân đăng ký tham gia dự thưởng đối với phương thức phân phối thông qua phương tiện điện thoại hoặc internet và nơi phát hành vé xổ số điện toán đối với phương thức phân phối thông qua thiết bị đầu cuối theo số thuế thực tế đã khấu trừ của từng cá nhân;</w:t>
      </w:r>
    </w:p>
    <w:p>
      <w:pPr>
        <w:spacing w:after="80" w:line="276" w:lineRule="auto"/>
      </w:pPr>
      <w:r>
        <w:rPr>
          <w:rFonts w:ascii="Segoe UI" w:hAnsi="Segoe UI"/>
          <w:sz w:val="20"/>
        </w:rPr>
        <w:t>a.4) Hồ sơ khai thuế thực hiện theo quy định tại điểm 7.6 Phụ lục I ban hành kèm theo Thông tư này.</w:t>
      </w:r>
    </w:p>
    <w:p>
      <w:pPr>
        <w:spacing w:after="80" w:line="276" w:lineRule="auto"/>
      </w:pPr>
      <w:r>
        <w:rPr>
          <w:rFonts w:ascii="Segoe UI" w:hAnsi="Segoe UI"/>
          <w:sz w:val="20"/>
        </w:rPr>
        <w:t>b) Cá nhân có thu nhập từ bản quyền, nhượng quyền thương mại, trúng thưởng khai thuế trực tiếp với cơ quan thuế như sau:</w:t>
      </w:r>
    </w:p>
    <w:p>
      <w:pPr>
        <w:spacing w:after="80" w:line="276" w:lineRule="auto"/>
      </w:pPr>
      <w:r>
        <w:rPr>
          <w:rFonts w:ascii="Segoe UI" w:hAnsi="Segoe UI"/>
          <w:sz w:val="20"/>
        </w:rPr>
        <w:t>b.1) Cá nhân có thu nhập từ bản quyền, nhượng quyền thương mại, trúng thưởng mà tổ chức, cá nhân khác trả thu nhập chưa thực hiện khấu trừ thuế hoặc cá nhân nhận được thu nhập do tổ chức nước ngoài không đăng ký thuế tại Việt Nam chi trả thực hiện khai thuế trực tiếp với cơ quan thuế theo từng lần phát sinh;</w:t>
      </w:r>
    </w:p>
    <w:p>
      <w:pPr>
        <w:spacing w:after="80" w:line="276" w:lineRule="auto"/>
      </w:pPr>
      <w:r>
        <w:rPr>
          <w:rFonts w:ascii="Segoe UI" w:hAnsi="Segoe UI"/>
          <w:sz w:val="20"/>
        </w:rPr>
        <w:t>b.2) Cơ quan thuế tiếp nhận, xử lý hồ sơ khai thuế là cơ quan thuế quản lý nơi cá nhân cư trú;</w:t>
      </w:r>
    </w:p>
    <w:p>
      <w:pPr>
        <w:spacing w:after="80" w:line="276" w:lineRule="auto"/>
      </w:pPr>
      <w:r>
        <w:rPr>
          <w:rFonts w:ascii="Segoe UI" w:hAnsi="Segoe UI"/>
          <w:sz w:val="20"/>
        </w:rPr>
        <w:t>b.3) Hồ sơ khai thuế thực hiện theo quy định tại điểm 7.6 Phụ lục I ban hành kèm theo Thông tư này.</w:t>
      </w:r>
    </w:p>
    <w:p>
      <w:pPr>
        <w:spacing w:after="80" w:line="276" w:lineRule="auto"/>
      </w:pPr>
      <w:r>
        <w:rPr>
          <w:rFonts w:ascii="Segoe UI" w:hAnsi="Segoe UI"/>
          <w:sz w:val="20"/>
        </w:rPr>
        <w:t>7. Khai thuế thu nhập cá nhân đối với thu nhập từ nhận thừa kế, quà tặng (trừ nhận thừa kế, quà tặng là bất động sản):</w:t>
      </w:r>
    </w:p>
    <w:p>
      <w:pPr>
        <w:spacing w:after="80" w:line="276" w:lineRule="auto"/>
      </w:pPr>
      <w:r>
        <w:rPr>
          <w:rFonts w:ascii="Segoe UI" w:hAnsi="Segoe UI"/>
          <w:sz w:val="20"/>
        </w:rPr>
        <w:t>a) Cá nhân có thu nhập từ nhận thừa kế, quà tặng (trừ nhận thừa kế, quà tặng là bất động sản) thực hiện khai thuế trực tiếp với cơ quan thuế theo từng lần phát sinh.</w:t>
      </w:r>
    </w:p>
    <w:p>
      <w:pPr>
        <w:spacing w:after="80" w:line="276" w:lineRule="auto"/>
      </w:pPr>
      <w:r>
        <w:rPr>
          <w:rFonts w:ascii="Segoe UI" w:hAnsi="Segoe UI"/>
          <w:sz w:val="20"/>
        </w:rPr>
        <w:t>b) Tiếp nhận, xử lý hồ sơ khai thuế:</w:t>
      </w:r>
    </w:p>
    <w:p>
      <w:pPr>
        <w:spacing w:after="80" w:line="276" w:lineRule="auto"/>
      </w:pPr>
      <w:r>
        <w:rPr>
          <w:rFonts w:ascii="Segoe UI" w:hAnsi="Segoe UI"/>
          <w:sz w:val="20"/>
        </w:rPr>
        <w:t>b.1) Đối với thu nhập từ nhận thừa kế, quà tặng là chứng khoán, phần vốn trong các tổ chức kinh tế, cơ sở kinh doanh, cơ quan thuế tiếp nhận, xử lý hồ sơ khai thuế là cơ quan thuế quản lý tổ chức phát hành chứng khoán, doanh nghiệp có phần vốn góp. Đối với chứng khoán là chứng chỉ quỹ, cơ quan thuế tiếp nhận, xử lý hồ sơ khai thuế là cơ quan thuế quản lý công ty quản lý quỹ. Đối với cá nhân đồng thời nhận thừa kế, quà tặng của nhiều loại chứng khoán, phần vốn góp, cơ quan thuế tiếp nhận, xử lý hồ sơ khai thuế là cơ quan thuế quản lý nơi cá nhân cư trú;</w:t>
      </w:r>
    </w:p>
    <w:p>
      <w:pPr>
        <w:spacing w:after="80" w:line="276" w:lineRule="auto"/>
      </w:pPr>
      <w:r>
        <w:rPr>
          <w:rFonts w:ascii="Segoe UI" w:hAnsi="Segoe UI"/>
          <w:sz w:val="20"/>
        </w:rPr>
        <w:t>b.2) Đối với thu nhập từ nhận thừa kế, quà tặng tại nước ngoài, cơ quan thuế tiếp nhận, xử lý hồ sơ khai thuế là cơ quan thuế quản lý nơi cá nhân cư trú;</w:t>
      </w:r>
    </w:p>
    <w:p>
      <w:pPr>
        <w:spacing w:after="80" w:line="276" w:lineRule="auto"/>
      </w:pPr>
      <w:r>
        <w:rPr>
          <w:rFonts w:ascii="Segoe UI" w:hAnsi="Segoe UI"/>
          <w:sz w:val="20"/>
        </w:rPr>
        <w:t>b.3) Đối với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 cơ quan thuế tiếp nhận, xử lý hồ sơ khai thuế là cơ quan thuế quản lý nơi khai lệ phí trước bạ.</w:t>
      </w:r>
    </w:p>
    <w:p>
      <w:pPr>
        <w:spacing w:after="80" w:line="276" w:lineRule="auto"/>
      </w:pPr>
      <w:r>
        <w:rPr>
          <w:rFonts w:ascii="Segoe UI" w:hAnsi="Segoe UI"/>
          <w:sz w:val="20"/>
        </w:rPr>
        <w:t>c) Hồ sơ khai thuế thực hiện theo quy định tại điểm 7.7 Phụ lục I ban hành kèm theo Thông tư này.</w:t>
      </w:r>
    </w:p>
    <w:p>
      <w:pPr>
        <w:spacing w:after="80" w:line="276" w:lineRule="auto"/>
      </w:pPr>
      <w:r>
        <w:rPr>
          <w:rFonts w:ascii="Segoe UI" w:hAnsi="Segoe UI"/>
          <w:sz w:val="20"/>
        </w:rPr>
        <w:t>8. Khai thuế thu nhập cá nhân đối với thu nhập từ thu nhập khác theo quy định của pháp luật thuế thu nhập cá nhân:</w:t>
      </w:r>
    </w:p>
    <w:p>
      <w:pPr>
        <w:spacing w:after="80" w:line="276" w:lineRule="auto"/>
      </w:pPr>
      <w:r>
        <w:rPr>
          <w:rFonts w:ascii="Segoe UI" w:hAnsi="Segoe UI"/>
          <w:sz w:val="20"/>
        </w:rPr>
        <w:t>a) Tổ chức, cá nhân trả thu nhập khấu trừ thuế:</w:t>
      </w:r>
    </w:p>
    <w:p>
      <w:pPr>
        <w:spacing w:after="80" w:line="276" w:lineRule="auto"/>
      </w:pPr>
      <w:r>
        <w:rPr>
          <w:rFonts w:ascii="Segoe UI" w:hAnsi="Segoe UI"/>
          <w:sz w:val="20"/>
        </w:rPr>
        <w:t>a.1) Tổ chức, cá nhân trả thu nhập khấu trừ thuế đối với thu nhập từ chuyển nhượng tên miền quốc gia Việt Nam “.vn”; chuyển nhượng kết quả giảm phát thải nhà kính, tín chỉ các bon của cá nhân; chuyển nhượng tài sản số thực hiện kê khai số thuế đã khấu trừ của cá nhân theo tháng hoặc theo quý cùng với kỳ khai thuế giá trị gia tăng. Đối với trường hợp chuyển nhượng biển số xe trúng đấu giá thì tổ chức, cá nhân trả thu nhập khai thuế theo từng lần phát sinh;</w:t>
      </w:r>
    </w:p>
    <w:p>
      <w:pPr>
        <w:spacing w:after="80" w:line="276" w:lineRule="auto"/>
      </w:pPr>
      <w:r>
        <w:rPr>
          <w:rFonts w:ascii="Segoe UI" w:hAnsi="Segoe UI"/>
          <w:sz w:val="20"/>
        </w:rPr>
        <w:t>a.2) Cơ quan thuế tiếp nhận, xử lý hồ sơ khai thuế là cơ quan thuế quản lý trực tiếp tổ chức, cá nhân khấu trừ thuế. Trường hợp chuyển nhượng biển số xe trúng đấu giá thì cơ quan thuế tiếp nhận, xử lý hồ sơ khai thuế là cơ quan thuế quản lý nơi khai lệ phí trước bạ;</w:t>
      </w:r>
    </w:p>
    <w:p>
      <w:pPr>
        <w:spacing w:after="80" w:line="276" w:lineRule="auto"/>
      </w:pPr>
      <w:r>
        <w:rPr>
          <w:rFonts w:ascii="Segoe UI" w:hAnsi="Segoe UI"/>
          <w:sz w:val="20"/>
        </w:rPr>
        <w:t>a.3) Hồ sơ khai thuế thực hiện theo quy định tại điểm 7.8 Phụ lục I ban hành kèm theo Thông tư này.</w:t>
      </w:r>
    </w:p>
    <w:p>
      <w:pPr>
        <w:spacing w:after="80" w:line="276" w:lineRule="auto"/>
      </w:pPr>
      <w:r>
        <w:rPr>
          <w:rFonts w:ascii="Segoe UI" w:hAnsi="Segoe UI"/>
          <w:sz w:val="20"/>
        </w:rPr>
        <w:t>b) Cá nhân trực tiếp khai thuế:</w:t>
      </w:r>
    </w:p>
    <w:p>
      <w:pPr>
        <w:spacing w:after="80" w:line="276" w:lineRule="auto"/>
      </w:pPr>
      <w:r>
        <w:rPr>
          <w:rFonts w:ascii="Segoe UI" w:hAnsi="Segoe UI"/>
          <w:sz w:val="20"/>
        </w:rPr>
        <w:t>b.1) Cá nhân có thu nhập khác quy định tại điểm a.1 khoản này mà tổ chức, cá nhân khác trả thu nhập chưa thực hiện khấu trừ thuế hoặc cá nhân nhận được thu nhập do tổ chức không đăng ký thuế tại Việt Nam chi trả thì cá nhân trực tiếp khai thuế với cơ quan thuế theo từng lần phát sinh;</w:t>
      </w:r>
    </w:p>
    <w:p>
      <w:pPr>
        <w:spacing w:after="80" w:line="276" w:lineRule="auto"/>
      </w:pPr>
      <w:r>
        <w:rPr>
          <w:rFonts w:ascii="Segoe UI" w:hAnsi="Segoe UI"/>
          <w:sz w:val="20"/>
        </w:rPr>
        <w:t>b.2) Cơ quan thuế tiếp nhận, xử lý hồ sơ khai thuế là cơ quan thuế quản lý nơi cá nhân cư trú. Trường hợp chuyển nhượng biển số xe trúng đấu giá thì cơ quan thuế tiếp nhận, xử lý hồ sơ khai thuế là cơ quan thuế quản lý nơi khai lệ phí trước bạ;</w:t>
      </w:r>
    </w:p>
    <w:p>
      <w:pPr>
        <w:spacing w:after="80" w:line="276" w:lineRule="auto"/>
      </w:pPr>
      <w:r>
        <w:rPr>
          <w:rFonts w:ascii="Segoe UI" w:hAnsi="Segoe UI"/>
          <w:sz w:val="20"/>
        </w:rPr>
        <w:t>b.3) Hồ sơ khai thuế thực hiện theo quy định tại điểm 7.8 Phụ lục I ban hành kèm theo Thông tư này.</w:t>
      </w:r>
    </w:p>
    <w:p>
      <w:pPr>
        <w:spacing w:after="80" w:line="276" w:lineRule="auto"/>
      </w:pPr>
      <w:r>
        <w:rPr>
          <w:rFonts w:ascii="Segoe UI" w:hAnsi="Segoe UI"/>
          <w:sz w:val="20"/>
        </w:rPr>
        <w:t>c) Việc khai số thuế thu nhập cá nhân đã khấu trừ đối với tổ chức cung ứng dịch vụ trên thị trường tài sản mã hóa theo Nghị quyết số 05/2025/NQ-CP về việc triển khai thí điểm thị trường tài sản mã hóa tại Việt Nam thực hiện theo quy định tại Thông tư số 41/2026/TT-BTC của Bộ trưởng Bộ Tài chính hướng dẫn việc kê khai, khấu trừ, nộp thuế, quyết toán thuế trên thị trường tài sản mã hóa.</w:t>
      </w:r>
    </w:p>
    <w:p>
      <w:pPr>
        <w:pStyle w:val="Heading3"/>
        <w:spacing w:before="240" w:after="80"/>
      </w:pPr>
      <w:r>
        <w:rPr>
          <w:rFonts w:ascii="Segoe UI" w:hAnsi="Segoe UI"/>
          <w:b/>
          <w:color w:val="0F172A"/>
        </w:rPr>
        <w:t>Điều 23. Khai thuế tài nguyên (trừ hoạt động dầu khí và bán dầu khí)</w:t>
      </w:r>
    </w:p>
    <w:p>
      <w:pPr>
        <w:spacing w:after="80" w:line="276" w:lineRule="auto"/>
      </w:pPr>
      <w:r>
        <w:rPr>
          <w:rFonts w:ascii="Segoe UI" w:hAnsi="Segoe UI"/>
          <w:sz w:val="20"/>
        </w:rPr>
        <w:t>1. Kỳ tính thuế:</w:t>
      </w:r>
    </w:p>
    <w:p>
      <w:pPr>
        <w:spacing w:after="80" w:line="276" w:lineRule="auto"/>
      </w:pPr>
      <w:r>
        <w:rPr>
          <w:rFonts w:ascii="Segoe UI" w:hAnsi="Segoe UI"/>
          <w:sz w:val="20"/>
        </w:rPr>
        <w:t>a) Thuế tài nguyên là loại thuế khai theo tháng, quyết toán theo năm. Trường hợp tổ chức được giao bán tài nguyên bị bắt giữ, tịch thu; khai thác tài nguyên không thường xuyên đã được cơ quan nhà nước có thẩm quyền cấp phép hoặc không thuộc trường hợp phải cấp phép theo quy định của pháp luật thì khai theo từng lần phát sinh;</w:t>
      </w:r>
    </w:p>
    <w:p>
      <w:pPr>
        <w:spacing w:after="80" w:line="276" w:lineRule="auto"/>
      </w:pPr>
      <w:r>
        <w:rPr>
          <w:rFonts w:ascii="Segoe UI" w:hAnsi="Segoe UI"/>
          <w:sz w:val="20"/>
        </w:rPr>
        <w:t>b) Người nộp thuế khai quyết toán thuế tài nguyên trong các trường hợp sau:</w:t>
      </w:r>
    </w:p>
    <w:p>
      <w:pPr>
        <w:spacing w:after="80" w:line="276" w:lineRule="auto"/>
      </w:pPr>
      <w:r>
        <w:rPr>
          <w:rFonts w:ascii="Segoe UI" w:hAnsi="Segoe UI"/>
          <w:sz w:val="20"/>
        </w:rPr>
        <w:t>b.1) Khai quyết toán khi kết thúc năm (năm dương lịch hoặc năm tài chính), bao gồm cả trường hợp người nộp thuế tạm ngừng hoạt động, kinh doanh không trọn năm;</w:t>
      </w:r>
    </w:p>
    <w:p>
      <w:pPr>
        <w:spacing w:after="80" w:line="276" w:lineRule="auto"/>
      </w:pPr>
      <w:r>
        <w:rPr>
          <w:rFonts w:ascii="Segoe UI" w:hAnsi="Segoe UI"/>
          <w:sz w:val="20"/>
        </w:rPr>
        <w:t>b.2)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pPr>
        <w:spacing w:after="80" w:line="276" w:lineRule="auto"/>
      </w:pPr>
      <w:r>
        <w:rPr>
          <w:rFonts w:ascii="Segoe UI" w:hAnsi="Segoe UI"/>
          <w:sz w:val="20"/>
        </w:rPr>
        <w:t>2. Cơ quan thuế tiếp nhận, xử lý hồ sơ:</w:t>
      </w:r>
    </w:p>
    <w:p>
      <w:pPr>
        <w:spacing w:after="80" w:line="276" w:lineRule="auto"/>
      </w:pPr>
      <w:r>
        <w:rPr>
          <w:rFonts w:ascii="Segoe UI" w:hAnsi="Segoe UI"/>
          <w:sz w:val="20"/>
        </w:rPr>
        <w:t>a) Người nộp thuế nộp hồ sơ khai thuế tài nguyên cho cơ quan thuế quản lý trực tiếp;</w:t>
      </w:r>
    </w:p>
    <w:p>
      <w:pPr>
        <w:spacing w:after="80" w:line="276" w:lineRule="auto"/>
      </w:pPr>
      <w:r>
        <w:rPr>
          <w:rFonts w:ascii="Segoe UI" w:hAnsi="Segoe UI"/>
          <w:sz w:val="20"/>
        </w:rPr>
        <w:t>b) Trường hợp người nộp thuế có hoạt động khai thác tài nguyên tại tỉnh khác với nơi người nộp thuế có trụ sở chính thì người nộp thuế thực hiện khai thuế tài nguyên cho cơ quan thuế nơi thực hiện hoạt động khai thác tài nguyên;</w:t>
      </w:r>
    </w:p>
    <w:p>
      <w:pPr>
        <w:spacing w:after="80" w:line="276" w:lineRule="auto"/>
      </w:pPr>
      <w:r>
        <w:rPr>
          <w:rFonts w:ascii="Segoe UI" w:hAnsi="Segoe UI"/>
          <w:sz w:val="20"/>
        </w:rPr>
        <w:t>c) Trường hợp tổ chức được giao bán tài nguyên bị bắt giữ, tịch thu; khai thác tài nguyên không thường xuyên đã được cơ quan nhà nước có thẩm quyền cấp phép hoặc không thuộc trường hợp phải cấp phép theo quy định của pháp luật tại tỉnh khác với nơi người nộp thuế có trụ sở chính thì người nộp thuế thực hiện khai thuế tài nguyên cho cơ quan thuế nơi phát sinh nghĩa vụ thuế.</w:t>
      </w:r>
    </w:p>
    <w:p>
      <w:pPr>
        <w:spacing w:after="80" w:line="276" w:lineRule="auto"/>
      </w:pPr>
      <w:r>
        <w:rPr>
          <w:rFonts w:ascii="Segoe UI" w:hAnsi="Segoe UI"/>
          <w:sz w:val="20"/>
        </w:rPr>
        <w:t>3. Phương pháp phân bổ, khai, nộp thuế:</w:t>
      </w:r>
    </w:p>
    <w:p>
      <w:pPr>
        <w:spacing w:after="80" w:line="276" w:lineRule="auto"/>
      </w:pPr>
      <w:r>
        <w:rPr>
          <w:rFonts w:ascii="Segoe UI" w:hAnsi="Segoe UI"/>
          <w:sz w:val="20"/>
        </w:rPr>
        <w:t>Người nộp thuế thực hiện phân bổ thuế tài nguyên đối với hoạt động sản xuất thủy điện có hồ thủy điện nằm trên nhiều tỉnh quy định tại điểm đ khoản 2 Điều 15 Nghị định số 252/2026/NĐ-CP như sau:</w:t>
      </w:r>
    </w:p>
    <w:p>
      <w:pPr>
        <w:spacing w:after="80" w:line="276" w:lineRule="auto"/>
      </w:pPr>
      <w:r>
        <w:rPr>
          <w:rFonts w:ascii="Segoe UI" w:hAnsi="Segoe UI"/>
          <w:sz w:val="20"/>
        </w:rPr>
        <w:t>a) Phương pháp phân bổ:</w:t>
      </w:r>
    </w:p>
    <w:p>
      <w:pPr>
        <w:spacing w:after="80" w:line="276" w:lineRule="auto"/>
      </w:pPr>
      <w:r>
        <w:rPr>
          <w:rFonts w:ascii="Segoe UI" w:hAnsi="Segoe UI"/>
          <w:sz w:val="20"/>
        </w:rPr>
        <w:t>a.1) Căn cứ để phân bổ số thuế tài nguyên phải nộp cho từng tỉnh:</w:t>
      </w:r>
    </w:p>
    <w:p>
      <w:pPr>
        <w:spacing w:after="80" w:line="276" w:lineRule="auto"/>
      </w:pPr>
      <w:r>
        <w:rPr>
          <w:rFonts w:ascii="Segoe UI" w:hAnsi="Segoe UI"/>
          <w:sz w:val="20"/>
        </w:rPr>
        <w:t>a.1.1) Diện tích của lòng hồ thủy điện là t, diện tích lòng hồ thủy điện tại tỉnh G là t.1, diện tích lòng hồ thủy điện tại tỉnh H là t.2.</w:t>
      </w:r>
    </w:p>
    <w:p>
      <w:pPr>
        <w:spacing w:after="80" w:line="276" w:lineRule="auto"/>
      </w:pPr>
      <w:r>
        <w:rPr>
          <w:rFonts w:ascii="Segoe UI" w:hAnsi="Segoe UI"/>
          <w:sz w:val="20"/>
        </w:rPr>
        <w:t>Tỷ lệ (%) diện tích lòng hồ tại tỉnh G là T.1 = t.1 /t x 100.</w:t>
      </w:r>
    </w:p>
    <w:p>
      <w:pPr>
        <w:spacing w:after="80" w:line="276" w:lineRule="auto"/>
      </w:pPr>
      <w:r>
        <w:rPr>
          <w:rFonts w:ascii="Segoe UI" w:hAnsi="Segoe UI"/>
          <w:sz w:val="20"/>
        </w:rPr>
        <w:t>Tỷ lệ (%) diện tích lòng hồ tại tỉnh H là T.2 = t.2 /t x 100.</w:t>
      </w:r>
    </w:p>
    <w:p>
      <w:pPr>
        <w:spacing w:after="80" w:line="276" w:lineRule="auto"/>
      </w:pPr>
      <w:r>
        <w:rPr>
          <w:rFonts w:ascii="Segoe UI" w:hAnsi="Segoe UI"/>
          <w:sz w:val="20"/>
        </w:rPr>
        <w:t>a.1.2) Kinh phí đền bù giải phóng mặt bằng, di dân tái định cư là k; kinh phí đền bù giải phóng mặt bằng, di dân tái định cư tại tỉnh G là k.1; kinh phí đền bù giải phóng mặt bằng, di dân tái định cư tại tỉnh H là k.2.</w:t>
      </w:r>
    </w:p>
    <w:p>
      <w:pPr>
        <w:spacing w:after="80" w:line="276" w:lineRule="auto"/>
      </w:pPr>
      <w:r>
        <w:rPr>
          <w:rFonts w:ascii="Segoe UI" w:hAnsi="Segoe UI"/>
          <w:sz w:val="20"/>
        </w:rPr>
        <w:t>Tỷ lệ (%) kinh phí đền bù giải phóng mặt bằng, di dân tái định cư tại tỉnh G là K.1 = k.1 / k x 100.</w:t>
      </w:r>
    </w:p>
    <w:p>
      <w:pPr>
        <w:spacing w:after="80" w:line="276" w:lineRule="auto"/>
      </w:pPr>
      <w:r>
        <w:rPr>
          <w:rFonts w:ascii="Segoe UI" w:hAnsi="Segoe UI"/>
          <w:sz w:val="20"/>
        </w:rPr>
        <w:t>Tỷ lệ (%) kinh phí đền bù giải phóng mặt bằng, di dân tái định cư tại tỉnh H là K.2 = k.2 / k x 100.</w:t>
      </w:r>
    </w:p>
    <w:p>
      <w:pPr>
        <w:spacing w:after="80" w:line="276" w:lineRule="auto"/>
      </w:pPr>
      <w:r>
        <w:rPr>
          <w:rFonts w:ascii="Segoe UI" w:hAnsi="Segoe UI"/>
          <w:sz w:val="20"/>
        </w:rPr>
        <w:t>a.1.3) Số hộ dân phải di chuyển tái định cư là s, số hộ dân phải di chuyển tái định cư tại tỉnh G là s.1, số hộ dân phải di chuyển tái định cư tại tỉnh H là s.2.</w:t>
      </w:r>
    </w:p>
    <w:p>
      <w:pPr>
        <w:spacing w:after="80" w:line="276" w:lineRule="auto"/>
      </w:pPr>
      <w:r>
        <w:rPr>
          <w:rFonts w:ascii="Segoe UI" w:hAnsi="Segoe UI"/>
          <w:sz w:val="20"/>
        </w:rPr>
        <w:t>Tỷ lệ (%) số hộ dân phải di chuyển tái định cư tại tỉnh G là S.1 = s.1/s x 100.</w:t>
      </w:r>
    </w:p>
    <w:p>
      <w:pPr>
        <w:spacing w:after="80" w:line="276" w:lineRule="auto"/>
      </w:pPr>
      <w:r>
        <w:rPr>
          <w:rFonts w:ascii="Segoe UI" w:hAnsi="Segoe UI"/>
          <w:sz w:val="20"/>
        </w:rPr>
        <w:t>Tỷ lệ (%) số hộ dân phải di chuyển tái định cư tại tỉnh H là S.2 = s.2/s x 100.</w:t>
      </w:r>
    </w:p>
    <w:p>
      <w:pPr>
        <w:spacing w:after="80" w:line="276" w:lineRule="auto"/>
      </w:pPr>
      <w:r>
        <w:rPr>
          <w:rFonts w:ascii="Segoe UI" w:hAnsi="Segoe UI"/>
          <w:sz w:val="20"/>
        </w:rPr>
        <w:t>a.1.4) Giá trị đền bù thiệt hại vật chất vùng lòng hồ là V, giá trị đền bù thiệt hại vật chất vùng lòng hồ tại tỉnh G là v.1, giá trị đền bù thiệt hại vật chất vùng lòng hồ tại tỉnh H là V.2.</w:t>
      </w:r>
    </w:p>
    <w:p>
      <w:pPr>
        <w:spacing w:after="80" w:line="276" w:lineRule="auto"/>
      </w:pPr>
      <w:r>
        <w:rPr>
          <w:rFonts w:ascii="Segoe UI" w:hAnsi="Segoe UI"/>
          <w:sz w:val="20"/>
        </w:rPr>
        <w:t>Tỷ lệ (%) giá trị đền bù thiệt hại vật chất vùng lòng hồ tại tỉnh G là V.1 = v.1 /v x 100.</w:t>
      </w:r>
    </w:p>
    <w:p>
      <w:pPr>
        <w:spacing w:after="80" w:line="276" w:lineRule="auto"/>
      </w:pPr>
      <w:r>
        <w:rPr>
          <w:rFonts w:ascii="Segoe UI" w:hAnsi="Segoe UI"/>
          <w:sz w:val="20"/>
        </w:rPr>
        <w:t>Tỷ lệ (%) giá trị đền bù thiệt hại vật chất vùng lòng hồ tại tỉnh H là V.2 = v.2 /v x 100.</w:t>
      </w:r>
    </w:p>
    <w:p>
      <w:pPr>
        <w:spacing w:after="80" w:line="276" w:lineRule="auto"/>
      </w:pPr>
      <w:r>
        <w:rPr>
          <w:rFonts w:ascii="Segoe UI" w:hAnsi="Segoe UI"/>
          <w:sz w:val="20"/>
        </w:rPr>
        <w:t>a.2) Công thức tính:</w:t>
      </w:r>
    </w:p>
    <w:p>
      <w:pPr>
        <w:spacing w:after="80" w:line="276" w:lineRule="auto"/>
      </w:pPr>
      <w:r>
        <w:rPr>
          <w:rFonts w:ascii="Segoe UI" w:hAnsi="Segoe UI"/>
          <w:sz w:val="20"/>
        </w:rPr>
        <w:t>Số thuế tàinguyên phải nộptỉnh G</w:t>
      </w:r>
    </w:p>
    <w:p>
      <w:pPr>
        <w:spacing w:after="80" w:line="276" w:lineRule="auto"/>
      </w:pPr>
      <w:r>
        <w:rPr>
          <w:rFonts w:ascii="Segoe UI" w:hAnsi="Segoe UI"/>
          <w:sz w:val="20"/>
        </w:rPr>
        <w:t>=</w:t>
      </w:r>
    </w:p>
    <w:p>
      <w:pPr>
        <w:spacing w:after="80" w:line="276" w:lineRule="auto"/>
      </w:pPr>
      <w:r>
        <w:rPr>
          <w:rFonts w:ascii="Segoe UI" w:hAnsi="Segoe UI"/>
          <w:sz w:val="20"/>
        </w:rPr>
        <w:t>T.1 + K.1 + S.1 + V.1</w:t>
      </w:r>
    </w:p>
    <w:p>
      <w:pPr>
        <w:spacing w:after="80" w:line="276" w:lineRule="auto"/>
      </w:pPr>
      <w:r>
        <w:rPr>
          <w:rFonts w:ascii="Segoe UI" w:hAnsi="Segoe UI"/>
          <w:sz w:val="20"/>
        </w:rPr>
        <w:t>x</w:t>
      </w:r>
    </w:p>
    <w:p>
      <w:pPr>
        <w:spacing w:after="80" w:line="276" w:lineRule="auto"/>
      </w:pPr>
      <w:r>
        <w:rPr>
          <w:rFonts w:ascii="Segoe UI" w:hAnsi="Segoe UI"/>
          <w:sz w:val="20"/>
        </w:rPr>
        <w:t>Số thuế tài nguyênphải nộp</w:t>
      </w:r>
    </w:p>
    <w:p>
      <w:pPr>
        <w:spacing w:after="80" w:line="276" w:lineRule="auto"/>
      </w:pPr>
      <w:r>
        <w:rPr>
          <w:rFonts w:ascii="Segoe UI" w:hAnsi="Segoe UI"/>
          <w:sz w:val="20"/>
        </w:rPr>
        <w:t>4</w:t>
      </w:r>
    </w:p>
    <w:p>
      <w:pPr>
        <w:spacing w:after="80" w:line="276" w:lineRule="auto"/>
      </w:pPr>
      <w:r>
        <w:rPr>
          <w:rFonts w:ascii="Segoe UI" w:hAnsi="Segoe UI"/>
          <w:sz w:val="20"/>
        </w:rPr>
        <w:t>Số thuế tàinguyên phải nộptỉnh H</w:t>
      </w:r>
    </w:p>
    <w:p>
      <w:pPr>
        <w:spacing w:after="80" w:line="276" w:lineRule="auto"/>
      </w:pPr>
      <w:r>
        <w:rPr>
          <w:rFonts w:ascii="Segoe UI" w:hAnsi="Segoe UI"/>
          <w:sz w:val="20"/>
        </w:rPr>
        <w:t>=</w:t>
      </w:r>
    </w:p>
    <w:p>
      <w:pPr>
        <w:spacing w:after="80" w:line="276" w:lineRule="auto"/>
      </w:pPr>
      <w:r>
        <w:rPr>
          <w:rFonts w:ascii="Segoe UI" w:hAnsi="Segoe UI"/>
          <w:sz w:val="20"/>
        </w:rPr>
        <w:t>T.2 + K.2 + S.2 + V.2</w:t>
      </w:r>
    </w:p>
    <w:p>
      <w:pPr>
        <w:spacing w:after="80" w:line="276" w:lineRule="auto"/>
      </w:pPr>
      <w:r>
        <w:rPr>
          <w:rFonts w:ascii="Segoe UI" w:hAnsi="Segoe UI"/>
          <w:sz w:val="20"/>
        </w:rPr>
        <w:t>x</w:t>
      </w:r>
    </w:p>
    <w:p>
      <w:pPr>
        <w:spacing w:after="80" w:line="276" w:lineRule="auto"/>
      </w:pPr>
      <w:r>
        <w:rPr>
          <w:rFonts w:ascii="Segoe UI" w:hAnsi="Segoe UI"/>
          <w:sz w:val="20"/>
        </w:rPr>
        <w:t>Số thuế tài nguyênphải nộp</w:t>
      </w:r>
    </w:p>
    <w:p>
      <w:pPr>
        <w:spacing w:after="80" w:line="276" w:lineRule="auto"/>
      </w:pPr>
      <w:r>
        <w:rPr>
          <w:rFonts w:ascii="Segoe UI" w:hAnsi="Segoe UI"/>
          <w:sz w:val="20"/>
        </w:rPr>
        <w:t>4</w:t>
      </w:r>
    </w:p>
    <w:p>
      <w:pPr>
        <w:spacing w:after="80" w:line="276" w:lineRule="auto"/>
      </w:pPr>
      <w:r>
        <w:rPr>
          <w:rFonts w:ascii="Segoe UI" w:hAnsi="Segoe UI"/>
          <w:sz w:val="20"/>
        </w:rPr>
        <w:t>b) Khai thuế tài nguyên:</w:t>
      </w:r>
    </w:p>
    <w:p>
      <w:pPr>
        <w:spacing w:after="80" w:line="276" w:lineRule="auto"/>
      </w:pPr>
      <w:r>
        <w:rPr>
          <w:rFonts w:ascii="Segoe UI" w:hAnsi="Segoe UI"/>
          <w:sz w:val="20"/>
        </w:rPr>
        <w:t>Người nộp thuế có nhà máy sản xuất thủy điện thực hiện khai thuế tài nguyên và nộp hồ sơ khai thuế tài nguyên, khai quyết toán thuế tài nguyên theo mẫu số 01/TAIN Phụ lục I ban hành kèm theo Thông tư này cho cơ quan thuế quản lý khoản thu ngân sách nhà nước nơi có hoạt động khai thác tài nguyên nước. Trường hợp hồ thủy điện của nhà máy nằm trên nhiều tỉnh thì nộp hồ sơ khai thuế tài nguyên, khai quyết toán thuế tài nguyên theo mẫu số 01/TAIN, phụ lục bảng phân bổ số thuế tài nguyên phải nộp cho các tỉnh nơi được hưởng nguồn thu đối với hoạt động sản xuất thủy điện theo mẫu số 01-1/TAIN Phụ lục I ban hành kèm theo Thông tư này của nhà máy thủy điện tại cơ quan thuế nơi có văn phòng điều hành nhà máy thủy điện.</w:t>
      </w:r>
    </w:p>
    <w:p>
      <w:pPr>
        <w:spacing w:after="80" w:line="276" w:lineRule="auto"/>
      </w:pPr>
      <w:r>
        <w:rPr>
          <w:rFonts w:ascii="Segoe UI" w:hAnsi="Segoe UI"/>
          <w:sz w:val="20"/>
        </w:rPr>
        <w:t>4. Hồ sơ khai thuế</w:t>
      </w:r>
    </w:p>
    <w:p>
      <w:pPr>
        <w:spacing w:after="80" w:line="276" w:lineRule="auto"/>
      </w:pPr>
      <w:r>
        <w:rPr>
          <w:rFonts w:ascii="Segoe UI" w:hAnsi="Segoe UI"/>
          <w:sz w:val="20"/>
        </w:rPr>
        <w:t>Hồ sơ khai thuế tài nguyên thực hiện theo quy định tại điểm 8 Phụ lục I ban hành kèm theo Thông tư này.</w:t>
      </w:r>
    </w:p>
    <w:p>
      <w:pPr>
        <w:pStyle w:val="Heading3"/>
        <w:spacing w:before="240" w:after="80"/>
      </w:pPr>
      <w:r>
        <w:rPr>
          <w:rFonts w:ascii="Segoe UI" w:hAnsi="Segoe UI"/>
          <w:b/>
          <w:color w:val="0F172A"/>
        </w:rPr>
        <w:t>Điều 24. Khai thuế bảo vệ môi trường</w:t>
      </w:r>
    </w:p>
    <w:p>
      <w:pPr>
        <w:spacing w:after="80" w:line="276" w:lineRule="auto"/>
      </w:pPr>
      <w:r>
        <w:rPr>
          <w:rFonts w:ascii="Segoe UI" w:hAnsi="Segoe UI"/>
          <w:sz w:val="20"/>
        </w:rPr>
        <w:t>1. Kỳ tính thuế:</w:t>
      </w:r>
    </w:p>
    <w:p>
      <w:pPr>
        <w:spacing w:after="80" w:line="276" w:lineRule="auto"/>
      </w:pPr>
      <w:r>
        <w:rPr>
          <w:rFonts w:ascii="Segoe UI" w:hAnsi="Segoe UI"/>
          <w:sz w:val="20"/>
        </w:rPr>
        <w:t>Thuế bảo vệ môi trường là loại thuế khai theo tháng. Trường hợp hàng hóa nhập khẩu khai theo từng lần phát sinh thực hiện theo pháp luật hải quan.</w:t>
      </w:r>
    </w:p>
    <w:p>
      <w:pPr>
        <w:spacing w:after="80" w:line="276" w:lineRule="auto"/>
      </w:pPr>
      <w:r>
        <w:rPr>
          <w:rFonts w:ascii="Segoe UI" w:hAnsi="Segoe UI"/>
          <w:sz w:val="20"/>
        </w:rPr>
        <w:t>2. Cơ quan thuế tiếp nhận, xử lý hồ sơ:</w:t>
      </w:r>
    </w:p>
    <w:p>
      <w:pPr>
        <w:spacing w:after="80" w:line="276" w:lineRule="auto"/>
      </w:pPr>
      <w:r>
        <w:rPr>
          <w:rFonts w:ascii="Segoe UI" w:hAnsi="Segoe UI"/>
          <w:sz w:val="20"/>
        </w:rPr>
        <w:t>a) Người nộp thuế nộp hồ sơ khai thuế bảo vệ môi trường cho cơ quan thuế quản lý trực tiếp;</w:t>
      </w:r>
    </w:p>
    <w:p>
      <w:pPr>
        <w:spacing w:after="80" w:line="276" w:lineRule="auto"/>
      </w:pPr>
      <w:r>
        <w:rPr>
          <w:rFonts w:ascii="Segoe UI" w:hAnsi="Segoe UI"/>
          <w:sz w:val="20"/>
        </w:rPr>
        <w:t>b) Trường hợp người nộp thuế sản xuất hàng hóa chịu thuế bảo vệ môi trường tại tỉnh khác với nơi người nộp thuế có trụ sở chính thì người nộp thuế thực hiện khai thuế bảo vệ môi trường đối với hoạt động sản xuất hàng hóa chịu thuế bảo vệ môi trường cho cơ quan thuế nơi sản xuất hàng hóa chịu thuế bảo vệ môi trường; trừ hoạt động kinh doanh xăng dầu theo quy định tại điểm d khoản này;</w:t>
      </w:r>
    </w:p>
    <w:p>
      <w:pPr>
        <w:spacing w:after="80" w:line="276" w:lineRule="auto"/>
      </w:pPr>
      <w:r>
        <w:rPr>
          <w:rFonts w:ascii="Segoe UI" w:hAnsi="Segoe UI"/>
          <w:sz w:val="20"/>
        </w:rPr>
        <w:t>c) Trường hợp người nộp thuế sản xuất, kinh doanh than (bao gồm cả trường hợp tiêu dùng nội bộ) tại tỉnh khác với nơi người nộp thuế có trụ sở chính thì người nộp thuế thực hiện khai thuế bảo vệ môi trường đối với hoạt động sản xuất, kinh doanh than cho cơ quan thuế tại nơi có cơ sở sản xuất, kinh doanh than, trừ trường hợp quy định tại điểm đ khoản này.</w:t>
      </w:r>
    </w:p>
    <w:p>
      <w:pPr>
        <w:spacing w:after="80" w:line="276" w:lineRule="auto"/>
      </w:pPr>
      <w:r>
        <w:rPr>
          <w:rFonts w:ascii="Segoe UI" w:hAnsi="Segoe UI"/>
          <w:sz w:val="20"/>
        </w:rPr>
        <w:t>d) Đối với xăng dầu:</w:t>
      </w:r>
    </w:p>
    <w:p>
      <w:pPr>
        <w:spacing w:after="80" w:line="276" w:lineRule="auto"/>
      </w:pPr>
      <w:r>
        <w:rPr>
          <w:rFonts w:ascii="Segoe UI" w:hAnsi="Segoe UI"/>
          <w:sz w:val="20"/>
        </w:rPr>
        <w:t>d.1) Thương nhân đầu mối kinh doanh, thương nhân sản xuất xăng dầu (sau đây gọi là thương nhân đầu mối) nộp hồ sơ khai thuế đến cơ quan thuế quản lý trực tiếp đối với lượng xăng dầu do các thương nhân đầu mối trực tiếp xuất, bán bao gồm xuất để tiêu dùng nội bộ, xuất để trao đổi sản phẩm hàng hóa khác, xuất trả hàng nhập khẩu ủy thác, bán cho tổ chức, cá nhân khác không phải là các đơn vị phụ thuộc, công ty con theo quy định tại Luật Doanh nghiệp của thương nhân đầu mối; trừ lượng xăng dầu xuất bán và nhập khẩu ủy thác cho thương nhân đầu mối khác.</w:t>
      </w:r>
    </w:p>
    <w:p>
      <w:pPr>
        <w:spacing w:after="80" w:line="276" w:lineRule="auto"/>
      </w:pPr>
      <w:r>
        <w:rPr>
          <w:rFonts w:ascii="Segoe UI" w:hAnsi="Segoe UI"/>
          <w:sz w:val="20"/>
        </w:rPr>
        <w:t>Các công ty con theo quy định tại Luật Doanh nghiệp của thương nhân đầu mối hoặc các đơn vị phụ thuộc của các công ty con, các đơn vị phụ thuộc của thương nhân đầu mối nộp hồ sơ khai thuế đến cơ quan thuế quản lý trực tiếp đối với lượng xăng dầu xuất, bán cho tổ chức, cá nhân khác không phải là công ty con theo quy định tại Luật Doanh nghiệp của thương nhân đầu mối và đơn vị phụ thuộc của công ty con;</w:t>
      </w:r>
    </w:p>
    <w:p>
      <w:pPr>
        <w:spacing w:after="80" w:line="276" w:lineRule="auto"/>
      </w:pPr>
      <w:r>
        <w:rPr>
          <w:rFonts w:ascii="Segoe UI" w:hAnsi="Segoe UI"/>
          <w:sz w:val="20"/>
        </w:rPr>
        <w:t>d.2) Thương nhân đầu mối hoặc công ty con theo quy định tại Luật Doanh nghiệp của thương nhân đầu mối có đơn vị phụ thuộc kinh doanh tại tỉnh khác với nơi thương nhân đầu mối, công ty con của thương nhân đầu mối đóng trụ sở mà đơn vị phụ thuộc không hạch toán kế toán để khai riêng được thuế bảo vệ môi trường thì thương nhân đầu mối, công ty con của thương nhân đầu mối thực hiện khai thuế bảo vệ môi trường đến cơ quan thuế quản lý trực tiếp; tính thuế, phân bổ nghĩa vụ thuế phải nộp cho từng tỉnh nơi có đơn vị phụ thuộc đóng trụ sở theo quy định tại khoản 3 Điều này.</w:t>
      </w:r>
    </w:p>
    <w:p>
      <w:pPr>
        <w:spacing w:after="80" w:line="276" w:lineRule="auto"/>
      </w:pPr>
      <w:r>
        <w:rPr>
          <w:rFonts w:ascii="Segoe UI" w:hAnsi="Segoe UI"/>
          <w:sz w:val="20"/>
        </w:rPr>
        <w:t>đ) Đối với khai thác than và tiêu thụ nội địa:</w:t>
      </w:r>
    </w:p>
    <w:p>
      <w:pPr>
        <w:spacing w:after="80" w:line="276" w:lineRule="auto"/>
      </w:pPr>
      <w:r>
        <w:rPr>
          <w:rFonts w:ascii="Segoe UI" w:hAnsi="Segoe UI"/>
          <w:sz w:val="20"/>
        </w:rPr>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thuộc diện chịu thuế và nộp hồ sơ khai thuế đến cơ quan thuế quản lý trực tiếp; tính thuế, phân bổ nghĩa vụ thuế phải nộp cho từng tỉnh nơi có công ty khai thác than đóng trụ sở theo quy định tại khoản 3 Điều này.</w:t>
      </w:r>
    </w:p>
    <w:p>
      <w:pPr>
        <w:spacing w:after="80" w:line="276" w:lineRule="auto"/>
      </w:pPr>
      <w:r>
        <w:rPr>
          <w:rFonts w:ascii="Segoe UI" w:hAnsi="Segoe UI"/>
          <w:sz w:val="20"/>
        </w:rPr>
        <w:t>3. Phương pháp phân bổ, khai, nộp thuế:</w:t>
      </w:r>
    </w:p>
    <w:p>
      <w:pPr>
        <w:spacing w:after="80" w:line="276" w:lineRule="auto"/>
      </w:pPr>
      <w:r>
        <w:rPr>
          <w:rFonts w:ascii="Segoe UI" w:hAnsi="Segoe UI"/>
          <w:sz w:val="20"/>
        </w:rPr>
        <w:t>Người nộp thuế thực hiện phân bổ thuế bảo vệ môi trường đối với các trường hợp quy định tại điểm e khoản 2 Điều 15 Nghị định số 252/2026/NĐ-CP như sau:</w:t>
      </w:r>
    </w:p>
    <w:p>
      <w:pPr>
        <w:spacing w:after="80" w:line="276" w:lineRule="auto"/>
      </w:pPr>
      <w:r>
        <w:rPr>
          <w:rFonts w:ascii="Segoe UI" w:hAnsi="Segoe UI"/>
          <w:sz w:val="20"/>
        </w:rPr>
        <w:t>a) Phương pháp phân bổ:</w:t>
      </w:r>
    </w:p>
    <w:p>
      <w:pPr>
        <w:spacing w:after="80" w:line="276" w:lineRule="auto"/>
      </w:pPr>
      <w:r>
        <w:rPr>
          <w:rFonts w:ascii="Segoe UI" w:hAnsi="Segoe UI"/>
          <w:sz w:val="20"/>
        </w:rPr>
        <w:t>a.1) Phân bổ thuế bảo vệ môi trường phải nộp đối với xăng dầu:</w:t>
      </w:r>
    </w:p>
    <w:p>
      <w:pPr>
        <w:spacing w:after="80" w:line="276" w:lineRule="auto"/>
      </w:pPr>
      <w:r>
        <w:rPr>
          <w:rFonts w:ascii="Segoe UI" w:hAnsi="Segoe UI"/>
          <w:sz w:val="20"/>
        </w:rPr>
        <w:t>Số thuế bảo vệ môi trường phải nộp phân bổ cho từng tỉnh theo từng mặt hàng xăng dầu = số thuế bảo vệ môi trường phải nộp của từng mặt hàng xăng dầu trên tờ khai thuế nhân (x) với tỷ lệ (%) sản lượng của từng mặt hàng xăng dầu do đơn vị phụ thuộc bán ra thuộc đối tượng phải kê khai, tính thuế bảo vệ môi trường trên tổng sản lượng của từng mặt hàng xăng dầu bán ra thuộc đối tượng phải kê khai, tính thuế bảo vệ môi trường của người nộp thuế.</w:t>
      </w:r>
    </w:p>
    <w:p>
      <w:pPr>
        <w:spacing w:after="80" w:line="276" w:lineRule="auto"/>
      </w:pPr>
      <w:r>
        <w:rPr>
          <w:rFonts w:ascii="Segoe UI" w:hAnsi="Segoe UI"/>
          <w:sz w:val="20"/>
        </w:rPr>
        <w:t>a.2) Phân bổ thuế bảo vệ môi trường phải nộp đối với than khai thác và tiêu thụ nội địa: Số thuế bảo vệ môi trường phải nộp cho từng tỉnh nơi có công ty khai thác than đóng trụ sở được xác định theo công thức sau:</w:t>
      </w:r>
    </w:p>
    <w:p>
      <w:pPr>
        <w:spacing w:after="80" w:line="276" w:lineRule="auto"/>
      </w:pPr>
      <w:r>
        <w:rPr>
          <w:rFonts w:ascii="Segoe UI" w:hAnsi="Segoe UI"/>
          <w:sz w:val="20"/>
        </w:rPr>
        <w:t>Tỷ lệ (%)sản lượng than tiêu thụ nộiđịa trong kỳ</w:t>
      </w:r>
    </w:p>
    <w:p>
      <w:pPr>
        <w:spacing w:after="80" w:line="276" w:lineRule="auto"/>
      </w:pPr>
      <w:r>
        <w:rPr>
          <w:rFonts w:ascii="Segoe UI" w:hAnsi="Segoe UI"/>
          <w:sz w:val="20"/>
        </w:rPr>
        <w:t>=</w:t>
      </w:r>
    </w:p>
    <w:p>
      <w:pPr>
        <w:spacing w:after="80" w:line="276" w:lineRule="auto"/>
      </w:pPr>
      <w:r>
        <w:rPr>
          <w:rFonts w:ascii="Segoe UI" w:hAnsi="Segoe UI"/>
          <w:sz w:val="20"/>
        </w:rPr>
        <w:t>Sản lượng than tiêu thụ nội địa trong kỳ</w:t>
      </w:r>
    </w:p>
    <w:p>
      <w:pPr>
        <w:spacing w:after="80" w:line="276" w:lineRule="auto"/>
      </w:pPr>
      <w:r>
        <w:rPr>
          <w:rFonts w:ascii="Segoe UI" w:hAnsi="Segoe UI"/>
          <w:sz w:val="20"/>
        </w:rPr>
        <w:t>Tổng sản lượng than tiêu thụ trong kỳ</w:t>
      </w:r>
    </w:p>
    <w:p>
      <w:pPr>
        <w:spacing w:after="80" w:line="276" w:lineRule="auto"/>
      </w:pPr>
      <w:r>
        <w:rPr>
          <w:rFonts w:ascii="Segoe UI" w:hAnsi="Segoe UI"/>
          <w:sz w:val="20"/>
        </w:rPr>
        <w:t>Số thuế bảo vệmôi trường phảinộp cho tỉnh cóthan khai tháctrong kỳ</w:t>
      </w:r>
    </w:p>
    <w:p>
      <w:pPr>
        <w:spacing w:after="80" w:line="276" w:lineRule="auto"/>
      </w:pPr>
      <w:r>
        <w:rPr>
          <w:rFonts w:ascii="Segoe UI" w:hAnsi="Segoe UI"/>
          <w:sz w:val="20"/>
        </w:rPr>
        <w:t>=</w:t>
      </w:r>
    </w:p>
    <w:p>
      <w:pPr>
        <w:spacing w:after="80" w:line="276" w:lineRule="auto"/>
      </w:pPr>
      <w:r>
        <w:rPr>
          <w:rFonts w:ascii="Segoe UI" w:hAnsi="Segoe UI"/>
          <w:sz w:val="20"/>
        </w:rPr>
        <w:t>Tỷ lệ (%) sảnlượng than tiêuthụ nội địa trongkỳ</w:t>
      </w:r>
    </w:p>
    <w:p>
      <w:pPr>
        <w:spacing w:after="80" w:line="276" w:lineRule="auto"/>
      </w:pPr>
      <w:r>
        <w:rPr>
          <w:rFonts w:ascii="Segoe UI" w:hAnsi="Segoe UI"/>
          <w:sz w:val="20"/>
        </w:rPr>
        <w:t>x</w:t>
      </w:r>
    </w:p>
    <w:p>
      <w:pPr>
        <w:spacing w:after="80" w:line="276" w:lineRule="auto"/>
      </w:pPr>
      <w:r>
        <w:rPr>
          <w:rFonts w:ascii="Segoe UI" w:hAnsi="Segoe UI"/>
          <w:sz w:val="20"/>
        </w:rPr>
        <w:t>Sản lượngthan muacủa các đơnvị tại tỉnhnơi có thankhai tháctrong kỳ</w:t>
      </w:r>
    </w:p>
    <w:p>
      <w:pPr>
        <w:spacing w:after="80" w:line="276" w:lineRule="auto"/>
      </w:pPr>
      <w:r>
        <w:rPr>
          <w:rFonts w:ascii="Segoe UI" w:hAnsi="Segoe UI"/>
          <w:sz w:val="20"/>
        </w:rPr>
        <w:t>x</w:t>
      </w:r>
    </w:p>
    <w:p>
      <w:pPr>
        <w:spacing w:after="80" w:line="276" w:lineRule="auto"/>
      </w:pPr>
      <w:r>
        <w:rPr>
          <w:rFonts w:ascii="Segoe UI" w:hAnsi="Segoe UI"/>
          <w:sz w:val="20"/>
        </w:rPr>
        <w:t>Mức thuế tuyệtđối trên 1 tấn thantiêu thụ</w:t>
      </w:r>
    </w:p>
    <w:p>
      <w:pPr>
        <w:spacing w:after="80" w:line="276" w:lineRule="auto"/>
      </w:pPr>
      <w:r>
        <w:rPr>
          <w:rFonts w:ascii="Segoe UI" w:hAnsi="Segoe UI"/>
          <w:sz w:val="20"/>
        </w:rPr>
        <w:t>b) Khai thuế, nộp thuế:</w:t>
      </w:r>
    </w:p>
    <w:p>
      <w:pPr>
        <w:spacing w:after="80" w:line="276" w:lineRule="auto"/>
      </w:pPr>
      <w:r>
        <w:rPr>
          <w:rFonts w:ascii="Segoe UI" w:hAnsi="Segoe UI"/>
          <w:sz w:val="20"/>
        </w:rPr>
        <w:t>b.1) Đối với xăng dầu:</w:t>
      </w:r>
    </w:p>
    <w:p>
      <w:pPr>
        <w:spacing w:after="80" w:line="276" w:lineRule="auto"/>
      </w:pPr>
      <w:r>
        <w:rPr>
          <w:rFonts w:ascii="Segoe UI" w:hAnsi="Segoe UI"/>
          <w:sz w:val="20"/>
        </w:rPr>
        <w:t>Đơn vị phụ thuộc của thương nhân đầu mối hoặc đơn vị phụ thuộc của công ty con của thương nhân đầu mối có kinh doanh tại tỉnh khác với nơi thương nhân đầu mối, công ty con của thương nhân đầu mối đóng trụ sở mà không hạch toán kế toán để khai riêng thuế bảo vệ môi trường thì thương nhân đầu mối, công ty con của thương nhân đầu mối thực hiện khai thuế bảo vệ môi trường và nộp hồ sơ khai thuế theo mẫu số 01/TBVMT, phụ lục bảng phân bổ số thuế bảo vệ môi trường phải nộp cho từng tỉnh nơi được hưởng nguồn thu đối với xăng dầu theo mẫu số 01-2/TBVMT Phụ lục I ban hành kèm theo Thông tư này cho cơ quan thuế quản lý trực tiếp; nộp số tiền thuế phân bổ cho tỉnh nơi có đơn vị phụ thuộc đóng trụ sở theo quy định;</w:t>
      </w:r>
    </w:p>
    <w:p>
      <w:pPr>
        <w:spacing w:after="80" w:line="276" w:lineRule="auto"/>
      </w:pPr>
      <w:r>
        <w:rPr>
          <w:rFonts w:ascii="Segoe UI" w:hAnsi="Segoe UI"/>
          <w:sz w:val="20"/>
        </w:rPr>
        <w:t>b.2) Đối với than khai thác và tiêu thụ nội địa:</w:t>
      </w:r>
    </w:p>
    <w:p>
      <w:pPr>
        <w:spacing w:after="80" w:line="276" w:lineRule="auto"/>
      </w:pPr>
      <w:r>
        <w:rPr>
          <w:rFonts w:ascii="Segoe UI" w:hAnsi="Segoe UI"/>
          <w:sz w:val="20"/>
        </w:rPr>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và nộp hồ sơ khai thuế theo mẫu số 01/TBVMT, phụ lục bảng xác định số thuế bảo vệ môi trường phải nộp cho từng tỉnh nơi được hưởng nguồn thu đối với than theo mẫu số 01-1/TBVMT Phụ lục I ban hành kèm theo Thông tư này cho cơ quan thuế quản lý trực tiếp.</w:t>
      </w:r>
    </w:p>
    <w:p>
      <w:pPr>
        <w:spacing w:after="80" w:line="276" w:lineRule="auto"/>
      </w:pPr>
      <w:r>
        <w:rPr>
          <w:rFonts w:ascii="Segoe UI" w:hAnsi="Segoe UI"/>
          <w:sz w:val="20"/>
        </w:rPr>
        <w:t>4. Hồ sơ khai thuế</w:t>
      </w:r>
    </w:p>
    <w:p>
      <w:pPr>
        <w:spacing w:after="80" w:line="276" w:lineRule="auto"/>
      </w:pPr>
      <w:r>
        <w:rPr>
          <w:rFonts w:ascii="Segoe UI" w:hAnsi="Segoe UI"/>
          <w:sz w:val="20"/>
        </w:rPr>
        <w:t>Hồ sơ khai thuế bảo vệ môi trường theo tháng thực hiện theo quy định tại điểm 9 Phụ lục I ban hành kèm theo Thông tư này.</w:t>
      </w:r>
    </w:p>
    <w:p>
      <w:pPr>
        <w:pStyle w:val="Heading3"/>
        <w:spacing w:before="240" w:after="80"/>
      </w:pPr>
      <w:r>
        <w:rPr>
          <w:rFonts w:ascii="Segoe UI" w:hAnsi="Segoe UI"/>
          <w:b/>
          <w:color w:val="0F172A"/>
        </w:rPr>
        <w:t>Điều 25. Khai thuế, khoản thu khác liên quan đến sử dụng đất đai</w:t>
      </w:r>
    </w:p>
    <w:p>
      <w:pPr>
        <w:spacing w:after="80" w:line="276" w:lineRule="auto"/>
      </w:pPr>
      <w:r>
        <w:rPr>
          <w:rFonts w:ascii="Segoe UI" w:hAnsi="Segoe UI"/>
          <w:sz w:val="20"/>
        </w:rPr>
        <w:t>1. Thuế sử dụng đất phi nông nghiệp:</w:t>
      </w:r>
    </w:p>
    <w:p>
      <w:pPr>
        <w:spacing w:after="80" w:line="276" w:lineRule="auto"/>
      </w:pPr>
      <w:r>
        <w:rPr>
          <w:rFonts w:ascii="Segoe UI" w:hAnsi="Segoe UI"/>
          <w:sz w:val="20"/>
        </w:rPr>
        <w:t>a) Kỳ tính thuế theo năm đối với từng thửa đất và khai tổng hợp đối với đất ở trong trường hợp người nộp thuế có quyền sử dụng đất đối với nhiều thửa đất trong cùng một xã hoặc tại nhiều xã trong cùng một tỉnh trừ trường hợp quy định tại điểm a.1 và a.2 khoản này;</w:t>
      </w:r>
    </w:p>
    <w:p>
      <w:pPr>
        <w:spacing w:after="80" w:line="276" w:lineRule="auto"/>
      </w:pPr>
      <w:r>
        <w:rPr>
          <w:rFonts w:ascii="Segoe UI" w:hAnsi="Segoe UI"/>
          <w:sz w:val="20"/>
        </w:rPr>
        <w:t>a.1) Trường hợp người nộp thuế có quyền sử dụng đất đối với một thửa đất hoặc nhiều thửa đất tại cùng một xã nhưng tổng diện tích đất chịu thuế không vượt hạn mức đất ở tại nơi có quyền sử dụng đất thì không phải khai tổng hợp;</w:t>
      </w:r>
    </w:p>
    <w:p>
      <w:pPr>
        <w:spacing w:after="80" w:line="276" w:lineRule="auto"/>
      </w:pPr>
      <w:r>
        <w:rPr>
          <w:rFonts w:ascii="Segoe UI" w:hAnsi="Segoe UI"/>
          <w:sz w:val="20"/>
        </w:rPr>
        <w:t>a.2) Trường hợp người nộp thuế có quyền sử dụng đất đối với nhiều thửa đất ở tại các xã khác nhau nhưng không có thửa đất nào vượt hạn mức và tổng diện tích các thửa đất chịu thuế không vượt quá hạn mức đất ở nơi có quyền sử dụng đất thì không phải khai tổng hợp.</w:t>
      </w:r>
    </w:p>
    <w:p>
      <w:pPr>
        <w:spacing w:after="80" w:line="276" w:lineRule="auto"/>
      </w:pPr>
      <w:r>
        <w:rPr>
          <w:rFonts w:ascii="Segoe UI" w:hAnsi="Segoe UI"/>
          <w:sz w:val="20"/>
        </w:rPr>
        <w:t>b) Cơ quan tiếp nhận và xử lý hồ sơ:</w:t>
      </w:r>
    </w:p>
    <w:p>
      <w:pPr>
        <w:spacing w:after="80" w:line="276" w:lineRule="auto"/>
      </w:pPr>
      <w:r>
        <w:rPr>
          <w:rFonts w:ascii="Segoe UI" w:hAnsi="Segoe UI"/>
          <w:sz w:val="20"/>
        </w:rPr>
        <w:t>b.1) Cơ quan tiếp nhận và xử lý hồ sơ khai thuế sử dụng đất phi nông nghiệp của tổ chức là cơ quan thuế nơi có đất thuộc đối tượng chịu thuế;</w:t>
      </w:r>
    </w:p>
    <w:p>
      <w:pPr>
        <w:spacing w:after="80" w:line="276" w:lineRule="auto"/>
      </w:pPr>
      <w:r>
        <w:rPr>
          <w:rFonts w:ascii="Segoe UI" w:hAnsi="Segoe UI"/>
          <w:sz w:val="20"/>
        </w:rPr>
        <w:t>b.2) Cơ quan tiếp nhận và xử lý hồ sơ khai thuế sử dụng đất phi nông nghiệp đối với từng thửa đất của hộ gia đình, cá nhân là cơ quan quy định tại điểm a.5 khoản 2 Điều 16 và điểm a khoản 2 Điều 17 Nghị định số 252/2026/NĐ-CP;</w:t>
      </w:r>
    </w:p>
    <w:p>
      <w:pPr>
        <w:spacing w:after="80" w:line="276" w:lineRule="auto"/>
      </w:pPr>
      <w:r>
        <w:rPr>
          <w:rFonts w:ascii="Segoe UI" w:hAnsi="Segoe UI"/>
          <w:sz w:val="20"/>
        </w:rPr>
        <w:t>b.3) Đối với hồ sơ khai tổng hợp thuế sử dụng đất phi nông nghiệp đối với đất ở của hộ gia đình, cá nhân, cơ quan tiếp nhận và xử lý hồ sơ như sau:</w:t>
      </w:r>
    </w:p>
    <w:p>
      <w:pPr>
        <w:spacing w:after="80" w:line="276" w:lineRule="auto"/>
      </w:pPr>
      <w:r>
        <w:rPr>
          <w:rFonts w:ascii="Segoe UI" w:hAnsi="Segoe UI"/>
          <w:sz w:val="20"/>
        </w:rPr>
        <w:t>b.3.1) Trường hợp không có thửa đất nào vượt hạn mức nhưng tổng diện tích các thửa đất chịu thuế vượt quá hạn mức đất ở nơi có quyền sử dụng đất thì người nộp thuế được lựa chọn nộp hồ sơ khai tổng hợp cho bất kỳ cơ quan thuế nào nơi có thửa đất;</w:t>
      </w:r>
    </w:p>
    <w:p>
      <w:pPr>
        <w:spacing w:after="80" w:line="276" w:lineRule="auto"/>
      </w:pPr>
      <w:r>
        <w:rPr>
          <w:rFonts w:ascii="Segoe UI" w:hAnsi="Segoe UI"/>
          <w:sz w:val="20"/>
        </w:rPr>
        <w:t>b.3.2) Trường hợp người nộp thuế có quyền sử dụng đất đối với nhiều thửa đất tại các xã trong cùng một tỉnh và chỉ có 01 thửa đất vượt hạn mức đất ở nơi có quyền sử dụng đất thì nộp hồ sơ khai tổng hợp cho cơ quan thuế tại xã nơi có thửa đất vượt hạn mức;</w:t>
      </w:r>
    </w:p>
    <w:p>
      <w:pPr>
        <w:spacing w:after="80" w:line="276" w:lineRule="auto"/>
      </w:pPr>
      <w:r>
        <w:rPr>
          <w:rFonts w:ascii="Segoe UI" w:hAnsi="Segoe UI"/>
          <w:sz w:val="20"/>
        </w:rPr>
        <w:t>b.3.3) Trường hợp người nộp thuế có quyền sử dụng đất đối với nhiều thửa đất tại các xã trong cùng một tỉnh và có nhiều thửa đất vượt hạn mức đất ở nơi có quyền sử dụng đất thì người nộp thuế được lựa chọn nộp hồ sơ khai tổng hợp cho cơ quan thuế nơi có thửa đất vượt hạn mức.</w:t>
      </w:r>
    </w:p>
    <w:p>
      <w:pPr>
        <w:spacing w:after="80" w:line="276" w:lineRule="auto"/>
      </w:pPr>
      <w:r>
        <w:rPr>
          <w:rFonts w:ascii="Segoe UI" w:hAnsi="Segoe UI"/>
          <w:sz w:val="20"/>
        </w:rPr>
        <w:t>c) Thời hạn nộp hồ sơ khai thuế:</w:t>
      </w:r>
    </w:p>
    <w:p>
      <w:pPr>
        <w:spacing w:after="80" w:line="276" w:lineRule="auto"/>
      </w:pPr>
      <w:r>
        <w:rPr>
          <w:rFonts w:ascii="Segoe UI" w:hAnsi="Segoe UI"/>
          <w:sz w:val="20"/>
        </w:rPr>
        <w:t>c.1) Người nộp thuế là tổ chức nộp hồ sơ khai thuế chậm nhất là 30 ngày kể từ ngày phát sinh nghĩa vụ thuế sử dụng đất phi nông nghiệp hoặc kể từ ngày phát sinh thay đổi căn cứ tính thuế dẫn đến tăng, giảm số thuế phải nộp.</w:t>
      </w:r>
    </w:p>
    <w:p>
      <w:pPr>
        <w:spacing w:after="80" w:line="276" w:lineRule="auto"/>
      </w:pPr>
      <w:r>
        <w:rPr>
          <w:rFonts w:ascii="Segoe UI" w:hAnsi="Segoe UI"/>
          <w:sz w:val="20"/>
        </w:rPr>
        <w:t>Trường hợp phát sinh sự kiện dẫn đến thay đổi người nộp thuế thì người nộp thuế trước thời điểm phát sinh thay đổi có trách nhiệm khai thuế, nộp thuế và thực hiện nghĩa vụ liên quan đối với thời gian thực tế sử dụng đất. Trường hợp chưa thực hiện hoặc thực hiện chưa đầy đủ nghĩa vụ khai thuế, nộp thuế thì phải hoàn thành nghĩa vụ thuế và bị xử lý vi phạm hành chính về thuế theo quy định. Người nộp thuế mới có trách nhiệm nộp hồ sơ khai thuế chậm nhất là 30 ngày kể từ ngày được công nhận quyền sử dụng đất theo quy định của pháp luật về đất đai.</w:t>
      </w:r>
    </w:p>
    <w:p>
      <w:pPr>
        <w:spacing w:after="80" w:line="276" w:lineRule="auto"/>
      </w:pPr>
      <w:r>
        <w:rPr>
          <w:rFonts w:ascii="Segoe UI" w:hAnsi="Segoe UI"/>
          <w:sz w:val="20"/>
        </w:rPr>
        <w:t>Trong chu kỳ ổn định, hằng năm, người nộp thuế không phải kê khai lại thuế sử dụng đất phi nông nghiệp nếu không có sự thay đổi về người nộp thuế và các yếu tố dẫn đến thay đổi số thuế phải nộp;</w:t>
      </w:r>
    </w:p>
    <w:p>
      <w:pPr>
        <w:spacing w:after="80" w:line="276" w:lineRule="auto"/>
      </w:pPr>
      <w:r>
        <w:rPr>
          <w:rFonts w:ascii="Segoe UI" w:hAnsi="Segoe UI"/>
          <w:sz w:val="20"/>
        </w:rPr>
        <w:t>c.2) Người nộp thuế là hộ gia đình, cá nhân nộp hồ sơ khai thuế chậm nhất là 30 ngày kể từ ngày phát sinh nghĩa vụ thuế sử dụng đất phi nông nghiệp hoặc kể từ ngày phát sinh thay đổi căn cứ tính thuế dẫn đến tăng, giảm số thuế phải nộp, trừ trường hợp thay đổi giá của 1 m2 đất theo bảng giá đất tại từng tỉnh.</w:t>
      </w:r>
    </w:p>
    <w:p>
      <w:pPr>
        <w:spacing w:after="80" w:line="276" w:lineRule="auto"/>
      </w:pPr>
      <w:r>
        <w:rPr>
          <w:rFonts w:ascii="Segoe UI" w:hAnsi="Segoe UI"/>
          <w:sz w:val="20"/>
        </w:rPr>
        <w:t>Trường hợp phát sinh sự kiện dẫn đến thay đổi người nộp thuế thì người nộp thuế trước thời điểm phát sinh thay đổi có trách nhiệm khai thuế, nộp thuế và thực hiện nghĩa vụ liên quan đối với thời gian thực tế sử dụng đất. Trường hợp chưa thực hiện hoặc thực hiện chưa đầy đủ nghĩa vụ khai thuế, nộp thuế thì phải hoàn thành nghĩa vụ thuế và bị xử lý vi phạm hành chính về thuế theo quy định. Người nộp thuế mới có trách nhiệm nộp hồ sơ khai thuế chậm nhất là 30 ngày kể từ ngày được công nhận quyền sử dụng đất theo quy định của pháp luật về đất đai.</w:t>
      </w:r>
    </w:p>
    <w:p>
      <w:pPr>
        <w:spacing w:after="80" w:line="276" w:lineRule="auto"/>
      </w:pPr>
      <w:r>
        <w:rPr>
          <w:rFonts w:ascii="Segoe UI" w:hAnsi="Segoe UI"/>
          <w:sz w:val="20"/>
        </w:rPr>
        <w:t>Hàng năm, người nộp thuế không phải kê khai lại nếu không có sự thay đổi về người nộp thuế và các yếu tố dẫn đến thay đổi số thuế phải nộp.</w:t>
      </w:r>
    </w:p>
    <w:p>
      <w:pPr>
        <w:spacing w:after="80" w:line="276" w:lineRule="auto"/>
      </w:pPr>
      <w:r>
        <w:rPr>
          <w:rFonts w:ascii="Segoe UI" w:hAnsi="Segoe UI"/>
          <w:sz w:val="20"/>
        </w:rPr>
        <w:t>Người nộp thuế nộp hồ sơ khai tổng hợp chậm nhất ngày 31 tháng 3 của năm dương lịch tiếp theo năm tính thuế.</w:t>
      </w:r>
    </w:p>
    <w:p>
      <w:pPr>
        <w:spacing w:after="80" w:line="276" w:lineRule="auto"/>
      </w:pPr>
      <w:r>
        <w:rPr>
          <w:rFonts w:ascii="Segoe UI" w:hAnsi="Segoe UI"/>
          <w:sz w:val="20"/>
        </w:rPr>
        <w:t>d) Hồ sơ khai thuế thực hiện theo quy định tại điểm 10 Phụ lục I ban hành kèm theo Thông tư này. Hộ gia đình, cá nhân không phải nộp hồ sơ khai thuế sử dụng đất phi nông nghiệp đối với trường hợp quy định tại khoản 10 Điều 11 Nghị định số 252/2026/NĐ-CP.</w:t>
      </w:r>
    </w:p>
    <w:p>
      <w:pPr>
        <w:spacing w:after="80" w:line="276" w:lineRule="auto"/>
      </w:pPr>
      <w:r>
        <w:rPr>
          <w:rFonts w:ascii="Segoe UI" w:hAnsi="Segoe UI"/>
          <w:sz w:val="20"/>
        </w:rPr>
        <w:t>Trường hợp thông tin do hộ gia đình, cá nhân khai và cơ sở dữ liệu trong Hệ thống thông tin quản lý thuế chưa đủ căn cứ để tính thuế thì chậm nhất là 02 ngày làm việc kể từ ngày tiếp nhận hồ sơ khai thuế, cơ quan thuế có văn bản theo mẫu số 01/CCTT-NVTC Phụ lục V ban hành kèm theo Thông tư này gửi cơ quan nhà nước có thẩm quyền để cung cấp thông tin địa chính làm căn cứ ban hành thông báo nộp tiền.</w:t>
      </w:r>
    </w:p>
    <w:p>
      <w:pPr>
        <w:spacing w:after="80" w:line="276" w:lineRule="auto"/>
      </w:pPr>
      <w:r>
        <w:rPr>
          <w:rFonts w:ascii="Segoe UI" w:hAnsi="Segoe UI"/>
          <w:sz w:val="20"/>
        </w:rPr>
        <w:t>2. Thuế sử dụng đất nông nghiệp:</w:t>
      </w:r>
    </w:p>
    <w:p>
      <w:pPr>
        <w:spacing w:after="80" w:line="276" w:lineRule="auto"/>
      </w:pPr>
      <w:r>
        <w:rPr>
          <w:rFonts w:ascii="Segoe UI" w:hAnsi="Segoe UI"/>
          <w:sz w:val="20"/>
        </w:rPr>
        <w:t>a) Kỳ tính thuế theo năm;</w:t>
      </w:r>
    </w:p>
    <w:p>
      <w:pPr>
        <w:spacing w:after="80" w:line="276" w:lineRule="auto"/>
      </w:pPr>
      <w:r>
        <w:rPr>
          <w:rFonts w:ascii="Segoe UI" w:hAnsi="Segoe UI"/>
          <w:sz w:val="20"/>
        </w:rPr>
        <w:t>b) Cơ quan tiếp nhận và xử lý hồ sơ khai thuế là Ủy ban nhân dân xã nơi có đất thuộc đối tượng chịu thuế;</w:t>
      </w:r>
    </w:p>
    <w:p>
      <w:pPr>
        <w:spacing w:after="80" w:line="276" w:lineRule="auto"/>
      </w:pPr>
      <w:r>
        <w:rPr>
          <w:rFonts w:ascii="Segoe UI" w:hAnsi="Segoe UI"/>
          <w:sz w:val="20"/>
        </w:rPr>
        <w:t>c) Thời hạn nộp hồ sơ khai thuế:</w:t>
      </w:r>
    </w:p>
    <w:p>
      <w:pPr>
        <w:spacing w:after="80" w:line="276" w:lineRule="auto"/>
      </w:pPr>
      <w:r>
        <w:rPr>
          <w:rFonts w:ascii="Segoe UI" w:hAnsi="Segoe UI"/>
          <w:sz w:val="20"/>
        </w:rPr>
        <w:t>c.1) Thời hạn nộp hồ sơ khai thuế lần đầu, khai khi có phát sinh thay đổi tăng, giảm diện tích chịu thuế sử dụng đất nông nghiệp: chậm nhất 30 ngày kể từ ngày phát sinh hoặc thay đổi nghĩa vụ thuế;</w:t>
      </w:r>
    </w:p>
    <w:p>
      <w:pPr>
        <w:spacing w:after="80" w:line="276" w:lineRule="auto"/>
      </w:pPr>
      <w:r>
        <w:rPr>
          <w:rFonts w:ascii="Segoe UI" w:hAnsi="Segoe UI"/>
          <w:sz w:val="20"/>
        </w:rPr>
        <w:t>c.2) Thời hạn nộp hồ sơ khai thuế năm của tổ chức chậm nhất là ngày cuối cùng của tháng đầu tiên năm dương lịch; chậm nhất 10 ngày làm việc kể từ ngày hoàn thành việc thu hoạch đối với tổ chức nộp thuế cho diện tích trồng cây lâu năm thu hoạch một lần;</w:t>
      </w:r>
    </w:p>
    <w:p>
      <w:pPr>
        <w:spacing w:after="80" w:line="276" w:lineRule="auto"/>
      </w:pPr>
      <w:r>
        <w:rPr>
          <w:rFonts w:ascii="Segoe UI" w:hAnsi="Segoe UI"/>
          <w:sz w:val="20"/>
        </w:rPr>
        <w:t>c.3) Hàng năm, người nộp thuế không phải kê khai lại hồ sơ khai thuế nếu không phát sinh thay đổi tăng, giảm diện tích chịu thuế sử dụng đất nông nghiệp.</w:t>
      </w:r>
    </w:p>
    <w:p>
      <w:pPr>
        <w:spacing w:after="80" w:line="276" w:lineRule="auto"/>
      </w:pPr>
      <w:r>
        <w:rPr>
          <w:rFonts w:ascii="Segoe UI" w:hAnsi="Segoe UI"/>
          <w:sz w:val="20"/>
        </w:rPr>
        <w:t>d) Hồ sơ khai thuế thực hiện theo quy định tại điểm 10 Phụ lục I ban hành kèm theo Thông tư này. Hộ gia đình, cá nhân không phải nộp hồ sơ khai thuế sử dụng đất nông nghiệp đối với trường hợp quy định tại khoản 10 Điều 11 Nghị định số 252/2026/NĐ-CP.</w:t>
      </w:r>
    </w:p>
    <w:p>
      <w:pPr>
        <w:spacing w:after="80" w:line="276" w:lineRule="auto"/>
      </w:pPr>
      <w:r>
        <w:rPr>
          <w:rFonts w:ascii="Segoe UI" w:hAnsi="Segoe UI"/>
          <w:sz w:val="20"/>
        </w:rPr>
        <w:t>3. Tiền thuê đất đối với trường hợp chưa có quyết định thuê đất, hợp đồng thuê đất (bao gồm cả trường hợp thuê đất đã hết thời hạn sử dụng đất nhưng chưa được gia hạn thời gian sử dụng đất):</w:t>
      </w:r>
    </w:p>
    <w:p>
      <w:pPr>
        <w:spacing w:after="80" w:line="276" w:lineRule="auto"/>
      </w:pPr>
      <w:r>
        <w:rPr>
          <w:rFonts w:ascii="Segoe UI" w:hAnsi="Segoe UI"/>
          <w:sz w:val="20"/>
        </w:rPr>
        <w:t>a) Kỳ tính tiền thuê đất là kỳ theo năm;</w:t>
      </w:r>
    </w:p>
    <w:p>
      <w:pPr>
        <w:spacing w:after="80" w:line="276" w:lineRule="auto"/>
      </w:pPr>
      <w:r>
        <w:rPr>
          <w:rFonts w:ascii="Segoe UI" w:hAnsi="Segoe UI"/>
          <w:sz w:val="20"/>
        </w:rPr>
        <w:t>b) Cơ quan tiếp nhận và xử lý hồ sơ là cơ quan thuế nơi có đất;</w:t>
      </w:r>
    </w:p>
    <w:p>
      <w:pPr>
        <w:spacing w:after="80" w:line="276" w:lineRule="auto"/>
      </w:pPr>
      <w:r>
        <w:rPr>
          <w:rFonts w:ascii="Segoe UI" w:hAnsi="Segoe UI"/>
          <w:sz w:val="20"/>
        </w:rPr>
        <w:t>c) Thời hạn nộp hồ sơ khai tiền thuê đất:</w:t>
      </w:r>
    </w:p>
    <w:p>
      <w:pPr>
        <w:spacing w:after="80" w:line="276" w:lineRule="auto"/>
      </w:pPr>
      <w:r>
        <w:rPr>
          <w:rFonts w:ascii="Segoe UI" w:hAnsi="Segoe UI"/>
          <w:sz w:val="20"/>
        </w:rPr>
        <w:t>c.1) Thời hạn nộp hồ sơ chậm nhất là 30 ngày kể từ ngày sử dụng đất vào mục đích thuộc đối tượng phải thuê đất;</w:t>
      </w:r>
    </w:p>
    <w:p>
      <w:pPr>
        <w:spacing w:after="80" w:line="276" w:lineRule="auto"/>
      </w:pPr>
      <w:r>
        <w:rPr>
          <w:rFonts w:ascii="Segoe UI" w:hAnsi="Segoe UI"/>
          <w:sz w:val="20"/>
        </w:rPr>
        <w:t>c.2) Trường hợp trong năm có sự thay đổi các yếu tố để xác định nghĩa vụ tài chính về tiền thuê đất thì thời hạn nộp hồ sơ chậm nhất là 30 ngày kể từ ngày được cấp có thẩm quyền ban hành văn bản ghi nhận sự thay đổi.</w:t>
      </w:r>
    </w:p>
    <w:p>
      <w:pPr>
        <w:spacing w:after="80" w:line="276" w:lineRule="auto"/>
      </w:pPr>
      <w:r>
        <w:rPr>
          <w:rFonts w:ascii="Segoe UI" w:hAnsi="Segoe UI"/>
          <w:sz w:val="20"/>
        </w:rPr>
        <w:t>Người nộp thuế trong năm không có sự thay đổi các yếu tố dẫn đến thay đổi số tiền thuê đất phải nộp thì không phải kê khai năm tiếp theo;</w:t>
      </w:r>
    </w:p>
    <w:p>
      <w:pPr>
        <w:spacing w:after="80" w:line="276" w:lineRule="auto"/>
      </w:pPr>
      <w:r>
        <w:rPr>
          <w:rFonts w:ascii="Segoe UI" w:hAnsi="Segoe UI"/>
          <w:sz w:val="20"/>
        </w:rPr>
        <w:t>d) Hồ sơ khai tiền thuê đất</w:t>
      </w:r>
    </w:p>
    <w:p>
      <w:pPr>
        <w:spacing w:after="80" w:line="276" w:lineRule="auto"/>
      </w:pPr>
      <w:r>
        <w:rPr>
          <w:rFonts w:ascii="Segoe UI" w:hAnsi="Segoe UI"/>
          <w:sz w:val="20"/>
        </w:rPr>
        <w:t>Hồ sơ khai tiền thuê đất thực hiện theo quy định tại điểm 10 Phụ lục I ban hành kèm theo Thông tư này.</w:t>
      </w:r>
    </w:p>
    <w:p>
      <w:pPr>
        <w:spacing w:after="80" w:line="276" w:lineRule="auto"/>
      </w:pPr>
      <w:r>
        <w:rPr>
          <w:rFonts w:ascii="Segoe UI" w:hAnsi="Segoe UI"/>
          <w:sz w:val="20"/>
        </w:rPr>
        <w:t>Chậm nhất là 02 ngày làm việc kể từ ngày nhận hồ sơ khai tiền thuê đất của người nộp thuế, cơ quan thuế có văn bản theo mẫu số 01/CCTT-NVTC Phụ lục V kèm theo Thông tư này gửi cơ quan nhà nước có thẩm quyền theo quy định của Chính phủ về tiền thuê đất để cung cấp thông tin địa chính làm căn cứ ban hành thông báo nộp tiền.</w:t>
      </w:r>
    </w:p>
    <w:p>
      <w:pPr>
        <w:pStyle w:val="Heading3"/>
        <w:spacing w:before="240" w:after="80"/>
      </w:pPr>
      <w:r>
        <w:rPr>
          <w:rFonts w:ascii="Segoe UI" w:hAnsi="Segoe UI"/>
          <w:b/>
          <w:color w:val="0F172A"/>
        </w:rPr>
        <w:t>Điều 26. Khai khoản thu khác</w:t>
      </w:r>
    </w:p>
    <w:p>
      <w:pPr>
        <w:spacing w:after="80" w:line="276" w:lineRule="auto"/>
      </w:pPr>
      <w:r>
        <w:rPr>
          <w:rFonts w:ascii="Segoe UI" w:hAnsi="Segoe UI"/>
          <w:sz w:val="20"/>
        </w:rPr>
        <w:t>1. Khai phí bảo vệ môi trường đối với khai thác khoáng sản:</w:t>
      </w:r>
    </w:p>
    <w:p>
      <w:pPr>
        <w:spacing w:after="80" w:line="276" w:lineRule="auto"/>
      </w:pPr>
      <w:r>
        <w:rPr>
          <w:rFonts w:ascii="Segoe UI" w:hAnsi="Segoe UI"/>
          <w:sz w:val="20"/>
        </w:rPr>
        <w:t>a) Kỳ tính thuế:</w:t>
      </w:r>
    </w:p>
    <w:p>
      <w:pPr>
        <w:spacing w:after="80" w:line="276" w:lineRule="auto"/>
      </w:pPr>
      <w:r>
        <w:rPr>
          <w:rFonts w:ascii="Segoe UI" w:hAnsi="Segoe UI"/>
          <w:sz w:val="20"/>
        </w:rPr>
        <w:t>a.1) Phí bảo vệ môi trường đối với khai thác khoáng sản là khoản thu khai theo tháng và quyết toán năm. Trường hợp phí bảo vệ môi trường đối với hoạt động khai thác khoáng sản không thường xuyên đã được cơ quan nhà nước có thẩm quyền cấp phép hoặc không thuộc trường hợp phải cấp phép theo quy định của pháp luật là loại khai theo lần phát sinh, trừ trường hợp trong tháng phát sinh nhiều lần nghĩa vụ khai phí bảo vệ môi trường và người nộp thuế thực hiện khai với cùng một cơ quan thuế thì được lựa chọn khai theo tháng;</w:t>
      </w:r>
    </w:p>
    <w:p>
      <w:pPr>
        <w:spacing w:after="80" w:line="276" w:lineRule="auto"/>
      </w:pPr>
      <w:r>
        <w:rPr>
          <w:rFonts w:ascii="Segoe UI" w:hAnsi="Segoe UI"/>
          <w:sz w:val="20"/>
        </w:rPr>
        <w:t>a.2) Người nộp thuế khai quyết toán phí bảo vệ môi trường đối với khai thác khoáng sản trong các trường hợp sau:</w:t>
      </w:r>
    </w:p>
    <w:p>
      <w:pPr>
        <w:spacing w:after="80" w:line="276" w:lineRule="auto"/>
      </w:pPr>
      <w:r>
        <w:rPr>
          <w:rFonts w:ascii="Segoe UI" w:hAnsi="Segoe UI"/>
          <w:sz w:val="20"/>
        </w:rPr>
        <w:t>a.2.1) Khai quyết toán khi kết thúc năm (năm dương lịch hoặc năm tài chính), bao gồm cả trường hợp người nộp thuế tạm ngừng hoạt động, kinh doanh không trọn năm;</w:t>
      </w:r>
    </w:p>
    <w:p>
      <w:pPr>
        <w:spacing w:after="80" w:line="276" w:lineRule="auto"/>
      </w:pPr>
      <w:r>
        <w:rPr>
          <w:rFonts w:ascii="Segoe UI" w:hAnsi="Segoe UI"/>
          <w:sz w:val="20"/>
        </w:rPr>
        <w:t>a.2.2)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pPr>
        <w:spacing w:after="80" w:line="276" w:lineRule="auto"/>
      </w:pPr>
      <w:r>
        <w:rPr>
          <w:rFonts w:ascii="Segoe UI" w:hAnsi="Segoe UI"/>
          <w:sz w:val="20"/>
        </w:rPr>
        <w:t>b) Cơ quan thuế tiếp nhận, xử lý hồ sơ khai thuế:</w:t>
      </w:r>
    </w:p>
    <w:p>
      <w:pPr>
        <w:spacing w:after="80" w:line="276" w:lineRule="auto"/>
      </w:pPr>
      <w:r>
        <w:rPr>
          <w:rFonts w:ascii="Segoe UI" w:hAnsi="Segoe UI"/>
          <w:sz w:val="20"/>
        </w:rPr>
        <w:t>Tổ chức, cá nhân khai thác khoáng sản phải nộp hồ sơ khai phí bảo vệ môi trường cho cơ quan thuế quản lý trực tiếp nơi thực hiện hoạt động khai thác khoáng sản. Trường hợp trong tháng không phát sinh phí bảo vệ môi trường đối với khai thác khoáng sản, người nộp thuế vẫn phải kê khai và nộp tờ khai nộp phí với cơ quan thuế.</w:t>
      </w:r>
    </w:p>
    <w:p>
      <w:pPr>
        <w:spacing w:after="80" w:line="276" w:lineRule="auto"/>
      </w:pPr>
      <w:r>
        <w:rPr>
          <w:rFonts w:ascii="Segoe UI" w:hAnsi="Segoe UI"/>
          <w:sz w:val="20"/>
        </w:rPr>
        <w:t>Trường hợp tổ chức, cá nhân thu mua gom khoáng sản phải đăng ký nộp thay người khai thác thì tổ chức, cá nhân đó có trách nhiệm nộp hồ sơ khai phí bảo vệ môi trường với cơ quan thuế quản lý tổ chức, cá nhân thu mua khoáng sản.</w:t>
      </w:r>
    </w:p>
    <w:p>
      <w:pPr>
        <w:spacing w:after="80" w:line="276" w:lineRule="auto"/>
      </w:pPr>
      <w:r>
        <w:rPr>
          <w:rFonts w:ascii="Segoe UI" w:hAnsi="Segoe UI"/>
          <w:sz w:val="20"/>
        </w:rPr>
        <w:t>Người nộp thuế nộp hồ sơ khai phí bảo vệ môi trường đối với dầu khí cho cơ quan thuế quản lý trực tiếp.</w:t>
      </w:r>
    </w:p>
    <w:p>
      <w:pPr>
        <w:spacing w:after="80" w:line="276" w:lineRule="auto"/>
      </w:pPr>
      <w:r>
        <w:rPr>
          <w:rFonts w:ascii="Segoe UI" w:hAnsi="Segoe UI"/>
          <w:sz w:val="20"/>
        </w:rPr>
        <w:t>c) Hồ sơ khai phí bảo vệ môi trường đối với khai thác khoáng sản thực hiện theo quy định tại điểm 11 Phụ lục I ban hành kèm theo Thông tư này.</w:t>
      </w:r>
    </w:p>
    <w:p>
      <w:pPr>
        <w:spacing w:after="80" w:line="276" w:lineRule="auto"/>
      </w:pPr>
      <w:r>
        <w:rPr>
          <w:rFonts w:ascii="Segoe UI" w:hAnsi="Segoe UI"/>
          <w:sz w:val="20"/>
        </w:rPr>
        <w:t>2. Khai lệ phí trước bạ:</w:t>
      </w:r>
    </w:p>
    <w:p>
      <w:pPr>
        <w:spacing w:after="80" w:line="276" w:lineRule="auto"/>
      </w:pPr>
      <w:r>
        <w:rPr>
          <w:rFonts w:ascii="Segoe UI" w:hAnsi="Segoe UI"/>
          <w:sz w:val="20"/>
        </w:rPr>
        <w:t>a) Đối với tài sản phải đăng ký quyền sở hữu, quyền sử dụng, thời hạn nộp hồ sơ khai lệ phí trước bạ cùng với thời hạn nộp hồ sơ đăng ký quyền sở hữu, quyền sử dụng tài sản tại cơ quan quản lý nhà nước có thẩm quyền (bao gồm cả trường hợp thực hiện theo cơ chế một cửa liên thông hoặc nộp hồ sơ cho cơ quan thuế);</w:t>
      </w:r>
    </w:p>
    <w:p>
      <w:pPr>
        <w:spacing w:after="80" w:line="276" w:lineRule="auto"/>
      </w:pPr>
      <w:r>
        <w:rPr>
          <w:rFonts w:ascii="Segoe UI" w:hAnsi="Segoe UI"/>
          <w:sz w:val="20"/>
        </w:rPr>
        <w:t>b) Hồ sơ khai lệ phí trước bạ nhà, đất thực hiện theo quy định tại điểm 11 Phụ lục I ban hành kèm theo Thông tư này;</w:t>
      </w:r>
    </w:p>
    <w:p>
      <w:pPr>
        <w:spacing w:after="80" w:line="276" w:lineRule="auto"/>
      </w:pPr>
      <w:r>
        <w:rPr>
          <w:rFonts w:ascii="Segoe UI" w:hAnsi="Segoe UI"/>
          <w:sz w:val="20"/>
        </w:rPr>
        <w:t>c) Hồ sơ kê khai lệ phí trước bạ tàu thuyền đánh cá, tàu thuyền vận tải thủy nội địa, tàu biển nếu thiếu hồ sơ gốc hoặc đóng mới tại Việt Nam thực hiện theo quy định tại điểm 11 Phụ lục I ban hành kèm theo Thông tư này;</w:t>
      </w:r>
    </w:p>
    <w:p>
      <w:pPr>
        <w:spacing w:after="80" w:line="276" w:lineRule="auto"/>
      </w:pPr>
      <w:r>
        <w:rPr>
          <w:rFonts w:ascii="Segoe UI" w:hAnsi="Segoe UI"/>
          <w:sz w:val="20"/>
        </w:rPr>
        <w:t>d) Hồ sơ kê khai lệ phí trước bạ tài sản khác theo quy định của pháp luật về lệ phí trước bạ (trừ tàu thuyền đánh cá, tàu thuyền vận tải thủy nội địa, tàu biển thiếu hồ sơ gốc hoặc đóng mới tại Việt Nam nêu tại điểm c khoản này) thực hiện theo quy định tại điểm 11 Phụ lục I ban hành kèm theo Thông tư này;</w:t>
      </w:r>
    </w:p>
    <w:p>
      <w:pPr>
        <w:spacing w:after="80" w:line="276" w:lineRule="auto"/>
      </w:pPr>
      <w:r>
        <w:rPr>
          <w:rFonts w:ascii="Segoe UI" w:hAnsi="Segoe UI"/>
          <w:sz w:val="20"/>
        </w:rPr>
        <w:t>đ) Người nộp thuế không phải nộp hồ sơ khai lệ phí trước bạ đối với trường hợp quy định tại khoản 10 Điều 11 Nghị định số 252/2026/NĐ-CP.</w:t>
      </w:r>
    </w:p>
    <w:p>
      <w:pPr>
        <w:spacing w:after="80" w:line="276" w:lineRule="auto"/>
      </w:pPr>
      <w:r>
        <w:rPr>
          <w:rFonts w:ascii="Segoe UI" w:hAnsi="Segoe UI"/>
          <w:sz w:val="20"/>
        </w:rPr>
        <w:t>3. Khai phí, lệ phí khác:</w:t>
      </w:r>
    </w:p>
    <w:p>
      <w:pPr>
        <w:spacing w:after="80" w:line="276" w:lineRule="auto"/>
      </w:pPr>
      <w:r>
        <w:rPr>
          <w:rFonts w:ascii="Segoe UI" w:hAnsi="Segoe UI"/>
          <w:sz w:val="20"/>
        </w:rPr>
        <w:t>a) Kỳ khai phí, lệ phí:</w:t>
      </w:r>
    </w:p>
    <w:p>
      <w:pPr>
        <w:spacing w:after="80" w:line="276" w:lineRule="auto"/>
      </w:pPr>
      <w:r>
        <w:rPr>
          <w:rFonts w:ascii="Segoe UI" w:hAnsi="Segoe UI"/>
          <w:sz w:val="20"/>
        </w:rPr>
        <w:t>a.1) Phí bảo vệ môi trường đối với nước thải công nghiệp, phí bảo vệ môi trường đối với khí thải thực hiện khai theo quý;</w:t>
      </w:r>
    </w:p>
    <w:p>
      <w:pPr>
        <w:spacing w:after="80" w:line="276" w:lineRule="auto"/>
      </w:pPr>
      <w:r>
        <w:rPr>
          <w:rFonts w:ascii="Segoe UI" w:hAnsi="Segoe UI"/>
          <w:sz w:val="20"/>
        </w:rPr>
        <w:t>a.2) Phí, lệ phí do cơ quan đại diện nước Cộng hòa xã hội chủ nghĩa Việt Nam ở nước ngoài thực hiện theo quy định tại Điều 28 Thông tư này;</w:t>
      </w:r>
    </w:p>
    <w:p>
      <w:pPr>
        <w:spacing w:after="80" w:line="276" w:lineRule="auto"/>
      </w:pPr>
      <w:r>
        <w:rPr>
          <w:rFonts w:ascii="Segoe UI" w:hAnsi="Segoe UI"/>
          <w:sz w:val="20"/>
        </w:rPr>
        <w:t>a.3) Các khoản phí, lệ phí khác thực hiện khai theo tháng;</w:t>
      </w:r>
    </w:p>
    <w:p>
      <w:pPr>
        <w:spacing w:after="80" w:line="276" w:lineRule="auto"/>
      </w:pPr>
      <w:r>
        <w:rPr>
          <w:rFonts w:ascii="Segoe UI" w:hAnsi="Segoe UI"/>
          <w:sz w:val="20"/>
        </w:rPr>
        <w:t>a.4) Các trường hợp không phải nộp hồ sơ khai phí, lệ phí theo quy định của pháp luật về phí, lệ phí.</w:t>
      </w:r>
    </w:p>
    <w:p>
      <w:pPr>
        <w:spacing w:after="80" w:line="276" w:lineRule="auto"/>
      </w:pPr>
      <w:r>
        <w:rPr>
          <w:rFonts w:ascii="Segoe UI" w:hAnsi="Segoe UI"/>
          <w:sz w:val="20"/>
        </w:rPr>
        <w:t>b) Tổ chức thu phí thực hiện quyết toán số phí thu được theo năm;</w:t>
      </w:r>
    </w:p>
    <w:p>
      <w:pPr>
        <w:spacing w:after="80" w:line="276" w:lineRule="auto"/>
      </w:pPr>
      <w:r>
        <w:rPr>
          <w:rFonts w:ascii="Segoe UI" w:hAnsi="Segoe UI"/>
          <w:sz w:val="20"/>
        </w:rPr>
        <w:t>c) Hồ sơ khai phí, lệ phí, hồ sơ khai quyết toán phí thực hiện theo quy định tại điểm 11 Phụ lục I ban hành kèm theo Thông tư này;</w:t>
      </w:r>
    </w:p>
    <w:p>
      <w:pPr>
        <w:spacing w:after="80" w:line="276" w:lineRule="auto"/>
      </w:pPr>
      <w:r>
        <w:rPr>
          <w:rFonts w:ascii="Segoe UI" w:hAnsi="Segoe UI"/>
          <w:sz w:val="20"/>
        </w:rPr>
        <w:t>d) Tổ chức thu phí, lệ phí thực hiện khai, nộp phí, lệ phí và quyết toán phí thu được với cơ quan thuế quản lý trực tiếp. Đối với phí sử dụng đường bộ thu qua đầu phương tiện đối với xe ô tô (trừ xe ô tô của lực lượng quân đội, công an), Cục Đăng kiểm Việt Nam có trách nhiệm khai, nộp và quyết toán khoản phí này theo quy định tại Điều này;</w:t>
      </w:r>
    </w:p>
    <w:p>
      <w:pPr>
        <w:spacing w:after="80" w:line="276" w:lineRule="auto"/>
      </w:pPr>
      <w:r>
        <w:rPr>
          <w:rFonts w:ascii="Segoe UI" w:hAnsi="Segoe UI"/>
          <w:sz w:val="20"/>
        </w:rPr>
        <w:t>đ) Thời hạn nộp hồ sơ khai phí, lệ phí và hồ sơ quyết toán phí theo năm thực hiện theo quy định tại Điều 10 Nghị định số 252/2026/NĐ-CP.</w:t>
      </w:r>
    </w:p>
    <w:p>
      <w:pPr>
        <w:pStyle w:val="Heading3"/>
        <w:spacing w:before="240" w:after="80"/>
      </w:pPr>
      <w:r>
        <w:rPr>
          <w:rFonts w:ascii="Segoe UI" w:hAnsi="Segoe UI"/>
          <w:b/>
          <w:color w:val="0F172A"/>
        </w:rPr>
        <w:t>Điều 27. Khai lợi nhuận sau thuế còn lại nộp vào ngân sách nhà nước theo quy định của pháp luật về quản lý và đầu tư vốn nhà nước tại doanh nghiệp; cổ tức, lợi nhuận được chia cho phần vốn nhà nước đầu tư tại công ty cổ phần, công ty trách nhiệm hữu hạn hai thành viên trở lên</w:t>
      </w:r>
    </w:p>
    <w:p>
      <w:pPr>
        <w:spacing w:after="80" w:line="276" w:lineRule="auto"/>
      </w:pPr>
      <w:r>
        <w:rPr>
          <w:rFonts w:ascii="Segoe UI" w:hAnsi="Segoe UI"/>
          <w:sz w:val="20"/>
        </w:rPr>
        <w:t>1. Khai lợi nhuận sau thuế còn lại nộp vào ngân sách nhà nước theo quy định của pháp luật về quản lý và đầu tư vốn nhà nước tại doanh nghiệp:</w:t>
      </w:r>
    </w:p>
    <w:p>
      <w:pPr>
        <w:spacing w:after="80" w:line="276" w:lineRule="auto"/>
      </w:pPr>
      <w:r>
        <w:rPr>
          <w:rFonts w:ascii="Segoe UI" w:hAnsi="Segoe UI"/>
          <w:sz w:val="20"/>
        </w:rPr>
        <w:t>a) Lợi nhuận sau thuế còn lại nộp vào ngân sách nhà nước theo quy định của pháp luật về quản lý và đầu tư vốn nhà nước tại doanh nghiệp là khoản thu tạm nộp theo quý và khai quyết toán năm và quyết toán đến thời điểm giải thể, phá sản, chấm dứt hoạt động, chấm dứt hợp đồng hoặc tổ chức lại doanh nghiệp. Trường hợp chuyển đổi loại hình doanh nghiệp (không bao gồm doanh nghiệp nhà nước cổ phần hóa) mà doanh nghiệp chuyển đổi kế thừa toàn bộ nghĩa vụ về thuế, khoản thu khác của doanh nghiệp được chuyển đổi thì không phải khai quyết toán đến thời điểm có quyết định về việc chuyển đổi doanh nghiệp, doanh nghiệp khai quyết toán khi kết thúc năm. Thời hạn nộp hồ sơ khai quyết toán lợi nhuận sau thuế còn lại nộp vào ngân sách nhà nước thực hiện theo quy định về thời hạn nộp hồ sơ khai quyết toán thuế tại khoản 5 Điều 10 Nghị định số 252/2026/NĐ-CP;</w:t>
      </w:r>
    </w:p>
    <w:p>
      <w:pPr>
        <w:spacing w:after="80" w:line="276" w:lineRule="auto"/>
      </w:pPr>
      <w:r>
        <w:rPr>
          <w:rFonts w:ascii="Segoe UI" w:hAnsi="Segoe UI"/>
          <w:sz w:val="20"/>
        </w:rPr>
        <w:t>b) Cơ quan thuế tiếp nhận, xử lý hồ sơ khai lợi nhuận sau thuế còn lại nộp vào ngân sách nhà nước: người nộp thuế thực hiện khai khoản thu lợi nhuận sau thuế còn lại nộp vào ngân sách nhà nước theo quy định của pháp luật về quản lý và đầu tư vốn nhà nước tại doanh nghiệp tại cơ quan thuế quản lý trực tiếp người nộp thuế;</w:t>
      </w:r>
    </w:p>
    <w:p>
      <w:pPr>
        <w:spacing w:after="80" w:line="276" w:lineRule="auto"/>
      </w:pPr>
      <w:r>
        <w:rPr>
          <w:rFonts w:ascii="Segoe UI" w:hAnsi="Segoe UI"/>
          <w:sz w:val="20"/>
        </w:rPr>
        <w:t>c) Tạm nộp lợi nhuận sau thuế còn lại phải nộp ngân sách nhà nước hàng quý:</w:t>
      </w:r>
    </w:p>
    <w:p>
      <w:pPr>
        <w:spacing w:after="80" w:line="276" w:lineRule="auto"/>
      </w:pPr>
      <w:r>
        <w:rPr>
          <w:rFonts w:ascii="Segoe UI" w:hAnsi="Segoe UI"/>
          <w:sz w:val="20"/>
        </w:rPr>
        <w:t>c.1) Người nộp thuế thuộc trường hợp phải quyết toán lợi nhuận sau thuế còn lại phải nộp ngân sách nhà nước theo quy định pháp luật về quản lý và đầu tư vốn nhà nước tại doanh nghiệp theo hướng dẫn tại điểm a khoản 1 Điều này thực hiện tạm nộp lợi nhuận sau thuế còn lại phải nộp theo quy định tại Điều 24 Nghị định số 252/2026/NĐ-CP;</w:t>
      </w:r>
    </w:p>
    <w:p>
      <w:pPr>
        <w:spacing w:after="80" w:line="276" w:lineRule="auto"/>
      </w:pPr>
      <w:r>
        <w:rPr>
          <w:rFonts w:ascii="Segoe UI" w:hAnsi="Segoe UI"/>
          <w:sz w:val="20"/>
        </w:rPr>
        <w:t>c.2) Nguyên tắc xác định số lợi nhuận sau thuế còn lại phải nộp ngân sách nhà nước tạm nộp quý như sau:</w:t>
      </w:r>
    </w:p>
    <w:p>
      <w:pPr>
        <w:spacing w:after="80" w:line="276" w:lineRule="auto"/>
      </w:pPr>
      <w:r>
        <w:rPr>
          <w:rFonts w:ascii="Segoe UI" w:hAnsi="Segoe UI"/>
          <w:sz w:val="20"/>
        </w:rPr>
        <w:t>Người nộp thuế căn cứ vào báo cáo tài chính quý (nếu có) hoặc kết quả sản xuất, kinh doanh quý và các quy định của pháp luật về quản lý và đầu tư vốn nhà nước tại doanh nghiệp để xác định số lợi nhuận còn lại phải nộp ngân sách nhà nước tạm nộp quý;</w:t>
      </w:r>
    </w:p>
    <w:p>
      <w:pPr>
        <w:spacing w:after="80" w:line="276" w:lineRule="auto"/>
      </w:pPr>
      <w:r>
        <w:rPr>
          <w:rFonts w:ascii="Segoe UI" w:hAnsi="Segoe UI"/>
          <w:sz w:val="20"/>
        </w:rPr>
        <w:t>c.3) Số lợi nhuận còn lại đã tạm nộp (bao gồm cả tạm nộp phân bổ số lợi nhuận còn lại cho địa bàn tỉnh nơi có đơn vị phụ thuộc, địa điểm kinh doanh khác với nơi người nộp thuế đóng trụ sở chính) được trừ với số phải nộp theo quyết toán lợi nhuận còn lại năm.</w:t>
      </w:r>
    </w:p>
    <w:p>
      <w:pPr>
        <w:spacing w:after="80" w:line="276" w:lineRule="auto"/>
      </w:pPr>
      <w:r>
        <w:rPr>
          <w:rFonts w:ascii="Segoe UI" w:hAnsi="Segoe UI"/>
          <w:sz w:val="20"/>
        </w:rPr>
        <w:t>d) Phương pháp phân bổ, kê khai lợi nhuận sau thuế còn lại phải nộp:</w:t>
      </w:r>
    </w:p>
    <w:p>
      <w:pPr>
        <w:spacing w:after="80" w:line="276" w:lineRule="auto"/>
      </w:pPr>
      <w:r>
        <w:rPr>
          <w:rFonts w:ascii="Segoe UI" w:hAnsi="Segoe UI"/>
          <w:sz w:val="20"/>
        </w:rPr>
        <w:t>d.1) Trường hợp được phân bổ: Hoạt động kinh doanh xổ số điện toán;</w:t>
      </w:r>
    </w:p>
    <w:p>
      <w:pPr>
        <w:spacing w:after="80" w:line="276" w:lineRule="auto"/>
      </w:pPr>
      <w:r>
        <w:rPr>
          <w:rFonts w:ascii="Segoe UI" w:hAnsi="Segoe UI"/>
          <w:sz w:val="20"/>
        </w:rPr>
        <w:t>d.2) Phương pháp phân bổ:</w:t>
      </w:r>
    </w:p>
    <w:p>
      <w:pPr>
        <w:spacing w:after="80" w:line="276" w:lineRule="auto"/>
      </w:pPr>
      <w:r>
        <w:rPr>
          <w:rFonts w:ascii="Segoe UI" w:hAnsi="Segoe UI"/>
          <w:sz w:val="20"/>
        </w:rPr>
        <w:t>Số lợi nhuận sau thuế còn lại sau khi trích lập các quỹ phải nộp cho từng tỉnh nơi có hoạt động kinh doanh xổ số điện toán bằng (=) số lợi nhuận sau thuế còn lại sau khi trích lập các quỹ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pPr>
        <w:spacing w:after="80" w:line="276" w:lineRule="auto"/>
      </w:pPr>
      <w:r>
        <w:rPr>
          <w:rFonts w:ascii="Segoe UI" w:hAnsi="Segoe UI"/>
          <w:sz w:val="20"/>
        </w:rPr>
        <w:t>Doanh thu bán vé thực tế từ hoạt động kinh doanh xổ số điện toán được xác định theo quy định tại điểm a.1 khoản 3 Điều 19 Thông tư này.</w:t>
      </w:r>
    </w:p>
    <w:p>
      <w:pPr>
        <w:spacing w:after="80" w:line="276" w:lineRule="auto"/>
      </w:pPr>
      <w:r>
        <w:rPr>
          <w:rFonts w:ascii="Segoe UI" w:hAnsi="Segoe UI"/>
          <w:sz w:val="20"/>
        </w:rPr>
        <w:t>đ) Khai, quyết toán lợi nhuận sau thuế còn lại phải nộp:</w:t>
      </w:r>
    </w:p>
    <w:p>
      <w:pPr>
        <w:spacing w:after="80" w:line="276" w:lineRule="auto"/>
      </w:pPr>
      <w:r>
        <w:rPr>
          <w:rFonts w:ascii="Segoe UI" w:hAnsi="Segoe UI"/>
          <w:sz w:val="20"/>
        </w:rPr>
        <w:t>đ.1) Khai, tạm nộp lợi nhuận còn lại hàng quý đối với hoạt động kinh doanh xổ số điện toán:</w:t>
      </w:r>
    </w:p>
    <w:p>
      <w:pPr>
        <w:spacing w:after="80" w:line="276" w:lineRule="auto"/>
      </w:pPr>
      <w:r>
        <w:rPr>
          <w:rFonts w:ascii="Segoe UI" w:hAnsi="Segoe UI"/>
          <w:sz w:val="20"/>
        </w:rPr>
        <w:t>Người nộp thuế phải xác định số tạm nộp hàng quý theo quy định tại Điều 24 Nghị định số 252/2026/NĐ-CP để nộp tiền lợi nhuận sau thuế còn lại sau khi trích lập các quỹ của hoạt động kinh doanh xổ số điện toán tại từng tỉnh nơi có hoạt động kinh doanh xổ số điện toán.</w:t>
      </w:r>
    </w:p>
    <w:p>
      <w:pPr>
        <w:spacing w:after="80" w:line="276" w:lineRule="auto"/>
      </w:pPr>
      <w:r>
        <w:rPr>
          <w:rFonts w:ascii="Segoe UI" w:hAnsi="Segoe UI"/>
          <w:sz w:val="20"/>
        </w:rPr>
        <w:t>Quyết toán lợi nhuận sau thuế còn lại đối với hoạt động kinh doanh xổ số điện toán: người nộp thuế khai quyết toán khoản lợi nhuận sau thuế còn lại sau khi trích lập các quỹ của hoạt động kinh doanh xổ số điện toán trên toàn quốc và nộp hồ sơ khai theo quy định tại điểm 12 Phụ lục I ban hành kèm theo Thông tư này cho cơ quan thuế quản lý trực tiếp trụ sở chính;</w:t>
      </w:r>
    </w:p>
    <w:p>
      <w:pPr>
        <w:spacing w:after="80" w:line="276" w:lineRule="auto"/>
      </w:pPr>
      <w:r>
        <w:rPr>
          <w:rFonts w:ascii="Segoe UI" w:hAnsi="Segoe UI"/>
          <w:sz w:val="20"/>
        </w:rPr>
        <w:t>đ.2) Đối với số lợi nhuận sau thuế còn lại phải nộp tăng thêm khi thực hiện khai bổ sung do điều chỉnh kết quả xếp loại doanh nghiệp theo công bố của chủ sở hữu từ thời điểm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pPr>
        <w:spacing w:after="80" w:line="276" w:lineRule="auto"/>
      </w:pPr>
      <w:r>
        <w:rPr>
          <w:rFonts w:ascii="Segoe UI" w:hAnsi="Segoe UI"/>
          <w:sz w:val="20"/>
        </w:rPr>
        <w:t>Người đại diện phần vốn của doanh nghiệp do Nhà nước nắm giữ 100% vốn điều lệ có vốn góp tại công ty cổ phần, công ty trách nhiệm hữu hạn hai thành viên trở lên có trách nhiệm biểu quyết chi trả cổ tức, lợi nhuận khi có đủ các điều kiện theo quy định của Luật Doanh nghiệp đồng thời đề nghị đôn đốc công ty cổ phần, công ty trách nhiệm hữu hạn hai thành viên trở lên nộp phần cổ tức, lợi nhuận được chia cho phần vốn góp của doanh nghiệp do nhà nước nắm giữ 100% vốn điều lệ.</w:t>
      </w:r>
    </w:p>
    <w:p>
      <w:pPr>
        <w:spacing w:after="80" w:line="276" w:lineRule="auto"/>
      </w:pPr>
      <w:r>
        <w:rPr>
          <w:rFonts w:ascii="Segoe UI" w:hAnsi="Segoe UI"/>
          <w:sz w:val="20"/>
        </w:rPr>
        <w:t>e) Hồ sơ khai quyết toán là Tờ khai quyết toán Lợi nhuận sau thuế còn lại nộp vào ngân sách nhà nước theo quy định của pháp luật về quản lý và đầu tư vốn nhà nước tại doanh nghiệp thực hiện theo quy định tại điểm 12 Phụ lục I ban hành kèm theo Thông tư này.</w:t>
      </w:r>
    </w:p>
    <w:p>
      <w:pPr>
        <w:spacing w:after="80" w:line="276" w:lineRule="auto"/>
      </w:pPr>
      <w:r>
        <w:rPr>
          <w:rFonts w:ascii="Segoe UI" w:hAnsi="Segoe UI"/>
          <w:sz w:val="20"/>
        </w:rPr>
        <w:t>2. Khai cổ tức, lợi nhuận được chia cho phần vốn nhà nước tại công ty cổ phần, công ty trách nhiệm hữu hạn hai thành viên trở lên:</w:t>
      </w:r>
    </w:p>
    <w:p>
      <w:pPr>
        <w:spacing w:after="80" w:line="276" w:lineRule="auto"/>
      </w:pPr>
      <w:r>
        <w:rPr>
          <w:rFonts w:ascii="Segoe UI" w:hAnsi="Segoe UI"/>
          <w:sz w:val="20"/>
        </w:rPr>
        <w:t>a) Cổ tức, lợi nhuận được chia cho phần vốn nhà nước đầu tư tại công ty cổ phần, công ty trách nhiệm hữu hạn hai thành viên trở lên do bộ, cơ quan ngang bộ, địa phương làm đại diện chủ sở hữu phần vốn của nhà nước khi công ty cổ phần, công ty trách nhiệm hữu hạn hai thành viên trở lên thực hiện chi trả cổ tức, lợi nhuận khai theo từng lần phát sinh.</w:t>
      </w:r>
    </w:p>
    <w:p>
      <w:pPr>
        <w:spacing w:after="80" w:line="276" w:lineRule="auto"/>
      </w:pPr>
      <w:r>
        <w:rPr>
          <w:rFonts w:ascii="Segoe UI" w:hAnsi="Segoe UI"/>
          <w:sz w:val="20"/>
        </w:rPr>
        <w:t>Thời hạn nộp hồ sơ khai cổ tức, lợi nhuận được chia cho phần vốn nhà nước đầu tư tại công ty cổ phần, công ty trách nhiệm hữu hạn hai thành viên trở lên do bộ, cơ quan ngang bộ, địa phương làm đại diện chủ sở hữu phần vốn của nhà nước thực hiện theo thời hạn khai thuế theo từng lần phát sinh quy định tại khoản 1 Điều 10 Nghị định số 252/2026/NĐ-CP;</w:t>
      </w:r>
    </w:p>
    <w:p>
      <w:pPr>
        <w:spacing w:after="80" w:line="276" w:lineRule="auto"/>
      </w:pPr>
      <w:r>
        <w:rPr>
          <w:rFonts w:ascii="Segoe UI" w:hAnsi="Segoe UI"/>
          <w:sz w:val="20"/>
        </w:rPr>
        <w:t>b) Cơ quan thuế tiếp nhận, xử lý hồ sơ khai cổ tức, lợi nhuận được chia cho phần vốn nhà nước:</w:t>
      </w:r>
    </w:p>
    <w:p>
      <w:pPr>
        <w:spacing w:after="80" w:line="276" w:lineRule="auto"/>
      </w:pPr>
      <w:r>
        <w:rPr>
          <w:rFonts w:ascii="Segoe UI" w:hAnsi="Segoe UI"/>
          <w:sz w:val="20"/>
        </w:rPr>
        <w:t>Người nộp thuế thực hiện khai khoản thu cổ tức, lợi nhuận được chia cho phần vốn nhà nước đầu tư tại công ty cổ phần, công ty trách nhiệm hữu hạn hai thành viên trở lên tại cơ quan thuế quản lý trực tiếp trụ sở chính;</w:t>
      </w:r>
    </w:p>
    <w:p>
      <w:pPr>
        <w:spacing w:after="80" w:line="276" w:lineRule="auto"/>
      </w:pPr>
      <w:r>
        <w:rPr>
          <w:rFonts w:ascii="Segoe UI" w:hAnsi="Segoe UI"/>
          <w:sz w:val="20"/>
        </w:rPr>
        <w:t>c) Hồ sơ khai cổ tức, lợi nhuận được chia của doanh nghiệp có vốn góp của nhà nước thực hiện theo quy định tại điểm 12 Phụ lục I ban hành kèm theo Thông tư này.</w:t>
      </w:r>
    </w:p>
    <w:p>
      <w:pPr>
        <w:pStyle w:val="Heading3"/>
        <w:spacing w:before="240" w:after="80"/>
      </w:pPr>
      <w:r>
        <w:rPr>
          <w:rFonts w:ascii="Segoe UI" w:hAnsi="Segoe UI"/>
          <w:b/>
          <w:color w:val="0F172A"/>
        </w:rPr>
        <w:t>Điều 28. Khai phí, lệ phí và các khoản thu khác do cơ quan đại diện nước Cộng hòa xã hội chủ nghĩa Việt Nam ở nước ngoài thực hiện thu</w:t>
      </w:r>
    </w:p>
    <w:p>
      <w:pPr>
        <w:spacing w:after="80" w:line="276" w:lineRule="auto"/>
      </w:pPr>
      <w:r>
        <w:rPr>
          <w:rFonts w:ascii="Segoe UI" w:hAnsi="Segoe UI"/>
          <w:sz w:val="20"/>
        </w:rPr>
        <w:t>1. Khai phí, lệ phí và các khoản thu khác do cơ quan đại diện nước Cộng hòa xã hội chủ nghĩa Việt Nam ở nước ngoài thực hiện thu là loại khai theo quý và quyết toán năm.</w:t>
      </w:r>
    </w:p>
    <w:p>
      <w:pPr>
        <w:spacing w:after="80" w:line="276" w:lineRule="auto"/>
      </w:pPr>
      <w:r>
        <w:rPr>
          <w:rFonts w:ascii="Segoe UI" w:hAnsi="Segoe UI"/>
          <w:sz w:val="20"/>
        </w:rPr>
        <w:t>a) Hồ sơ khai theo quý, hồ sơ khai quyết toán năm thực hiện theo quy định tại điểm 13 Phụ lục 1 ban hành kèm theo Thông tư này;</w:t>
      </w:r>
    </w:p>
    <w:p>
      <w:pPr>
        <w:spacing w:after="80" w:line="276" w:lineRule="auto"/>
      </w:pPr>
      <w:r>
        <w:rPr>
          <w:rFonts w:ascii="Segoe UI" w:hAnsi="Segoe UI"/>
          <w:sz w:val="20"/>
        </w:rPr>
        <w:t>b) Thời hạn nộp hồ sơ khai quý chậm nhất là ngày cuối cùng của tháng đầu của quý tiếp theo quý phát sinh nghĩa vụ và quyết toán năm chậm nhất là ngày cuối cùng của tháng thứ 3 kể từ ngày kết thúc năm dương lịch hoặc năm tài chính.</w:t>
      </w:r>
    </w:p>
    <w:p>
      <w:pPr>
        <w:spacing w:after="80" w:line="276" w:lineRule="auto"/>
      </w:pPr>
      <w:r>
        <w:rPr>
          <w:rFonts w:ascii="Segoe UI" w:hAnsi="Segoe UI"/>
          <w:sz w:val="20"/>
        </w:rPr>
        <w:t>2. Địa điểm nộp hồ sơ khai phí, lệ phí và các khoản thu khác:</w:t>
      </w:r>
    </w:p>
    <w:p>
      <w:pPr>
        <w:spacing w:after="80" w:line="276" w:lineRule="auto"/>
      </w:pPr>
      <w:r>
        <w:rPr>
          <w:rFonts w:ascii="Segoe UI" w:hAnsi="Segoe UI"/>
          <w:sz w:val="20"/>
        </w:rPr>
        <w:t>a) Bộ Ngoại giao hoặc cơ quan, đơn vị thuộc Bộ Ngoại giao được ủy quyền thực hiện kê khai phí, lệ phí và các khoản thu khác do các cơ quan đại diện Việt Nam ở nước ngoài thu được và nộp hồ sơ khai phí, lệ phí và các khoản thu khác cho cơ quan thuế quản lý khoản thu ngân sách nhà nước;</w:t>
      </w:r>
    </w:p>
    <w:p>
      <w:pPr>
        <w:spacing w:after="80" w:line="276" w:lineRule="auto"/>
      </w:pPr>
      <w:r>
        <w:rPr>
          <w:rFonts w:ascii="Segoe UI" w:hAnsi="Segoe UI"/>
          <w:sz w:val="20"/>
        </w:rPr>
        <w:t>b) Hồ sơ khai thuế được lập và gửi đến cơ quan thuế quản lý khoản thu ngân sách nhà nước.</w:t>
      </w:r>
    </w:p>
    <w:p>
      <w:pPr>
        <w:pStyle w:val="Heading3"/>
        <w:spacing w:before="240" w:after="80"/>
      </w:pPr>
      <w:r>
        <w:rPr>
          <w:rFonts w:ascii="Segoe UI" w:hAnsi="Segoe UI"/>
          <w:b/>
          <w:color w:val="0F172A"/>
        </w:rPr>
        <w:t>Điều 29. Hồ sơ khai thuế và các khoản thu khác đối với hoạt động dầu khí và bán dầu khí</w:t>
      </w:r>
    </w:p>
    <w:p>
      <w:pPr>
        <w:spacing w:after="80" w:line="276" w:lineRule="auto"/>
      </w:pPr>
      <w:r>
        <w:rPr>
          <w:rFonts w:ascii="Segoe UI" w:hAnsi="Segoe UI"/>
          <w:sz w:val="20"/>
        </w:rPr>
        <w:t>1. Cơ quan thuế tiếp nhận, xử lý hồ sơ khai thuế và các khoản thu khác</w:t>
      </w:r>
    </w:p>
    <w:p>
      <w:pPr>
        <w:spacing w:after="80" w:line="276" w:lineRule="auto"/>
      </w:pPr>
      <w:r>
        <w:rPr>
          <w:rFonts w:ascii="Segoe UI" w:hAnsi="Segoe UI"/>
          <w:sz w:val="20"/>
        </w:rPr>
        <w:t>Người điều hành, doanh nghiệp liên doanh, công ty điều hành chung, Tập đoàn Công nghiệp - Năng lượng Quốc gia Việt Nam nộp hồ sơ khai thuế và các khoản thu khác thuộc ngân sách nhà nước phát sinh từ hoạt động dầu khí và bán dầu khí tại cơ quan thuế quản lý trực tiếp người nộp thuế.</w:t>
      </w:r>
    </w:p>
    <w:p>
      <w:pPr>
        <w:spacing w:after="80" w:line="276" w:lineRule="auto"/>
      </w:pPr>
      <w:r>
        <w:rPr>
          <w:rFonts w:ascii="Segoe UI" w:hAnsi="Segoe UI"/>
          <w:sz w:val="20"/>
        </w:rPr>
        <w:t>2. Hồ sơ khai thuế và các khoản thu khác:</w:t>
      </w:r>
    </w:p>
    <w:p>
      <w:pPr>
        <w:spacing w:after="80" w:line="276" w:lineRule="auto"/>
      </w:pPr>
      <w:r>
        <w:rPr>
          <w:rFonts w:ascii="Segoe UI" w:hAnsi="Segoe UI"/>
          <w:sz w:val="20"/>
        </w:rPr>
        <w:t>a) Đối với Liên doanh Việt - Nga Vietsovpetro thực hiện theo quy định tại điểm 14.1 Phụ lục I ban hành kèm theo Thông tư này;</w:t>
      </w:r>
    </w:p>
    <w:p>
      <w:pPr>
        <w:spacing w:after="80" w:line="276" w:lineRule="auto"/>
      </w:pPr>
      <w:r>
        <w:rPr>
          <w:rFonts w:ascii="Segoe UI" w:hAnsi="Segoe UI"/>
          <w:sz w:val="20"/>
        </w:rPr>
        <w:t>b) Đối với các hợp đồng dầu khí thực hiện theo mẫu biểu tại điểm 14.2 Phụ lục I ban hành kèm theo Thông tư này;</w:t>
      </w:r>
    </w:p>
    <w:p>
      <w:pPr>
        <w:spacing w:after="80" w:line="276" w:lineRule="auto"/>
      </w:pPr>
      <w:r>
        <w:rPr>
          <w:rFonts w:ascii="Segoe UI" w:hAnsi="Segoe UI"/>
          <w:sz w:val="20"/>
        </w:rPr>
        <w:t>c) Đối với hoạt động chuyển nhượng quyền lợi tham gia hợp đồng dầu khí thực hiện theo quy định tại điểm 14.3 Phụ lục I ban hành kèm theo Thông tư này.</w:t>
      </w:r>
    </w:p>
    <w:p>
      <w:pPr>
        <w:pStyle w:val="Heading3"/>
        <w:spacing w:before="240" w:after="80"/>
      </w:pPr>
      <w:r>
        <w:rPr>
          <w:rFonts w:ascii="Segoe UI" w:hAnsi="Segoe UI"/>
          <w:b/>
          <w:color w:val="0F172A"/>
        </w:rPr>
        <w:t>Điều 30. Khai thuế giá trị gia tăng, thuế thu nhập doanh nghiệp đối với nhà thầu nước ngoài, nhà thầu phụ nước ngoài</w:t>
      </w:r>
    </w:p>
    <w:p>
      <w:pPr>
        <w:spacing w:after="80" w:line="276" w:lineRule="auto"/>
      </w:pPr>
      <w:r>
        <w:rPr>
          <w:rFonts w:ascii="Segoe UI" w:hAnsi="Segoe UI"/>
          <w:sz w:val="20"/>
        </w:rPr>
        <w:t>1. Khai thuế đối với trường hợp nộp thuế giá trị gia tăng theo phương pháp khấu trừ, nộp thuế thu nhập doanh nghiệp trên cơ sở kê khai doanh thu, chi phí để xác định thu nhập chịu thuế thu nhập doanh nghiệp:</w:t>
      </w:r>
    </w:p>
    <w:p>
      <w:pPr>
        <w:spacing w:after="80" w:line="276" w:lineRule="auto"/>
      </w:pPr>
      <w:r>
        <w:rPr>
          <w:rFonts w:ascii="Segoe UI" w:hAnsi="Segoe UI"/>
          <w:sz w:val="20"/>
        </w:rPr>
        <w:t>a) Nhà thầu nước ngoài thực hiện khai thuế giá trị gia tăng theo hướng dẫn tại Điều 19 Thông tư này;</w:t>
      </w:r>
    </w:p>
    <w:p>
      <w:pPr>
        <w:spacing w:after="80" w:line="276" w:lineRule="auto"/>
      </w:pPr>
      <w:r>
        <w:rPr>
          <w:rFonts w:ascii="Segoe UI" w:hAnsi="Segoe UI"/>
          <w:sz w:val="20"/>
        </w:rPr>
        <w:t>b) Nhà thầu nước ngoài thực hiện khai thuế thu nhập doanh nghiệp theo hướng dẫn tại Điều 21 Thông tư này.</w:t>
      </w:r>
    </w:p>
    <w:p>
      <w:pPr>
        <w:spacing w:after="80" w:line="276" w:lineRule="auto"/>
      </w:pPr>
      <w:r>
        <w:rPr>
          <w:rFonts w:ascii="Segoe UI" w:hAnsi="Segoe UI"/>
          <w:sz w:val="20"/>
        </w:rPr>
        <w:t>2. Khai thuế đối với trường hợp nộp thuế giá trị gia tăng tính trực tiếp trên doanh thu, nộp thuế thu nhập doanh nghiệp theo tỷ lệ % trên doanh thu tính thuế:</w:t>
      </w:r>
    </w:p>
    <w:p>
      <w:pPr>
        <w:spacing w:after="80" w:line="276" w:lineRule="auto"/>
      </w:pPr>
      <w:r>
        <w:rPr>
          <w:rFonts w:ascii="Segoe UI" w:hAnsi="Segoe UI"/>
          <w:sz w:val="20"/>
        </w:rPr>
        <w:t>a) Khai thuế đối với trường hợp nộp thuế giá trị gia tăng tính trực tiếp trên doanh thu, nộp thuế thu nhập doanh nghiệp theo tỷ lệ % trên doanh thu tính thuế là loại khai theo lần phát sinh thanh toán tiền cho nhà thầu nước ngoài và khai quyết toán khi kết thúc hợp đồng nhà thầu nếu có phát sinh thay đổi số thuế đã khai và nộp. Trường hợp bên Việt Nam thanh toán cho nhà thầu nước ngoài nhiều lần trong tháng thì có thể đăng ký khai thuế theo tháng thay cho việc khai theo từng lần phát sinh thanh toán tiền cho nhà thầu nước ngoài.</w:t>
      </w:r>
    </w:p>
    <w:p>
      <w:pPr>
        <w:spacing w:after="80" w:line="276" w:lineRule="auto"/>
      </w:pPr>
      <w:r>
        <w:rPr>
          <w:rFonts w:ascii="Segoe UI" w:hAnsi="Segoe UI"/>
          <w:sz w:val="20"/>
        </w:rPr>
        <w:t>Bên Việt Nam ký hợp đồng với nhà thầu nước ngoài khấu trừ và nộp thuế thay cho nhà thầu nước ngoài và nộp hồ sơ khai thuế, hồ sơ khai quyết toán thuế cho cơ quan thuế quản lý trực tiếp bên Việt Nam;</w:t>
      </w:r>
    </w:p>
    <w:p>
      <w:pPr>
        <w:spacing w:after="80" w:line="276" w:lineRule="auto"/>
      </w:pPr>
      <w:r>
        <w:rPr>
          <w:rFonts w:ascii="Segoe UI" w:hAnsi="Segoe UI"/>
          <w:sz w:val="20"/>
        </w:rPr>
        <w:t>b) Hồ sơ khai thuế đối với hoạt động kinh doanh và các loại thu nhập khác thực hiện theo quy định tại điểm 15 Phụ lục I ban hành kèm theo Thông tư này;</w:t>
      </w:r>
    </w:p>
    <w:p>
      <w:pPr>
        <w:spacing w:after="80" w:line="276" w:lineRule="auto"/>
      </w:pPr>
      <w:r>
        <w:rPr>
          <w:rFonts w:ascii="Segoe UI" w:hAnsi="Segoe UI"/>
          <w:sz w:val="20"/>
        </w:rPr>
        <w:t>c) Khai thuế đối với hãng hàng không nước ngoài:</w:t>
      </w:r>
    </w:p>
    <w:p>
      <w:pPr>
        <w:spacing w:after="80" w:line="276" w:lineRule="auto"/>
      </w:pPr>
      <w:r>
        <w:rPr>
          <w:rFonts w:ascii="Segoe UI" w:hAnsi="Segoe UI"/>
          <w:sz w:val="20"/>
        </w:rPr>
        <w:t>c.1) Văn phòng bán vé, đại lý tại Việt Nam của hãng hàng không nước ngoài có trách nhiệm khai thuế thu nhập doanh nghiệp và nộp thuế cho hãng hàng không nước ngoài.</w:t>
      </w:r>
    </w:p>
    <w:p>
      <w:pPr>
        <w:spacing w:after="80" w:line="276" w:lineRule="auto"/>
      </w:pPr>
      <w:r>
        <w:rPr>
          <w:rFonts w:ascii="Segoe UI" w:hAnsi="Segoe UI"/>
          <w:sz w:val="20"/>
        </w:rPr>
        <w:t>Hồ sơ khai thuế được nộp cho cơ quan thuế quản lý trực tiếp Văn phòng bán vé, đại lý tại Việt Nam của hãng hàng không nước ngoài;</w:t>
      </w:r>
    </w:p>
    <w:p>
      <w:pPr>
        <w:spacing w:after="80" w:line="276" w:lineRule="auto"/>
      </w:pPr>
      <w:r>
        <w:rPr>
          <w:rFonts w:ascii="Segoe UI" w:hAnsi="Segoe UI"/>
          <w:sz w:val="20"/>
        </w:rPr>
        <w:t>c.2) Khai thuế đối với hãng hàng không nước ngoài là loại khai theo quý. Hồ sơ khai thuế thực hiện theo quy định tại điểm 15 Phụ lục I ban hành kèm theo Thông tư này.</w:t>
      </w:r>
    </w:p>
    <w:p>
      <w:pPr>
        <w:spacing w:after="80" w:line="276" w:lineRule="auto"/>
      </w:pPr>
      <w:r>
        <w:rPr>
          <w:rFonts w:ascii="Segoe UI" w:hAnsi="Segoe UI"/>
          <w:sz w:val="20"/>
        </w:rPr>
        <w:t>d) Khai thuế đối với hãng vận tải nước ngoài:</w:t>
      </w:r>
    </w:p>
    <w:p>
      <w:pPr>
        <w:spacing w:after="80" w:line="276" w:lineRule="auto"/>
      </w:pPr>
      <w:r>
        <w:rPr>
          <w:rFonts w:ascii="Segoe UI" w:hAnsi="Segoe UI"/>
          <w:sz w:val="20"/>
        </w:rPr>
        <w:t>d.1) Tổ chức làm đại lý tàu biển hoặc đại lý giao nhận vận chuyển hàng hóa cho các hãng vận tải nước ngoài (sau đây gọi chung là đại lý của hãng vận tải) có trách nhiệm khấu trừ và nộp thuế thay cho các hãng vận tải nước ngoài.</w:t>
      </w:r>
    </w:p>
    <w:p>
      <w:pPr>
        <w:spacing w:after="80" w:line="276" w:lineRule="auto"/>
      </w:pPr>
      <w:r>
        <w:rPr>
          <w:rFonts w:ascii="Segoe UI" w:hAnsi="Segoe UI"/>
          <w:sz w:val="20"/>
        </w:rPr>
        <w:t>Hồ sơ khai thuế đối với hãng vận tải nước ngoài được nộp cho cơ quan thuế quản lý trực tiếp bên đại lý của hãng vận tải;</w:t>
      </w:r>
    </w:p>
    <w:p>
      <w:pPr>
        <w:spacing w:after="80" w:line="276" w:lineRule="auto"/>
      </w:pPr>
      <w:r>
        <w:rPr>
          <w:rFonts w:ascii="Segoe UI" w:hAnsi="Segoe UI"/>
          <w:sz w:val="20"/>
        </w:rPr>
        <w:t>d.2) Khai thuế đối với hãng vận tải nước ngoài là tạm nộp theo quý và quyết toán theo năm. Hồ sơ khai thuế thực hiện theo quy định tại điểm 15 Phụ lục I ban hành kèm theo Thông tư này.</w:t>
      </w:r>
    </w:p>
    <w:p>
      <w:pPr>
        <w:spacing w:after="80" w:line="276" w:lineRule="auto"/>
      </w:pPr>
      <w:r>
        <w:rPr>
          <w:rFonts w:ascii="Segoe UI" w:hAnsi="Segoe UI"/>
          <w:sz w:val="20"/>
        </w:rPr>
        <w:t>đ) Khai thuế đối với tái bảo hiểm nước ngoài:</w:t>
      </w:r>
    </w:p>
    <w:p>
      <w:pPr>
        <w:spacing w:after="80" w:line="276" w:lineRule="auto"/>
      </w:pPr>
      <w:r>
        <w:rPr>
          <w:rFonts w:ascii="Segoe UI" w:hAnsi="Segoe UI"/>
          <w:sz w:val="20"/>
        </w:rPr>
        <w:t>đ.1) Bên Việt Nam có trách nhiệm khấu trừ, khai và nộp thuế thay cho các tổ chức tái bảo hiểm nước ngoài. Hồ sơ khai thuế được nộp cho cơ quan thuế quản lý trực tiếp bên Việt Nam;</w:t>
      </w:r>
    </w:p>
    <w:p>
      <w:pPr>
        <w:spacing w:after="80" w:line="276" w:lineRule="auto"/>
      </w:pPr>
      <w:r>
        <w:rPr>
          <w:rFonts w:ascii="Segoe UI" w:hAnsi="Segoe UI"/>
          <w:sz w:val="20"/>
        </w:rPr>
        <w:t>đ.2) Khai thuế đối với tái bảo hiểm nước ngoài thực hiện theo quý. Hồ sơ khai thuế thực hiện theo quy định tại điểm 15 Phụ lục I ban hành kèm theo Thông tư này.</w:t>
      </w:r>
    </w:p>
    <w:p>
      <w:pPr>
        <w:spacing w:after="80" w:line="276" w:lineRule="auto"/>
      </w:pPr>
      <w:r>
        <w:rPr>
          <w:rFonts w:ascii="Segoe UI" w:hAnsi="Segoe UI"/>
          <w:sz w:val="20"/>
        </w:rPr>
        <w:t>3. Khai thuế đối với trường hợp nộp thuế giá trị gia tăng theo phương pháp khấu trừ, nộp thuế thu nhập doanh nghiệp theo tỷ lệ % trên doanh thu tính thuế:</w:t>
      </w:r>
    </w:p>
    <w:p>
      <w:pPr>
        <w:spacing w:after="80" w:line="276" w:lineRule="auto"/>
      </w:pPr>
      <w:r>
        <w:rPr>
          <w:rFonts w:ascii="Segoe UI" w:hAnsi="Segoe UI"/>
          <w:sz w:val="20"/>
        </w:rPr>
        <w:t>a) Nhà thầu nước ngoài, nhà thầu phụ nước ngoài trực tiếp thực hiện khai thuế giá trị gia tăng theo phương pháp khấu trừ, thuế thu nhập doanh nghiệp theo tỷ lệ % trên doanh thu tính thuế nộp hồ sơ khai thuế, hồ sơ khai quyết toán thuế cho cơ quan thuế quản lý trực tiếp bên Việt Nam;</w:t>
      </w:r>
    </w:p>
    <w:p>
      <w:pPr>
        <w:spacing w:after="80" w:line="276" w:lineRule="auto"/>
      </w:pPr>
      <w:r>
        <w:rPr>
          <w:rFonts w:ascii="Segoe UI" w:hAnsi="Segoe UI"/>
          <w:sz w:val="20"/>
        </w:rPr>
        <w:t>b) Khai thuế giá trị gia tăng theo phương pháp khấu trừ theo hướng dẫn tại Điều 19 Thông tư này;</w:t>
      </w:r>
    </w:p>
    <w:p>
      <w:pPr>
        <w:spacing w:after="80" w:line="276" w:lineRule="auto"/>
      </w:pPr>
      <w:r>
        <w:rPr>
          <w:rFonts w:ascii="Segoe UI" w:hAnsi="Segoe UI"/>
          <w:sz w:val="20"/>
        </w:rPr>
        <w:t>c) Khai thuế thu nhập doanh nghiệp theo tỷ lệ % trên doanh thu tính thuế là loại khai theo lần phát sinh thanh toán tiền cho nhà thầu nước ngoài và khai quyết toán khi kết thúc hợp đồng nhà thầu nếu có phát sinh thay đổi số thuế đã khai và nộp. Trường hợp nhà thầu nước ngoài nhận được tiền thanh toán nhiều lần trong tháng thì có thể đăng ký khai thuế theo tháng thay cho việc khai theo từng lần phát sinh;</w:t>
      </w:r>
    </w:p>
    <w:p>
      <w:pPr>
        <w:spacing w:after="80" w:line="276" w:lineRule="auto"/>
      </w:pPr>
      <w:r>
        <w:rPr>
          <w:rFonts w:ascii="Segoe UI" w:hAnsi="Segoe UI"/>
          <w:sz w:val="20"/>
        </w:rPr>
        <w:t>d) Hồ sơ khai thuế, khai quyết toán thuế thực hiện theo quy định tại điểm 15 Phụ lục I ban hành kèm theo Thông tư này.</w:t>
      </w:r>
    </w:p>
    <w:p>
      <w:pPr>
        <w:pStyle w:val="Heading3"/>
        <w:spacing w:before="240" w:after="80"/>
      </w:pPr>
      <w:r>
        <w:rPr>
          <w:rFonts w:ascii="Segoe UI" w:hAnsi="Segoe UI"/>
          <w:b/>
          <w:color w:val="0F172A"/>
        </w:rPr>
        <w:t>Điều 31. Khai, nộp thuế của nhà cung cấp nước ngoài; hồ sơ khai thuế của cá nhân không cư trú có hoạt động kinh doanh trên nền tảng thương mại điện tử, nền tảng số khác</w:t>
      </w:r>
    </w:p>
    <w:p>
      <w:pPr>
        <w:spacing w:after="80" w:line="276" w:lineRule="auto"/>
      </w:pPr>
      <w:r>
        <w:rPr>
          <w:rFonts w:ascii="Segoe UI" w:hAnsi="Segoe UI"/>
          <w:sz w:val="20"/>
        </w:rPr>
        <w:t>1. Khai thuế, nộp thuế trực tiếp của Nhà cung cấp nước ngoài:</w:t>
      </w:r>
    </w:p>
    <w:p>
      <w:pPr>
        <w:spacing w:after="80" w:line="276" w:lineRule="auto"/>
      </w:pPr>
      <w:r>
        <w:rPr>
          <w:rFonts w:ascii="Segoe UI" w:hAnsi="Segoe UI"/>
          <w:sz w:val="20"/>
        </w:rPr>
        <w:t>a) Nhà cung cấp nước ngoài kê khai trực tiếp với cơ quan thuế hoặc thông qua đơn vị nhận ủy quyền. Hồ sơ khai thuế của nhà cung cấp nước ngoài thực hiện theo quy định tại điểm 16 Phụ lục I ban hành kèm theo Thông tư này.</w:t>
      </w:r>
    </w:p>
    <w:p>
      <w:pPr>
        <w:spacing w:after="80" w:line="276" w:lineRule="auto"/>
      </w:pPr>
      <w:r>
        <w:rPr>
          <w:rFonts w:ascii="Segoe UI" w:hAnsi="Segoe UI"/>
          <w:sz w:val="20"/>
        </w:rPr>
        <w:t>Trường hợp sau khi hoàn thành thủ tục khai thuế, nộp thuế, nhà cung cấp nước ngoài phát hiện có sai, sót thì thực hiện kê khai điều chỉnh số thuế phải nộp phát sinh tại Việt Nam theo quy định tại điểm 16 Phụ lục I ban hành kèm theo Thông tư này;</w:t>
      </w:r>
    </w:p>
    <w:p>
      <w:pPr>
        <w:spacing w:after="80" w:line="276" w:lineRule="auto"/>
      </w:pPr>
      <w:r>
        <w:rPr>
          <w:rFonts w:ascii="Segoe UI" w:hAnsi="Segoe UI"/>
          <w:sz w:val="20"/>
        </w:rPr>
        <w:t>b) Nhà cung cấp nước ngoài thực hiện nộp thuế bằng đồng ngoại tệ tự do chuyển đổi vào tài khoản thu ngân sách nhà nước theo thông báo trên Hệ thống thông tin quản lý thuế, trong đó đảm bảo ghi đúng mã định danh khoản phải nộp ngân sách nhà nước do cơ quan thuế quản lý trực tiếp gửi;</w:t>
      </w:r>
    </w:p>
    <w:p>
      <w:pPr>
        <w:spacing w:after="80" w:line="276" w:lineRule="auto"/>
      </w:pPr>
      <w:r>
        <w:rPr>
          <w:rFonts w:ascii="Segoe UI" w:hAnsi="Segoe UI"/>
          <w:sz w:val="20"/>
        </w:rPr>
        <w:t>c) Trường hợp nhà cung cấp nước ngoài có số tiền thuế, khoản thu khác, tiền chậm nộp, tiền phạt nộp thừa thì được bù trừ với số tiền thuế, khoản thu khác, tiền chậm nộp, tiền phạt phải nộp và tiền thuế nợ theo quy định tại các khoản 1, 2, 4, 5 và khoản 6 Điều 42 Thông tư này;</w:t>
      </w:r>
    </w:p>
    <w:p>
      <w:pPr>
        <w:spacing w:after="80" w:line="276" w:lineRule="auto"/>
      </w:pPr>
      <w:r>
        <w:rPr>
          <w:rFonts w:ascii="Segoe UI" w:hAnsi="Segoe UI"/>
          <w:sz w:val="20"/>
        </w:rPr>
        <w:t>d) Cơ quan thuế phối hợp với cơ quan có liên quan xác định, công bố tên, địa chỉ website của nhà cung cấp nước ngoài chưa thực hiện đăng ký, kê khai, nộp thuế mà người mua hàng hóa, dịch vụ có thực hiện giao dịch phát sinh tại Việt Nam; phối hợp với cơ quan thuế ở nước ngoài để trao đổi, đôn đốc nhà cung cấp nước ngoài kê khai, nộp thuế; truy thu thuế đối với nhà cung cấp nước ngoài nếu chứng minh được nhà cung cấp nước ngoài kê khai, nộp thuế không đúng thực tế; phối hợp với các cơ quan có thẩm quyền để thực hiện và các biện pháp xử lý theo quy định của pháp luật đối với trường hợp nhà cung cấp nước ngoài không tuân thủ nghĩa vụ thuế tại Việt Nam.</w:t>
      </w:r>
    </w:p>
    <w:p>
      <w:pPr>
        <w:spacing w:after="80" w:line="276" w:lineRule="auto"/>
      </w:pPr>
      <w:r>
        <w:rPr>
          <w:rFonts w:ascii="Segoe UI" w:hAnsi="Segoe UI"/>
          <w:sz w:val="20"/>
        </w:rPr>
        <w:t>2. ủy quyền thực hiện đăng ký thuế, khai thuế, nộp thuế tại Việt Nam của nhà cung cấp nước ngoài:</w:t>
      </w:r>
    </w:p>
    <w:p>
      <w:pPr>
        <w:spacing w:after="80" w:line="276" w:lineRule="auto"/>
      </w:pPr>
      <w:r>
        <w:rPr>
          <w:rFonts w:ascii="Segoe UI" w:hAnsi="Segoe UI"/>
          <w:sz w:val="20"/>
        </w:rPr>
        <w:t>a) Trường hợp nhà cung cấp nước ngoài thực hiện ủy quyền cho tổ chức, cá nhân cung cấp dịch vụ làm thủ tục về thuế, tổ chức khác hoạt động theo pháp luật Việt Nam (sau đây gọi là bên được ủy quyền) thì bên được ủy quyền có trách nhiệm thực hiện các thủ tục về đăng ký thuế, kê khai, nộp thuế theo hợp đồng đã ký với nhà cung cấp nước ngoài. Căn cứ vào phạm vi ủy quyền, trách nhiệm của mỗi bên quy định tại hợp đồng ủy quyền, bên được ủy quyền thực hiện thủ tục về khai thuế, nộp thuế theo quy định tại khoản 1 Điều 31 Thông tư này đối với nhà cung cấp nước ngoài.</w:t>
      </w:r>
    </w:p>
    <w:p>
      <w:pPr>
        <w:spacing w:after="80" w:line="276" w:lineRule="auto"/>
      </w:pPr>
      <w:r>
        <w:rPr>
          <w:rFonts w:ascii="Segoe UI" w:hAnsi="Segoe UI"/>
          <w:sz w:val="20"/>
        </w:rPr>
        <w:t>a.1) Nhà cung cấp nước ngoài có trách nhiệm cung cấp đầy đủ, chính xác các chứng từ, hồ sơ, tài liệu và thông tin cần thiết liên quan tới việc làm thủ tục về thuế theo hợp đồng đã ký kết giữa hai bên;</w:t>
      </w:r>
    </w:p>
    <w:p>
      <w:pPr>
        <w:spacing w:after="80" w:line="276" w:lineRule="auto"/>
      </w:pPr>
      <w:r>
        <w:rPr>
          <w:rFonts w:ascii="Segoe UI" w:hAnsi="Segoe UI"/>
          <w:sz w:val="20"/>
        </w:rPr>
        <w:t>a.2) Trường hợp nhà cung cấp nước ngoài ký hợp đồng ủy quyền cho tổ chức, cá nhân cung cấp dịch vụ làm thủ tục về thuế thì người đại diện theo pháp luật của tổ chức, cá nhân cung cấp dịch vụ làm thủ tục về thuế ký tên, đóng dấu vào phần đại diện hợp pháp của người nộp thuế trên văn bản, hồ sơ giao dịch với cơ quan thuế. Trên tờ khai thuế phải ghi đầy đủ họ tên và số chứng chỉ hành nghề của người trực tiếp thực hiện dịch vụ làm thủ tục về thuế. Các văn bản, hồ sơ giao dịch của tổ chức, cá nhân cung cấp dịch vụ làm thủ tục về thuế thực hiện chỉ trong phạm vi công việc thủ tục về thuế được ủy quyền nêu trong hợp đồng dịch vụ làm thủ tục về thuế đã ký.</w:t>
      </w:r>
    </w:p>
    <w:p>
      <w:pPr>
        <w:spacing w:after="80" w:line="276" w:lineRule="auto"/>
      </w:pPr>
      <w:r>
        <w:rPr>
          <w:rFonts w:ascii="Segoe UI" w:hAnsi="Segoe UI"/>
          <w:sz w:val="20"/>
        </w:rPr>
        <w:t>b) Bên được ủy quyền có trách nhiệm cung cấp chính xác, kịp thời theo yêu cầu của cơ quan thuế các tài liệu, chứng từ để chứng minh tính chính xác của việc khai thuế, nộp thuế, đề nghị số tiền thuế được miễn, số tiền thuế được giảm (nếu có);</w:t>
      </w:r>
    </w:p>
    <w:p>
      <w:pPr>
        <w:spacing w:after="80" w:line="276" w:lineRule="auto"/>
      </w:pPr>
      <w:r>
        <w:rPr>
          <w:rFonts w:ascii="Segoe UI" w:hAnsi="Segoe UI"/>
          <w:sz w:val="20"/>
        </w:rPr>
        <w:t>c) Cơ quan thuế quản lý trực tiếp có trách nhiệm cung cấp tài khoản và mật khẩu đăng nhập Hệ thống thông tin quản lý thuế cho bên được ủy quyền để thực hiện thủ tục về thuế được ủy quyền và gửi các thông báo liên quan đến thủ tục về thuế được ủy quyền trong quá trình thực hiện giao dịch điện tử đến địa chỉ thư điện tử của bên được ủy quyền;</w:t>
      </w:r>
    </w:p>
    <w:p>
      <w:pPr>
        <w:spacing w:after="80" w:line="276" w:lineRule="auto"/>
      </w:pPr>
      <w:r>
        <w:rPr>
          <w:rFonts w:ascii="Segoe UI" w:hAnsi="Segoe UI"/>
          <w:sz w:val="20"/>
        </w:rPr>
        <w:t>d) Trường hợp nhà cung cấp nước ngoài đã trực tiếp đăng ký thuế, kê khai, nộp thuế tại Việt Nam mà chuyển sang ủy quyền cho tổ chức, cá nhân cung cấp dịch vụ làm thủ tục về thuế, tổ chức khác kê khai, nộp thuế thay thì phải thông báo cho cơ quan thuế quản lý trực tiếp bằng cách thay đổi thông tin đăng ký thuế theo quy định về đăng ký thuế.</w:t>
      </w:r>
    </w:p>
    <w:p>
      <w:pPr>
        <w:spacing w:after="80" w:line="276" w:lineRule="auto"/>
      </w:pPr>
      <w:r>
        <w:rPr>
          <w:rFonts w:ascii="Segoe UI" w:hAnsi="Segoe UI"/>
          <w:sz w:val="20"/>
        </w:rPr>
        <w:t>3. Hồ sơ khai thuế đối với cá nhân không cư trú kinh doanh trên nền tảng thương mại điện tử, nền tảng số khác không có chức năng đặt hàng trực tuyến và chức năng thanh toán thực hiện theo quy định tại điểm 16 Phụ lục I ban hành kèm theo Thông tư này.</w:t>
      </w:r>
    </w:p>
    <w:p>
      <w:pPr>
        <w:pStyle w:val="Heading3"/>
        <w:spacing w:before="240" w:after="80"/>
      </w:pPr>
      <w:r>
        <w:rPr>
          <w:rFonts w:ascii="Segoe UI" w:hAnsi="Segoe UI"/>
          <w:b/>
          <w:color w:val="0F172A"/>
        </w:rPr>
        <w:t>Điều 32. Hồ sơ kê khai và nộp thay số thuế đã khấu trừ của tổ chức kinh doanh tại Việt Nam áp dụng phương pháp tính thuế giá trị gia tăng là phương pháp khấu trừ thuế khi mua hàng hóa, dịch vụ của nhà cung cấp nước ngoài, cá nhân không cư trú trên nền tảng thương mại điện tử, nền tảng số khác quy định tại khoản 3 Điều 43 Nghị định số 252/2026/NĐ-CP</w:t>
      </w:r>
    </w:p>
    <w:p>
      <w:pPr>
        <w:spacing w:after="80" w:line="276" w:lineRule="auto"/>
      </w:pPr>
      <w:r>
        <w:rPr>
          <w:rFonts w:ascii="Segoe UI" w:hAnsi="Segoe UI"/>
          <w:sz w:val="20"/>
        </w:rPr>
        <w:t>1. Hồ sơ khai thuế thực hiện theo quy định tại điểm 17 Phụ lục I ban hành kèm theo Thông tư này và nộp cho cơ quan thuế theo phương thức điện tử.</w:t>
      </w:r>
    </w:p>
    <w:p>
      <w:pPr>
        <w:spacing w:after="80" w:line="276" w:lineRule="auto"/>
      </w:pPr>
      <w:r>
        <w:rPr>
          <w:rFonts w:ascii="Segoe UI" w:hAnsi="Segoe UI"/>
          <w:sz w:val="20"/>
        </w:rPr>
        <w:t>2. Cơ quan thuế tiếp nhận và xử lý hồ sơ khai thuế là cơ quan thuế quản lý tổ chức kinh doanh tại Việt Nam.</w:t>
      </w:r>
    </w:p>
    <w:p>
      <w:pPr>
        <w:pStyle w:val="Heading3"/>
        <w:spacing w:before="240" w:after="80"/>
      </w:pPr>
      <w:r>
        <w:rPr>
          <w:rFonts w:ascii="Segoe UI" w:hAnsi="Segoe UI"/>
          <w:b/>
          <w:color w:val="0F172A"/>
        </w:rPr>
        <w:t>Điều 33. Khai thuế, nộp thay số thuế đã khấu trừ của chủ quản nền tảng thương mại điện tử, nền tảng số khác (trong nước hoặc nước ngoài) có chức năng đặt hàng trực tuyến và chức năng thanh toán</w:t>
      </w:r>
    </w:p>
    <w:p>
      <w:pPr>
        <w:spacing w:after="80" w:line="276" w:lineRule="auto"/>
      </w:pPr>
      <w:r>
        <w:rPr>
          <w:rFonts w:ascii="Segoe UI" w:hAnsi="Segoe UI"/>
          <w:sz w:val="20"/>
        </w:rPr>
        <w:t>1. Hồ sơ khai thuế thực hiện theo quy định tại điểm 18 Phụ lục I ban hành kèm theo Thông tư này và nộp cho cơ quan thuế theo phương thức điện tử.</w:t>
      </w:r>
    </w:p>
    <w:p>
      <w:pPr>
        <w:spacing w:after="80" w:line="276" w:lineRule="auto"/>
      </w:pPr>
      <w:r>
        <w:rPr>
          <w:rFonts w:ascii="Segoe UI" w:hAnsi="Segoe UI"/>
          <w:sz w:val="20"/>
        </w:rPr>
        <w:t>2. Cơ quan thuế tiếp nhận và xử lý hồ sơ khai thuế là Chi cục Thuế thương mại điện tử.</w:t>
      </w:r>
    </w:p>
    <w:p>
      <w:pPr>
        <w:spacing w:after="80" w:line="276" w:lineRule="auto"/>
      </w:pPr>
      <w:r>
        <w:rPr>
          <w:rFonts w:ascii="Segoe UI" w:hAnsi="Segoe UI"/>
          <w:sz w:val="20"/>
        </w:rPr>
        <w:t>3. Chủ quản nền tảng thương mại điện tử, nền tảng số khác thực hiện nộp thuế vào tài khoản thu ngân sách nhà nước tại Kho bạc Nhà nước (Ban Giao dịch):</w:t>
      </w:r>
    </w:p>
    <w:p>
      <w:pPr>
        <w:spacing w:after="80" w:line="276" w:lineRule="auto"/>
      </w:pPr>
      <w:r>
        <w:rPr>
          <w:rFonts w:ascii="Segoe UI" w:hAnsi="Segoe UI"/>
          <w:sz w:val="20"/>
        </w:rPr>
        <w:t>a) Hệ thống thông tin quản lý thuế căn cứ dữ liệu kê khai, nộp thuế của chủ quản nền tảng thương mại điện tử, nền tảng số khác để tự động xác định số thuế đã nộp cho từng tỉnh theo địa chỉ nơi hộ kinh doanh, cá nhân kinh doanh đăng ký kinh doanh, đăng ký thuế, trường hợp không đăng ký kinh doanh thì theo địa chỉ nơi cá nhân kinh doanh cư trú. Cơ quan thuế chuyển thông tin để Kho bạc Nhà nước (Ban Giao dịch) thực hiện phân chia ngân sách cho từng tỉnh;</w:t>
      </w:r>
    </w:p>
    <w:p>
      <w:pPr>
        <w:spacing w:after="80" w:line="276" w:lineRule="auto"/>
      </w:pPr>
      <w:r>
        <w:rPr>
          <w:rFonts w:ascii="Segoe UI" w:hAnsi="Segoe UI"/>
          <w:sz w:val="20"/>
        </w:rPr>
        <w:t>b) Hệ thống thông tin quản lý thuế tự động cập nhật thông tin số thuế do chủ quản nền tảng thương mại điện tử, nền tảng số khác đã khấu trừ, khai, nộp thay trên tài khoản thuế điện tử của hộ kinh doanh, cá nhân kinh doanh.</w:t>
      </w:r>
    </w:p>
    <w:p>
      <w:pPr>
        <w:pStyle w:val="Heading3"/>
        <w:spacing w:before="240" w:after="80"/>
      </w:pPr>
      <w:r>
        <w:rPr>
          <w:rFonts w:ascii="Segoe UI" w:hAnsi="Segoe UI"/>
          <w:b/>
          <w:color w:val="0F172A"/>
        </w:rPr>
        <w:t>Điều 34. Hồ sơ khấu trừ số thuế đã nộp tại nước ngoài vào số thuế phải nộp tại Việt Nam</w:t>
      </w:r>
    </w:p>
    <w:p>
      <w:pPr>
        <w:spacing w:after="80" w:line="276" w:lineRule="auto"/>
      </w:pPr>
      <w:r>
        <w:rPr>
          <w:rFonts w:ascii="Segoe UI" w:hAnsi="Segoe UI"/>
          <w:sz w:val="20"/>
        </w:rPr>
        <w:t>1. Hồ sơ chứng minh số thuế đã nộp (hoặc được coi như đã nộp) tại nước ngoài vào số thuế phải nộp tại Việt Nam của người nộp thuế thuộc trường hợp được khấu trừ theo Hiệp định tránh đánh thuế hai lần (sau đây gọi chung là Hiệp định thuế) bao gồm:</w:t>
      </w:r>
    </w:p>
    <w:p>
      <w:pPr>
        <w:spacing w:after="80" w:line="276" w:lineRule="auto"/>
      </w:pPr>
      <w:r>
        <w:rPr>
          <w:rFonts w:ascii="Segoe UI" w:hAnsi="Segoe UI"/>
          <w:sz w:val="20"/>
        </w:rPr>
        <w:t>a) Hồ sơ cung cấp thông tin về số thuế thu nhập được khấu trừ theo Hiệp định thuế theo mẫu số 02/HTQT Phụ lục I ban hành kèm theo Thông tư này, trong đó cung cấp các thông tin về giao dịch liên quan đến số thuế thu nhập đã nộp tại nước ngoài được khấu trừ vào số thuế thu nhập phải nộp tại Việt Nam theo Hiệp định thuế;</w:t>
      </w:r>
    </w:p>
    <w:p>
      <w:pPr>
        <w:spacing w:after="80" w:line="276" w:lineRule="auto"/>
      </w:pPr>
      <w:r>
        <w:rPr>
          <w:rFonts w:ascii="Segoe UI" w:hAnsi="Segoe UI"/>
          <w:sz w:val="20"/>
        </w:rPr>
        <w:t>b) Các tài liệu khác tuỳ theo hình thức đề nghị khấu trừ:</w:t>
      </w:r>
    </w:p>
    <w:p>
      <w:pPr>
        <w:spacing w:after="80" w:line="276" w:lineRule="auto"/>
      </w:pPr>
      <w:r>
        <w:rPr>
          <w:rFonts w:ascii="Segoe UI" w:hAnsi="Segoe UI"/>
          <w:sz w:val="20"/>
        </w:rPr>
        <w:t>b.1) Trường hợp người nộp thuế đã nộp thuế thu nhập tại nước ký kết Hiệp định với Việt Nam và được khấu trừ vào số thuế phải nộp tại Việt Nam theo quy định của Hiệp định thuế (khấu trừ trực tiếp):</w:t>
      </w:r>
    </w:p>
    <w:p>
      <w:pPr>
        <w:spacing w:after="80" w:line="276" w:lineRule="auto"/>
      </w:pPr>
      <w:r>
        <w:rPr>
          <w:rFonts w:ascii="Segoe UI" w:hAnsi="Segoe UI"/>
          <w:sz w:val="20"/>
        </w:rPr>
        <w:t>b.1.1) Bản sao Tờ khai thuế thu nhập ở nước ngoài có xác nhận của người nộp thuế;</w:t>
      </w:r>
    </w:p>
    <w:p>
      <w:pPr>
        <w:spacing w:after="80" w:line="276" w:lineRule="auto"/>
      </w:pPr>
      <w:r>
        <w:rPr>
          <w:rFonts w:ascii="Segoe UI" w:hAnsi="Segoe UI"/>
          <w:sz w:val="20"/>
        </w:rPr>
        <w:t>b.1.2) Bản sao Chứng từ nộp thuế ở nước ngoài có xác nhận của người nộp thuế;</w:t>
      </w:r>
    </w:p>
    <w:p>
      <w:pPr>
        <w:spacing w:after="80" w:line="276" w:lineRule="auto"/>
      </w:pPr>
      <w:r>
        <w:rPr>
          <w:rFonts w:ascii="Segoe UI" w:hAnsi="Segoe UI"/>
          <w:sz w:val="20"/>
        </w:rPr>
        <w:t>b.1.3) Bản sao xác nhận của cơ quan thuế nước ngoài về số thuế đã nộp.</w:t>
      </w:r>
    </w:p>
    <w:p>
      <w:pPr>
        <w:spacing w:after="80" w:line="276" w:lineRule="auto"/>
      </w:pPr>
      <w:r>
        <w:rPr>
          <w:rFonts w:ascii="Segoe UI" w:hAnsi="Segoe UI"/>
          <w:sz w:val="20"/>
        </w:rPr>
        <w:t>b.2) Trường hợp người nộp thuế có thu nhập thuộc đối tượng phải nộp thuế tại nước ký kết Hiệp định thuế với Việt Nam, nhưng được miễn hoặc giảm thuế như một biện pháp ưu đãi đặc biệt theo quy định tại luật của nước ký kết đó thì được khấu trừ vào số thuế thu nhập phải nộp tại Việt Nam theo quy định của Hiệp định thuế đối với số thuế được hưởng ưu đãi miễn, giảm thuế tại nước ngoài:</w:t>
      </w:r>
    </w:p>
    <w:p>
      <w:pPr>
        <w:spacing w:after="80" w:line="276" w:lineRule="auto"/>
      </w:pPr>
      <w:r>
        <w:rPr>
          <w:rFonts w:ascii="Segoe UI" w:hAnsi="Segoe UI"/>
          <w:sz w:val="20"/>
        </w:rPr>
        <w:t>b.2.1) Bản sao tờ khai thuế thu nhập ở nước ngoài có xác nhận của người nộp thuế;</w:t>
      </w:r>
    </w:p>
    <w:p>
      <w:pPr>
        <w:spacing w:after="80" w:line="276" w:lineRule="auto"/>
      </w:pPr>
      <w:r>
        <w:rPr>
          <w:rFonts w:ascii="Segoe UI" w:hAnsi="Segoe UI"/>
          <w:sz w:val="20"/>
        </w:rPr>
        <w:t>b.2.2) Bản sao Đăng ký kinh doanh hoặc các chứng từ pháp lý xác nhận hoạt động kinh doanh tại nước ngoài có xác nhận của người nộp thuế;</w:t>
      </w:r>
    </w:p>
    <w:p>
      <w:pPr>
        <w:spacing w:after="80" w:line="276" w:lineRule="auto"/>
      </w:pPr>
      <w:r>
        <w:rPr>
          <w:rFonts w:ascii="Segoe UI" w:hAnsi="Segoe UI"/>
          <w:sz w:val="20"/>
        </w:rPr>
        <w:t>b.2.3) Bản chính hoặc bản sao có chứng thực thư xác nhận của Nhà chức trách có thẩm quyền nước ngoài về số thuế đã miễn, giảm và xác nhận việc đề nghị khấu trừ số thuế khoán là phù hợp với Hiệp định thuế và luật pháp của nước ký kết Hiệp định thuế có liên quan.</w:t>
      </w:r>
    </w:p>
    <w:p>
      <w:pPr>
        <w:spacing w:after="80" w:line="276" w:lineRule="auto"/>
      </w:pPr>
      <w:r>
        <w:rPr>
          <w:rFonts w:ascii="Segoe UI" w:hAnsi="Segoe UI"/>
          <w:sz w:val="20"/>
        </w:rPr>
        <w:t>b.3) Trường hợp người nộp thuế đã nộp thuế thu nhập doanh nghiệp đối với thu nhập trước khi được chia cho đối tượng đó tại nước ký kết Hiệp định thuế với Việt Nam và được khấu trừ vào số thuế phải nộp tại Việt Nam theo quy định của Hiệp định thuế (khấu trừ gián tiếp):</w:t>
      </w:r>
    </w:p>
    <w:p>
      <w:pPr>
        <w:spacing w:after="80" w:line="276" w:lineRule="auto"/>
      </w:pPr>
      <w:r>
        <w:rPr>
          <w:rFonts w:ascii="Segoe UI" w:hAnsi="Segoe UI"/>
          <w:sz w:val="20"/>
        </w:rPr>
        <w:t>b.3.1) Các tài liệu pháp lý chứng minh quan hệ và tỉ lệ góp vốn của đối tượng đề nghị khấu trừ;</w:t>
      </w:r>
    </w:p>
    <w:p>
      <w:pPr>
        <w:spacing w:after="80" w:line="276" w:lineRule="auto"/>
      </w:pPr>
      <w:r>
        <w:rPr>
          <w:rFonts w:ascii="Segoe UI" w:hAnsi="Segoe UI"/>
          <w:sz w:val="20"/>
        </w:rPr>
        <w:t>b.3.2) Bản sao Tờ khai thuế thu nhập ở nước ngoài của công ty chia lãi cổ phần mà đối tượng tham gia góp vốn có xác nhận của người nộp thuế;</w:t>
      </w:r>
    </w:p>
    <w:p>
      <w:pPr>
        <w:spacing w:after="80" w:line="276" w:lineRule="auto"/>
      </w:pPr>
      <w:r>
        <w:rPr>
          <w:rFonts w:ascii="Segoe UI" w:hAnsi="Segoe UI"/>
          <w:sz w:val="20"/>
        </w:rPr>
        <w:t>b.3.3) Bản sao Tờ khai thuế khấu trừ tại nguồn đối với tiền lãi cổ phần được chia có xác nhận của người nộp thuế;</w:t>
      </w:r>
    </w:p>
    <w:p>
      <w:pPr>
        <w:spacing w:after="80" w:line="276" w:lineRule="auto"/>
      </w:pPr>
      <w:r>
        <w:rPr>
          <w:rFonts w:ascii="Segoe UI" w:hAnsi="Segoe UI"/>
          <w:sz w:val="20"/>
        </w:rPr>
        <w:t>b.3.4) Bản sao Xác nhận của cơ quan thuế nước ngoài về số thuế đã nộp đối với tiền lãi cổ phần được chia và số thuế thu nhập công ty đã nộp trước khi chia lãi cổ phần.</w:t>
      </w:r>
    </w:p>
    <w:p>
      <w:pPr>
        <w:spacing w:after="80" w:line="276" w:lineRule="auto"/>
      </w:pPr>
      <w:r>
        <w:rPr>
          <w:rFonts w:ascii="Segoe UI" w:hAnsi="Segoe UI"/>
          <w:sz w:val="20"/>
        </w:rPr>
        <w:t>c)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2. Trường hợp người nộp thuế không cung cấp đủ các thông tin hoặc các tài liệu theo yêu cầu của hồ sơ chứng minh quy định tại khoản 1 Điều này, người nộp thuế có trách nhiệm giải trình cụ thể tại hồ sơ cung cấp thông tin theo mẫu số 02/HTQT.</w:t>
      </w:r>
    </w:p>
    <w:p>
      <w:pPr>
        <w:spacing w:after="80" w:line="276" w:lineRule="auto"/>
      </w:pPr>
      <w:r>
        <w:rPr>
          <w:rFonts w:ascii="Segoe UI" w:hAnsi="Segoe UI"/>
          <w:sz w:val="20"/>
        </w:rPr>
        <w:t>3. Người nộp thuế nộp hồ sơ chứng minh số thuế thu nhập đã nộp (hoặc được coi như đã nộp) tại nước ngoài vào số thuế thu nhập phải nộp tại Việt Nam cho cơ quan thuế cùng với hồ sơ khai quyết toán thuế. Đối với thu nhập không thuộc trường hợp phải quyết toán thuế, người nộp thuế nộp hồ sơ chứng minh số thuế thu nhập đã nộp tại nước ngoài cùng với hồ sơ khai thuế.</w:t>
      </w:r>
    </w:p>
    <w:p>
      <w:pPr>
        <w:pStyle w:val="Heading2"/>
        <w:spacing w:before="320" w:after="80"/>
      </w:pPr>
      <w:r>
        <w:rPr>
          <w:rFonts w:ascii="Segoe UI" w:hAnsi="Segoe UI"/>
          <w:color w:val="1E3A8A"/>
        </w:rPr>
        <w:t>Chương IV</w:t>
      </w:r>
    </w:p>
    <w:p>
      <w:pPr>
        <w:spacing w:after="200"/>
      </w:pPr>
      <w:r>
        <w:rPr>
          <w:rFonts w:ascii="Segoe UI" w:hAnsi="Segoe UI"/>
          <w:b/>
          <w:color w:val="2563EB"/>
          <w:sz w:val="22"/>
        </w:rPr>
        <w:t>NỘP THUẾ, KHOẢN THU KHÁC; GIA HẠN Nộp THUẾ, KHOẢN THU KHÁC, TIỀN CHẬM NỘP, TIỀN PHẠT; XỬ LÝ TIỀN THUẾ, TIỀN CHẬM NỘP, TIỀN PHẠT</w:t>
      </w:r>
    </w:p>
    <w:p>
      <w:pPr>
        <w:pStyle w:val="Heading3"/>
        <w:spacing w:before="240" w:after="80"/>
      </w:pPr>
    </w:p>
    <w:p>
      <w:pPr>
        <w:spacing w:after="80" w:line="276" w:lineRule="auto"/>
      </w:pPr>
      <w:r>
        <w:rPr>
          <w:rFonts w:ascii="Segoe UI" w:hAnsi="Segoe UI"/>
          <w:sz w:val="20"/>
        </w:rPr>
        <w:t>Mục 1. Nộp thuế, gia hạn nộp thuế và các khoản thu khác thuộc ngân sách nhà nước</w:t>
      </w:r>
    </w:p>
    <w:p>
      <w:pPr>
        <w:pStyle w:val="Heading3"/>
        <w:spacing w:before="240" w:after="80"/>
      </w:pPr>
      <w:r>
        <w:rPr>
          <w:rFonts w:ascii="Segoe UI" w:hAnsi="Segoe UI"/>
          <w:b/>
          <w:color w:val="0F172A"/>
        </w:rPr>
        <w:t>Điều 35. Đồng tiền nộp thuế, khoản thu khác, tiền chậm nộp, tiền phạt</w:t>
      </w:r>
    </w:p>
    <w:p>
      <w:pPr>
        <w:spacing w:after="80" w:line="276" w:lineRule="auto"/>
      </w:pPr>
      <w:r>
        <w:rPr>
          <w:rFonts w:ascii="Segoe UI" w:hAnsi="Segoe UI"/>
          <w:sz w:val="20"/>
        </w:rPr>
        <w:t>1. Đồng tiền nộp thuế, khoản thu khác thực hiện theo quy định tại khoản 3 Điều 14 Luật Quản lý thuế và Điều 14 Nghị định số 252/2026/NĐ-CP.</w:t>
      </w:r>
    </w:p>
    <w:p>
      <w:pPr>
        <w:spacing w:after="80" w:line="276" w:lineRule="auto"/>
      </w:pPr>
      <w:r>
        <w:rPr>
          <w:rFonts w:ascii="Segoe UI" w:hAnsi="Segoe UI"/>
          <w:sz w:val="20"/>
        </w:rPr>
        <w:t>2. Đồng tiền nộp thuế, khoản thu khác, tiền chậm nộp, tiền phạt đối với trường hợp cơ quan thuế, cơ quan nhà nước có thẩm quyền ban hành Thông báo, Quyết định là đồng tiền theo Thông báo, Quyết định của cơ quan thuế, cơ quan nhà nước có thẩm quyền.</w:t>
      </w:r>
    </w:p>
    <w:p>
      <w:pPr>
        <w:spacing w:after="80" w:line="276" w:lineRule="auto"/>
      </w:pPr>
      <w:r>
        <w:rPr>
          <w:rFonts w:ascii="Segoe UI" w:hAnsi="Segoe UI"/>
          <w:sz w:val="20"/>
        </w:rPr>
        <w:t>3. Đồng tiền nộp tiền chậm nộp đối với trường hợp người nộp thuế khai thuế, khoản thu khác là đồng tiền theo hồ sơ khai thuế, các khoản thu khác của người nộp thuế.</w:t>
      </w:r>
    </w:p>
    <w:p>
      <w:pPr>
        <w:pStyle w:val="Heading3"/>
        <w:spacing w:before="240" w:after="80"/>
      </w:pPr>
      <w:r>
        <w:rPr>
          <w:rFonts w:ascii="Segoe UI" w:hAnsi="Segoe UI"/>
          <w:b/>
          <w:color w:val="0F172A"/>
        </w:rPr>
        <w:t>Điều 36. Nộp thuế, khoản thu khác, tiền chậm nộp, tiền phạt (sau đây gọi chung là nộp thuế)</w:t>
      </w:r>
    </w:p>
    <w:p>
      <w:pPr>
        <w:spacing w:after="80" w:line="276" w:lineRule="auto"/>
      </w:pPr>
      <w:r>
        <w:rPr>
          <w:rFonts w:ascii="Segoe UI" w:hAnsi="Segoe UI"/>
          <w:sz w:val="20"/>
        </w:rPr>
        <w:t>1. Chứng từ nộp thuế:</w:t>
      </w:r>
    </w:p>
    <w:p>
      <w:pPr>
        <w:spacing w:after="80" w:line="276" w:lineRule="auto"/>
      </w:pPr>
      <w:r>
        <w:rPr>
          <w:rFonts w:ascii="Segoe UI" w:hAnsi="Segoe UI"/>
          <w:sz w:val="20"/>
        </w:rPr>
        <w:t>a) Chứng từ nộp thuế là chứng từ nộp ngân sách nhà nước theo mẫu quy định tại Nghị định số 347/2025/NĐ-CP và các văn bản hướng dẫn thi hành; Nghị định số 254/2025/NĐ-CP;</w:t>
      </w:r>
    </w:p>
    <w:p>
      <w:pPr>
        <w:spacing w:after="80" w:line="276" w:lineRule="auto"/>
      </w:pPr>
      <w:r>
        <w:rPr>
          <w:rFonts w:ascii="Segoe UI" w:hAnsi="Segoe UI"/>
          <w:sz w:val="20"/>
        </w:rPr>
        <w:t>b) Thông tin nộp thuế bao gồm thông tin trên mẫu chứng từ nộp thuế theo quy định và các thông tin hỗ trợ người nộp thuế trong việc xác định nghĩa vụ thuế kịp thời, phục vụ cho việc truyền nhận giữa các hệ thống của các bên liên quan và trong đó có thông tin về mã định danh khoản phải nộp (ID), số tham chiếu, nơi lập chứng từ nộp thuế theo quy định tại khoản 2 Điều này, trong đó:</w:t>
      </w:r>
    </w:p>
    <w:p>
      <w:pPr>
        <w:spacing w:after="80" w:line="276" w:lineRule="auto"/>
      </w:pPr>
      <w:r>
        <w:rPr>
          <w:rFonts w:ascii="Segoe UI" w:hAnsi="Segoe UI"/>
          <w:sz w:val="20"/>
        </w:rPr>
        <w:t>b.1) Mã định danh khoản phải nộp (ID): được truy vấn qua Hệ thống thông tin quản lý thuế theo quy định tại điểm a khoản 1 Điều 93 Thông tư này. Trường hợp nộp cho khoản thuế, khoản thu khác, tiền chậm nộp, tiền phạt phải nộp đã được cơ quan thuế cung cấp mã định danh khoản phải nộp thì chứng từ nộp thuế phải thể hiện mã định danh khoản phải nộp (ID);</w:t>
      </w:r>
    </w:p>
    <w:p>
      <w:pPr>
        <w:spacing w:after="80" w:line="276" w:lineRule="auto"/>
      </w:pPr>
      <w:r>
        <w:rPr>
          <w:rFonts w:ascii="Segoe UI" w:hAnsi="Segoe UI"/>
          <w:sz w:val="20"/>
        </w:rPr>
        <w:t>b.2) Số tham chiếu: là một dãy ký tự do hệ thống thanh toán nơi người nộp thuế lập chứng từ nộp thuế tự động tạo đảm bảo tính duy nhất theo từng đơn vị nơi người nộp thuế tạo lập chứng từ nộp thuế và không thay đổi trong suốt quá trình truyền nhận giữa các hệ thống.</w:t>
      </w:r>
    </w:p>
    <w:p>
      <w:pPr>
        <w:spacing w:after="80" w:line="276" w:lineRule="auto"/>
      </w:pPr>
      <w:r>
        <w:rPr>
          <w:rFonts w:ascii="Segoe UI" w:hAnsi="Segoe UI"/>
          <w:sz w:val="20"/>
        </w:rPr>
        <w:t>2. Lập chứng từ nộp thuế:</w:t>
      </w:r>
    </w:p>
    <w:p>
      <w:pPr>
        <w:spacing w:after="80" w:line="276" w:lineRule="auto"/>
      </w:pPr>
      <w:r>
        <w:rPr>
          <w:rFonts w:ascii="Segoe UI" w:hAnsi="Segoe UI"/>
          <w:sz w:val="20"/>
        </w:rPr>
        <w:t>a) Người nộp thuế lập chứng từ nộp thuế theo phương thức điện tử thông qua Cổng Dịch vụ công quốc gia, Hệ thống thông tin quản lý thuế; Hệ thống thông tin của tổ chức cung cấp dịch vụ T-VAN đã kết nối với Hệ thống thông tin quản lý thuế; Hệ thống dịch vụ công trực tuyến của cơ quan nhà nước có thẩm quyền khác; các kênh thanh toán điện tử của tổ chức cung ứng dịch vụ thanh toán, tổ chức cung ứng dịch vụ trung gian thanh toán, tổ chức dịch vụ khác có kết nối trực tiếp hoặc gián tiếp với Hệ thống thông tin quản lý thuế;</w:t>
      </w:r>
    </w:p>
    <w:p>
      <w:pPr>
        <w:spacing w:after="80" w:line="276" w:lineRule="auto"/>
      </w:pPr>
      <w:r>
        <w:rPr>
          <w:rFonts w:ascii="Segoe UI" w:hAnsi="Segoe UI"/>
          <w:sz w:val="20"/>
        </w:rPr>
        <w:t>b) Người nộp thuế lập chứng từ nộp thuế trực tiếp tại quầy giao dịch của tổ chức cung ứng dịch vụ thanh toán, tổ chức cung ứng dịch vụ trung gian thanh toán, tổ chức dịch vụ khác có kết nối trực tiếp hoặc gián tiếp với Hệ thống thông tin quản lý thuế;</w:t>
      </w:r>
    </w:p>
    <w:p>
      <w:pPr>
        <w:spacing w:after="80" w:line="276" w:lineRule="auto"/>
      </w:pPr>
      <w:r>
        <w:rPr>
          <w:rFonts w:ascii="Segoe UI" w:hAnsi="Segoe UI"/>
          <w:sz w:val="20"/>
        </w:rPr>
        <w:t>c) Người nộp thuế là đơn vị sử dụng ngân sách lập chứng từ nộp thuế trực tiếp tại quầy giao dịch của Kho bạc Nhà nước.</w:t>
      </w:r>
    </w:p>
    <w:p>
      <w:pPr>
        <w:spacing w:after="80" w:line="276" w:lineRule="auto"/>
      </w:pPr>
      <w:r>
        <w:rPr>
          <w:rFonts w:ascii="Segoe UI" w:hAnsi="Segoe UI"/>
          <w:sz w:val="20"/>
        </w:rPr>
        <w:t>3. Trình tự nộp thuế thực hiện theo quy định về trình tự nộp ngân sách nhà nước tại Điều 4 Nghị định số 347/2025/NĐ-CP và các văn bản hướng dẫn thi hành.</w:t>
      </w:r>
    </w:p>
    <w:p>
      <w:pPr>
        <w:spacing w:after="80" w:line="276" w:lineRule="auto"/>
      </w:pPr>
      <w:r>
        <w:rPr>
          <w:rFonts w:ascii="Segoe UI" w:hAnsi="Segoe UI"/>
          <w:sz w:val="20"/>
        </w:rPr>
        <w:t>Trường hợp người nộp thuế lập chứng từ qua Hệ thống thông tin quản lý thuế thì Hệ thống thông tin quản lý thuế truyền thông tin theo chứng từ nộp thuế đến tổ chức cung ứng dịch vụ thanh toán, tổ chức cung ứng dịch vụ trung gian thanh toán, tổ chức dịch vụ khác có kết nối trực tiếp với Hệ thống thông tin quản lý thuế (sau đây gọi là tổ chức phối hợp thu) mà người nộp thuế đã lựa chọn trích tài khoản. Chậm nhất 05 phút kể từ khi nhận thông tin chứng từ nộp thuế do Hệ thống thông tin quản lý thuế truyền sang, tổ chức phối hợp thu kiểm tra điều kiện trích nợ tài khoản của người nộp thuế và thực hiện như sau:</w:t>
      </w:r>
    </w:p>
    <w:p>
      <w:pPr>
        <w:spacing w:after="80" w:line="276" w:lineRule="auto"/>
      </w:pPr>
      <w:r>
        <w:rPr>
          <w:rFonts w:ascii="Segoe UI" w:hAnsi="Segoe UI"/>
          <w:sz w:val="20"/>
        </w:rPr>
        <w:t>Trường hợp đủ điều kiện trích nợ, tổ chức phối hợp thu thực hiện trích nợ tài khoản của người nộp thuế theo thông tin nộp thuế do Hệ thống thông tin quản lý thuế truyền đến và ký điện tử trên chứng từ nộp thuế. Tổ chức phối hợp thu gửi thông báo về việc nộp thuế điện tử thành công theo mẫu số 05/TB-TĐT Phụ lục III ban hành kèm theo Thông tư này đồng thời kèm chứng từ nộp thuế đã được tổ chức phối hợp thu ký điện tử (nếu có) đến Hệ thống thông tin quản lý thuế để cơ quan thuế thông báo cho người nộp thuế.</w:t>
      </w:r>
    </w:p>
    <w:p>
      <w:pPr>
        <w:spacing w:after="80" w:line="276" w:lineRule="auto"/>
      </w:pPr>
      <w:r>
        <w:rPr>
          <w:rFonts w:ascii="Segoe UI" w:hAnsi="Segoe UI"/>
          <w:sz w:val="20"/>
        </w:rPr>
        <w:t>Trường hợp không đủ điều kiện trích nợ, tổ chức phối hợp thu thông báo về việc nộp thuế điện tử không thành công theo mẫu số 05/TB-TĐT Phụ lục III ban hành kèm theo Thông tư này đến Hệ thống thông tin quản lý thuế để cơ quan thuế thông báo cho người nộp thuế.</w:t>
      </w:r>
    </w:p>
    <w:p>
      <w:pPr>
        <w:spacing w:after="80" w:line="276" w:lineRule="auto"/>
      </w:pPr>
      <w:r>
        <w:rPr>
          <w:rFonts w:ascii="Segoe UI" w:hAnsi="Segoe UI"/>
          <w:sz w:val="20"/>
        </w:rPr>
        <w:t>4. Xử lý chứng từ nộp thuế và luân chuyển thông tin thu nộp thuế:</w:t>
      </w:r>
    </w:p>
    <w:p>
      <w:pPr>
        <w:spacing w:after="80" w:line="276" w:lineRule="auto"/>
      </w:pPr>
      <w:r>
        <w:rPr>
          <w:rFonts w:ascii="Segoe UI" w:hAnsi="Segoe UI"/>
          <w:sz w:val="20"/>
        </w:rPr>
        <w:t>a) Tổ chức phối hợp thu, cơ quan nhà nước có thẩm quyền (bao gồm cả Kho bạc Nhà nước):</w:t>
      </w:r>
    </w:p>
    <w:p>
      <w:pPr>
        <w:spacing w:after="80" w:line="276" w:lineRule="auto"/>
      </w:pPr>
      <w:r>
        <w:rPr>
          <w:rFonts w:ascii="Segoe UI" w:hAnsi="Segoe UI"/>
          <w:sz w:val="20"/>
        </w:rPr>
        <w:t>a.1) Sử dụng thông tin cơ quan thuế cung cấp quy định tại điểm a khoản 1 Điều 93 Thông tư này để hỗ trợ người nộp thuế lập, hoàn thiện chứng từ nộp thuế;</w:t>
      </w:r>
    </w:p>
    <w:p>
      <w:pPr>
        <w:spacing w:after="80" w:line="276" w:lineRule="auto"/>
      </w:pPr>
      <w:r>
        <w:rPr>
          <w:rFonts w:ascii="Segoe UI" w:hAnsi="Segoe UI"/>
          <w:sz w:val="20"/>
        </w:rPr>
        <w:t>a.2) Truyền đầy đủ, chính xác thông tin nộp thuế theo quy định tại khoản 1 Điều này đến Hệ thống thông tin quản lý thuế cùng với thời điểm truyền thông tin và chuyển tiền đến ngân hàng thương mại nơi Kho bạc Nhà nước mở tài khoản;</w:t>
      </w:r>
    </w:p>
    <w:p>
      <w:pPr>
        <w:spacing w:after="80" w:line="276" w:lineRule="auto"/>
      </w:pPr>
      <w:r>
        <w:rPr>
          <w:rFonts w:ascii="Segoe UI" w:hAnsi="Segoe UI"/>
          <w:sz w:val="20"/>
        </w:rPr>
        <w:t>Riêng trường hợp nộp qua Kho bạc Nhà nước thì Kho bạc Nhà nước truyền đến Hệ thống thông tin quản lý thuế ngay sau thời điểm hạch toán thu ngân sách nhà nước theo quy định.</w:t>
      </w:r>
    </w:p>
    <w:p>
      <w:pPr>
        <w:spacing w:after="80" w:line="276" w:lineRule="auto"/>
      </w:pPr>
      <w:r>
        <w:rPr>
          <w:rFonts w:ascii="Segoe UI" w:hAnsi="Segoe UI"/>
          <w:sz w:val="20"/>
        </w:rPr>
        <w:t>b) Tổ chức cung ứng dịch vụ thanh toán, tổ chức cung ứng dịch vụ trung gian thanh toán, tổ chức dịch vụ khác chưa kết nối trực tiếp với Hệ thống thông tin quản lý thuế (sau đây gọi là tổ chức chưa phối hợp thu):</w:t>
      </w:r>
    </w:p>
    <w:p>
      <w:pPr>
        <w:spacing w:after="80" w:line="276" w:lineRule="auto"/>
      </w:pPr>
      <w:r>
        <w:rPr>
          <w:rFonts w:ascii="Segoe UI" w:hAnsi="Segoe UI"/>
          <w:sz w:val="20"/>
        </w:rPr>
        <w:t>b.1) Kết nối qua tổ chức phối hợp thu hoặc ngân hàng thương mại nơi Kho bạc Nhà nước mở tài khoản để sử dụng thông tin cơ quan thuế cung cấp liên quan về nghĩa vụ thuế quy định tại điểm a khoản 1 Điều 93 Thông tư này hỗ trợ người nộp thuế lập chứng từ nộp thuế;</w:t>
      </w:r>
    </w:p>
    <w:p>
      <w:pPr>
        <w:spacing w:after="80" w:line="276" w:lineRule="auto"/>
      </w:pPr>
      <w:r>
        <w:rPr>
          <w:rFonts w:ascii="Segoe UI" w:hAnsi="Segoe UI"/>
          <w:sz w:val="20"/>
        </w:rPr>
        <w:t>b.2) Truyền đầy đủ, chính xác thông tin nộp thuế theo quy định tại khoản 1 Điều này đến ngân hàng thương mại nơi Kho bạc Nhà nước mở tài khoản.</w:t>
      </w:r>
    </w:p>
    <w:p>
      <w:pPr>
        <w:spacing w:after="80" w:line="276" w:lineRule="auto"/>
      </w:pPr>
      <w:r>
        <w:rPr>
          <w:rFonts w:ascii="Segoe UI" w:hAnsi="Segoe UI"/>
          <w:sz w:val="20"/>
        </w:rPr>
        <w:t>c) Ngân hàng thương mại nơi Kho bạc Nhà nước mở tài khoản:</w:t>
      </w:r>
    </w:p>
    <w:p>
      <w:pPr>
        <w:spacing w:after="80" w:line="276" w:lineRule="auto"/>
      </w:pPr>
      <w:r>
        <w:rPr>
          <w:rFonts w:ascii="Segoe UI" w:hAnsi="Segoe UI"/>
          <w:sz w:val="20"/>
        </w:rPr>
        <w:t>c.1) Hỗ trợ tổ chức chưa phối hợp thu sử dụng thông tin cơ quan thuế cung cấp liên quan về nghĩa vụ thuế quy định tại điểm a khoản 1 Điều 93 Thông tư này để hỗ trợ người nộp thuế lập chứng từ nộp thuế;</w:t>
      </w:r>
    </w:p>
    <w:p>
      <w:pPr>
        <w:spacing w:after="80" w:line="276" w:lineRule="auto"/>
      </w:pPr>
      <w:r>
        <w:rPr>
          <w:rFonts w:ascii="Segoe UI" w:hAnsi="Segoe UI"/>
          <w:sz w:val="20"/>
        </w:rPr>
        <w:t>c.2) Tiếp nhận và truyền thông tin nộp thuế từ tổ chức phối hợp thu, tổ chức chưa phối hợp thu đến Hệ thống thông tin quản lý thuế cùng với thời điểm truyền, hạch toán vào tài khoản thu của Kho bạc Nhà nước. Trường hợp thông tin nộp thuế chưa đáp ứng quy định tại khoản 1 Điều này thì chậm nhất trong 01 ngày làm việc, ngân hàng thương mại nơi Kho bạc Nhà nước mở tài khoản phối hợp với các tổ chức nơi người nộp thuế lập chứng từ bổ sung, điều chỉnh thông tin đầy đủ trước khi truyền đến Hệ thống thông tin quản lý thuế cùng với thời điểm truyền, hạch toán vào tài khoản thu của Kho bạc Nhà nước.</w:t>
      </w:r>
    </w:p>
    <w:p>
      <w:pPr>
        <w:spacing w:after="80" w:line="276" w:lineRule="auto"/>
      </w:pPr>
      <w:r>
        <w:rPr>
          <w:rFonts w:ascii="Segoe UI" w:hAnsi="Segoe UI"/>
          <w:sz w:val="20"/>
        </w:rPr>
        <w:t>d) Kho bạc Nhà nước:</w:t>
      </w:r>
    </w:p>
    <w:p>
      <w:pPr>
        <w:spacing w:after="80" w:line="276" w:lineRule="auto"/>
      </w:pPr>
      <w:r>
        <w:rPr>
          <w:rFonts w:ascii="Segoe UI" w:hAnsi="Segoe UI"/>
          <w:sz w:val="20"/>
        </w:rPr>
        <w:t>Khi nhận được thông tin nộp ngân sách nhà nước do ngân hàng thương mại nơi Kho bạc Nhà nước mở tài khoản chuyển đến, Kho bạc Nhà nước sử dụng thông tin cơ quan thuế cung cấp quy định tại điểm b khoản 1 Điều 93 Thông tư này để hạch toán thu ngân sách nhà nước; đồng thời truyền ngay dữ liệu thông tin thu theo quy định tại khoản 1 Điều này đến Hệ thống thông tin quản lý thuế để xác nhận thông tin chứng từ nộp thuế đã được hạch toán vào ngân sách nhà nước;</w:t>
      </w:r>
    </w:p>
    <w:p>
      <w:pPr>
        <w:spacing w:after="80" w:line="276" w:lineRule="auto"/>
      </w:pPr>
      <w:r>
        <w:rPr>
          <w:rFonts w:ascii="Segoe UI" w:hAnsi="Segoe UI"/>
          <w:sz w:val="20"/>
        </w:rPr>
        <w:t>đ) Cơ quan thuế sử dụng thông tin chứng từ nộp thuế trực tiếp trên Hệ thống thông tin quản lý thuế hoặc nhận từ tổ chức, cơ quan theo quy định tại điểm a, điểm c khoản này để thực hiện thanh toán, bù trừ nghĩa vụ thuế, xác nhận hoàn thành nghĩa vụ nộp thuế.</w:t>
      </w:r>
    </w:p>
    <w:p>
      <w:pPr>
        <w:spacing w:after="80" w:line="276" w:lineRule="auto"/>
      </w:pPr>
      <w:r>
        <w:rPr>
          <w:rFonts w:ascii="Segoe UI" w:hAnsi="Segoe UI"/>
          <w:sz w:val="20"/>
        </w:rPr>
        <w:t>5. Trách nhiệm của các tổ chức, cá nhân liên quan:</w:t>
      </w:r>
    </w:p>
    <w:p>
      <w:pPr>
        <w:spacing w:after="80" w:line="276" w:lineRule="auto"/>
      </w:pPr>
      <w:r>
        <w:rPr>
          <w:rFonts w:ascii="Segoe UI" w:hAnsi="Segoe UI"/>
          <w:sz w:val="20"/>
        </w:rPr>
        <w:t>a) Cơ quan thuế:</w:t>
      </w:r>
    </w:p>
    <w:p>
      <w:pPr>
        <w:spacing w:after="80" w:line="276" w:lineRule="auto"/>
      </w:pPr>
      <w:r>
        <w:rPr>
          <w:rFonts w:ascii="Segoe UI" w:hAnsi="Segoe UI"/>
          <w:sz w:val="20"/>
        </w:rPr>
        <w:t>a.1) Cơ quan thuế cung cấp thông tin phục vụ thu, nộp ngân sách nhà nước qua Hệ thống thông tin quản lý thuế theo quy định tại điểm a khoản 1 Điều 93 Thông tư này;</w:t>
      </w:r>
    </w:p>
    <w:p>
      <w:pPr>
        <w:spacing w:after="80" w:line="276" w:lineRule="auto"/>
      </w:pPr>
      <w:r>
        <w:rPr>
          <w:rFonts w:ascii="Segoe UI" w:hAnsi="Segoe UI"/>
          <w:sz w:val="20"/>
        </w:rPr>
        <w:t>a.2) Cung cấp thông tin khoản đã nộp trên Hệ thống thông tin quản lý thuế để Kho bạc Nhà nước sử dụng hạch toán thu ngân sách nhà nước theo quy định tại điểm b khoản 1 Điều 93 Thông tư này;</w:t>
      </w:r>
    </w:p>
    <w:p>
      <w:pPr>
        <w:spacing w:after="80" w:line="276" w:lineRule="auto"/>
      </w:pPr>
      <w:r>
        <w:rPr>
          <w:rFonts w:ascii="Segoe UI" w:hAnsi="Segoe UI"/>
          <w:sz w:val="20"/>
        </w:rPr>
        <w:t>a.3) Phối hợp với tổ chức cung ứng dịch vụ thanh toán, tổ chức cung ứng dịch vụ trung gian thanh toán để ký và thực hiện thỏa thuận hợp tác phối hợp thu ngân sách nhà nước theo quy định tại khoản 3 Điều 93 Thông tư này; hỗ trợ tổ chức phối hợp thu, cơ quan nhà nước có thẩm quyền về nghiệp vụ và kỹ thuật trong quá trình triển khai phối hợp thu ngân sách nhà nước;</w:t>
      </w:r>
    </w:p>
    <w:p>
      <w:pPr>
        <w:spacing w:after="80" w:line="276" w:lineRule="auto"/>
      </w:pPr>
      <w:r>
        <w:rPr>
          <w:rFonts w:ascii="Segoe UI" w:hAnsi="Segoe UI"/>
          <w:sz w:val="20"/>
        </w:rPr>
        <w:t>a.4) Tiếp nhận thông tin về số thuế đã nộp từ tổ chức phối hợp thu, ngân hàng thương mại nơi Kho bạc Nhà nước mở tài khoản, cơ quan Kho bạc Nhà nước, cơ quan nhà nước có thẩm quyền để phục vụ công tác quản lý thuế; thực hiện tra soát, đối soát các khoản thu nộp với các đơn vị liên quan; xử lý các vấn đề sai sót liên quan đến các khoản thu nộp thuế; phối hợp với cơ quan Kho bạc Nhà nước trong việc đối chiếu số liệu, đảm bảo khớp đúng về số đã nộp ngân sách nhà nước trước khi khóa sổ kế toán thuế;</w:t>
      </w:r>
    </w:p>
    <w:p>
      <w:pPr>
        <w:spacing w:after="80" w:line="276" w:lineRule="auto"/>
      </w:pPr>
      <w:r>
        <w:rPr>
          <w:rFonts w:ascii="Segoe UI" w:hAnsi="Segoe UI"/>
          <w:sz w:val="20"/>
        </w:rPr>
        <w:t>a.5) Hướng dẫn người nộp thuế trong việc lập chứng từ nộp thuế; cung cấp cho người nộp thuế dữ liệu về khoản thuế phải nộp để phục vụ việc lập chứng từ nộp tiền đầy đủ và chính xác; xử lý tra soát, xác nhận số thuế đã nộp theo đề nghị của người nộp thuế.</w:t>
      </w:r>
    </w:p>
    <w:p>
      <w:pPr>
        <w:spacing w:after="80" w:line="276" w:lineRule="auto"/>
      </w:pPr>
      <w:r>
        <w:rPr>
          <w:rFonts w:ascii="Segoe UI" w:hAnsi="Segoe UI"/>
          <w:sz w:val="20"/>
        </w:rPr>
        <w:t>b) Kho bạc Nhà nước:</w:t>
      </w:r>
    </w:p>
    <w:p>
      <w:pPr>
        <w:spacing w:after="80" w:line="276" w:lineRule="auto"/>
      </w:pPr>
      <w:r>
        <w:rPr>
          <w:rFonts w:ascii="Segoe UI" w:hAnsi="Segoe UI"/>
          <w:sz w:val="20"/>
        </w:rPr>
        <w:t>b.1) Cung cấp kịp thời cho Cục Thuế danh mục ngân hàng thương mại nơi Kho bạc Nhà nước mở tài khoản; cung cấp cho cơ quan quản lý thu về cơ quan Kho bạc Nhà nước tiếp nhận và hạch toán khoản thu ngân sách nhà nước đối với trường hợp cơ quan Kho bạc Nhà nước hạch toán khoản thu không đồng cấp với cơ quan quản lý thu;</w:t>
      </w:r>
    </w:p>
    <w:p>
      <w:pPr>
        <w:spacing w:after="80" w:line="276" w:lineRule="auto"/>
      </w:pPr>
      <w:r>
        <w:rPr>
          <w:rFonts w:ascii="Segoe UI" w:hAnsi="Segoe UI"/>
          <w:sz w:val="20"/>
        </w:rPr>
        <w:t>b.2) Hướng dẫn người nộp thuế kê khai các thông tin nộp thuế trên bảng kê, chứng từ nộp thuế; cấp chứng từ xác nhận đã nộp thuế vào ngân sách nhà nước có đầy đủ chữ ký và dấu xác nhận của cơ quan Kho bạc Nhà nước khi người nộp thuế thực hiện giao dịch nộp thuế với cơ quan Kho bạc Nhà nước;</w:t>
      </w:r>
    </w:p>
    <w:p>
      <w:pPr>
        <w:spacing w:after="80" w:line="276" w:lineRule="auto"/>
      </w:pPr>
      <w:r>
        <w:rPr>
          <w:rFonts w:ascii="Segoe UI" w:hAnsi="Segoe UI"/>
          <w:sz w:val="20"/>
        </w:rPr>
        <w:t>b.3) Tiếp nhận thông tin thu thuế từ ngân hàng thương mại nơi Kho bạc Nhà nước mở tài khoản, kiểm soát số thuế đã thu nộp thông qua tài khoản của cơ quan Kho bạc Nhà nước mở tại ngân hàng; phối hợp với ngân hàng xử lý sai sót trong việc tổ chức phối hợp thu ngân sách nhà nước; thực hiện tra soát, xử lý sai sót thông tin thu nộp ngân sách nhà nước với các đơn vị liên quan;</w:t>
      </w:r>
    </w:p>
    <w:p>
      <w:pPr>
        <w:spacing w:after="80" w:line="276" w:lineRule="auto"/>
      </w:pPr>
      <w:r>
        <w:rPr>
          <w:rFonts w:ascii="Segoe UI" w:hAnsi="Segoe UI"/>
          <w:sz w:val="20"/>
        </w:rPr>
        <w:t>b.4) Cung cấp thông tin về số thuế đã thu theo cơ quan quản lý thu, bảo đảm đầy đủ thông tin để hạch toán trừ nợ cho người nộp thuế, ghi nhận đúng ngày nộp thuế của người nộp thuế;</w:t>
      </w:r>
    </w:p>
    <w:p>
      <w:pPr>
        <w:spacing w:after="80" w:line="276" w:lineRule="auto"/>
      </w:pPr>
      <w:r>
        <w:rPr>
          <w:rFonts w:ascii="Segoe UI" w:hAnsi="Segoe UI"/>
          <w:sz w:val="20"/>
        </w:rPr>
        <w:t>b.5) Sử dụng thông tin cơ quan thuế cung cấp quy định tại điểm a khoản 1 Điều 93 Thông tư này phục vụ việc tổ chức thu, nộp thuế;</w:t>
      </w:r>
    </w:p>
    <w:p>
      <w:pPr>
        <w:spacing w:after="80" w:line="276" w:lineRule="auto"/>
      </w:pPr>
      <w:r>
        <w:rPr>
          <w:rFonts w:ascii="Segoe UI" w:hAnsi="Segoe UI"/>
          <w:sz w:val="20"/>
        </w:rPr>
        <w:t>b.6) Sử dụng thông tin khoản đã nộp cơ quan thuế cung cấp quy định tại điểm b khoản 1 Điều 93 Thông tư này để hạch toán thu ngân sách nhà nước theo quy định;</w:t>
      </w:r>
    </w:p>
    <w:p>
      <w:pPr>
        <w:spacing w:after="80" w:line="276" w:lineRule="auto"/>
      </w:pPr>
      <w:r>
        <w:rPr>
          <w:rFonts w:ascii="Segoe UI" w:hAnsi="Segoe UI"/>
          <w:sz w:val="20"/>
        </w:rPr>
        <w:t>b.7) Hỗ trợ cơ quan thuế, ngân hàng thương mại nơi Kho bạc Nhà nước mở tài khoản về nghiệp vụ và kỹ thuật trong quá trình phối hợp thu ngân sách nhà nước.</w:t>
      </w:r>
    </w:p>
    <w:p>
      <w:pPr>
        <w:spacing w:after="80" w:line="276" w:lineRule="auto"/>
      </w:pPr>
      <w:r>
        <w:rPr>
          <w:rFonts w:ascii="Segoe UI" w:hAnsi="Segoe UI"/>
          <w:sz w:val="20"/>
        </w:rPr>
        <w:t>c) Tổ chức phối hợp thu, ngân hàng thương mại nơi Kho bạc Nhà nước mở tài khoản và cơ quan nhà nước có thẩm quyền:</w:t>
      </w:r>
    </w:p>
    <w:p>
      <w:pPr>
        <w:spacing w:after="80" w:line="276" w:lineRule="auto"/>
      </w:pPr>
      <w:r>
        <w:rPr>
          <w:rFonts w:ascii="Segoe UI" w:hAnsi="Segoe UI"/>
          <w:sz w:val="20"/>
        </w:rPr>
        <w:t>c.1) Thực hiện nhiệm vụ, quyền hạn trong việc thực hiện thu tiền thuế, khoản thu khác, tiền chậm nộp, tiền phạt theo quy định tại điểm b khoản 1, khoản 2 Điều 61 Nghị định số 252/2026/NĐ-CP;</w:t>
      </w:r>
    </w:p>
    <w:p>
      <w:pPr>
        <w:spacing w:after="80" w:line="276" w:lineRule="auto"/>
      </w:pPr>
      <w:r>
        <w:rPr>
          <w:rFonts w:ascii="Segoe UI" w:hAnsi="Segoe UI"/>
          <w:sz w:val="20"/>
        </w:rPr>
        <w:t>c.2) Thực hiện thỏa thuận hợp tác phối hợp thu ngân sách nhà nước đã ký với Cục Thuế, Kho bạc Nhà nước; đáp ứng các tiêu chuẩn kỹ thuật theo công khai của Cục Thuế quy định tại điểm a khoản 3 Điều 93 Thông tư này;</w:t>
      </w:r>
    </w:p>
    <w:p>
      <w:pPr>
        <w:spacing w:after="80" w:line="276" w:lineRule="auto"/>
      </w:pPr>
      <w:r>
        <w:rPr>
          <w:rFonts w:ascii="Segoe UI" w:hAnsi="Segoe UI"/>
          <w:sz w:val="20"/>
        </w:rPr>
        <w:t>c.3) Sử dụng thông tin cơ quan thuế cung cấp quy định tại điểm a khoản 1 Điều 93 Thông tư này phục vụ việc tổ chức phối hợp thu, nộp thuế;</w:t>
      </w:r>
    </w:p>
    <w:p>
      <w:pPr>
        <w:spacing w:after="80" w:line="276" w:lineRule="auto"/>
      </w:pPr>
      <w:r>
        <w:rPr>
          <w:rFonts w:ascii="Segoe UI" w:hAnsi="Segoe UI"/>
          <w:sz w:val="20"/>
        </w:rPr>
        <w:t>c.4) Ngân hàng thương mại nơi Kho bạc Nhà nước mở tài khoản tập hợp đầy đủ thông tin nộp thuế để chuyển sang cơ quan Kho bạc Nhà nước, cơ quan thuế; ghi nhận đúng ngày nộp thuế của người nộp thuế; bổ sung, hoàn thiện các thông tin chứng từ nộp thuế chưa phù hợp theo quy định tại điểm c.2 khoản 4 Điều này và hạch toán số thuế đã thu vào tài khoản của cơ quan Kho bạc Nhà nước;</w:t>
      </w:r>
    </w:p>
    <w:p>
      <w:pPr>
        <w:spacing w:after="80" w:line="276" w:lineRule="auto"/>
      </w:pPr>
      <w:r>
        <w:rPr>
          <w:rFonts w:ascii="Segoe UI" w:hAnsi="Segoe UI"/>
          <w:sz w:val="20"/>
        </w:rPr>
        <w:t>c.5) Kết nối trực tiếp với tổ chức chưa phối hợp thu để tổ chức chưa phối hợp thu sử dụng thông tin cơ quan thuế cung cấp quy định tại điểm a khoản 1 Điều 93 Thông tư này phục vụ việc tổ chức thu, nộp thuế;</w:t>
      </w:r>
    </w:p>
    <w:p>
      <w:pPr>
        <w:spacing w:after="80" w:line="276" w:lineRule="auto"/>
      </w:pPr>
      <w:r>
        <w:rPr>
          <w:rFonts w:ascii="Segoe UI" w:hAnsi="Segoe UI"/>
          <w:sz w:val="20"/>
        </w:rPr>
        <w:t>c.6) Thực hiện đối soát, xử lý sai sót thông tin thu nộp ngân sách nhà nước với các đơn vị liên quan theo yêu cầu nghiệp vụ phát sinh.</w:t>
      </w:r>
    </w:p>
    <w:p>
      <w:pPr>
        <w:spacing w:after="80" w:line="276" w:lineRule="auto"/>
      </w:pPr>
      <w:r>
        <w:rPr>
          <w:rFonts w:ascii="Segoe UI" w:hAnsi="Segoe UI"/>
          <w:sz w:val="20"/>
        </w:rPr>
        <w:t>d) Tổ chức chưa phối hợp thu:</w:t>
      </w:r>
    </w:p>
    <w:p>
      <w:pPr>
        <w:spacing w:after="80" w:line="276" w:lineRule="auto"/>
      </w:pPr>
      <w:r>
        <w:rPr>
          <w:rFonts w:ascii="Segoe UI" w:hAnsi="Segoe UI"/>
          <w:sz w:val="20"/>
        </w:rPr>
        <w:t>d.1) Thực hiện nhiệm vụ, quyền hạn trong việc thực hiện thu tiền thuế, khoản thu khác, tiền chậm nộp, tiền phạt theo quy định tại điểm a khoản 1 Điều 61 Nghị định số 252/2026/NĐ-CP;</w:t>
      </w:r>
    </w:p>
    <w:p>
      <w:pPr>
        <w:spacing w:after="80" w:line="276" w:lineRule="auto"/>
      </w:pPr>
      <w:r>
        <w:rPr>
          <w:rFonts w:ascii="Segoe UI" w:hAnsi="Segoe UI"/>
          <w:sz w:val="20"/>
        </w:rPr>
        <w:t>d.2) Thực hiện đầy đủ, chính xác các nghĩa vụ của tổ chức cung ứng dịch vụ thanh toán, tổ chức cung ứng dịch vụ trung gian thanh toán theo quy định của Ngân hàng Nhà nước Việt Nam;</w:t>
      </w:r>
    </w:p>
    <w:p>
      <w:pPr>
        <w:spacing w:after="80" w:line="276" w:lineRule="auto"/>
      </w:pPr>
      <w:r>
        <w:rPr>
          <w:rFonts w:ascii="Segoe UI" w:hAnsi="Segoe UI"/>
          <w:sz w:val="20"/>
        </w:rPr>
        <w:t>d.3) Kết nối gián tiếp với cơ quan thuế qua tổ chức phối hợp thu hoặc ngân hàng thương mại nơi Kho bạc Nhà nước mở tài khoản để sử dụng thông tin cơ quan thuế cung cấp quy định tại điểm a khoản 1 Điều 93 Thông tư này phục vụ việc tổ chức thu, nộp thuế.</w:t>
      </w:r>
    </w:p>
    <w:p>
      <w:pPr>
        <w:spacing w:after="80" w:line="276" w:lineRule="auto"/>
      </w:pPr>
      <w:r>
        <w:rPr>
          <w:rFonts w:ascii="Segoe UI" w:hAnsi="Segoe UI"/>
          <w:sz w:val="20"/>
        </w:rPr>
        <w:t>đ) Người nộp thuế:</w:t>
      </w:r>
    </w:p>
    <w:p>
      <w:pPr>
        <w:spacing w:after="80" w:line="276" w:lineRule="auto"/>
      </w:pPr>
      <w:r>
        <w:rPr>
          <w:rFonts w:ascii="Segoe UI" w:hAnsi="Segoe UI"/>
          <w:sz w:val="20"/>
        </w:rPr>
        <w:t>đ.1) Nộp tiền thuế đầy đủ, đúng thời hạn theo quy định của pháp luật về quản lý thuế; thực hiện nộp thuế điện tử tại hệ thống của các đơn vị quy định tại điểm a khoản 2 Điều này (trừ trường hợp điều kiện không cho phép);</w:t>
      </w:r>
    </w:p>
    <w:p>
      <w:pPr>
        <w:spacing w:after="80" w:line="276" w:lineRule="auto"/>
      </w:pPr>
      <w:r>
        <w:rPr>
          <w:rFonts w:ascii="Segoe UI" w:hAnsi="Segoe UI"/>
          <w:sz w:val="20"/>
        </w:rPr>
        <w:t>đ.2) Khai đầy đủ, chính xác các thông tin thuộc trách nhiệm người nộp thuế phải khai trên bảng kê nộp thuế hoặc chứng từ nộp thuế;</w:t>
      </w:r>
    </w:p>
    <w:p>
      <w:pPr>
        <w:spacing w:after="80" w:line="276" w:lineRule="auto"/>
      </w:pPr>
      <w:r>
        <w:rPr>
          <w:rFonts w:ascii="Segoe UI" w:hAnsi="Segoe UI"/>
          <w:sz w:val="20"/>
        </w:rPr>
        <w:t>đ.3) Phối hợp với ngân hàng hoặc cơ quan thuế đối chiếu thông tin, xử lý sai sót (nếu có) trong việc nộp tiền vào ngân sách nhà nước;</w:t>
      </w:r>
    </w:p>
    <w:p>
      <w:pPr>
        <w:spacing w:after="80" w:line="276" w:lineRule="auto"/>
      </w:pPr>
      <w:r>
        <w:rPr>
          <w:rFonts w:ascii="Segoe UI" w:hAnsi="Segoe UI"/>
          <w:sz w:val="20"/>
        </w:rPr>
        <w:t>đ.4) Theo dõi thông tin nộp tiền vào ngân sách nhà nước, thông tin nghĩa vụ thuế tại Hệ thống thông tin quản lý thuế theo tài khoản giao dịch đã được cấp.</w:t>
      </w:r>
    </w:p>
    <w:p>
      <w:pPr>
        <w:spacing w:after="80" w:line="276" w:lineRule="auto"/>
      </w:pPr>
      <w:r>
        <w:rPr>
          <w:rFonts w:ascii="Segoe UI" w:hAnsi="Segoe UI"/>
          <w:sz w:val="20"/>
        </w:rPr>
        <w:t>6. Xử lý sự cố, đối soát:</w:t>
      </w:r>
    </w:p>
    <w:p>
      <w:pPr>
        <w:spacing w:after="80" w:line="276" w:lineRule="auto"/>
      </w:pPr>
      <w:r>
        <w:rPr>
          <w:rFonts w:ascii="Segoe UI" w:hAnsi="Segoe UI"/>
          <w:sz w:val="20"/>
        </w:rPr>
        <w:t>a) Các tổ chức, đơn vị liên quan thực hiện đối soát dữ liệu với cơ quan thuế bằng phương thức điện tử qua Hệ thống thông tin quản lý thuế theo hướng dẫn của Cục Thuế.</w:t>
      </w:r>
    </w:p>
    <w:p>
      <w:pPr>
        <w:spacing w:after="80" w:line="276" w:lineRule="auto"/>
      </w:pPr>
      <w:r>
        <w:rPr>
          <w:rFonts w:ascii="Segoe UI" w:hAnsi="Segoe UI"/>
          <w:sz w:val="20"/>
        </w:rPr>
        <w:t>Việc truyền nhận thông tin chứng từ nộp thuế giữa hệ thống của tổ chức phối hợp thu, tổ chức chưa phối hợp thu, ngân hàng thương mại nơi Kho bạc Nhà nước mở tài khoản, cổng Dịch vụ công quốc gia, tổ chức được giao ủy nhiệm thu, cơ quan thuế, Kho bạc Nhà nước đều phải thực hiện xây dựng yêu cầu đối soát thông tin định kỳ hàng ngày để kịp thời phát hiện sai, sót phát sinh trong truyền nhận, cụ thể: phương thức, thời điểm, phạm vi, nội dung đối soát thông tin và cách thức xử lý khi phát hiện sai, sót theo kết quả đối soát giữa các hệ thống;</w:t>
      </w:r>
    </w:p>
    <w:p>
      <w:pPr>
        <w:spacing w:after="80" w:line="276" w:lineRule="auto"/>
      </w:pPr>
      <w:r>
        <w:rPr>
          <w:rFonts w:ascii="Segoe UI" w:hAnsi="Segoe UI"/>
          <w:sz w:val="20"/>
        </w:rPr>
        <w:t>b) Trường hợp có sự cố kỹ thuật tạm thời hệ thống của đơn vị không áp dụng được phương thức giao dịch điện tử, đơn vị có hệ thống gặp sự cố phải thông báo ngay cho các đơn vị liên quan và xử lý ngay sự cố để bảo đảm có thông tin, dữ liệu kịp thời phục vụ công tác quản lý thu nộp ngân sách nhà nước. Sau khi khắc phục sự cố kỹ thuật, các đơn vị có sự cố phải thực hiện đối soát với các bên liên quan để truyền nhận toàn bộ các thông tin chứng từ nộp thuế sang Hệ thống thông tin quản lý thuế.</w:t>
      </w:r>
    </w:p>
    <w:p>
      <w:pPr>
        <w:pStyle w:val="Heading3"/>
        <w:spacing w:before="240" w:after="80"/>
      </w:pPr>
      <w:r>
        <w:rPr>
          <w:rFonts w:ascii="Segoe UI" w:hAnsi="Segoe UI"/>
          <w:b/>
          <w:color w:val="0F172A"/>
        </w:rPr>
        <w:t>Điều 37. Tra soát, điều chỉnh thông tin và xử lý chứng từ nộp thuế có sai, sót</w:t>
      </w:r>
    </w:p>
    <w:p>
      <w:pPr>
        <w:spacing w:after="80" w:line="276" w:lineRule="auto"/>
      </w:pPr>
      <w:r>
        <w:rPr>
          <w:rFonts w:ascii="Segoe UI" w:hAnsi="Segoe UI"/>
          <w:sz w:val="20"/>
        </w:rPr>
        <w:t>1. Nguyên tắc tra soát, xử lý sai, sót:</w:t>
      </w:r>
    </w:p>
    <w:p>
      <w:pPr>
        <w:spacing w:after="80" w:line="276" w:lineRule="auto"/>
      </w:pPr>
      <w:r>
        <w:rPr>
          <w:rFonts w:ascii="Segoe UI" w:hAnsi="Segoe UI"/>
          <w:sz w:val="20"/>
        </w:rPr>
        <w:t>a) Sai, sót phát sinh hoặc được phát hiện tại đơn vị nào thì đơn vị đó phải chủ động xác định nguyên nhân sai, sót, khắc phục hậu quả, đồng thời gửi văn bản tra soát hoặc thông báo đến các đơn vị liên quan để phối hợp, xử lý theo quy định.</w:t>
      </w:r>
    </w:p>
    <w:p>
      <w:pPr>
        <w:spacing w:after="80" w:line="276" w:lineRule="auto"/>
      </w:pPr>
      <w:r>
        <w:rPr>
          <w:rFonts w:ascii="Segoe UI" w:hAnsi="Segoe UI"/>
          <w:sz w:val="20"/>
        </w:rPr>
        <w:t>Việc xử lý sai, sót phải được thực hiện ngay trong ngày phát hiện. Trường hợp đã hết thời gian điều chỉnh trong ngày thì chậm nhất phải xử lý trong ngày làm việc tiếp theo ngày phát hiện sai, sót.</w:t>
      </w:r>
    </w:p>
    <w:p>
      <w:pPr>
        <w:spacing w:after="80" w:line="276" w:lineRule="auto"/>
      </w:pPr>
      <w:r>
        <w:rPr>
          <w:rFonts w:ascii="Segoe UI" w:hAnsi="Segoe UI"/>
          <w:sz w:val="20"/>
        </w:rPr>
        <w:t>b) Trường hợp tra soát, xử lý sai, sót, điều chỉnh thông tin nộp thuế:</w:t>
      </w:r>
    </w:p>
    <w:p>
      <w:pPr>
        <w:spacing w:after="80" w:line="276" w:lineRule="auto"/>
      </w:pPr>
      <w:r>
        <w:rPr>
          <w:rFonts w:ascii="Segoe UI" w:hAnsi="Segoe UI"/>
          <w:sz w:val="20"/>
        </w:rPr>
        <w:t>b.1) Khi đã hạch toán ngân sách và chuyển thông tin số thuế đã thu cho cơ quan thuế, nếu phát hiện sai, sót thì Kho bạc Nhà nước điều chỉnh thông tin gửi thông điệp dữ liệu điều chỉnh qua Hệ thống thông tin quản lý thuế để cơ quan thuế điều chỉnh thông tin;</w:t>
      </w:r>
    </w:p>
    <w:p>
      <w:pPr>
        <w:spacing w:after="80" w:line="276" w:lineRule="auto"/>
      </w:pPr>
      <w:r>
        <w:rPr>
          <w:rFonts w:ascii="Segoe UI" w:hAnsi="Segoe UI"/>
          <w:sz w:val="20"/>
        </w:rPr>
        <w:t>b.2) Khi nhận được thư tra soát của cơ quan thuế thì Kho bạc Nhà nước có trách nhiệm tra soát, điều chỉnh thông tin và gửi thông điệp dữ liệu điều chỉnh qua Hệ thống thông tin quản lý thuế và các cơ quan liên quan để điều chỉnh thông tin số thuế đã thu ngân sách nhà nước;</w:t>
      </w:r>
    </w:p>
    <w:p>
      <w:pPr>
        <w:spacing w:after="80" w:line="276" w:lineRule="auto"/>
      </w:pPr>
      <w:r>
        <w:rPr>
          <w:rFonts w:ascii="Segoe UI" w:hAnsi="Segoe UI"/>
          <w:sz w:val="20"/>
        </w:rPr>
        <w:t>b.3) Kho bạc Nhà nước lập thư tra soát điện tử đối với các khoản đã hạch toán vào tài khoản chờ xử lý các khoản thu của cơ quan thuế để cơ quan thuế bổ sung thông tin hạch toán thu ngân sách.</w:t>
      </w:r>
    </w:p>
    <w:p>
      <w:pPr>
        <w:spacing w:after="80" w:line="276" w:lineRule="auto"/>
      </w:pPr>
      <w:r>
        <w:rPr>
          <w:rFonts w:ascii="Segoe UI" w:hAnsi="Segoe UI"/>
          <w:sz w:val="20"/>
        </w:rPr>
        <w:t>c) Các khoản chuyển tiền thừa, tiền thiếu so với chứng từ nộp ngân sách nhà nước của người nộp thuế được xử lý theo quy định về sai, sót phát sinh trong quá trình hạch toán.</w:t>
      </w:r>
    </w:p>
    <w:p>
      <w:pPr>
        <w:spacing w:after="80" w:line="276" w:lineRule="auto"/>
      </w:pPr>
      <w:r>
        <w:rPr>
          <w:rFonts w:ascii="Segoe UI" w:hAnsi="Segoe UI"/>
          <w:sz w:val="20"/>
        </w:rPr>
        <w:t>Các trường hợp chuyển thừa tiền và đề nghị hoàn trả phải đảm bảo không ảnh hưởng đến nghĩa vụ đã được cơ quan thuế hạch toán trừ nợ, xác nhận hoàn thành nghĩa vụ về thuế.</w:t>
      </w:r>
    </w:p>
    <w:p>
      <w:pPr>
        <w:spacing w:after="80" w:line="276" w:lineRule="auto"/>
      </w:pPr>
      <w:r>
        <w:rPr>
          <w:rFonts w:ascii="Segoe UI" w:hAnsi="Segoe UI"/>
          <w:sz w:val="20"/>
        </w:rPr>
        <w:t>2. Các trường hợp sai, sót, tra soát, điều chỉnh thông tin thu, nộp ngân sách nhà nước (sau đây gọi chung là tra soát):</w:t>
      </w:r>
    </w:p>
    <w:p>
      <w:pPr>
        <w:spacing w:after="80" w:line="276" w:lineRule="auto"/>
      </w:pPr>
      <w:r>
        <w:rPr>
          <w:rFonts w:ascii="Segoe UI" w:hAnsi="Segoe UI"/>
          <w:sz w:val="20"/>
        </w:rPr>
        <w:t>a) Các trường hợp sai, sót, tra soát, điều chỉnh thông tin thu, nộp ngân sách nhà nước theo đề nghị của người nộp thuế:</w:t>
      </w:r>
    </w:p>
    <w:p>
      <w:pPr>
        <w:spacing w:after="80" w:line="276" w:lineRule="auto"/>
      </w:pPr>
      <w:r>
        <w:rPr>
          <w:rFonts w:ascii="Segoe UI" w:hAnsi="Segoe UI"/>
          <w:sz w:val="20"/>
        </w:rPr>
        <w:t>a.1) Người nộp thuế phát hiện thông tin đã ghi nhận trong Hệ thống thông tin quản lý thuế do cơ quan thuế cung cấp định kỳ theo quy định tại điểm e khoản 1 Điều 38 Luật Quản lý thuế có sai khác với thông tin theo dõi của người nộp thuế (trừ trường hợp nêu tại điểm a.2 khoản này);</w:t>
      </w:r>
    </w:p>
    <w:p>
      <w:pPr>
        <w:spacing w:after="80" w:line="276" w:lineRule="auto"/>
      </w:pPr>
      <w:r>
        <w:rPr>
          <w:rFonts w:ascii="Segoe UI" w:hAnsi="Segoe UI"/>
          <w:sz w:val="20"/>
        </w:rPr>
        <w:t>a.2) Người nộp thuế phát hiện thông tin đã khai trên chứng từ nộp ngân sách nhà nước không chính xác. Người nộp thuế chỉ được đề nghị điều chỉnh các chứng từ nộp ngân sách đáp ứng các điều kiện sau:</w:t>
      </w:r>
    </w:p>
    <w:p>
      <w:pPr>
        <w:spacing w:after="80" w:line="276" w:lineRule="auto"/>
      </w:pPr>
      <w:r>
        <w:rPr>
          <w:rFonts w:ascii="Segoe UI" w:hAnsi="Segoe UI"/>
          <w:sz w:val="20"/>
        </w:rPr>
        <w:t>a.2.1) Chứng từ nộp ngân sách của năm trước nhưng đề nghị điều chỉnh vào năm sau chỉ được điều chỉnh trong thời gian chỉnh lý quyết toán ngân sách theo quy định tại khoản 2 Điều 66 Luật Ngân sách nhà nước số 89/2025/QH15;</w:t>
      </w:r>
    </w:p>
    <w:p>
      <w:pPr>
        <w:spacing w:after="80" w:line="276" w:lineRule="auto"/>
      </w:pPr>
      <w:r>
        <w:rPr>
          <w:rFonts w:ascii="Segoe UI" w:hAnsi="Segoe UI"/>
          <w:sz w:val="20"/>
        </w:rPr>
        <w:t>a.2.2) Không đề nghị điều chỉnh thông tin về tổng số tiền, loại tiền trên chứng từ nộp ngân sách nhà nước.</w:t>
      </w:r>
    </w:p>
    <w:p>
      <w:pPr>
        <w:spacing w:after="80" w:line="276" w:lineRule="auto"/>
      </w:pPr>
      <w:r>
        <w:rPr>
          <w:rFonts w:ascii="Segoe UI" w:hAnsi="Segoe UI"/>
          <w:sz w:val="20"/>
        </w:rPr>
        <w:t>b) Các trường hợp sai, sót, tra soát, điều chỉnh thông tin thu, nộp ngân sách nhà nước theo đề nghị của cơ quan nhà nước có thẩm quyền, tổ chức cung ứng dịch vụ thanh toán, tổ chức cung ứng dịch vụ trung gian thanh toán:</w:t>
      </w:r>
    </w:p>
    <w:p>
      <w:pPr>
        <w:spacing w:after="80" w:line="276" w:lineRule="auto"/>
      </w:pPr>
      <w:r>
        <w:rPr>
          <w:rFonts w:ascii="Segoe UI" w:hAnsi="Segoe UI"/>
          <w:sz w:val="20"/>
        </w:rPr>
        <w:t>b.1) Cơ quan thuế, cơ quan nhà nước có thẩm quyền ban hành thông báo, quyết định về thuế phát hiện sai, sót cần điều chỉnh thông tin đã hạch toán thu ngân sách nhà nước;</w:t>
      </w:r>
    </w:p>
    <w:p>
      <w:pPr>
        <w:spacing w:after="80" w:line="276" w:lineRule="auto"/>
      </w:pPr>
      <w:r>
        <w:rPr>
          <w:rFonts w:ascii="Segoe UI" w:hAnsi="Segoe UI"/>
          <w:sz w:val="20"/>
        </w:rPr>
        <w:t>b.2) Kho bạc Nhà nước phát hiện sai, sót cần điều chỉnh thông tin đã hạch toán thu ngân sách nhà nước (bao gồm trường hợp thành viên hệ thống liên ngân hàng đề nghị điều chỉnh) hoặc thực hiện tra soát đối với các khoản đã hạch toán vào tài khoản chờ xử lý các khoản thu của cơ quan thuế;</w:t>
      </w:r>
    </w:p>
    <w:p>
      <w:pPr>
        <w:spacing w:after="80" w:line="276" w:lineRule="auto"/>
      </w:pPr>
      <w:r>
        <w:rPr>
          <w:rFonts w:ascii="Segoe UI" w:hAnsi="Segoe UI"/>
          <w:sz w:val="20"/>
        </w:rPr>
        <w:t>b.3) Tổ chức phối hợp thu, ngân hàng thương mại nơi Kho bạc Nhà nước mở tài khoản hoặc cơ quan nhà nước có thẩm quyền (trừ Kho bạc Nhà nước) phát hiện sai, sót cần điều chỉnh liên quan đến thông tin chứng từ nộp ngân sách nhà nước của người nộp thuế đã truyền sang cơ quan thuế và Kho bạc Nhà nước;</w:t>
      </w:r>
    </w:p>
    <w:p>
      <w:pPr>
        <w:spacing w:after="80" w:line="276" w:lineRule="auto"/>
      </w:pPr>
      <w:r>
        <w:rPr>
          <w:rFonts w:ascii="Segoe UI" w:hAnsi="Segoe UI"/>
          <w:sz w:val="20"/>
        </w:rPr>
        <w:t>b.4) Tổ chức cung ứng dịch vụ thanh toán, tổ chức cung ứng dịch vụ trung gian thanh toán, tổ chức dịch vụ khác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w:t>
      </w:r>
    </w:p>
    <w:p>
      <w:pPr>
        <w:spacing w:after="80" w:line="276" w:lineRule="auto"/>
      </w:pPr>
      <w:r>
        <w:rPr>
          <w:rFonts w:ascii="Segoe UI" w:hAnsi="Segoe UI"/>
          <w:sz w:val="20"/>
        </w:rPr>
        <w:t>b.5) Trường hợp tổ chức cung ứng dịch vụ thanh toán, tổ chức cung ứng dịch vụ trung gian thanh toán, tổ chức dịch vụ khác nơi người nộp thuế thực hiện nộp ngân sách nhà nước hoặc ngân hàng thương mại nơi Kho bạc Nhà nước mở tài khoản chuyển thừa tiền so với yêu cầu của người nộp thuế;</w:t>
      </w:r>
    </w:p>
    <w:p>
      <w:pPr>
        <w:spacing w:after="80" w:line="276" w:lineRule="auto"/>
      </w:pPr>
      <w:r>
        <w:rPr>
          <w:rFonts w:ascii="Segoe UI" w:hAnsi="Segoe UI"/>
          <w:sz w:val="20"/>
        </w:rPr>
        <w:t>b.6) Cơ quan thuế, cơ quan nhà nước có thẩm quyền phát hiện sai, sót cần điều chỉnh đối với thông tin đã trao đổi, cung cấp giữa các cơ quan.</w:t>
      </w:r>
    </w:p>
    <w:p>
      <w:pPr>
        <w:spacing w:after="80" w:line="276" w:lineRule="auto"/>
      </w:pPr>
      <w:r>
        <w:rPr>
          <w:rFonts w:ascii="Segoe UI" w:hAnsi="Segoe UI"/>
          <w:sz w:val="20"/>
        </w:rPr>
        <w:t>3. Thủ tục hồ sơ và trình tự xử lý hồ sơ đề nghị tra soát:</w:t>
      </w:r>
    </w:p>
    <w:p>
      <w:pPr>
        <w:spacing w:after="80" w:line="276" w:lineRule="auto"/>
      </w:pPr>
      <w:r>
        <w:rPr>
          <w:rFonts w:ascii="Segoe UI" w:hAnsi="Segoe UI"/>
          <w:sz w:val="20"/>
        </w:rPr>
        <w:t>a) Trường hợp sai, sót, tra soát, điều chỉnh thông tin thu, nộp ngân sách nhà nước theo đề nghị của người nộp thuế:</w:t>
      </w:r>
    </w:p>
    <w:p>
      <w:pPr>
        <w:spacing w:after="80" w:line="276" w:lineRule="auto"/>
      </w:pPr>
      <w:r>
        <w:rPr>
          <w:rFonts w:ascii="Segoe UI" w:hAnsi="Segoe UI"/>
          <w:sz w:val="20"/>
        </w:rPr>
        <w:t>a.1) Trường hợp người nộp thuế phát hiện thông tin có sai, sót theo quy định tại điểm a.1 khoản 2 Điều này:</w:t>
      </w:r>
    </w:p>
    <w:p>
      <w:pPr>
        <w:spacing w:after="80" w:line="276" w:lineRule="auto"/>
      </w:pPr>
      <w:r>
        <w:rPr>
          <w:rFonts w:ascii="Segoe UI" w:hAnsi="Segoe UI"/>
          <w:sz w:val="20"/>
        </w:rPr>
        <w:t>a.1.1) Hồ sơ đề nghị tra soát gồm:</w:t>
      </w:r>
    </w:p>
    <w:p>
      <w:pPr>
        <w:spacing w:after="80" w:line="276" w:lineRule="auto"/>
      </w:pPr>
      <w:r>
        <w:rPr>
          <w:rFonts w:ascii="Segoe UI" w:hAnsi="Segoe UI"/>
          <w:sz w:val="20"/>
        </w:rPr>
        <w:t>a.1.1.1) Văn bản đề nghị tra soát theo mẫu số 01/TS Phụ lục III ban hành kèm theo Thông tư này;</w:t>
      </w:r>
    </w:p>
    <w:p>
      <w:pPr>
        <w:spacing w:after="80" w:line="276" w:lineRule="auto"/>
      </w:pPr>
      <w:r>
        <w:rPr>
          <w:rFonts w:ascii="Segoe UI" w:hAnsi="Segoe UI"/>
          <w:sz w:val="20"/>
        </w:rPr>
        <w:t>a.1.1.2) Tài liệu chứng minh (nếu có): bản sao chứng từ nộp ngân sách nhà nước của người nộp thuế hoặc bản sao các quyết định, thông báo, chứng từ có liên quan.</w:t>
      </w:r>
    </w:p>
    <w:p>
      <w:pPr>
        <w:spacing w:after="80" w:line="276" w:lineRule="auto"/>
      </w:pPr>
      <w:r>
        <w:rPr>
          <w:rFonts w:ascii="Segoe UI" w:hAnsi="Segoe UI"/>
          <w:sz w:val="20"/>
        </w:rPr>
        <w:t>a.1.2) Người nộp thuế gửi hồ sơ đề nghị tra soát đến cơ quan thuế theo quy định tại khoản 4 Điều này;</w:t>
      </w:r>
    </w:p>
    <w:p>
      <w:pPr>
        <w:spacing w:after="80" w:line="276" w:lineRule="auto"/>
      </w:pPr>
      <w:r>
        <w:rPr>
          <w:rFonts w:ascii="Segoe UI" w:hAnsi="Segoe UI"/>
          <w:sz w:val="20"/>
        </w:rPr>
        <w:t>a.1.3) Xử lý hồ sơ đề nghị tra soát:</w:t>
      </w:r>
    </w:p>
    <w:p>
      <w:pPr>
        <w:spacing w:after="80" w:line="276" w:lineRule="auto"/>
      </w:pPr>
      <w:r>
        <w:rPr>
          <w:rFonts w:ascii="Segoe UI" w:hAnsi="Segoe UI"/>
          <w:sz w:val="20"/>
        </w:rPr>
        <w:t>Trong thời hạn 03 ngày làm việc kể từ ngày nhận được đủ hồ sơ đề nghị tra soát của người nộp thuế, cơ quan thuế thực hiện đối chiếu thông tin đề nghị tra soát của người nộp thuế với dữ liệu trên Hệ thống thông tin quản lý thuế:</w:t>
      </w:r>
    </w:p>
    <w:p>
      <w:pPr>
        <w:spacing w:after="80" w:line="276" w:lineRule="auto"/>
      </w:pPr>
      <w:r>
        <w:rPr>
          <w:rFonts w:ascii="Segoe UI" w:hAnsi="Segoe UI"/>
          <w:sz w:val="20"/>
        </w:rPr>
        <w:t>Trường hợp thông tin theo dõi thực hiện nghĩa vụ thuế của người nộp thuế trên Hệ thống thông tin quản lý thuế có sai, sót so với căn cứ theo dõi nghĩa vụ thuế của người nộp thuế (hồ sơ khai thuế của người nộp thuế đã được cơ quan thuế thông báo tiếp nhận, chứng từ nộp ngân sách nhà nước, thông báo, quyết định và các văn bản khác của cơ quan thuế, cơ quan nhà nước có thẩm quyền) thì cơ quan thuế thực hiện điều chỉnh thông tin trên hệ thống theo đúng căn cứ theo dõi nghĩa vụ thuế của người nộp thuế và gửi kết quả giải quyết văn bản đề nghị tra soát cho người nộp thuế theo mẫu số 01/TB-TS Phụ lục III ban hành kèm theo Thông tư này.</w:t>
      </w:r>
    </w:p>
    <w:p>
      <w:pPr>
        <w:spacing w:after="80" w:line="276" w:lineRule="auto"/>
      </w:pPr>
      <w:r>
        <w:rPr>
          <w:rFonts w:ascii="Segoe UI" w:hAnsi="Segoe UI"/>
          <w:sz w:val="20"/>
        </w:rPr>
        <w:t>Trường hợp thông tin theo dõi thực hiện nghĩa vụ thuế của người nộp thuế là chính xác với căn cứ theo dõi nghĩa vụ thuế (hồ sơ khai thuế của người nộp thuế đã được cơ quan thuế thông báo tiếp nhận, chứng từ nộp ngân sách nhà nước, thông báo, quyết định và các văn bản khác của cơ quan thuế, cơ quan nhà nước có thẩm quyền) hoặc trường hợp chưa đủ cơ sở để điều chỉnh thông tin thì cơ quan thuế gửi Thông báo không điều chỉnh theo mẫu số 01/TB-TS Phụ lục III ban hành kèm theo Thông tư này, trong đó ghi rõ lý do không điều chỉnh.</w:t>
      </w:r>
    </w:p>
    <w:p>
      <w:pPr>
        <w:spacing w:after="80" w:line="276" w:lineRule="auto"/>
      </w:pPr>
      <w:r>
        <w:rPr>
          <w:rFonts w:ascii="Segoe UI" w:hAnsi="Segoe UI"/>
          <w:sz w:val="20"/>
        </w:rPr>
        <w:t>a.2) Trường hợp người nộp thuế phát hiện thông tin có sai, sót theo quy định tại điểm a.2 khoản 2 Điều này:</w:t>
      </w:r>
    </w:p>
    <w:p>
      <w:pPr>
        <w:spacing w:after="80" w:line="276" w:lineRule="auto"/>
      </w:pPr>
      <w:r>
        <w:rPr>
          <w:rFonts w:ascii="Segoe UI" w:hAnsi="Segoe UI"/>
          <w:sz w:val="20"/>
        </w:rPr>
        <w:t>a.2.1) Hồ sơ đề nghị tra soát gồm:</w:t>
      </w:r>
    </w:p>
    <w:p>
      <w:pPr>
        <w:spacing w:after="80" w:line="276" w:lineRule="auto"/>
      </w:pPr>
      <w:r>
        <w:rPr>
          <w:rFonts w:ascii="Segoe UI" w:hAnsi="Segoe UI"/>
          <w:sz w:val="20"/>
        </w:rPr>
        <w:t>a.2.1.1) Văn bản đề nghị tra soát theo mẫu số 01/TS Phụ lục III ban hành kèm theo Thông tư này;</w:t>
      </w:r>
    </w:p>
    <w:p>
      <w:pPr>
        <w:spacing w:after="80" w:line="276" w:lineRule="auto"/>
      </w:pPr>
      <w:r>
        <w:rPr>
          <w:rFonts w:ascii="Segoe UI" w:hAnsi="Segoe UI"/>
          <w:sz w:val="20"/>
        </w:rPr>
        <w:t>a.2.1.2) Tài liệu chứng minh (nếu có): Bản sao chứng từ nộp ngân sách nhà nước của người nộp thuế hoặc bản sao các quyết định, thông báo, chứng từ có liên quan.</w:t>
      </w:r>
    </w:p>
    <w:p>
      <w:pPr>
        <w:spacing w:after="80" w:line="276" w:lineRule="auto"/>
      </w:pPr>
      <w:r>
        <w:rPr>
          <w:rFonts w:ascii="Segoe UI" w:hAnsi="Segoe UI"/>
          <w:sz w:val="20"/>
        </w:rPr>
        <w:t>a.2.2) Người nộp thuế gửi hồ sơ đề nghị tra soát đến cơ quan thuế theo quy định tại khoản 4 Điều này;</w:t>
      </w:r>
    </w:p>
    <w:p>
      <w:pPr>
        <w:spacing w:after="80" w:line="276" w:lineRule="auto"/>
      </w:pPr>
      <w:r>
        <w:rPr>
          <w:rFonts w:ascii="Segoe UI" w:hAnsi="Segoe UI"/>
          <w:sz w:val="20"/>
        </w:rPr>
        <w:t>a.2.3) Xử lý hồ sơ đề nghị tra soát tại cơ quan thuế:</w:t>
      </w:r>
    </w:p>
    <w:p>
      <w:pPr>
        <w:spacing w:after="80" w:line="276" w:lineRule="auto"/>
      </w:pPr>
      <w:r>
        <w:rPr>
          <w:rFonts w:ascii="Segoe UI" w:hAnsi="Segoe UI"/>
          <w:sz w:val="20"/>
        </w:rPr>
        <w:t>Trong thời hạn 05 ngày làm việc kể từ ngày nhận được đủ hồ sơ đề nghị tra soát của người nộp thuế, cơ quan thuế thực hiện rà soát chứng từ đã ghi nhận trên hệ thống ứng dụng quản lý thuế và thông tin đề nghị điều chỉnh:</w:t>
      </w:r>
    </w:p>
    <w:p>
      <w:pPr>
        <w:spacing w:after="80" w:line="276" w:lineRule="auto"/>
      </w:pPr>
      <w:r>
        <w:rPr>
          <w:rFonts w:ascii="Segoe UI" w:hAnsi="Segoe UI"/>
          <w:sz w:val="20"/>
        </w:rPr>
        <w:t>a.2.3.1) Trường hợp nội dung đề nghị điều chỉnh chứng từ của người nộp thuế đáp ứng đủ các điều kiện để điều chỉnh thông tin theo quy định tại điểm a.2 khoản 2 Điều này thì trong thời hạn 02 ngày làm việc kể từ ngày nhận được đủ hồ sơ đề nghị tra soát của người nộp thuế, cơ quan thuế lập Giấy đề nghị điều chỉnh thu ngân sách nhà nước theo mẫu số C1-07a/NS hoặc C1-07b/NS kèm theo Thông tư của Bộ Tài chính hướng dẫn chế độ kế toán ngân sách nhà nước và hoạt động nghiệp vụ Kho bạc Nhà nước gửi Kho bạc Nhà nước để đề nghị điều chỉnh.</w:t>
      </w:r>
    </w:p>
    <w:p>
      <w:pPr>
        <w:spacing w:after="80" w:line="276" w:lineRule="auto"/>
      </w:pPr>
      <w:r>
        <w:rPr>
          <w:rFonts w:ascii="Segoe UI" w:hAnsi="Segoe UI"/>
          <w:sz w:val="20"/>
        </w:rPr>
        <w:t>Căn cứ thông tin chứng từ điều chỉnh của Kho bạc Nhà nước gửi đến qua Hệ thống thông tin quản lý thuế, cơ quan thuế thực hiện hạch toán theo thông tin điều chỉnh của Kho bạc Nhà nước, điều chỉnh số tiền chậm nộp tăng hoặc giảm phát sinh của khoản điều chỉnh (nếu có). Đồng thời, gửi kết quả giải quyết văn bản đề nghị tra soát cho người nộp thuế theo mẫu số 01/TB-TS Phụ lục III ban hành kèm theo Thông tư này;</w:t>
      </w:r>
    </w:p>
    <w:p>
      <w:pPr>
        <w:spacing w:after="80" w:line="276" w:lineRule="auto"/>
      </w:pPr>
      <w:r>
        <w:rPr>
          <w:rFonts w:ascii="Segoe UI" w:hAnsi="Segoe UI"/>
          <w:sz w:val="20"/>
        </w:rPr>
        <w:t>a.2.3.2) Trường hợp nội dung đề nghị điều chỉnh chứng từ của người nộp thuế không đáp ứng đủ điều kiện hoặc nội dung đề nghị điều chỉnh chứng từ của người nộp thuế chưa đủ cơ sở để điều chỉnh thông tin thì cơ quan thuế gửi Thông báo không điều chỉnh theo mẫu số 01/TB-TS Phụ lục III ban hành kèm theo Thông tư này, trong đó ghi rõ lý do không điều chỉnh thông tin nộp thuế.</w:t>
      </w:r>
    </w:p>
    <w:p>
      <w:pPr>
        <w:spacing w:after="80" w:line="276" w:lineRule="auto"/>
      </w:pPr>
      <w:r>
        <w:rPr>
          <w:rFonts w:ascii="Segoe UI" w:hAnsi="Segoe UI"/>
          <w:sz w:val="20"/>
        </w:rPr>
        <w:t>a.2.4) Xử lý hồ sơ đề nghị tra soát tại Kho bạc Nhà nước:</w:t>
      </w:r>
    </w:p>
    <w:p>
      <w:pPr>
        <w:spacing w:after="80" w:line="276" w:lineRule="auto"/>
      </w:pPr>
      <w:r>
        <w:rPr>
          <w:rFonts w:ascii="Segoe UI" w:hAnsi="Segoe UI"/>
          <w:sz w:val="20"/>
        </w:rPr>
        <w:t>Trong thời hạn 02 ngày làm việc kể từ ngày nhận được đề nghị điều chỉnh của cơ quan thuế, Kho bạc Nhà nước thực hiện rà soát thông tin đã hạch toán thu ngân sách, điều chỉnh hoặc không điều chỉnh thông tin theo đề nghị và truyền thông tin dữ liệu phản hồi sang cơ quan thuế, kiểm soát đảm bảo chứng từ điều chỉnh được truyền đầy đủ sang cơ quan thuế theo quy định. Trường hợp việc điều chỉnh chứng từ do sai thông tin cơ quan thu dẫn tới thay đổi cơ quan thuế và Kho bạc Nhà nước thì Kho bạc Nhà nước phản hồi đồng thời cho cơ quan thuế nhận chứng từ điều chỉnh, cơ quan thuế đề nghị điều chỉnh.</w:t>
      </w:r>
    </w:p>
    <w:p>
      <w:pPr>
        <w:spacing w:after="80" w:line="276" w:lineRule="auto"/>
      </w:pPr>
      <w:r>
        <w:rPr>
          <w:rFonts w:ascii="Segoe UI" w:hAnsi="Segoe UI"/>
          <w:sz w:val="20"/>
        </w:rPr>
        <w:t>b) Trường hợp sai, sót, tra soát, điều chỉnh thông tin thu, nộp ngân sách nhà nước theo đề nghị của cơ quan nhà nước có thẩm quyền, tổ chức cung ứng dịch vụ thanh toán, tổ chức cung ứng dịch vụ trung gian thanh toán, tổ chức dịch vụ khác:</w:t>
      </w:r>
    </w:p>
    <w:p>
      <w:pPr>
        <w:spacing w:after="80" w:line="276" w:lineRule="auto"/>
      </w:pPr>
      <w:r>
        <w:rPr>
          <w:rFonts w:ascii="Segoe UI" w:hAnsi="Segoe UI"/>
          <w:sz w:val="20"/>
        </w:rPr>
        <w:t>b.1) Trường hợp cơ quan thuế phát hiện sai, sót quy định tại điểm b.1 khoản 2 Điều này:</w:t>
      </w:r>
    </w:p>
    <w:p>
      <w:pPr>
        <w:spacing w:after="80" w:line="276" w:lineRule="auto"/>
      </w:pPr>
      <w:r>
        <w:rPr>
          <w:rFonts w:ascii="Segoe UI" w:hAnsi="Segoe UI"/>
          <w:sz w:val="20"/>
        </w:rPr>
        <w:t>b.1.1) Cơ quan thuế lập Giấy đề nghị điều chỉnh thu ngân sách nhà nước theo mẫu số C1-07a/NS hoặc C1-07b/NS kèm theo Thông tư của Bộ Tài chính hướng dẫn chế độ kế toán ngân sách nhà nước và hoạt động nghiệp vụ Kho bạc Nhà nước gửi Kho bạc Nhà nước để thực hiện điều chỉnh;</w:t>
      </w:r>
    </w:p>
    <w:p>
      <w:pPr>
        <w:spacing w:after="80" w:line="276" w:lineRule="auto"/>
      </w:pPr>
      <w:r>
        <w:rPr>
          <w:rFonts w:ascii="Segoe UI" w:hAnsi="Segoe UI"/>
          <w:sz w:val="20"/>
        </w:rPr>
        <w:t>b.1.2) Kho bạc Nhà nước thực hiện xử lý đề nghị điều chỉnh của cơ quan thuế theo hướng dẫn tại điểm a.2.4 khoản 3 Điều này.</w:t>
      </w:r>
    </w:p>
    <w:p>
      <w:pPr>
        <w:spacing w:after="80" w:line="276" w:lineRule="auto"/>
      </w:pPr>
      <w:r>
        <w:rPr>
          <w:rFonts w:ascii="Segoe UI" w:hAnsi="Segoe UI"/>
          <w:sz w:val="20"/>
        </w:rPr>
        <w:t>b.2) Trường hợp Kho bạc Nhà nước phát hiện sai, sót hoặc cần bổ sung thông tin hạch toán thu ngân sách nhà nước theo quy định tại điểm b.2 khoản 2 Điều này:</w:t>
      </w:r>
    </w:p>
    <w:p>
      <w:pPr>
        <w:spacing w:after="80" w:line="276" w:lineRule="auto"/>
      </w:pPr>
      <w:r>
        <w:rPr>
          <w:rFonts w:ascii="Segoe UI" w:hAnsi="Segoe UI"/>
          <w:sz w:val="20"/>
        </w:rPr>
        <w:t>b.2.1) Kho bạc Nhà nước thực hiện điều chỉnh thông tin và truyền chứng từ điều chỉnh sang cơ quan thuế theo quy định để cơ quan thuế điều chỉnh thông tin thu nộp ngân sách;</w:t>
      </w:r>
    </w:p>
    <w:p>
      <w:pPr>
        <w:spacing w:after="80" w:line="276" w:lineRule="auto"/>
      </w:pPr>
      <w:r>
        <w:rPr>
          <w:rFonts w:ascii="Segoe UI" w:hAnsi="Segoe UI"/>
          <w:sz w:val="20"/>
        </w:rPr>
        <w:t>b.2.2) Kho bạc Nhà nước có trách nhiệm lập thư tra soát theo quy chế trao đổi thông tin giữa cơ quan thuế và Kho bạc Nhà nước gửi cơ quan thuế đối với các khoản đã hạch toán vào tài khoản chờ xử lý các khoản thu của cơ quan thuế để cơ quan thuế bổ sung thông tin hạch toán thu ngân sách nhà nước.</w:t>
      </w:r>
    </w:p>
    <w:p>
      <w:pPr>
        <w:spacing w:after="80" w:line="276" w:lineRule="auto"/>
      </w:pPr>
      <w:r>
        <w:rPr>
          <w:rFonts w:ascii="Segoe UI" w:hAnsi="Segoe UI"/>
          <w:sz w:val="20"/>
        </w:rPr>
        <w:t>b.3) Tổ chức phối hợp thu, ngân hàng thương mại nơi Kho bạc Nhà nước mở tài khoản, cơ quan nhà nước có thẩm quyền (trừ Kho bạc Nhà nước) phát hiện sai, sót cần điều chỉnh liên quan đến thông tin chứng từ nộp ngân sách nhà nước của người nộp thuế đã truyền sang cơ quan thuế, Kho bạc nhà nước theo trường hợp tại điểm b.3 khoản 2 Điều này.</w:t>
      </w:r>
    </w:p>
    <w:p>
      <w:pPr>
        <w:spacing w:after="80" w:line="276" w:lineRule="auto"/>
      </w:pPr>
      <w:r>
        <w:rPr>
          <w:rFonts w:ascii="Segoe UI" w:hAnsi="Segoe UI"/>
          <w:sz w:val="20"/>
        </w:rPr>
        <w:t>Việc tra soát thực hiện theo quy định trao đổi thông tin giữa cơ quan thuế và ngân hàng thương mại nơi Kho bạc nhà nước mở tài khoản, tổ chức phối hợp thu, cơ quan nhà nước có thẩm quyền. Trong thời hạn 05 ngày làm việc kể từ ngày nhận được đề nghị tra soát, cơ quan thuế gửi Kho bạc Nhà nước để xác nhận điều chỉnh và thông báo về việc điều chỉnh hoặc không điều chỉnh thông tin thu nộp tiền thuế theo đề nghị của tổ chức phối hợp thu, ngân hàng thương mại nơi Kho bạc Nhà nước mở tài khoản, cơ quan nhà nước có thẩm quyền. Kho bạc Nhà nước trong thời hạn 02 ngày làm việc kể từ ngày nhận được đề nghị của cơ quan thuế thì thực hiện xác nhận về việc điều chỉnh hoặc không điều chỉnh đến cơ quan thuế;</w:t>
      </w:r>
    </w:p>
    <w:p>
      <w:pPr>
        <w:spacing w:after="80" w:line="276" w:lineRule="auto"/>
      </w:pPr>
      <w:r>
        <w:rPr>
          <w:rFonts w:ascii="Segoe UI" w:hAnsi="Segoe UI"/>
          <w:sz w:val="20"/>
        </w:rPr>
        <w:t>b.4) Tổ chức cung ứng dịch vụ thanh toán, tổ chức cung ứng dịch vụ trung gian thanh toán, tổ chức dịch vụ khác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 theo trường hợp tại điểm b.4 khoản 2 Điều này:</w:t>
      </w:r>
    </w:p>
    <w:p>
      <w:pPr>
        <w:spacing w:after="80" w:line="276" w:lineRule="auto"/>
      </w:pPr>
      <w:r>
        <w:rPr>
          <w:rFonts w:ascii="Segoe UI" w:hAnsi="Segoe UI"/>
          <w:sz w:val="20"/>
        </w:rPr>
        <w:t>b.4.1) Hồ sơ đề nghị tra soát: theo quy định hiện hành giữa Kho bạc Nhà nước và tổ chức cung ứng dịch vụ thanh toán, tổ chức cung ứng dịch vụ trung gian thanh toán hoặc theo quy định của Ngân hàng Nhà nước Việt Nam;</w:t>
      </w:r>
    </w:p>
    <w:p>
      <w:pPr>
        <w:spacing w:after="80" w:line="276" w:lineRule="auto"/>
      </w:pPr>
      <w:r>
        <w:rPr>
          <w:rFonts w:ascii="Segoe UI" w:hAnsi="Segoe UI"/>
          <w:sz w:val="20"/>
        </w:rPr>
        <w:t>b.4.2) Khi phát hiện sai, sót, tổ chức cung ứng dịch vụ thanh toán, tổ chức cung ứng dịch vụ trung gian thanh toán, tổ chức dịch vụ khác nơi người nộp thuế thực hiện nộp ngân sách nhà nước thực hiện:</w:t>
      </w:r>
    </w:p>
    <w:p>
      <w:pPr>
        <w:spacing w:after="80" w:line="276" w:lineRule="auto"/>
      </w:pPr>
      <w:r>
        <w:rPr>
          <w:rFonts w:ascii="Segoe UI" w:hAnsi="Segoe UI"/>
          <w:sz w:val="20"/>
        </w:rPr>
        <w:t>Trường hợp đã chuyển tiền và thông tin nộp ngân sách cho ngân hàng thương mại nơi Kho bạc Nhà nước mở tài khoản hoặc Kho bạc Nhà nước (trường hợp chuyển nộp ngân sách nhà nước qua kênh liên ngân hàng về trực tiếp Kho bạc Nhà nước) thì tổ chức cung ứng dịch vụ thanh toán hoặc tổ chức cung ứng dịch vụ trung gian thanh toán nơi người nộp thuế thực hiện nộp ngân sách nhà nước thực hiện gửi đề nghị tra soát bằng điện tử sang ngân hàng thương mại nơi Kho bạc Nhà nước mở tài khoản, Kho bạc Nhà nước (trường hợp chuyển nộp ngân sách nhà nước qua kênh liên ngân hàng về trực tiếp Kho bạc Nhà nước) để thực hiện điều chỉnh sai, sót liên quan đến hạch toán thu ngân sách nhà nước.</w:t>
      </w:r>
    </w:p>
    <w:p>
      <w:pPr>
        <w:spacing w:after="80" w:line="276" w:lineRule="auto"/>
      </w:pPr>
      <w:r>
        <w:rPr>
          <w:rFonts w:ascii="Segoe UI" w:hAnsi="Segoe UI"/>
          <w:sz w:val="20"/>
        </w:rPr>
        <w:t>Trường hợp chưa chuyển tiền và thông tin nộp ngân sách cho ngân hàng thương mại nơi Kho bạc Nhà nước mở tài khoản, Kho bạc Nhà nước (trường hợp chuyển nộp ngân sách nhà nước qua kênh liên ngân hàng về trực tiếp Kho bạc Nhà nước) thì tổ chức cung ứng dịch vụ thanh toán hoặc tổ chức cung ứng dịch vụ trung gian thanh toán thực hiện tra soát, điều chỉnh sai, sót theo quy định về xử lý sai, sót trong thanh toán.</w:t>
      </w:r>
    </w:p>
    <w:p>
      <w:pPr>
        <w:spacing w:after="80" w:line="276" w:lineRule="auto"/>
      </w:pPr>
      <w:r>
        <w:rPr>
          <w:rFonts w:ascii="Segoe UI" w:hAnsi="Segoe UI"/>
          <w:sz w:val="20"/>
        </w:rPr>
        <w:t>b.4.3) Xử lý hồ sơ đề nghị tra soát tại ngân hàng thương mại nơi Kho bạc Nhà nước mở tài khoản.</w:t>
      </w:r>
    </w:p>
    <w:p>
      <w:pPr>
        <w:spacing w:after="80" w:line="276" w:lineRule="auto"/>
      </w:pPr>
      <w:r>
        <w:rPr>
          <w:rFonts w:ascii="Segoe UI" w:hAnsi="Segoe UI"/>
          <w:sz w:val="20"/>
        </w:rPr>
        <w:t>Khi nhận được đề nghị tra soát bằng điện tử của tổ chức cung ứng dịch vụ thanh toán hoặc tổ chức cung ứng dịch vụ trung gian thanh toán nơi người nộp thuế thực hiện nộp ngân sách nhà nước, ngân hàng thương mại nơi Kho bạc Nhà nước mở tài khoản tra soát và thực hiện như sau:</w:t>
      </w:r>
    </w:p>
    <w:p>
      <w:pPr>
        <w:spacing w:after="80" w:line="276" w:lineRule="auto"/>
      </w:pPr>
      <w:r>
        <w:rPr>
          <w:rFonts w:ascii="Segoe UI" w:hAnsi="Segoe UI"/>
          <w:sz w:val="20"/>
        </w:rPr>
        <w:t>Trường hợp thông tin nộp thuế chưa truyền sang Kho bạc Nhà nước, Hệ thống thông tin quản lý thuế thì ngân hàng thương mại nơi Kho bạc Nhà nước mở tài khoản thực hiện điều chỉnh sai, sót theo quy định về xử lý sai, sót trong thanh toán.</w:t>
      </w:r>
    </w:p>
    <w:p>
      <w:pPr>
        <w:spacing w:after="80" w:line="276" w:lineRule="auto"/>
      </w:pPr>
      <w:r>
        <w:rPr>
          <w:rFonts w:ascii="Segoe UI" w:hAnsi="Segoe UI"/>
          <w:sz w:val="20"/>
        </w:rPr>
        <w:t>Trường hợp thông tin nộp thuế đã truyền sang Kho bạc Nhà nước, Hệ thống thông tin quản lý thuế thì ngân hàng thương mại nơi Kho bạc Nhà nước mở tài khoản gửi đề nghị tra soát đến Kho bạc Nhà nước, cơ quan thuế theo quy định tại điểm b.3 khoản này để thực hiện điều chỉnh sai, sót liên quan đến hạch toán thu ngân sách nhà nước.</w:t>
      </w:r>
    </w:p>
    <w:p>
      <w:pPr>
        <w:spacing w:after="80" w:line="276" w:lineRule="auto"/>
      </w:pPr>
      <w:r>
        <w:rPr>
          <w:rFonts w:ascii="Segoe UI" w:hAnsi="Segoe UI"/>
          <w:sz w:val="20"/>
        </w:rPr>
        <w:t>b.5) Xử lý sai sót trong trường hợp tổ chức cung ứng dịch vụ thanh toán hoặc tổ chức cung ứng dịch vụ trung gian thanh toán, tổ chức dịch vụ khác nơi người nộp thuế thực hiện nộp ngân sách nhà nước chuyển thừa tiền so với yêu cầu của người nộp thuế:</w:t>
      </w:r>
    </w:p>
    <w:p>
      <w:pPr>
        <w:spacing w:after="80" w:line="276" w:lineRule="auto"/>
      </w:pPr>
      <w:r>
        <w:rPr>
          <w:rFonts w:ascii="Segoe UI" w:hAnsi="Segoe UI"/>
          <w:sz w:val="20"/>
        </w:rPr>
        <w:t>Trường hợp tổ chức cung ứng dịch vụ thanh toán, tổ chức cung ứng dịch vụ trung gian thanh toán, tổ chức dịch vụ khác nơi người nộp thuế thực hiện nộp ngân sách nhà nước hoặc ngân hàng thương mại nơi Kho bạc Nhà nước mở tài khoản chuyển thừa tiền so với yêu cầu của người nộp thuế thì các tổ chức này gửi đề nghị xác nhận đến cơ quan thuế nơi đã tiếp nhận chứng từ về việc chuyển thừa tiền. Cơ quan thuế kiểm tra thông tin và trả lời về việc xác nhận hoặc không xác nhận trong thời hạn 05 ngày làm việc kể từ ngày nhận được đề nghị. Tổ chức cung ứng dịch vụ thanh toán, tổ chức cung ứng dịch vụ trung gian thanh toán, tổ chức dịch vụ khác, ngân hàng thương mại nơi Kho bạc Nhà nước mở tài khoản gửi thông tin tra soát đã được cơ quan thuế trả lời tới Kho bạc Nhà nước để phối hợp xử lý số tiền chuyển thừa theo quy định.</w:t>
      </w:r>
    </w:p>
    <w:p>
      <w:pPr>
        <w:spacing w:after="80" w:line="276" w:lineRule="auto"/>
      </w:pPr>
      <w:r>
        <w:rPr>
          <w:rFonts w:ascii="Segoe UI" w:hAnsi="Segoe UI"/>
          <w:sz w:val="20"/>
        </w:rPr>
        <w:t>b.6) Xử lý sai, sót tại cơ quan thuế, cơ quan nhà nước có thẩm quyền theo trường hợp tại điểm b.6 khoản 2 Điều này:</w:t>
      </w:r>
    </w:p>
    <w:p>
      <w:pPr>
        <w:spacing w:after="80" w:line="276" w:lineRule="auto"/>
      </w:pPr>
      <w:r>
        <w:rPr>
          <w:rFonts w:ascii="Segoe UI" w:hAnsi="Segoe UI"/>
          <w:sz w:val="20"/>
        </w:rPr>
        <w:t>b.6.1) Hồ sơ đề nghị tra soát gồm:</w:t>
      </w:r>
    </w:p>
    <w:p>
      <w:pPr>
        <w:spacing w:after="80" w:line="276" w:lineRule="auto"/>
      </w:pPr>
      <w:r>
        <w:rPr>
          <w:rFonts w:ascii="Segoe UI" w:hAnsi="Segoe UI"/>
          <w:sz w:val="20"/>
        </w:rPr>
        <w:t>b.6.1.1) Văn bản đề nghị tra soát theo mẫu số 01/TS Phụ lục III ban hành kèm theo Thông tư này;</w:t>
      </w:r>
    </w:p>
    <w:p>
      <w:pPr>
        <w:spacing w:after="80" w:line="276" w:lineRule="auto"/>
      </w:pPr>
      <w:r>
        <w:rPr>
          <w:rFonts w:ascii="Segoe UI" w:hAnsi="Segoe UI"/>
          <w:sz w:val="20"/>
        </w:rPr>
        <w:t>b.6.1.2) Tài liệu chứng minh (nếu có): bản sao chứng từ nộp ngân sách nhà nước của người nộp thuế hoặc bản sao các quyết định, thông báo, chứng từ có liên quan;</w:t>
      </w:r>
    </w:p>
    <w:p>
      <w:pPr>
        <w:spacing w:after="80" w:line="276" w:lineRule="auto"/>
      </w:pPr>
      <w:r>
        <w:rPr>
          <w:rFonts w:ascii="Segoe UI" w:hAnsi="Segoe UI"/>
          <w:sz w:val="20"/>
        </w:rPr>
        <w:t>b.6.2) Cơ quan thuế hoặc cơ quan nhà nước có thẩm quyền khi phát hiện sai, sót phải gửi hồ sơ đề nghị tra soát theo quy định tại điểm b.6.1 khoản này đến cơ quan liên quan qua hệ thống trao đổi thông tin điện tử giữa các ngành;</w:t>
      </w:r>
    </w:p>
    <w:p>
      <w:pPr>
        <w:spacing w:after="80" w:line="276" w:lineRule="auto"/>
      </w:pPr>
      <w:r>
        <w:rPr>
          <w:rFonts w:ascii="Segoe UI" w:hAnsi="Segoe UI"/>
          <w:sz w:val="20"/>
        </w:rPr>
        <w:t>b.6.3) Cơ quan thuế hoặc cơ quan nhà nước có thẩm quyền khi nhận được hồ sơ đề nghị tra soát có trách nhiệm giải quyết nội dung tra soát và gửi kết quả tra soát cho cơ quan, đơn vị đề nghị tra soát qua hệ thống trao đổi thông tin điện tử giữa các ngành.</w:t>
      </w:r>
    </w:p>
    <w:p>
      <w:pPr>
        <w:spacing w:after="80" w:line="276" w:lineRule="auto"/>
      </w:pPr>
      <w:r>
        <w:rPr>
          <w:rFonts w:ascii="Segoe UI" w:hAnsi="Segoe UI"/>
          <w:sz w:val="20"/>
        </w:rPr>
        <w:t>4. Trách nhiệm tiếp nhận, xử lý hồ sơ đề nghị tra soát:</w:t>
      </w:r>
    </w:p>
    <w:p>
      <w:pPr>
        <w:spacing w:after="80" w:line="276" w:lineRule="auto"/>
      </w:pPr>
      <w:r>
        <w:rPr>
          <w:rFonts w:ascii="Segoe UI" w:hAnsi="Segoe UI"/>
          <w:sz w:val="20"/>
        </w:rPr>
        <w:t>a) Cơ quan thuế tiếp nhận, xử lý hồ sơ đề nghị tra soát từ người nộp thuế, tổ chức phối hợp thu, ngân hàng thương mại nơi Kho bạc Nhà nước mở tài khoản, cơ quan nhà nước có thẩm quyền:</w:t>
      </w:r>
    </w:p>
    <w:p>
      <w:pPr>
        <w:spacing w:after="80" w:line="276" w:lineRule="auto"/>
      </w:pPr>
      <w:r>
        <w:rPr>
          <w:rFonts w:ascii="Segoe UI" w:hAnsi="Segoe UI"/>
          <w:sz w:val="20"/>
        </w:rPr>
        <w:t>a.1) Cơ quan thuế quản lý trực tiếp:</w:t>
      </w:r>
    </w:p>
    <w:p>
      <w:pPr>
        <w:spacing w:after="80" w:line="276" w:lineRule="auto"/>
      </w:pPr>
      <w:r>
        <w:rPr>
          <w:rFonts w:ascii="Segoe UI" w:hAnsi="Segoe UI"/>
          <w:sz w:val="20"/>
        </w:rPr>
        <w:t>a.1.1) Tiếp nhận, xử lý hồ sơ đề nghị tra soát đối với chứng từ nộp ngân sách, thông tin nộp thuế mà cơ quan thuế quản lý trực tiếp là cơ quan thuế quản lý thu trên chứng từ do người nộp thuế; tổ chức phối hợp thu, ngân hàng thương mại nơi Kho bạc Nhà nước mở tài khoản, cơ quan nhà nước có thẩm quyền gửi đến;</w:t>
      </w:r>
    </w:p>
    <w:p>
      <w:pPr>
        <w:spacing w:after="80" w:line="276" w:lineRule="auto"/>
      </w:pPr>
      <w:r>
        <w:rPr>
          <w:rFonts w:ascii="Segoe UI" w:hAnsi="Segoe UI"/>
          <w:sz w:val="20"/>
        </w:rPr>
        <w:t>a.1.2) Tiếp nhận, xử lý hồ sơ đề nghị tra soát của người nộp thuế đối với hồ sơ khai thuế của người nộp thuế, chứng từ nộp ngân sách nhà nước, thông báo, quyết định và các văn bản khác của cơ quan thuế, cơ quan nhà nước có thẩm quyền do cơ quan thuế quản lý trực tiếp đã tiếp nhận hoặc ban hành.</w:t>
      </w:r>
    </w:p>
    <w:p>
      <w:pPr>
        <w:spacing w:after="80" w:line="276" w:lineRule="auto"/>
      </w:pPr>
      <w:r>
        <w:rPr>
          <w:rFonts w:ascii="Segoe UI" w:hAnsi="Segoe UI"/>
          <w:sz w:val="20"/>
        </w:rPr>
        <w:t>a.2) Cơ quan thuế quản lý khoản thu ngân sách nhà nước:</w:t>
      </w:r>
    </w:p>
    <w:p>
      <w:pPr>
        <w:spacing w:after="80" w:line="276" w:lineRule="auto"/>
      </w:pPr>
      <w:r>
        <w:rPr>
          <w:rFonts w:ascii="Segoe UI" w:hAnsi="Segoe UI"/>
          <w:sz w:val="20"/>
        </w:rPr>
        <w:t>a.2.1) Tiếp nhận, xử lý hồ sơ đề nghị tra soát đối với chứng từ nộp ngân sách, thông tin nộp thuế mà cơ quan thuế quản lý khoản thu ngân sách nhà nước là cơ quan thuế quản lý thu trên chứng từ do người nộp thuế; tổ chức phối hợp thu, ngân hàng thương mại nơi Kho bạc Nhà nước mở tài khoản, cơ quan nhà nước có thẩm quyền gửi đến;</w:t>
      </w:r>
    </w:p>
    <w:p>
      <w:pPr>
        <w:spacing w:after="80" w:line="276" w:lineRule="auto"/>
      </w:pPr>
      <w:r>
        <w:rPr>
          <w:rFonts w:ascii="Segoe UI" w:hAnsi="Segoe UI"/>
          <w:sz w:val="20"/>
        </w:rPr>
        <w:t>a.2.2) Tiếp nhận, xử lý hồ sơ đề nghị tra soát đối với hồ sơ khai thuế của người nộp thuế, chứng từ nộp ngân sách nhà nước, thông báo, quyết định và các văn bản khác của cơ quan thuế, cơ quan nhà nước có thẩm quyền do cơ quan thuế quản lý khoản thu ngân sách nhà nước đã tiếp nhận hoặc ban hành.</w:t>
      </w:r>
    </w:p>
    <w:p>
      <w:pPr>
        <w:spacing w:after="80" w:line="276" w:lineRule="auto"/>
      </w:pPr>
      <w:r>
        <w:rPr>
          <w:rFonts w:ascii="Segoe UI" w:hAnsi="Segoe UI"/>
          <w:sz w:val="20"/>
        </w:rPr>
        <w:t>a.3) Cơ quan thuế quản lý địa bàn nhận phân bổ theo quy định tại điểm b khoản 4 Điều 3 Thông tư này.</w:t>
      </w:r>
    </w:p>
    <w:p>
      <w:pPr>
        <w:spacing w:after="80" w:line="276" w:lineRule="auto"/>
      </w:pPr>
      <w:r>
        <w:rPr>
          <w:rFonts w:ascii="Segoe UI" w:hAnsi="Segoe UI"/>
          <w:sz w:val="20"/>
        </w:rPr>
        <w:t>Phối hợp với cơ quan thuế quản lý trực tiếp để xử lý hồ sơ đề nghị tra soát liên quan đến khoản được nhận khoản phân bổ thuộc trường hợp theo quy định tại điểm a.1 khoản này;</w:t>
      </w:r>
    </w:p>
    <w:p>
      <w:pPr>
        <w:spacing w:after="80" w:line="276" w:lineRule="auto"/>
      </w:pPr>
      <w:r>
        <w:rPr>
          <w:rFonts w:ascii="Segoe UI" w:hAnsi="Segoe UI"/>
          <w:sz w:val="20"/>
        </w:rPr>
        <w:t>b) Kho bạc Nhà nước tiếp nhận hồ sơ đề nghị tra soát do ngân hàng thương mại nơi Kho bạc Nhà nước mở tài khoản hoặc thành viên của hệ thống thanh toán liên ngân hàng chuyển tiền trực tiếp đến Kho bạc Nhà nước (trường hợp chuyển nộp ngân sách nhà nước qua kênh liên ngân hàng gửi đến;</w:t>
      </w:r>
    </w:p>
    <w:p>
      <w:pPr>
        <w:spacing w:after="80" w:line="276" w:lineRule="auto"/>
      </w:pPr>
      <w:r>
        <w:rPr>
          <w:rFonts w:ascii="Segoe UI" w:hAnsi="Segoe UI"/>
          <w:sz w:val="20"/>
        </w:rPr>
        <w:t>c) Ngân hàng thương mại nơi Kho bạc Nhà nước mở tài khoản tiếp nhận, xử lý hồ sơ đề nghị tra soát do tổ chức cung ứng dịch vụ thanh toán hoặc tổ chức cung ứng dịch vụ trung gian thanh toán, hoặc tổ chức dịch vụ khác nơi người nộp thuế thực hiện nộp ngân sách nhà nước gửi đến;</w:t>
      </w:r>
    </w:p>
    <w:p>
      <w:pPr>
        <w:spacing w:after="80" w:line="276" w:lineRule="auto"/>
      </w:pPr>
      <w:r>
        <w:rPr>
          <w:rFonts w:ascii="Segoe UI" w:hAnsi="Segoe UI"/>
          <w:sz w:val="20"/>
        </w:rPr>
        <w:t>d) Tổ chức cung ứng dịch vụ thanh toán hoặc tổ chức cung ứng dịch vụ trung gian thanh toán hoặc tổ chức dịch vụ khác nơi người nộp thuế thực hiện nộp ngân sách nhà nước thực hiện tiếp nhận đề nghị tra soát của người nộp thuế theo quy định của tổ chức cung ứng dịch vụ thanh toán hoặc tổ chức cung ứng dịch vụ trung gian thanh toán.</w:t>
      </w:r>
    </w:p>
    <w:p>
      <w:pPr>
        <w:pStyle w:val="Heading3"/>
        <w:spacing w:before="240" w:after="80"/>
      </w:pPr>
      <w:r>
        <w:rPr>
          <w:rFonts w:ascii="Segoe UI" w:hAnsi="Segoe UI"/>
          <w:b/>
          <w:color w:val="0F172A"/>
        </w:rPr>
        <w:t>Điều 38. Trình tự, thủ tục và hồ sơ gia hạn nộp thuế, khoản thu khác, tiền chậm nộp, tiền phạt</w:t>
      </w:r>
    </w:p>
    <w:p>
      <w:pPr>
        <w:spacing w:after="80" w:line="276" w:lineRule="auto"/>
      </w:pPr>
      <w:r>
        <w:rPr>
          <w:rFonts w:ascii="Segoe UI" w:hAnsi="Segoe UI"/>
          <w:sz w:val="20"/>
        </w:rPr>
        <w:t>1. Trình tự giải quyết hồ sơ gia hạn nộp thuế, khoản thu khác, tiền chậm nộp, tiền phạt đối với trường hợp quy định tại điểm a và điểm b khoản 7 Điều 14 Luật Quản lý thuế:</w:t>
      </w:r>
    </w:p>
    <w:p>
      <w:pPr>
        <w:spacing w:after="80" w:line="276" w:lineRule="auto"/>
      </w:pPr>
      <w:r>
        <w:rPr>
          <w:rFonts w:ascii="Segoe UI" w:hAnsi="Segoe UI"/>
          <w:sz w:val="20"/>
        </w:rPr>
        <w:t>a) Người nộp thuế lập hồ sơ đề nghị gia hạn nộp thuế, khoản thu khác, tiền chậm nộp, tiền phạt gửi đến cơ quan thuế quản lý trực tiếp hoặc cơ quan thuế quản lý khoản thu ngân sách nhà nước;</w:t>
      </w:r>
    </w:p>
    <w:p>
      <w:pPr>
        <w:spacing w:after="80" w:line="276" w:lineRule="auto"/>
      </w:pPr>
      <w:r>
        <w:rPr>
          <w:rFonts w:ascii="Segoe UI" w:hAnsi="Segoe UI"/>
          <w:sz w:val="20"/>
        </w:rPr>
        <w:t>b) Trường hợp hồ sơ đề nghị gia hạn nộp thuế, khoản thu khác, tiền chậm nộp, tiền phạt chưa đầy đủ theo quy định hoặc phát hiện có dấu hiệu sai phạm về giá trị vật chất bị thiệt hại trong hồ sơ do người nộp thuế tự xác định hoặc các sai sót khác,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pPr>
        <w:spacing w:after="80" w:line="276" w:lineRule="auto"/>
      </w:pPr>
      <w:r>
        <w:rPr>
          <w:rFonts w:ascii="Segoe UI" w:hAnsi="Segoe UI"/>
          <w:sz w:val="20"/>
        </w:rPr>
        <w:t>Trường hợp hồ sơ đề nghị gia hạn nộp thuế, khoản thu khác, tiền chậm nộp, tiền phạt đầy đủ, trong thời hạn 07 ngày làm việc kể từ ngày tiếp nhận hồ sơ, cơ quan thuế ban hành Thông báo không chấp thuận gia hạn nộp thuế, khoản thu khác, tiền chậm nộp, tiền phạt theo mẫu số 03/GHAN Phụ lục III ban hành kèm theo Thông tư này đối với trường hợp không thuộc đối tượng được gia hạn nộp thuế, khoản thu khác, tiền chậm nộp, tiền phạt hoặc Quyết định gia hạn nộp thuế theo mẫu số 02/GHAN Phụ lục III ban hành kèm theo Thông tư này đối với trường hợp thuộc đối tượng được gia hạn nộp thuế, khoản thu khác, tiền chậm nộp, tiền phạt.</w:t>
      </w:r>
    </w:p>
    <w:p>
      <w:pPr>
        <w:spacing w:after="80" w:line="276" w:lineRule="auto"/>
      </w:pPr>
      <w:r>
        <w:rPr>
          <w:rFonts w:ascii="Segoe UI" w:hAnsi="Segoe UI"/>
          <w:sz w:val="20"/>
        </w:rPr>
        <w:t>2. Hồ sơ gia hạn nộp thuế, khoản thu khác, tiền chậm nộp, tiền phạt:</w:t>
      </w:r>
    </w:p>
    <w:p>
      <w:pPr>
        <w:spacing w:after="80" w:line="276" w:lineRule="auto"/>
      </w:pPr>
      <w:r>
        <w:rPr>
          <w:rFonts w:ascii="Segoe UI" w:hAnsi="Segoe UI"/>
          <w:sz w:val="20"/>
        </w:rPr>
        <w:t>a) Đối với trường hợp thiên tai, thảm họa, dịch bệnh, hỏa hoạn, tai nạn bất ngờ quy định tại khoản 21 Điều 4 Luật Quản lý thuế, hồ sơ bao gồm:</w:t>
      </w:r>
    </w:p>
    <w:p>
      <w:pPr>
        <w:spacing w:after="80" w:line="276" w:lineRule="auto"/>
      </w:pPr>
      <w:r>
        <w:rPr>
          <w:rFonts w:ascii="Segoe UI" w:hAnsi="Segoe UI"/>
          <w:sz w:val="20"/>
        </w:rPr>
        <w:t>a.1) Văn bản đề nghị gia hạn nộp thuế, khoản thu khác, tiền chậm nộp, tiền phạt của người nộp thuế theo mẫu số 01/GHAN Phụ lục III ban hành kèm theo Thông tư này;</w:t>
      </w:r>
    </w:p>
    <w:p>
      <w:pPr>
        <w:spacing w:after="80" w:line="276" w:lineRule="auto"/>
      </w:pPr>
      <w:r>
        <w:rPr>
          <w:rFonts w:ascii="Segoe UI" w:hAnsi="Segoe UI"/>
          <w:sz w:val="20"/>
        </w:rPr>
        <w:t>a.2) Bản chính hoặc bản sao có chứng thực tài liệu xác nhận về thời gian, địa điểm xảy ra thiên tai, thảm họa, dịch bệnh, hỏa hoạn, tai nạn bất ngờ của cơ quan có thẩm quyền;</w:t>
      </w:r>
    </w:p>
    <w:p>
      <w:pPr>
        <w:spacing w:after="80" w:line="276" w:lineRule="auto"/>
      </w:pPr>
      <w:r>
        <w:rPr>
          <w:rFonts w:ascii="Segoe UI" w:hAnsi="Segoe UI"/>
          <w:sz w:val="20"/>
        </w:rPr>
        <w:t>a.3) Bản sao văn bản quy định trách nhiệm của tổ chức, cá nhân phải bồi thường thiệt hại (nếu có); bản sao các chứng từ liên quan đến việc bồi thường thiệt hại (nếu có).</w:t>
      </w:r>
    </w:p>
    <w:p>
      <w:pPr>
        <w:spacing w:after="80" w:line="276" w:lineRule="auto"/>
      </w:pPr>
      <w:r>
        <w:rPr>
          <w:rFonts w:ascii="Segoe UI" w:hAnsi="Segoe UI"/>
          <w:sz w:val="20"/>
        </w:rPr>
        <w:t>b) Đối với trường hợp bất khả kháng khác theo quy định tại khoản 1 Điều 3 Nghị định số 252/2026/NĐ-CP, hồ sơ bao gồm:</w:t>
      </w:r>
    </w:p>
    <w:p>
      <w:pPr>
        <w:spacing w:after="80" w:line="276" w:lineRule="auto"/>
      </w:pPr>
      <w:r>
        <w:rPr>
          <w:rFonts w:ascii="Segoe UI" w:hAnsi="Segoe UI"/>
          <w:sz w:val="20"/>
        </w:rPr>
        <w:t>b.1) Văn bản đề nghị gia hạn nộp thuế, khoản thu khác, tiền chậm nộp, tiền phạt của người nộp thuế theo mẫu số 01/GHAN Phụ lục III ban hành kèm theo Thông tư này;</w:t>
      </w:r>
    </w:p>
    <w:p>
      <w:pPr>
        <w:spacing w:after="80" w:line="276" w:lineRule="auto"/>
      </w:pPr>
      <w:r>
        <w:rPr>
          <w:rFonts w:ascii="Segoe UI" w:hAnsi="Segoe UI"/>
          <w:sz w:val="20"/>
        </w:rPr>
        <w:t>b.2) Bản chính hoặc bản sao có chứng thực tài liệu xác nhận về thời gian, địa điểm xảy ra trường hợp bất khả kháng của cơ quan có thẩm quyền; bản sao tài liệu chứng minh người nộp thuế phải ngừng, nghỉ sản xuất, kinh doanh đối với trường hợp do chiến tranh, bạo loạn, đình công mà người nộp thuế phải ngừng, nghỉ sản xuất, kinh doanh;</w:t>
      </w:r>
    </w:p>
    <w:p>
      <w:pPr>
        <w:spacing w:after="80" w:line="276" w:lineRule="auto"/>
      </w:pPr>
      <w:r>
        <w:rPr>
          <w:rFonts w:ascii="Segoe UI" w:hAnsi="Segoe UI"/>
          <w:sz w:val="20"/>
        </w:rPr>
        <w:t>b.3) Bản sao tài liệu chứng minh việc gặp rủi ro không thuộc nguyên nhân, trách nhiệm chủ quan của người nộp thuế và người nộp thuế không có khả năng nguồn tài chính nộp ngân sách nhà nước đối với trường hợp bị thiệt hại do gặp rủi ro không thuộc nguyên nhân, trách nhiệm chủ quan của người nộp thuế; bản sao các chứng từ liên quan đến việc bồi thường thiệt hại của cơ quan bảo hiểm (nếu có).</w:t>
      </w:r>
    </w:p>
    <w:p>
      <w:pPr>
        <w:spacing w:after="80" w:line="276" w:lineRule="auto"/>
      </w:pPr>
      <w:r>
        <w:rPr>
          <w:rFonts w:ascii="Segoe UI" w:hAnsi="Segoe UI"/>
          <w:sz w:val="20"/>
        </w:rPr>
        <w:t>c) Đối với trường hợp di dời cơ sở sản xuất, kinh doanh theo quy định tại điểm b khoản 7 Điều 14 Luật Quản lý thuế, hồ sơ bao gồm:</w:t>
      </w:r>
    </w:p>
    <w:p>
      <w:pPr>
        <w:spacing w:after="80" w:line="276" w:lineRule="auto"/>
      </w:pPr>
      <w:r>
        <w:rPr>
          <w:rFonts w:ascii="Segoe UI" w:hAnsi="Segoe UI"/>
          <w:sz w:val="20"/>
        </w:rPr>
        <w:t>c.1) Văn bản đề nghị gia hạn nộp thuế của người nộp thuế theo mẫu số 01/GHAN Phụ lục III ban hành kèm theo Thông tư này;</w:t>
      </w:r>
    </w:p>
    <w:p>
      <w:pPr>
        <w:spacing w:after="80" w:line="276" w:lineRule="auto"/>
      </w:pPr>
      <w:r>
        <w:rPr>
          <w:rFonts w:ascii="Segoe UI" w:hAnsi="Segoe UI"/>
          <w:sz w:val="20"/>
        </w:rPr>
        <w:t>c.2) Bản chính hoặc bản sao có chứng thực Quyết định của cơ quan nhà nước có thẩm quyền về việc di dời cơ sở sản xuất, kinh doanh đối với người nộp thuế;</w:t>
      </w:r>
    </w:p>
    <w:p>
      <w:pPr>
        <w:spacing w:after="80" w:line="276" w:lineRule="auto"/>
      </w:pPr>
      <w:r>
        <w:rPr>
          <w:rFonts w:ascii="Segoe UI" w:hAnsi="Segoe UI"/>
          <w:sz w:val="20"/>
        </w:rPr>
        <w:t>c.3) Bản sao đề án hoặc phương án di dời, trong đó thể hiện rõ kế hoạch và tiến độ thực hiện di dời của người nộp thuế.</w:t>
      </w:r>
    </w:p>
    <w:p>
      <w:pPr>
        <w:spacing w:after="80" w:line="276" w:lineRule="auto"/>
      </w:pPr>
      <w:r>
        <w:rPr>
          <w:rFonts w:ascii="Segoe UI" w:hAnsi="Segoe UI"/>
          <w:sz w:val="20"/>
        </w:rPr>
        <w:t>3. Xác định số tiền được gia hạn nộp thuế, khoản thu khác, tiền chậm nộp, tiền phạt:</w:t>
      </w:r>
    </w:p>
    <w:p>
      <w:pPr>
        <w:spacing w:after="80" w:line="276" w:lineRule="auto"/>
      </w:pPr>
      <w:r>
        <w:rPr>
          <w:rFonts w:ascii="Segoe UI" w:hAnsi="Segoe UI"/>
          <w:sz w:val="20"/>
        </w:rPr>
        <w:t>a) Đối với người nộp thuế gặp thiên tai, thảm họa, dịch bệnh, hỏa hoạn, tai nạn bất ngờ quy định khoản 21 Điều 4 Luật Quản lý thuế: số tiền được gia hạn là số tiền thuế, khoản thu khác, tiền chậm nộp, tiền phạt phải nộp tính đến thời điểm người nộp thuế gặp thiên tai, thảm họa, dịch bệnh, hỏa hoạn, tai nạn bất ngờ nhưng không vượt quá giá trị vật chất bị thiệt hại sau khi trừ các khoản được bồi thường, bảo hiểm theo quy định (nếu có);</w:t>
      </w:r>
    </w:p>
    <w:p>
      <w:pPr>
        <w:spacing w:after="80" w:line="276" w:lineRule="auto"/>
      </w:pPr>
      <w:r>
        <w:rPr>
          <w:rFonts w:ascii="Segoe UI" w:hAnsi="Segoe UI"/>
          <w:sz w:val="20"/>
        </w:rPr>
        <w:t>b) Đối với người nộp thuế gặp trường hợp bất khả kháng khác theo quy định tại khoản 1 Điều 3 Nghị định số 252/2026/NĐ-CP: số tiền được gia hạn là số tiền thuế, khoản thu khác, tiền chậm nộp, tiền phạt phải nộp tính đến thời điểm người nộp thuế gặp trường hợp bất khả kháng khác nhưng không vượt quá giá trị vật chất bị thiệt hại sau khi trừ các khoản được bồi thường, bảo hiểm theo quy định (nếu có);</w:t>
      </w:r>
    </w:p>
    <w:p>
      <w:pPr>
        <w:spacing w:after="80" w:line="276" w:lineRule="auto"/>
      </w:pPr>
      <w:r>
        <w:rPr>
          <w:rFonts w:ascii="Segoe UI" w:hAnsi="Segoe UI"/>
          <w:sz w:val="20"/>
        </w:rPr>
        <w:t>c) Đối với trường hợp di dời cơ sở sản xuất, kinh doanh theo quy định tại điểm b khoản 7 Điều 14 Luật Quản lý thuế: số tiền được gia hạn là số tiền thuế, khoản thu khác, tiền chậm nộp, tiền phạt phải nộp tính đến thời điểm người nộp thuế bắt đầu ngừng hoạt động sản xuất kinh doanh để thực hiện di dời, nhưng không vượt quá chi phí thực hiện di dời và thiệt hại do phải di dời gây ra sau khi trừ đi các khoản được hỗ trợ, đền bù thiệt hại theo quy định. Chi phí di dời không bao gồm chi phí xây dựng cơ sở sản xuất kinh doanh mới. Trường hợp cơ quan có thẩm quyền phát hiện người nộp thuế không thực hiện di dời thì người nộp thuế phải nộp số tiền thuế, khoản thu khác, tiền phạt đã được gia hạn và tiền chậm nộp tính trên số tiền thuế, khoản thu khác, tiền phạt đã được gia hạn.</w:t>
      </w:r>
    </w:p>
    <w:p>
      <w:pPr>
        <w:spacing w:after="80" w:line="276" w:lineRule="auto"/>
      </w:pPr>
      <w:r>
        <w:rPr>
          <w:rFonts w:ascii="Segoe UI" w:hAnsi="Segoe UI"/>
          <w:sz w:val="20"/>
        </w:rPr>
        <w:t>Mục 2. Xử lý tiền thuế, khoản thu khác, tiền chậm nộp, tiền phạt Điều 39. Xử lý đối với việc chậm nộp tiền thuế, khoản thu khác</w:t>
      </w:r>
    </w:p>
    <w:p>
      <w:pPr>
        <w:spacing w:after="80" w:line="276" w:lineRule="auto"/>
      </w:pPr>
      <w:r>
        <w:rPr>
          <w:rFonts w:ascii="Segoe UI" w:hAnsi="Segoe UI"/>
          <w:sz w:val="20"/>
        </w:rPr>
        <w:t>1. Xác định tiền chậm nộp:</w:t>
      </w:r>
    </w:p>
    <w:p>
      <w:pPr>
        <w:spacing w:after="80" w:line="276" w:lineRule="auto"/>
      </w:pPr>
      <w:r>
        <w:rPr>
          <w:rFonts w:ascii="Segoe UI" w:hAnsi="Segoe UI"/>
          <w:sz w:val="20"/>
        </w:rPr>
        <w:t>a) Việc xác định số tiền chậm nộp được căn cứ vào số tiền thuế, khoản thu khác, tiền phạt chậm nộp, số ngày chậm nộp và mức tính tiền chậm nộp quy định tại Điều 16 Luật Quản lý thuế;</w:t>
      </w:r>
    </w:p>
    <w:p>
      <w:pPr>
        <w:spacing w:after="80" w:line="276" w:lineRule="auto"/>
      </w:pPr>
      <w:r>
        <w:rPr>
          <w:rFonts w:ascii="Segoe UI" w:hAnsi="Segoe UI"/>
          <w:sz w:val="20"/>
        </w:rPr>
        <w:t>b) Ngày phát sinh số tiền thuế, khoản thu khác, tiền chậm nộp, tiền phạt nộp thừa để xác định thời gian không tính tiền chậm nộp theo quy định tại điểm g khoản 3 Điều 26 Nghị định số 252/2026/NĐ-CP là ngày người nộp thuế đã nộp tiền vào ngân sách nhà nước.</w:t>
      </w:r>
    </w:p>
    <w:p>
      <w:pPr>
        <w:spacing w:after="80" w:line="276" w:lineRule="auto"/>
      </w:pPr>
      <w:r>
        <w:rPr>
          <w:rFonts w:ascii="Segoe UI" w:hAnsi="Segoe UI"/>
          <w:sz w:val="20"/>
        </w:rPr>
        <w:t>Trường hợp người nộp thuế là tổ chức, cá nhân trả thu nhập khai quyết toán thuế thu nhập cá nhân từ tiền lương, tiền công có phát sinh số thuế thu nhập cá nhân nộp thừa theo nghĩa vụ quyết toán thay cho cá nhân trên tờ khai quyết toán và đã hoàn thành nghĩa vụ nộp thuế của các kỳ kê khai của năm quyết toán thì ngày phát sinh khoản nộp thừa là ngày người nộp thuế nộp hồ sơ khai quyết toán thuế.</w:t>
      </w:r>
    </w:p>
    <w:p>
      <w:pPr>
        <w:spacing w:after="80" w:line="276" w:lineRule="auto"/>
      </w:pPr>
      <w:r>
        <w:rPr>
          <w:rFonts w:ascii="Segoe UI" w:hAnsi="Segoe UI"/>
          <w:sz w:val="20"/>
        </w:rPr>
        <w:t>2. Thông báo về tiền thuế nợ, tiền chậm nộp:</w:t>
      </w:r>
    </w:p>
    <w:p>
      <w:pPr>
        <w:spacing w:after="80" w:line="276" w:lineRule="auto"/>
      </w:pPr>
      <w:r>
        <w:rPr>
          <w:rFonts w:ascii="Segoe UI" w:hAnsi="Segoe UI"/>
          <w:sz w:val="20"/>
        </w:rPr>
        <w:t>Hàng tháng, cơ quan thuế thông báo về số tiền thuế nợ, số tiền chậm nộp, số ngày chậm nộp và số tiền thuế, khoản thu khác, tiền chậm nộp, tiền phạt còn dư (nếu có) trên Hệ thống thông tin quản lý thuế theo mẫu số 01/NVT Phụ lục III ban hành kèm theo Thông tư này qua tài khoản giao dịch thuế điện tử của người nộp thuế.</w:t>
      </w:r>
    </w:p>
    <w:p>
      <w:pPr>
        <w:spacing w:after="80" w:line="276" w:lineRule="auto"/>
      </w:pPr>
      <w:r>
        <w:rPr>
          <w:rFonts w:ascii="Segoe UI" w:hAnsi="Segoe UI"/>
          <w:sz w:val="20"/>
        </w:rPr>
        <w:t>3. Điều chỉnh giảm tiền chậm nộp:</w:t>
      </w:r>
    </w:p>
    <w:p>
      <w:pPr>
        <w:spacing w:after="80" w:line="276" w:lineRule="auto"/>
      </w:pPr>
      <w:r>
        <w:rPr>
          <w:rFonts w:ascii="Segoe UI" w:hAnsi="Segoe UI"/>
          <w:sz w:val="20"/>
        </w:rPr>
        <w:t>a) Trường hợp người nộp thuế khai bổ sung hồ sơ khai thuế làm giảm nghĩa vụ thuế phải nộp thì người nộp thuế tự xác định số tiền chậm nộp được điều chỉnh giảm trên tờ khai bổ sung. Cơ quan thuế căn cứ thông tin quản lý nghĩa vụ của người nộp thuế để xác định số tiền chậm nộp được điều chỉnh giảm và thông báo cho người nộp thuế theo mẫu số 03/TTN Phụ lục III ban hành kèm theo Thông tư này;</w:t>
      </w:r>
    </w:p>
    <w:p>
      <w:pPr>
        <w:spacing w:after="80" w:line="276" w:lineRule="auto"/>
      </w:pPr>
      <w:r>
        <w:rPr>
          <w:rFonts w:ascii="Segoe UI" w:hAnsi="Segoe UI"/>
          <w:sz w:val="20"/>
        </w:rPr>
        <w:t>b) Trường hợp cơ quan thuế, cơ quan nhà nước có thẩm quyền xác định giảm nghĩa vụ nộp ngân sách nhà nước của người nộp thuế thì cơ quan thuế thực hiện điều chỉnh giảm số tiền chậm nộp đã tính tương ứng với số tiền thuế chênh lệch giảm và thông báo cho người nộp thuế theo mẫu số 03/TTN Phụ lục III ban hành kèm theo Thông tư này.</w:t>
      </w:r>
    </w:p>
    <w:p>
      <w:pPr>
        <w:pStyle w:val="Heading3"/>
        <w:spacing w:before="240" w:after="80"/>
      </w:pPr>
      <w:r>
        <w:rPr>
          <w:rFonts w:ascii="Segoe UI" w:hAnsi="Segoe UI"/>
          <w:b/>
          <w:color w:val="0F172A"/>
        </w:rPr>
        <w:t>Điều 40. Trình tự, thủ tục, hồ sơ không tính tiền chậm nộp</w:t>
      </w:r>
    </w:p>
    <w:p>
      <w:pPr>
        <w:spacing w:after="80" w:line="276" w:lineRule="auto"/>
      </w:pPr>
      <w:r>
        <w:rPr>
          <w:rFonts w:ascii="Segoe UI" w:hAnsi="Segoe UI"/>
          <w:sz w:val="20"/>
        </w:rPr>
        <w:t>1. Trình tự giải quyết hồ sơ đề nghị không tính tiền chậm nộp đối với trường hợp quy định tại điểm a khoản 3 Điều 26 Nghị định số 252/2026/NĐ-CP:</w:t>
      </w:r>
    </w:p>
    <w:p>
      <w:pPr>
        <w:spacing w:after="80" w:line="276" w:lineRule="auto"/>
      </w:pPr>
      <w:r>
        <w:rPr>
          <w:rFonts w:ascii="Segoe UI" w:hAnsi="Segoe UI"/>
          <w:sz w:val="20"/>
        </w:rPr>
        <w:t>a) Người nộp thuế lập hồ sơ đề nghị không tính tiền chậm nộp gửi cơ quan thuế quản lý trực tiếp hoặc cơ quan thuế quản lý khoản thu ngân sách nhà nước;</w:t>
      </w:r>
    </w:p>
    <w:p>
      <w:pPr>
        <w:spacing w:after="80" w:line="276" w:lineRule="auto"/>
      </w:pPr>
      <w:r>
        <w:rPr>
          <w:rFonts w:ascii="Segoe UI" w:hAnsi="Segoe UI"/>
          <w:sz w:val="20"/>
        </w:rPr>
        <w:t>b) Trường hợp hồ sơ đề nghị không tính tiền chậm nộp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pPr>
        <w:spacing w:after="80" w:line="276" w:lineRule="auto"/>
      </w:pPr>
      <w:r>
        <w:rPr>
          <w:rFonts w:ascii="Segoe UI" w:hAnsi="Segoe UI"/>
          <w:sz w:val="20"/>
        </w:rPr>
        <w:t>Trường hợp hồ sơ đề nghị không tính tiền chậm nộp đầy đủ, trong thời hạn 07 ngày làm việc kể từ ngày tiếp nhận hồ sơ, cơ quan thuế ban hành Thông báo không chấp thuận không tính tiền chậm nộp mẫu số 04/KTCN Phụ lục III ban hành kèm theo Thông tư này đối với trường hợp không thuộc đối tượng không tính tiền chậm nộp hoặc Thông báo chấp thuận không tính tiền chậm nộp mẫu số 05/KTCN Phụ lục III ban hành kèm theo Thông tư này đối với trường hợp thuộc đối tượng không tính tiền chậm nộp.</w:t>
      </w:r>
    </w:p>
    <w:p>
      <w:pPr>
        <w:spacing w:after="80" w:line="276" w:lineRule="auto"/>
      </w:pPr>
      <w:r>
        <w:rPr>
          <w:rFonts w:ascii="Segoe UI" w:hAnsi="Segoe UI"/>
          <w:sz w:val="20"/>
        </w:rPr>
        <w:t>2. Hồ sơ đề nghị không tính tiền chậm nộp:</w:t>
      </w:r>
    </w:p>
    <w:p>
      <w:pPr>
        <w:spacing w:after="80" w:line="276" w:lineRule="auto"/>
      </w:pPr>
      <w:r>
        <w:rPr>
          <w:rFonts w:ascii="Segoe UI" w:hAnsi="Segoe UI"/>
          <w:sz w:val="20"/>
        </w:rPr>
        <w:t>a) Văn bản đề nghị không tính tiền chậm nộp theo mẫu số 01/KTCN Phụ lục III ban hành kèm theo Thông tư này;</w:t>
      </w:r>
    </w:p>
    <w:p>
      <w:pPr>
        <w:spacing w:after="80" w:line="276" w:lineRule="auto"/>
      </w:pPr>
      <w:r>
        <w:rPr>
          <w:rFonts w:ascii="Segoe UI" w:hAnsi="Segoe UI"/>
          <w:sz w:val="20"/>
        </w:rPr>
        <w:t>b) Bản chính hoặc bản sao có chứng thực văn bản có xác nhận của đơn vị sử dụng ngân sách nhà nước về việc người nộp thuế chưa được thanh toán theo mẫu số 02/KTCN Phụ lục III ban hành kèm theo Thông tư này;</w:t>
      </w:r>
    </w:p>
    <w:p>
      <w:pPr>
        <w:spacing w:after="80" w:line="276" w:lineRule="auto"/>
      </w:pPr>
      <w:r>
        <w:rPr>
          <w:rFonts w:ascii="Segoe UI" w:hAnsi="Segoe UI"/>
          <w:sz w:val="20"/>
        </w:rPr>
        <w:t>c) Bản sao hợp đồng cung ứng hàng hoá, dịch vụ ký với chủ đầu tư.</w:t>
      </w:r>
    </w:p>
    <w:p>
      <w:pPr>
        <w:spacing w:after="80" w:line="276" w:lineRule="auto"/>
      </w:pPr>
      <w:r>
        <w:rPr>
          <w:rFonts w:ascii="Segoe UI" w:hAnsi="Segoe UI"/>
          <w:sz w:val="20"/>
        </w:rPr>
        <w:t>3. Trách nhiệm của người nộp thuế và các cơ quan liên quan:</w:t>
      </w:r>
    </w:p>
    <w:p>
      <w:pPr>
        <w:spacing w:after="80" w:line="276" w:lineRule="auto"/>
      </w:pPr>
      <w:r>
        <w:rPr>
          <w:rFonts w:ascii="Segoe UI" w:hAnsi="Segoe UI"/>
          <w:sz w:val="20"/>
        </w:rPr>
        <w:t>a) Người nộp thuế có trách nhiệm nộp tiền thuế nợ vào ngân sách nhà nước chậm nhất là trong ngày làm việc liền kề sau ngày được đơn vị sử dụng ngân sách nhà nước thanh toán cho người nộp thuế và thông báo cho cơ quan thuế theo mẫu số 03/KTCN Phụ lục III ban hành kèm theo Thông tư này;</w:t>
      </w:r>
    </w:p>
    <w:p>
      <w:pPr>
        <w:spacing w:after="80" w:line="276" w:lineRule="auto"/>
      </w:pPr>
      <w:r>
        <w:rPr>
          <w:rFonts w:ascii="Segoe UI" w:hAnsi="Segoe UI"/>
          <w:sz w:val="20"/>
        </w:rPr>
        <w:t>b) Đơn vị sử dụng ngân sách nhà nước có trách nhiệm xác nhận tình trạng thanh toán cho người nộp thuế và chịu trách nhiệm trước pháp luật về việc xác nhận này;</w:t>
      </w:r>
    </w:p>
    <w:p>
      <w:pPr>
        <w:spacing w:after="80" w:line="276" w:lineRule="auto"/>
      </w:pPr>
      <w:r>
        <w:rPr>
          <w:rFonts w:ascii="Segoe UI" w:hAnsi="Segoe UI"/>
          <w:sz w:val="20"/>
        </w:rPr>
        <w:t>c) Cơ quan thuế giám sát việc thực hiện nghĩa vụ thuế của người nộp thuế;</w:t>
      </w:r>
    </w:p>
    <w:p>
      <w:pPr>
        <w:spacing w:after="80" w:line="276" w:lineRule="auto"/>
      </w:pPr>
      <w:r>
        <w:rPr>
          <w:rFonts w:ascii="Segoe UI" w:hAnsi="Segoe UI"/>
          <w:sz w:val="20"/>
        </w:rPr>
        <w:t>d) Cơ quan Kho bạc Nhà nước có trách nhiệm cung cấp, chia sẻ thông tin về tình hình thanh toán nguồn vốn ngân sách nhà nước ngay khi đơn vị sử dụng ngân sách nhà nước thực hiện thủ tục thanh toán vốn ngân sách nhà nước qua Kho bạc nhà nước.</w:t>
      </w:r>
    </w:p>
    <w:p>
      <w:pPr>
        <w:pStyle w:val="Heading3"/>
        <w:spacing w:before="240" w:after="80"/>
      </w:pPr>
      <w:r>
        <w:rPr>
          <w:rFonts w:ascii="Segoe UI" w:hAnsi="Segoe UI"/>
          <w:b/>
          <w:color w:val="0F172A"/>
        </w:rPr>
        <w:t>Điều 41. Trình tự, thủ tục, hồ sơ miễn tiền chậm nộp</w:t>
      </w:r>
    </w:p>
    <w:p>
      <w:pPr>
        <w:spacing w:after="80" w:line="276" w:lineRule="auto"/>
      </w:pPr>
      <w:r>
        <w:rPr>
          <w:rFonts w:ascii="Segoe UI" w:hAnsi="Segoe UI"/>
          <w:sz w:val="20"/>
        </w:rPr>
        <w:t>1. Trình tự giải quyết hồ sơ miễn tiền chậm nộp đối với trường hợp quy định tại khoản 5 Điều 16 Luật Quản lý thuế, cụ thể như sau:</w:t>
      </w:r>
    </w:p>
    <w:p>
      <w:pPr>
        <w:spacing w:after="80" w:line="276" w:lineRule="auto"/>
      </w:pPr>
      <w:r>
        <w:rPr>
          <w:rFonts w:ascii="Segoe UI" w:hAnsi="Segoe UI"/>
          <w:sz w:val="20"/>
        </w:rPr>
        <w:t>a) Người nộp thuế lập hồ sơ đề nghị miễn tiền chậm nộp gửi đến cơ quan thuế quản lý trực tiếp hoặc cơ quan thuế quản lý khoản thu ngân sách nhà nước;</w:t>
      </w:r>
    </w:p>
    <w:p>
      <w:pPr>
        <w:spacing w:after="80" w:line="276" w:lineRule="auto"/>
      </w:pPr>
      <w:r>
        <w:rPr>
          <w:rFonts w:ascii="Segoe UI" w:hAnsi="Segoe UI"/>
          <w:sz w:val="20"/>
        </w:rPr>
        <w:t>b) Trường hợp hồ sơ đề nghị miễn tiền chậm nộp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pPr>
        <w:spacing w:after="80" w:line="276" w:lineRule="auto"/>
      </w:pPr>
      <w:r>
        <w:rPr>
          <w:rFonts w:ascii="Segoe UI" w:hAnsi="Segoe UI"/>
          <w:sz w:val="20"/>
        </w:rPr>
        <w:t>Trường hợp hồ sơ đề nghị miễn tiền chậm nộp đầy đủ theo quy định, trong thời hạn 07 ngày làm việc kể từ ngày tiếp nhận hồ sơ, cơ quan thuế ban hành Thông báo không chấp thuận miễn tiền chậm nộp theo mẫu số 03/MTCN Phụ lục III ban hành kèm theo Thông tư này, đối với trường hợp không thuộc đối tượng được miễn tiền chậm nộp hoặc Quyết định miễn tiền chậm nộp theo mẫu số 02/MTCN Phụ lục III ban hành kèm theo Thông tư này đối với trường hợp thuộc đối tượng được miễn tiền chậm nộp.</w:t>
      </w:r>
    </w:p>
    <w:p>
      <w:pPr>
        <w:spacing w:after="80" w:line="276" w:lineRule="auto"/>
      </w:pPr>
      <w:r>
        <w:rPr>
          <w:rFonts w:ascii="Segoe UI" w:hAnsi="Segoe UI"/>
          <w:sz w:val="20"/>
        </w:rPr>
        <w:t>2. Hồ sơ miễn tiền chậm nộp:</w:t>
      </w:r>
    </w:p>
    <w:p>
      <w:pPr>
        <w:spacing w:after="80" w:line="276" w:lineRule="auto"/>
      </w:pPr>
      <w:r>
        <w:rPr>
          <w:rFonts w:ascii="Segoe UI" w:hAnsi="Segoe UI"/>
          <w:sz w:val="20"/>
        </w:rPr>
        <w:t>a) Đối với trường hợp do thiên tai, thảm họa, dịch bệnh, hỏa hoạn, tai nạn bất ngờ, hồ sơ bao gồm:</w:t>
      </w:r>
    </w:p>
    <w:p>
      <w:pPr>
        <w:spacing w:after="80" w:line="276" w:lineRule="auto"/>
      </w:pPr>
      <w:r>
        <w:rPr>
          <w:rFonts w:ascii="Segoe UI" w:hAnsi="Segoe UI"/>
          <w:sz w:val="20"/>
        </w:rPr>
        <w:t>a.1) Văn bản đề nghị miễn tiền chậm nộp của người nộp thuế theo mẫu số 01/MTCN Phụ lục III ban hành kèm theo Thông tư này;</w:t>
      </w:r>
    </w:p>
    <w:p>
      <w:pPr>
        <w:spacing w:after="80" w:line="276" w:lineRule="auto"/>
      </w:pPr>
      <w:r>
        <w:rPr>
          <w:rFonts w:ascii="Segoe UI" w:hAnsi="Segoe UI"/>
          <w:sz w:val="20"/>
        </w:rPr>
        <w:t>a.2) Bản chính hoặc bản sao có chứng thực tài liệu xác nhận về thời gian, địa điểm xảy ra thiên tai, thảm họa, dịch bệnh, hỏa hoạn, tai nạn bất ngờ của cơ quan có thẩm quyền;</w:t>
      </w:r>
    </w:p>
    <w:p>
      <w:pPr>
        <w:spacing w:after="80" w:line="276" w:lineRule="auto"/>
      </w:pPr>
      <w:r>
        <w:rPr>
          <w:rFonts w:ascii="Segoe UI" w:hAnsi="Segoe UI"/>
          <w:sz w:val="20"/>
        </w:rPr>
        <w:t>a.3) Bản chính hoặc bản sao có chứng thực văn bản xác định giá trị thiệt hại vật chất của cơ quan tài chính hoặc cơ quan giám định độc lập;</w:t>
      </w:r>
    </w:p>
    <w:p>
      <w:pPr>
        <w:spacing w:after="80" w:line="276" w:lineRule="auto"/>
      </w:pPr>
      <w:r>
        <w:rPr>
          <w:rFonts w:ascii="Segoe UI" w:hAnsi="Segoe UI"/>
          <w:sz w:val="20"/>
        </w:rPr>
        <w:t>a.4) Bản sao văn bản quy định trách nhiệm của tổ chức, cá nhân phải bồi thường thiệt hại (nếu có); bản sao các chứng từ liên quan đến việc bồi thường thiệt hại (nếu có).</w:t>
      </w:r>
    </w:p>
    <w:p>
      <w:pPr>
        <w:spacing w:after="80" w:line="276" w:lineRule="auto"/>
      </w:pPr>
      <w:r>
        <w:rPr>
          <w:rFonts w:ascii="Segoe UI" w:hAnsi="Segoe UI"/>
          <w:sz w:val="20"/>
        </w:rPr>
        <w:t>b) Trường hợp bất khả kháng khác theo quy định tại khoản 1 Điều 3 Nghị định số 252/2026/NĐ-CP, hồ sơ bao gồm:</w:t>
      </w:r>
    </w:p>
    <w:p>
      <w:pPr>
        <w:spacing w:after="80" w:line="276" w:lineRule="auto"/>
      </w:pPr>
      <w:r>
        <w:rPr>
          <w:rFonts w:ascii="Segoe UI" w:hAnsi="Segoe UI"/>
          <w:sz w:val="20"/>
        </w:rPr>
        <w:t>b.1) Văn bản đề nghị miễn tiền chậm nộp của người nộp thuế theo mẫu số 01/MTCN Phụ lục III ban hành kèm theo Thông tư này;</w:t>
      </w:r>
    </w:p>
    <w:p>
      <w:pPr>
        <w:spacing w:after="80" w:line="276" w:lineRule="auto"/>
      </w:pPr>
      <w:r>
        <w:rPr>
          <w:rFonts w:ascii="Segoe UI" w:hAnsi="Segoe UI"/>
          <w:sz w:val="20"/>
        </w:rPr>
        <w:t>b.2) Bản chính hoặc bản sao có chứng thực văn bản xác định giá trị thiệt hại vật chất của cơ quan tài chính hoặc cơ quan giám định độc lập xác định mức độ, giá trị thiệt hại đối với trường hợp do chiến tranh, bạo loạn, đình công mà người nộp thuế phải ngừng, nghỉ sản xuất, kinh doanh;</w:t>
      </w:r>
    </w:p>
    <w:p>
      <w:pPr>
        <w:spacing w:after="80" w:line="276" w:lineRule="auto"/>
      </w:pPr>
      <w:r>
        <w:rPr>
          <w:rFonts w:ascii="Segoe UI" w:hAnsi="Segoe UI"/>
          <w:sz w:val="20"/>
        </w:rPr>
        <w:t>b.3) Bản sao tài liệu chứng minh rủi ro không thuộc nguyên nhân, trách nhiệm chủ quan của người nộp thuế mà người nộp thuế không có khả năng nguồn tài chính nộp ngân sách nhà nước đối với trường hợp người nộp thuế gặp rủi ro không thuộc nguyên nhân, trách nhiệm chủ quan của người nộp thuế; bản sao các chứng từ liên quan đến việc bồi thường thiệt hại của cơ quan bảo hiểm (nếu có).</w:t>
      </w:r>
    </w:p>
    <w:p>
      <w:pPr>
        <w:spacing w:after="80" w:line="276" w:lineRule="auto"/>
      </w:pPr>
      <w:r>
        <w:rPr>
          <w:rFonts w:ascii="Segoe UI" w:hAnsi="Segoe UI"/>
          <w:sz w:val="20"/>
        </w:rPr>
        <w:t>3. Xác định số tiền chậm nộp được miễn:</w:t>
      </w:r>
    </w:p>
    <w:p>
      <w:pPr>
        <w:spacing w:after="80" w:line="276" w:lineRule="auto"/>
      </w:pPr>
      <w:r>
        <w:rPr>
          <w:rFonts w:ascii="Segoe UI" w:hAnsi="Segoe UI"/>
          <w:sz w:val="20"/>
        </w:rPr>
        <w:t>a) Đối với người nộp thuế gặp thiên tai, thảm họa, dịch bệnh, hỏa hoạn, tai nạn bất ngờ quy định tại khoản 21 Điều 4 Luật Quản lý thuế: số tiền chậm nộp được miễn là số tiền chậm nộp còn nợ tại thời điểm xảy ra thiên tai, thảm họa, dịch bệnh, hỏa hoạn, tai nạn bất ngờ và không vượt quá giá trị vật chất bị thiệt hại sau khi trừ các khoản được bồi thường, bảo hiểm theo quy định (nếu có);</w:t>
      </w:r>
    </w:p>
    <w:p>
      <w:pPr>
        <w:spacing w:after="80" w:line="276" w:lineRule="auto"/>
      </w:pPr>
      <w:r>
        <w:rPr>
          <w:rFonts w:ascii="Segoe UI" w:hAnsi="Segoe UI"/>
          <w:sz w:val="20"/>
        </w:rPr>
        <w:t>b) Đối với người nộp thuế gặp trường hợp bất khả kháng khác theo quy định tại khoản 1 Điều 3 Nghị định số 252/2026/NĐ-CP: số tiền chậm nộp được miễn là số tiền chậm nộp còn nợ tại thời điểm xảy ra tình trạng bất khả kháng khác và không vượt quá giá trị vật chất bị thiệt hại sau khi trừ các khoản được bồi thường, bảo hiểm theo quy định (nếu có).</w:t>
      </w:r>
    </w:p>
    <w:p>
      <w:pPr>
        <w:pStyle w:val="Heading3"/>
        <w:spacing w:before="240" w:after="80"/>
      </w:pPr>
      <w:r>
        <w:rPr>
          <w:rFonts w:ascii="Segoe UI" w:hAnsi="Segoe UI"/>
          <w:b/>
          <w:color w:val="0F172A"/>
        </w:rPr>
        <w:t>Điều 42. Xử lý số tiền thuế, khoản thu khác, tiền chậm nộp, tiền phạt đã nộp, nộp thừa</w:t>
      </w:r>
    </w:p>
    <w:p>
      <w:pPr>
        <w:spacing w:after="80" w:line="276" w:lineRule="auto"/>
      </w:pPr>
      <w:r>
        <w:rPr>
          <w:rFonts w:ascii="Segoe UI" w:hAnsi="Segoe UI"/>
          <w:sz w:val="20"/>
        </w:rPr>
        <w:t>1. Đối với số tiền thuế, khoản thu khác, tiền chậm nộp, tiền phạt đã nộp, nộp thừa (sau đây gọi chung là khoản đã nộp, nộp thừa) có mã định danh khoản phải nộp (ID) thì cơ quan thuế thực hiện thanh toán với số tiền thuế, khoản thu khác, tiền chậm nộp, tiền phạt còn nợ (sau đây gọi là khoản nợ) hoặc số tiền thuế, khoản thu khác, tiền chậm nộp, tiền phạt phát sinh phải nộp của lần tiếp theo (sau đây gọi là khoản thu phát sinh) theo mã định danh khoản phải nộp (ID).</w:t>
      </w:r>
    </w:p>
    <w:p>
      <w:pPr>
        <w:spacing w:after="80" w:line="276" w:lineRule="auto"/>
      </w:pPr>
      <w:r>
        <w:rPr>
          <w:rFonts w:ascii="Segoe UI" w:hAnsi="Segoe UI"/>
          <w:sz w:val="20"/>
        </w:rPr>
        <w:t>2. Đối với khoản đã nộp, nộp thừa không gắn với mã định danh khoản phải nộp (ID) thì được xử lý bù trừ như sau:</w:t>
      </w:r>
    </w:p>
    <w:p>
      <w:pPr>
        <w:spacing w:after="80" w:line="276" w:lineRule="auto"/>
      </w:pPr>
      <w:r>
        <w:rPr>
          <w:rFonts w:ascii="Segoe UI" w:hAnsi="Segoe UI"/>
          <w:sz w:val="20"/>
        </w:rPr>
        <w:t>a) Bù trừ khoản đã nộp, nộp thừa với khoản nợ đã được cấp mã định danh khoản phải nộp (ID) của người nộp thuế có cùng nội dung kinh tế (tiểu mục), cùng cơ quan thuế quản lý thu và cùng địa bàn hành chính;</w:t>
      </w:r>
    </w:p>
    <w:p>
      <w:pPr>
        <w:spacing w:after="80" w:line="276" w:lineRule="auto"/>
      </w:pPr>
      <w:r>
        <w:rPr>
          <w:rFonts w:ascii="Segoe UI" w:hAnsi="Segoe UI"/>
          <w:sz w:val="20"/>
        </w:rPr>
        <w:t>b) Bù trừ khoản đã nộp, nộp thừa với khoản thu phát sinh đã được cấp mã định danh khoản phải nộp (ID) của người nộp thuế có cùng nội dung kinh tế (tiểu mục), cùng cơ quan thuế quản lý thu và cùng địa bàn hành chính;</w:t>
      </w:r>
    </w:p>
    <w:p>
      <w:pPr>
        <w:spacing w:after="80" w:line="276" w:lineRule="auto"/>
      </w:pPr>
      <w:r>
        <w:rPr>
          <w:rFonts w:ascii="Segoe UI" w:hAnsi="Segoe UI"/>
          <w:sz w:val="20"/>
        </w:rPr>
        <w:t>c) Bù trừ khoản đã nộp, nộp thừa với khoản nợ, khoản thu phát sinh đã được cấp mã định danh khoản phải nộp (ID) của chính người nộp thuế nhưng khác nội dung kinh tế (tiểu mục) hoặc khác cơ quan thuế quản lý thu hoặc khác địa bàn hành chính;</w:t>
      </w:r>
    </w:p>
    <w:p>
      <w:pPr>
        <w:spacing w:after="80" w:line="276" w:lineRule="auto"/>
      </w:pPr>
      <w:r>
        <w:rPr>
          <w:rFonts w:ascii="Segoe UI" w:hAnsi="Segoe UI"/>
          <w:sz w:val="20"/>
        </w:rPr>
        <w:t>d) Bù trừ khoản đã nộp, nộp thừa với khoản nợ, khoản thu phát sinh đã được cấp mã định danh khoản phải nộp (ID) của người nộp thuế khác nhưng cùng nội dung kinh tế (tiểu mục), cùng cơ quan thuế quản lý thu và cùng địa bàn hành chính;</w:t>
      </w:r>
    </w:p>
    <w:p>
      <w:pPr>
        <w:spacing w:after="80" w:line="276" w:lineRule="auto"/>
      </w:pPr>
      <w:r>
        <w:rPr>
          <w:rFonts w:ascii="Segoe UI" w:hAnsi="Segoe UI"/>
          <w:sz w:val="20"/>
        </w:rPr>
        <w:t>đ) Tổ chức trả thu nhập có số thuế thu nhập cá nhân nộp thừa thì thực hiện bù trừ theo quy định tại điểm a, điểm b khoản này. số thuế thu nhập cá nhân nộp thừa khi quyết toán được xác định bằng (=) số thuế nộp thừa của cá nhân ủy quyền quyết toán trừ (-) số thuế còn phải nộp của cá nhân ủy quyền quyết toán; tổ chức trả thu nhập có trách nhiệm trả cho cá nhân ủy quyền quyết toán số thuế thu nhập cá nhân nộp thừa khi tổ chức chi trả quyết toán thuế thu nhập cá nhân;</w:t>
      </w:r>
    </w:p>
    <w:p>
      <w:pPr>
        <w:spacing w:after="80" w:line="276" w:lineRule="auto"/>
      </w:pPr>
      <w:r>
        <w:rPr>
          <w:rFonts w:ascii="Segoe UI" w:hAnsi="Segoe UI"/>
          <w:sz w:val="20"/>
        </w:rPr>
        <w:t>e) Đối với hoạt động dầu khí và bán dầu khí, người nộp thuế có số tiền thuế nộp thừa theo quyết toán năm thì thực hiện bù trừ theo quy định tại điểm a, b, c và điểm d khoản này hoặc bù trừ với số phải nộp tương ứng trên tờ khai của kỳ kế tiếp.</w:t>
      </w:r>
    </w:p>
    <w:p>
      <w:pPr>
        <w:spacing w:after="80" w:line="276" w:lineRule="auto"/>
      </w:pPr>
      <w:r>
        <w:rPr>
          <w:rFonts w:ascii="Segoe UI" w:hAnsi="Segoe UI"/>
          <w:sz w:val="20"/>
        </w:rPr>
        <w:t>3. Người nộp thuế có số tiền thuế, khoản thu khác, tiền chậm nộp, tiền phạt nộp thừa (sau đây gọi chung là khoản nộp thừa) sau khi thực hiện bù trừ theo hướng dẫn tại khoản 1, khoản 2 Điều này mà không còn khoản nợ thì người nộp thuế được gửi hồ sơ đề nghị hoàn trả theo quy định tại mục 2 Chương V Thông tư này.</w:t>
      </w:r>
    </w:p>
    <w:p>
      <w:pPr>
        <w:spacing w:after="80" w:line="276" w:lineRule="auto"/>
      </w:pPr>
      <w:r>
        <w:rPr>
          <w:rFonts w:ascii="Segoe UI" w:hAnsi="Segoe UI"/>
          <w:sz w:val="20"/>
        </w:rPr>
        <w:t>4. Thời điểm xác định khoản nộp thừa để xử lý bù trừ, hoàn trả kiêm bù trừ, hoàn trả nộp thừa:</w:t>
      </w:r>
    </w:p>
    <w:p>
      <w:pPr>
        <w:spacing w:after="80" w:line="276" w:lineRule="auto"/>
      </w:pPr>
      <w:r>
        <w:rPr>
          <w:rFonts w:ascii="Segoe UI" w:hAnsi="Segoe UI"/>
          <w:sz w:val="20"/>
        </w:rPr>
        <w:t>a) Trường hợp người nộp thuế tự tính, tự khai và tự nộp thuế theo số thuế đã kê khai, thời điểm xác định nộp thừa là ngày người nộp thuế đã nộp tiền vào ngân sách nhà nước; trường hợp người nộp thuế nộp tiền (trừ trường hợp nộp thuế nhầm) trước khi nộp hồ sơ khai thuế thì thời điểm xác định khoản nộp thừa là ngày người nộp thuế nộp hồ sơ khai thuế, trường hợp người nộp thuế có hồ sơ khai bổ sung thì thời điểm xác định khoản nộp thừa là ngày người nộp thuế nộp hồ sơ khai bổ sung;</w:t>
      </w:r>
    </w:p>
    <w:p>
      <w:pPr>
        <w:spacing w:after="80" w:line="276" w:lineRule="auto"/>
      </w:pPr>
      <w:r>
        <w:rPr>
          <w:rFonts w:ascii="Segoe UI" w:hAnsi="Segoe UI"/>
          <w:sz w:val="20"/>
        </w:rPr>
        <w:t>b) Trường hợp người nộp thuế xác định nghĩa vụ thuế theo Thông báo nộp tiền của cơ quan thuế, cơ quan nhà nước có thẩm quyền thì thời điểm xác định nộp thừa là ngày người nộp thuế đã nộp tiền vào ngân sách nhà nước; trường hợp người nộp thuế có thông báo điều chỉnh, bổ sung thì thời điểm xác định khoản nộp thừa là ngày ban hành thông báo điều chỉnh, bổ sung;</w:t>
      </w:r>
    </w:p>
    <w:p>
      <w:pPr>
        <w:spacing w:after="80" w:line="276" w:lineRule="auto"/>
      </w:pPr>
      <w:r>
        <w:rPr>
          <w:rFonts w:ascii="Segoe UI" w:hAnsi="Segoe UI"/>
          <w:sz w:val="20"/>
        </w:rPr>
        <w:t>c) Trường hợp người nộp thuế nộp tiền theo Quyết định của cơ quan thuế, Quyết định hoặc Văn bản của cơ quan nhà nước có thẩm quyền thì thời điểm xác định nộp thừa là ngày người nộp thuế đã nộp tiền vào ngân sách nhà nước; trường hợp người nộp thuế có nhiều Quyết định hoặc Văn bản thì thời điểm xác định khoản nộp thừa được căn cứ vào Quyết định hoặc Văn bản cuối cùng;</w:t>
      </w:r>
    </w:p>
    <w:p>
      <w:pPr>
        <w:spacing w:after="80" w:line="276" w:lineRule="auto"/>
      </w:pPr>
      <w:r>
        <w:rPr>
          <w:rFonts w:ascii="Segoe UI" w:hAnsi="Segoe UI"/>
          <w:sz w:val="20"/>
        </w:rPr>
        <w:t>d) Trường hợp người nộp thuế đã nộp tiền vào ngân sách nhà nước nhưng sau đó thực hiện theo Bản án, Quyết định của Tòa án thì thời điểm xác định khoản nộp thừa là ngày Bản án, Quyết định có hiệu lực;</w:t>
      </w:r>
    </w:p>
    <w:p>
      <w:pPr>
        <w:spacing w:after="80" w:line="276" w:lineRule="auto"/>
      </w:pPr>
      <w:r>
        <w:rPr>
          <w:rFonts w:ascii="Segoe UI" w:hAnsi="Segoe UI"/>
          <w:sz w:val="20"/>
        </w:rPr>
        <w:t>đ) Trường hợp người nộp thuế xác định số tiền được miễn thuế, giảm thuế theo Quyết định của cơ quan thuế thì thời điểm xác định nộp thừa là ngày ban hành Quyết định của cơ quan thuế.</w:t>
      </w:r>
    </w:p>
    <w:p>
      <w:pPr>
        <w:spacing w:after="80" w:line="276" w:lineRule="auto"/>
      </w:pPr>
      <w:r>
        <w:rPr>
          <w:rFonts w:ascii="Segoe UI" w:hAnsi="Segoe UI"/>
          <w:sz w:val="20"/>
        </w:rPr>
        <w:t>5. Trình tự, thủ tục bù trừ khoản đã nộp, nộp thừa:</w:t>
      </w:r>
    </w:p>
    <w:p>
      <w:pPr>
        <w:spacing w:after="80" w:line="276" w:lineRule="auto"/>
      </w:pPr>
      <w:r>
        <w:rPr>
          <w:rFonts w:ascii="Segoe UI" w:hAnsi="Segoe UI"/>
          <w:sz w:val="20"/>
        </w:rPr>
        <w:t>a) Hệ thống thông tin quản lý thuế tự động thanh toán nghĩa vụ thuế theo mã định danh khoản phải nộp (ID) giữa khoản đã nộp, nộp thừa với khoản nợ, khoản thu phát sinh theo quy định tại khoản 1 Điều này;</w:t>
      </w:r>
    </w:p>
    <w:p>
      <w:pPr>
        <w:spacing w:after="80" w:line="276" w:lineRule="auto"/>
      </w:pPr>
      <w:r>
        <w:rPr>
          <w:rFonts w:ascii="Segoe UI" w:hAnsi="Segoe UI"/>
          <w:sz w:val="20"/>
        </w:rPr>
        <w:t>b) Hệ thống thông tin quản lý thuế tự động bù trừ khoản đã nộp, nộp thừa theo lựa chọn của người nộp thuế đối với khoản nợ, khoản thu phát sinh theo quy định tại điểm a, điểm b khoản 2 Điều này, cụ thể:</w:t>
      </w:r>
    </w:p>
    <w:p>
      <w:pPr>
        <w:spacing w:after="80" w:line="276" w:lineRule="auto"/>
      </w:pPr>
      <w:r>
        <w:rPr>
          <w:rFonts w:ascii="Segoe UI" w:hAnsi="Segoe UI"/>
          <w:sz w:val="20"/>
        </w:rPr>
        <w:t>b.1) Người nộp thuế căn cứ thông tin về tình hình thực hiện nghĩa vụ thuế do Hệ thống thông tin quản lý thuế cung cấp trên tài khoản giao dịch thuế điện tử, lựa chọn khoản nợ, khoản thu phát sinh bù trừ với khoản đã nộp, nộp thừa;</w:t>
      </w:r>
    </w:p>
    <w:p>
      <w:pPr>
        <w:spacing w:after="80" w:line="276" w:lineRule="auto"/>
      </w:pPr>
      <w:r>
        <w:rPr>
          <w:rFonts w:ascii="Segoe UI" w:hAnsi="Segoe UI"/>
          <w:sz w:val="20"/>
        </w:rPr>
        <w:t>b.2) Hệ thống thông tin quản lý thuế tiếp nhận, kiểm tra thông tin và tự động bù trừ theo lựa chọn của người nộp thuế và cập nhật kết quả bù trừ trên tài khoản giao dịch điện tử do cơ quan thuế cung cấp;</w:t>
      </w:r>
    </w:p>
    <w:p>
      <w:pPr>
        <w:spacing w:after="80" w:line="276" w:lineRule="auto"/>
      </w:pPr>
      <w:r>
        <w:rPr>
          <w:rFonts w:ascii="Segoe UI" w:hAnsi="Segoe UI"/>
          <w:sz w:val="20"/>
        </w:rPr>
        <w:t>c) Căn cứ thông tin về tình hình thực hiện nghĩa vụ thuế do Hệ thống thông tin quản lý thuế cung cấp, người nộp thuế có khoản đã nộp, nộp thừa lựa chọn bù trừ với khoản nợ, khoản thu phát sinh theo quy định tại điểm c khoản 2 Điều này:</w:t>
      </w:r>
    </w:p>
    <w:p>
      <w:pPr>
        <w:spacing w:after="80" w:line="276" w:lineRule="auto"/>
      </w:pPr>
      <w:r>
        <w:rPr>
          <w:rFonts w:ascii="Segoe UI" w:hAnsi="Segoe UI"/>
          <w:sz w:val="20"/>
        </w:rPr>
        <w:t>c.1) Trường hợp khoản đã nộp, nộp thừa thuộc trường hợp tra soát chứng từ nộp thuế theo quy định tại Điều 37 Thông tư này thì Hệ thống thông tin quản lý thuế hỗ trợ người nộp thuế lập, gửi Văn bản đề nghị tra soát theo mẫu số 01/TS Phụ lục III ban hành kèm theo Thông tư này đến cơ quan thuế có thẩm quyền xử lý khoản nộp thừa. Cơ quan thuế, Kho bạc Nhà nước xử lý theo quy định tại điểm a.2 khoản 3 Điều 37 Thông tư này;</w:t>
      </w:r>
    </w:p>
    <w:p>
      <w:pPr>
        <w:spacing w:after="80" w:line="276" w:lineRule="auto"/>
      </w:pPr>
      <w:r>
        <w:rPr>
          <w:rFonts w:ascii="Segoe UI" w:hAnsi="Segoe UI"/>
          <w:sz w:val="20"/>
        </w:rPr>
        <w:t>c.2) Trường hợp khoản đã nộp, nộp thừa đã quá thời gian tra soát chứng từ nộp thuế theo quy định tại Điều 37 Thông tư này thì:</w:t>
      </w:r>
    </w:p>
    <w:p>
      <w:pPr>
        <w:spacing w:after="80" w:line="276" w:lineRule="auto"/>
      </w:pPr>
      <w:r>
        <w:rPr>
          <w:rFonts w:ascii="Segoe UI" w:hAnsi="Segoe UI"/>
          <w:sz w:val="20"/>
        </w:rPr>
        <w:t>Hệ thống thông tin quản lý thuế hỗ trợ người nộp thuế lập, gửi Văn bản đề nghị xử lý số tiền thuế, khoản thu khác, tiền chậm nộp, tiền phạt nộp thừa theo mẫu số 01/ĐNXLNT Phụ lục III ban hành kèm theo Thông tư này đến cơ quan thuế có thẩm quyền xử lý khoản nộp thừa.</w:t>
      </w:r>
    </w:p>
    <w:p>
      <w:pPr>
        <w:spacing w:after="80" w:line="276" w:lineRule="auto"/>
      </w:pPr>
      <w:r>
        <w:rPr>
          <w:rFonts w:ascii="Segoe UI" w:hAnsi="Segoe UI"/>
          <w:sz w:val="20"/>
        </w:rPr>
        <w:t>Cơ quan thuế tiếp nhận, kiểm tra thông tin, lập Giấy đề nghị điều chỉnh thu ngân sách nhà nước theo quy định về thực hiện chế độ kế toán ngân sách nhà nước và hoạt động nghiệp vụ Kho bạc Nhà nước gửi Kho bạc Nhà nước để cung cấp thông tin đề nghị bù trừ. Kho bạc Nhà nước xử lý Giấy đề nghị điều chỉnh thu ngân sách nhà nước theo quy định tại điểm a.2.4 khoản 3 Điều 37 Thông tư này. Căn cứ kết quả thực hiện bù trừ thu ngân sách nhà nước của Kho bạc Nhà nước truyền đến, cơ quan thuế ban hành Thông báo về việc xử lý số tiền thuế, khoản thu khác, tiền chậm nộp, tiền phạt nộp thừa theo mẫu số 01/TB-XLBT Phụ lục III ban hành kèm theo Thông tư này gửi cho người nộp thuế để thông báo về kết quả bù trừ trong thời hạn 05 ngày làm việc kể từ ngày thông báo tiếp nhận Văn bản đề nghị xử lý số tiền thuế, khoản thu khác, tiền chậm nộp, tiền phạt nộp thừa;</w:t>
      </w:r>
    </w:p>
    <w:p>
      <w:pPr>
        <w:spacing w:after="80" w:line="276" w:lineRule="auto"/>
      </w:pPr>
      <w:r>
        <w:rPr>
          <w:rFonts w:ascii="Segoe UI" w:hAnsi="Segoe UI"/>
          <w:sz w:val="20"/>
        </w:rPr>
        <w:t>c.3) Trường hợp người nộp thuế lựa chọn hoàn trả trực tiếp theo quy định tại khoản 3 Điều này thì Hệ thống thông tin quản lý thuế hỗ trợ người nộp thuế thực hiện thủ tục hoàn nộp thừa theo quy định tại Mục 2 Chương V Thông tư này.</w:t>
      </w:r>
    </w:p>
    <w:p>
      <w:pPr>
        <w:spacing w:after="80" w:line="276" w:lineRule="auto"/>
      </w:pPr>
      <w:r>
        <w:rPr>
          <w:rFonts w:ascii="Segoe UI" w:hAnsi="Segoe UI"/>
          <w:sz w:val="20"/>
        </w:rPr>
        <w:t>d) Căn cứ thông tin về tình hình thực hiện nghĩa vụ thuế do Hệ thống thông tin quản lý thuế cung cấp, người nộp thuế có khoản đã nộp, nộp thừa lựa chọn bù trừ với khoản nợ, khoản thu phát sinh theo quy định tại điểm d khoản 2 Điều này, cụ thể:</w:t>
      </w:r>
    </w:p>
    <w:p>
      <w:pPr>
        <w:spacing w:after="80" w:line="276" w:lineRule="auto"/>
      </w:pPr>
      <w:r>
        <w:rPr>
          <w:rFonts w:ascii="Segoe UI" w:hAnsi="Segoe UI"/>
          <w:sz w:val="20"/>
        </w:rPr>
        <w:t>Hệ thống thông tin quản lý thuế hỗ trợ người nộp thuế lập, gửi Văn bản đề nghị xử lý số tiền thuế, khoản thu khác, tiền chậm nộp, tiền phạt nộp thừa theo mẫu số 01/ĐNXLNT Phụ lục III ban hành kèm theo Thông tư này và các tài liệu liên quan (nếu có) đến cơ quan thuế có thẩm quyền xử lý khoản nộp thừa.</w:t>
      </w:r>
    </w:p>
    <w:p>
      <w:pPr>
        <w:spacing w:after="80" w:line="276" w:lineRule="auto"/>
      </w:pPr>
      <w:r>
        <w:rPr>
          <w:rFonts w:ascii="Segoe UI" w:hAnsi="Segoe UI"/>
          <w:sz w:val="20"/>
        </w:rPr>
        <w:t>Cơ quan thuế tiếp nhận, kiểm tra thông tin và trong thời hạn 05 ngày làm việc kể từ ngày thông báo tiếp nhận được Văn bản đề nghị xử lý số tiền thuế, khoản thu khác, tiền chậm nộp, tiền phạt nộp thừa, cơ quan thuế ban hành Thông báo về việc xử lý số tiền thuế, khoản thu khác, tiền chậm nộp, tiền phạt nộp thừa theo mẫu số 01/TB-XLBT Phụ lục III ban hành kèm theo Thông tư này gửi cho người nộp thuế để thông báo về kết quả bù trừ.</w:t>
      </w:r>
    </w:p>
    <w:p>
      <w:pPr>
        <w:spacing w:after="80" w:line="276" w:lineRule="auto"/>
      </w:pPr>
      <w:r>
        <w:rPr>
          <w:rFonts w:ascii="Segoe UI" w:hAnsi="Segoe UI"/>
          <w:sz w:val="20"/>
        </w:rPr>
        <w:t>6. Trách nhiệm tiếp nhận, thẩm quyền xử lý bù trừ khoản đã nộp, nộp thừa của cơ quan thuế</w:t>
      </w:r>
    </w:p>
    <w:p>
      <w:pPr>
        <w:spacing w:after="80" w:line="276" w:lineRule="auto"/>
      </w:pPr>
      <w:r>
        <w:rPr>
          <w:rFonts w:ascii="Segoe UI" w:hAnsi="Segoe UI"/>
          <w:sz w:val="20"/>
        </w:rPr>
        <w:t>a) Trách nhiệm tiếp nhận, xử lý Văn bản đề nghị xử lý số tiền thuế, khoản thu khác, tiền chậm nộp, tiền phạt nộp thừa:</w:t>
      </w:r>
    </w:p>
    <w:p>
      <w:pPr>
        <w:spacing w:after="80" w:line="276" w:lineRule="auto"/>
      </w:pPr>
      <w:r>
        <w:rPr>
          <w:rFonts w:ascii="Segoe UI" w:hAnsi="Segoe UI"/>
          <w:sz w:val="20"/>
        </w:rPr>
        <w:t>a.1) Cơ quan thuế quản lý trực tiếp người nộp thuế tiếp nhận, xử lý bù trừ đối với khoản đã nộp, nộp thừa do cơ quan thuế trực tiếp quản lý và khoản đã nộp, nộp thừa do cơ quan thuế quản lý địa bàn nhận phân bổ quản lý thu;</w:t>
      </w:r>
    </w:p>
    <w:p>
      <w:pPr>
        <w:spacing w:after="80" w:line="276" w:lineRule="auto"/>
      </w:pPr>
      <w:r>
        <w:rPr>
          <w:rFonts w:ascii="Segoe UI" w:hAnsi="Segoe UI"/>
          <w:sz w:val="20"/>
        </w:rPr>
        <w:t>a.2) Cơ quan thuế quản lý khoản thu tiếp nhận, xử lý bù trừ đối với khoản đã nộp, nộp thừa do cơ quan thuế quản lý thu;</w:t>
      </w:r>
    </w:p>
    <w:p>
      <w:pPr>
        <w:spacing w:after="80" w:line="276" w:lineRule="auto"/>
      </w:pPr>
      <w:r>
        <w:rPr>
          <w:rFonts w:ascii="Segoe UI" w:hAnsi="Segoe UI"/>
          <w:sz w:val="20"/>
        </w:rPr>
        <w:t>a.3) Cơ quan thuế quản lý địa bàn nơi nhận khoản thu phân bổ phối hợp với cơ quan thuế quản lý trực tiếp xử lý bù trừ khoản đã nộp, nộp thừa được nhận phân bổ;</w:t>
      </w:r>
    </w:p>
    <w:p>
      <w:pPr>
        <w:spacing w:after="80" w:line="276" w:lineRule="auto"/>
      </w:pPr>
      <w:r>
        <w:rPr>
          <w:rFonts w:ascii="Segoe UI" w:hAnsi="Segoe UI"/>
          <w:sz w:val="20"/>
        </w:rPr>
        <w:t>b) Hệ thống thông tin quản lý thuế hỗ trợ cơ quan thuế lập, gửi Giấy đề nghị điều chỉnh thu ngân sách nhà nước gửi Kho bạc Nhà nước; hỗ trợ lập, gửi Thông báo về việc xử lý số tiền thuế, khoản thu khác, tiền chậm nộp, tiền phạt nộp thừa; tự động xử lý thanh toán, bù trừ theo kết quả xử lý và gửi thông tin tình hình thực hiện nghĩa vụ thuế qua tài khoản giao dịch điện tử của người nộp thuế.</w:t>
      </w:r>
    </w:p>
    <w:p>
      <w:pPr>
        <w:pStyle w:val="Heading3"/>
        <w:spacing w:before="240" w:after="80"/>
      </w:pPr>
      <w:r>
        <w:rPr>
          <w:rFonts w:ascii="Segoe UI" w:hAnsi="Segoe UI"/>
          <w:b/>
          <w:color w:val="0F172A"/>
        </w:rPr>
        <w:t>Điều 43. Xử lý không hoàn trả số tiền thuế, khoản thu khác tiền chậm nộp, tiền phạt nộp thừa</w:t>
      </w:r>
    </w:p>
    <w:p>
      <w:pPr>
        <w:spacing w:after="80" w:line="276" w:lineRule="auto"/>
      </w:pPr>
      <w:r>
        <w:rPr>
          <w:rFonts w:ascii="Segoe UI" w:hAnsi="Segoe UI"/>
          <w:sz w:val="20"/>
        </w:rPr>
        <w:t>Người nộp thuế có số tiền thuế nộp thừa, khoản thu khác, tiền chậm nộp nộp thừa, tiền phạt nộp thừa (sau đây gọi là khoản nộp thừa) thuộc trường hợp không hoàn trả khoản nộp thừa và cơ quan thuế thực hiện tất toán số tiền nộp thừa tại sổ kế toán, trên Hệ thống thông tin quản lý thuế để xử lý không hoàn trả theo quy định tại khoản 4 Điều 15 Luật Quản lý thuế thì được xử lý như sau:</w:t>
      </w:r>
    </w:p>
    <w:p>
      <w:pPr>
        <w:spacing w:after="80" w:line="276" w:lineRule="auto"/>
      </w:pPr>
      <w:r>
        <w:rPr>
          <w:rFonts w:ascii="Segoe UI" w:hAnsi="Segoe UI"/>
          <w:sz w:val="20"/>
        </w:rPr>
        <w:t>1. Đối với người nộp thuế có khoản nộp thừa theo quy định tại điểm a khoản 4 Điều 15 Luật Quản lý thuế:</w:t>
      </w:r>
    </w:p>
    <w:p>
      <w:pPr>
        <w:spacing w:after="80" w:line="276" w:lineRule="auto"/>
      </w:pPr>
      <w:r>
        <w:rPr>
          <w:rFonts w:ascii="Segoe UI" w:hAnsi="Segoe UI"/>
          <w:sz w:val="20"/>
        </w:rPr>
        <w:t>a) Người nộp thuế gửi Văn bản từ chối nhận lại số tiền nộp thừa theo mẫu số 01/ĐNKHT Phụ lục III ban hành kèm theo Thông tư này;</w:t>
      </w:r>
    </w:p>
    <w:p>
      <w:pPr>
        <w:spacing w:after="80" w:line="276" w:lineRule="auto"/>
      </w:pPr>
      <w:r>
        <w:rPr>
          <w:rFonts w:ascii="Segoe UI" w:hAnsi="Segoe UI"/>
          <w:sz w:val="20"/>
        </w:rPr>
        <w:t>b) Cơ quan thuế theo quy định tại khoản 3 Điều này thực hiện gửi Thông báo về việc chấp nhận hoặc không chấp nhận đề nghị không hoàn trả khoản nộp thừa cho người nộp thuế theo mẫu số 01/TB-KHTNT Phụ lục III ban hành kèm theo Thông tư này trong thời hạn 05 ngày làm việc kể từ ngày cơ quan thuế thông báo tiếp nhận văn bản của người nộp thuế.</w:t>
      </w:r>
    </w:p>
    <w:p>
      <w:pPr>
        <w:spacing w:after="80" w:line="276" w:lineRule="auto"/>
      </w:pPr>
      <w:r>
        <w:rPr>
          <w:rFonts w:ascii="Segoe UI" w:hAnsi="Segoe UI"/>
          <w:sz w:val="20"/>
        </w:rPr>
        <w:t>2. Đối với người nộp thuế có khoản nộp thừa quá thời hạn 10 năm kể từ ngày nộp tiền vào ngân sách nhà nước mà người nộp thuế không bù trừ nghĩa vụ thuế và không hoàn thuế theo quy định tại điểm b khoản 4 Điều 15 Luật Quản lý thuế:</w:t>
      </w:r>
    </w:p>
    <w:p>
      <w:pPr>
        <w:spacing w:after="80" w:line="276" w:lineRule="auto"/>
      </w:pPr>
      <w:r>
        <w:rPr>
          <w:rFonts w:ascii="Segoe UI" w:hAnsi="Segoe UI"/>
          <w:sz w:val="20"/>
        </w:rPr>
        <w:t>Định kỳ hàng tháng, cơ quan thuế thông báo về khoản nộp thừa của người nộp thuế theo quy định tại khoản 2 Điều 39 Thông tư này. Đến thời điểm khoản nộp thừa quá thời hạn 10 năm kể từ ngày nộp tiền vào ngân sách nhà nước, cơ quan thuế theo quy định tại khoản 3 Điều này thực hiện:</w:t>
      </w:r>
    </w:p>
    <w:p>
      <w:pPr>
        <w:spacing w:after="80" w:line="276" w:lineRule="auto"/>
      </w:pPr>
      <w:r>
        <w:rPr>
          <w:rFonts w:ascii="Segoe UI" w:hAnsi="Segoe UI"/>
          <w:sz w:val="20"/>
        </w:rPr>
        <w:t>a) Định kỳ, sau ngày 31 tháng 3 hằng năm, cơ quan thuế thực hiện rà soát và lập danh sách về khoản nộp thừa quá thời hạn 10 năm kể từ ngày nộp tiền vào ngân sách nhà nước mà người nộp thuế không bù trừ nghĩa vụ thuế và không hoàn thuế trên dữ liệu quản lý thuế (không bao gồm khoản nộp thừa phát sinh do văn bản điều chỉnh của cơ quan nhà nước có thẩm quyền) theo mẫu số 01/DSKNT Phụ lục III ban hành kèm theo Thông tư này;</w:t>
      </w:r>
    </w:p>
    <w:p>
      <w:pPr>
        <w:spacing w:after="80" w:line="276" w:lineRule="auto"/>
      </w:pPr>
      <w:r>
        <w:rPr>
          <w:rFonts w:ascii="Segoe UI" w:hAnsi="Segoe UI"/>
          <w:sz w:val="20"/>
        </w:rPr>
        <w:t>b) Cơ quan thuế gửi Thông báo về khoản nộp thừa quá thời hạn 10 năm theo mẫu số 02/TB-KHTNT Phụ lục III ban hành kèm theo Thông tư này cho người nộp thuế biết qua tài khoản giao dịch điện tử của người nộp thuế (trừ trường hợp nêu tại điểm c khoản này). Sau thời hạn 15 ngày làm việc kể từ ngày cơ quan thuế ban hành Thông báo gửi người nộp thuế, cơ quan thuế không nhận được phản hồi của người nộp thuế thì cơ quan thuế ban hành Thông báo về việc tất toán khoản nộp thừa quá thời hạn 10 năm theo mẫu số 03/TB-KHTNT Phụ lục III ban hành kèm theo Thông tư này và tất toán khoản nộp thừa của người nộp thuế trên sổ kế toán;</w:t>
      </w:r>
    </w:p>
    <w:p>
      <w:pPr>
        <w:spacing w:after="80" w:line="276" w:lineRule="auto"/>
      </w:pPr>
      <w:r>
        <w:rPr>
          <w:rFonts w:ascii="Segoe UI" w:hAnsi="Segoe UI"/>
          <w:sz w:val="20"/>
        </w:rPr>
        <w:t>c) Riêng khoản nộp thừa của người nộp thuế không hoạt động tại địa chỉ đã đăng ký hoặc đã chấm dứt hiệu lực mã số thuế, cơ quan thuế ban hành Thông báo về việc tất toán khoản nộp thừa quá thời hạn 10 năm theo mẫu số 03/TB-KHTNT Phụ lục III ban hành kèm theo Thông tư này và tất toán khoản nộp thừa của người nộp thuế trên sổ kế toán.</w:t>
      </w:r>
    </w:p>
    <w:p>
      <w:pPr>
        <w:spacing w:after="80" w:line="276" w:lineRule="auto"/>
      </w:pPr>
      <w:r>
        <w:rPr>
          <w:rFonts w:ascii="Segoe UI" w:hAnsi="Segoe UI"/>
          <w:sz w:val="20"/>
        </w:rPr>
        <w:t>3. Thẩm quyền tiếp nhận, xử lý, không hoàn trả khoản nộp thừa:</w:t>
      </w:r>
    </w:p>
    <w:p>
      <w:pPr>
        <w:spacing w:after="80" w:line="276" w:lineRule="auto"/>
      </w:pPr>
      <w:r>
        <w:rPr>
          <w:rFonts w:ascii="Segoe UI" w:hAnsi="Segoe UI"/>
          <w:sz w:val="20"/>
        </w:rPr>
        <w:t>a) Cơ quan thuế quản lý trực tiếp:</w:t>
      </w:r>
    </w:p>
    <w:p>
      <w:pPr>
        <w:spacing w:after="80" w:line="276" w:lineRule="auto"/>
      </w:pPr>
      <w:r>
        <w:rPr>
          <w:rFonts w:ascii="Segoe UI" w:hAnsi="Segoe UI"/>
          <w:sz w:val="20"/>
        </w:rPr>
        <w:t>a.1) Tiếp nhận, xử lý Văn bản từ chối nhận lại số tiền nộp thừa của người nộp thuế và ban hành Thông báo về việc chấp nhận hoặc không chấp nhận đề nghị không hoàn trả khoản nộp thừa đối với khoản nộp thừa do cơ quan thuế quản lý thu hoặc do cơ quan thuế quản lý địa bàn nhận phân bổ quản lý thu;</w:t>
      </w:r>
    </w:p>
    <w:p>
      <w:pPr>
        <w:spacing w:after="80" w:line="276" w:lineRule="auto"/>
      </w:pPr>
      <w:r>
        <w:rPr>
          <w:rFonts w:ascii="Segoe UI" w:hAnsi="Segoe UI"/>
          <w:sz w:val="20"/>
        </w:rPr>
        <w:t>a.2) Xử lý, ban hành Thông báo tất toán khoản nộp thừa quá thời hạn 10 năm đối với khoản nộp thừa do cơ quan thuế quản lý thu hoặc do cơ quan thuế quản lý địa bàn nhận phân bổ quản lý thu.</w:t>
      </w:r>
    </w:p>
    <w:p>
      <w:pPr>
        <w:spacing w:after="80" w:line="276" w:lineRule="auto"/>
      </w:pPr>
      <w:r>
        <w:rPr>
          <w:rFonts w:ascii="Segoe UI" w:hAnsi="Segoe UI"/>
          <w:sz w:val="20"/>
        </w:rPr>
        <w:t>b) Cơ quan thuế quản lý khoản thu ngân sách nhà nước:</w:t>
      </w:r>
    </w:p>
    <w:p>
      <w:pPr>
        <w:spacing w:after="80" w:line="276" w:lineRule="auto"/>
      </w:pPr>
      <w:r>
        <w:rPr>
          <w:rFonts w:ascii="Segoe UI" w:hAnsi="Segoe UI"/>
          <w:sz w:val="20"/>
        </w:rPr>
        <w:t>b.1) Tiếp nhận, xử lý văn bản từ chối nhận lại số tiền nộp thừa của người nộp thuế và ban hành Thông báo về việc chấp nhận hoặc không chấp nhận đề nghị không hoàn trả khoản nộp thừa đối với khoản nộp thừa do cơ quan thuế quản lý thu;</w:t>
      </w:r>
    </w:p>
    <w:p>
      <w:pPr>
        <w:spacing w:after="80" w:line="276" w:lineRule="auto"/>
      </w:pPr>
      <w:r>
        <w:rPr>
          <w:rFonts w:ascii="Segoe UI" w:hAnsi="Segoe UI"/>
          <w:sz w:val="20"/>
        </w:rPr>
        <w:t>b.2) Xử lý, ban hành Thông báo tất toán khoản nộp thừa quá thời hạn 10 năm đối với khoản nộp thừa do cơ quan thuế quản lý thu.</w:t>
      </w:r>
    </w:p>
    <w:p>
      <w:pPr>
        <w:spacing w:after="80" w:line="276" w:lineRule="auto"/>
      </w:pPr>
      <w:r>
        <w:rPr>
          <w:rFonts w:ascii="Segoe UI" w:hAnsi="Segoe UI"/>
          <w:sz w:val="20"/>
        </w:rPr>
        <w:t>c) Cơ quan thuế quản lý địa bàn nhận phân bổ</w:t>
      </w:r>
    </w:p>
    <w:p>
      <w:pPr>
        <w:spacing w:after="80" w:line="276" w:lineRule="auto"/>
      </w:pPr>
      <w:r>
        <w:rPr>
          <w:rFonts w:ascii="Segoe UI" w:hAnsi="Segoe UI"/>
          <w:sz w:val="20"/>
        </w:rPr>
        <w:t>Phối hợp rà soát khoản nộp thừa, khoản nợ do cơ quan thuế quản lý trước khi cơ quan thuế quản lý trực tiếp ban hành Thông báo theo quy định tại khoản 1, khoản 2 Điều này và thực hiện bù trừ, tất toán đối với khoản nộp thừa do cơ quan thuế quản lý thu theo Thông báo đã ban hành.</w:t>
      </w:r>
    </w:p>
    <w:p>
      <w:pPr>
        <w:pStyle w:val="Heading3"/>
        <w:spacing w:before="240" w:after="80"/>
      </w:pPr>
      <w:r>
        <w:rPr>
          <w:rFonts w:ascii="Segoe UI" w:hAnsi="Segoe UI"/>
          <w:b/>
          <w:color w:val="0F172A"/>
        </w:rPr>
        <w:t>Điều 44. Xác nhận việc thực hiện nghĩa vụ thuế</w:t>
      </w:r>
    </w:p>
    <w:p>
      <w:pPr>
        <w:spacing w:after="80" w:line="276" w:lineRule="auto"/>
      </w:pPr>
      <w:r>
        <w:rPr>
          <w:rFonts w:ascii="Segoe UI" w:hAnsi="Segoe UI"/>
          <w:sz w:val="20"/>
        </w:rPr>
        <w:t>1. Tiếp nhận, xử lý đề nghị xác nhận việc thực hiện nghĩa vụ nộp thuế với ngân sách nhà nước:</w:t>
      </w:r>
    </w:p>
    <w:p>
      <w:pPr>
        <w:spacing w:after="80" w:line="276" w:lineRule="auto"/>
      </w:pPr>
      <w:r>
        <w:rPr>
          <w:rFonts w:ascii="Segoe UI" w:hAnsi="Segoe UI"/>
          <w:sz w:val="20"/>
        </w:rPr>
        <w:t>a) Người nộp thuế gửi Văn bản đề nghị xác nhận việc thực hiện nghĩa vụ nộp thuế với ngân sách nhà nước theo mẫu số 01/ĐNXN Phụ lục III ban hành kèm theo Thông tư này đến cơ quan thuế theo quy định tại điểm c khoản này.</w:t>
      </w:r>
    </w:p>
    <w:p>
      <w:pPr>
        <w:spacing w:after="80" w:line="276" w:lineRule="auto"/>
      </w:pPr>
      <w:r>
        <w:rPr>
          <w:rFonts w:ascii="Segoe UI" w:hAnsi="Segoe UI"/>
          <w:sz w:val="20"/>
        </w:rPr>
        <w:t>Trường hợp nhà thầu nước ngoài không trực tiếp kê khai, nộp thuế với cơ quan thuế mà do tổ chức, cá nhân bên Việt Nam khấu trừ, nộp thay và bên Việt Nam đã hoàn thành nghĩa vụ nộp thuế nhà thầu nước ngoài: nhà thầu nước ngoài hoặc bên Việt Nam khấu trừ, nộp thay gửi Văn bản đề nghị xác nhận việc thực hiện nghĩa vụ nộp thuế với ngân sách nhà nước theo mẫu số 01/ĐNXN Phụ lục III ban hành kèm theo Thông tư này đến cơ quan thuế quản lý trực tiếp bên Việt Nam để thực hiện xác nhận việc thực hiện nghĩa vụ nộp thuế cho nhà thầu nước ngoài.</w:t>
      </w:r>
    </w:p>
    <w:p>
      <w:pPr>
        <w:spacing w:after="80" w:line="276" w:lineRule="auto"/>
      </w:pPr>
      <w:r>
        <w:rPr>
          <w:rFonts w:ascii="Segoe UI" w:hAnsi="Segoe UI"/>
          <w:sz w:val="20"/>
        </w:rPr>
        <w:t>Tổ chức, cá nhân khấu trừ, khai thuế thay, nộp thuế thay gửi Văn bản đề nghị xác nhận việc thực hiện nghĩa vụ nộp thuế với ngân sách nhà nước theo mẫu số 01/ĐNXN Phụ lục III ban hành kèm theo Thông tư này đối với nghĩa vụ nộp thuế đã khấu trừ, khai thuế thay, nộp thuế thay đến cơ quan thuế quản lý trực tiếp tổ chức, cá nhân khấu trừ thuế để xác nhận việc thực hiện nghĩa vụ nộp thuế cho cá nhân, hộ kinh doanh, cá nhân kinh doanh;</w:t>
      </w:r>
    </w:p>
    <w:p>
      <w:pPr>
        <w:spacing w:after="80" w:line="276" w:lineRule="auto"/>
      </w:pPr>
      <w:r>
        <w:rPr>
          <w:rFonts w:ascii="Segoe UI" w:hAnsi="Segoe UI"/>
          <w:sz w:val="20"/>
        </w:rPr>
        <w:t>b) Xử lý văn bản đề nghị xác nhận việc thực hiện nghĩa vụ nộp thuế với ngân sách nhà nước tại cơ quan thuế:</w:t>
      </w:r>
    </w:p>
    <w:p>
      <w:pPr>
        <w:spacing w:after="80" w:line="276" w:lineRule="auto"/>
      </w:pPr>
      <w:r>
        <w:rPr>
          <w:rFonts w:ascii="Segoe UI" w:hAnsi="Segoe UI"/>
          <w:sz w:val="20"/>
        </w:rPr>
        <w:t>b.1) Rà soát dữ liệu, thông tin thực hiện nghĩa vụ nộp thuế của người nộp thuế.</w:t>
      </w:r>
    </w:p>
    <w:p>
      <w:pPr>
        <w:spacing w:after="80" w:line="276" w:lineRule="auto"/>
      </w:pPr>
      <w:r>
        <w:rPr>
          <w:rFonts w:ascii="Segoe UI" w:hAnsi="Segoe UI"/>
          <w:sz w:val="20"/>
        </w:rPr>
        <w:t>Căn cứ dữ liệu quản lý thuế trên Hệ thống thông tin quản lý thuế, cơ quan thuế thực hiện rà soát dữ liệu nghĩa vụ nộp thuế của cơ quan thuế bao gồm:</w:t>
      </w:r>
    </w:p>
    <w:p>
      <w:pPr>
        <w:spacing w:after="80" w:line="276" w:lineRule="auto"/>
      </w:pPr>
      <w:r>
        <w:rPr>
          <w:rFonts w:ascii="Segoe UI" w:hAnsi="Segoe UI"/>
          <w:sz w:val="20"/>
        </w:rPr>
        <w:t>b.1.1) Tình hình thực hiện nghĩa vụ nộp thuế; số tiền thuế còn phải nộp, số tiền thuế đã nộp ngân sách nhà nước;</w:t>
      </w:r>
    </w:p>
    <w:p>
      <w:pPr>
        <w:spacing w:after="80" w:line="276" w:lineRule="auto"/>
      </w:pPr>
      <w:r>
        <w:rPr>
          <w:rFonts w:ascii="Segoe UI" w:hAnsi="Segoe UI"/>
          <w:sz w:val="20"/>
        </w:rPr>
        <w:t>b.1.2) Các vi phạm hành chính thuế của người nộp thuế (nếu có).</w:t>
      </w:r>
    </w:p>
    <w:p>
      <w:pPr>
        <w:spacing w:after="80" w:line="276" w:lineRule="auto"/>
      </w:pPr>
      <w:r>
        <w:rPr>
          <w:rFonts w:ascii="Segoe UI" w:hAnsi="Segoe UI"/>
          <w:sz w:val="20"/>
        </w:rPr>
        <w:t>b.2) Trường hợp thông tin đề nghị của người nộp thuế khớp đúng với thông tin trên hệ thống ứng dụng quản lý thuế thì cơ quan thuế thực hiện gửi Thông báo xác nhận việc thực hiện nghĩa vụ nộp thuế với ngân sách nhà nước theo mẫu số 01/TB-XNNV Phụ lục III ban hành kèm theo Thông tư này cho người nộp thuế theo quy định tại điểm b.4 khoản này;</w:t>
      </w:r>
    </w:p>
    <w:p>
      <w:pPr>
        <w:spacing w:after="80" w:line="276" w:lineRule="auto"/>
      </w:pPr>
      <w:r>
        <w:rPr>
          <w:rFonts w:ascii="Segoe UI" w:hAnsi="Segoe UI"/>
          <w:sz w:val="20"/>
        </w:rPr>
        <w:t>b.3) Trường hợp thông tin đề nghị của người nộp thuế và thông tin trên Hệ thống thông tin quản lý thuế chưa đầy đủ hoặc có chênh lệch, cơ quan thuế gửi Thông báo không xác nhận việc thực hiện nghĩa vụ nộp thuế với ngân sách nhà nước theo mẫu số 01/TB-XNNV Phụ lục III ban hành kèm theo Thông tư này, trong đó nêu rõ lý do không xác nhận cho người nộp thuế biết;</w:t>
      </w:r>
    </w:p>
    <w:p>
      <w:pPr>
        <w:spacing w:after="80" w:line="276" w:lineRule="auto"/>
      </w:pPr>
      <w:r>
        <w:rPr>
          <w:rFonts w:ascii="Segoe UI" w:hAnsi="Segoe UI"/>
          <w:sz w:val="20"/>
        </w:rPr>
        <w:t>b.4) Trong thời hạn 10 ngày làm việc kể từ ngày nhận được văn bản đề nghị xác nhận việc thực hiện nghĩa vụ nộp thuế của người nộp thuế, cơ quan thuế có trách nhiệm ban hành Thông báo xác nhận việc thực hiện nghĩa vụ nộp thuế với ngân sách nhà nước theo mẫu số 01/TB-XNNV Phụ lục III ban hành kèm theo Thông tư này để xác nhận hoặc không xác nhận cho người nộp thuế;</w:t>
      </w:r>
    </w:p>
    <w:p>
      <w:pPr>
        <w:spacing w:after="80" w:line="276" w:lineRule="auto"/>
      </w:pPr>
      <w:r>
        <w:rPr>
          <w:rFonts w:ascii="Segoe UI" w:hAnsi="Segoe UI"/>
          <w:sz w:val="20"/>
        </w:rPr>
        <w:t>c) Trách nhiệm tiếp nhận, xử lý văn bản đề nghị xác nhận việc thực hiện nghĩa vụ nộp thuế với ngân sách nhà nước:</w:t>
      </w:r>
    </w:p>
    <w:p>
      <w:pPr>
        <w:spacing w:after="80" w:line="276" w:lineRule="auto"/>
      </w:pPr>
      <w:r>
        <w:rPr>
          <w:rFonts w:ascii="Segoe UI" w:hAnsi="Segoe UI"/>
          <w:sz w:val="20"/>
        </w:rPr>
        <w:t>c.1) Cơ quan thuế quản lý trực tiếp:</w:t>
      </w:r>
    </w:p>
    <w:p>
      <w:pPr>
        <w:spacing w:after="80" w:line="276" w:lineRule="auto"/>
      </w:pPr>
      <w:r>
        <w:rPr>
          <w:rFonts w:ascii="Segoe UI" w:hAnsi="Segoe UI"/>
          <w:sz w:val="20"/>
        </w:rPr>
        <w:t>c.1.1) Tiếp nhận, xử lý Văn bản đề nghị xác nhận việc thực hiện nghĩa vụ nộp thuế với ngân sách nhà nước của người nộp thuế do cơ quan thuế quản lý trực tiếp;</w:t>
      </w:r>
    </w:p>
    <w:p>
      <w:pPr>
        <w:spacing w:after="80" w:line="276" w:lineRule="auto"/>
      </w:pPr>
      <w:r>
        <w:rPr>
          <w:rFonts w:ascii="Segoe UI" w:hAnsi="Segoe UI"/>
          <w:sz w:val="20"/>
        </w:rPr>
        <w:t>c.1.2) Chủ trì tiếp nhận, xử lý đề nghị xác nhận việc thực hiện nghĩa vụ nộp thuế với ngân sách nhà nước đối với các khoản thu do nhiều cơ quan thuế quản lý (bao gồm cả khoản thu do cơ quan thuế quản lý khoản thu ngân sách nhà nước, cơ quan thuế quản lý địa bàn nhận phân bổ);</w:t>
      </w:r>
    </w:p>
    <w:p>
      <w:pPr>
        <w:spacing w:after="80" w:line="276" w:lineRule="auto"/>
      </w:pPr>
      <w:r>
        <w:rPr>
          <w:rFonts w:ascii="Segoe UI" w:hAnsi="Segoe UI"/>
          <w:sz w:val="20"/>
        </w:rPr>
        <w:t>c.1.3) Trường hợp nhà thầu nước ngoài không trực tiếp kê khai, nộp thuế với cơ quan thuế mà do bên Việt Nam khấu trừ, nộp thay thì cơ quan thuế quản lý trực tiếp bên Việt Nam chỉ thực hiện xác nhận cho nhà thầu nước ngoài khi bên Việt Nam đã thực hiện khấu trừ và nộp thay đầy đủ tiền thuế của kỳ tính thuế đề nghị xác nhận vào ngân sách nhà nước cho nhà thầu nước ngoài theo quy định;</w:t>
      </w:r>
    </w:p>
    <w:p>
      <w:pPr>
        <w:spacing w:after="80" w:line="276" w:lineRule="auto"/>
      </w:pPr>
      <w:r>
        <w:rPr>
          <w:rFonts w:ascii="Segoe UI" w:hAnsi="Segoe UI"/>
          <w:sz w:val="20"/>
        </w:rPr>
        <w:t>c.1.4) Trường hợp xác nhận cho cá nhân, hộ kinh doanh, cá nhân kinh doanh không trực tiếp kê khai, nộp thuế thì cơ quan thuế quản lý trực tiếp chỉ thực hiện xác nhận khi tổ chức, cá nhân khai thuế thay, nộp thuế thay đã thực hiện khấu trừ và nộp thay đầy đủ tiền thuế của kỳ tính thuế đề nghị xác nhận vào ngân sách nhà nước theo quy định.</w:t>
      </w:r>
    </w:p>
    <w:p>
      <w:pPr>
        <w:spacing w:after="80" w:line="276" w:lineRule="auto"/>
      </w:pPr>
      <w:r>
        <w:rPr>
          <w:rFonts w:ascii="Segoe UI" w:hAnsi="Segoe UI"/>
          <w:sz w:val="20"/>
        </w:rPr>
        <w:t>c.2) Cơ quan thuế quản lý khoản thu ngân sách nhà nước:</w:t>
      </w:r>
    </w:p>
    <w:p>
      <w:pPr>
        <w:spacing w:after="80" w:line="276" w:lineRule="auto"/>
      </w:pPr>
      <w:r>
        <w:rPr>
          <w:rFonts w:ascii="Segoe UI" w:hAnsi="Segoe UI"/>
          <w:sz w:val="20"/>
        </w:rPr>
        <w:t>c.2.1) Tiếp nhận, xử lý văn bản đề nghị xác nhận việc thực hiện nghĩa vụ nộp thuế với ngân sách nhà nước của người nộp thuế đối với các khoản thu do cơ quan thuế quản lý thu;</w:t>
      </w:r>
    </w:p>
    <w:p>
      <w:pPr>
        <w:spacing w:after="80" w:line="276" w:lineRule="auto"/>
      </w:pPr>
      <w:r>
        <w:rPr>
          <w:rFonts w:ascii="Segoe UI" w:hAnsi="Segoe UI"/>
          <w:sz w:val="20"/>
        </w:rPr>
        <w:t>c.2.2) Phối hợp, chịu trách nhiệm về nghĩa vụ thuế của khoản thu do cơ quan thuế quản lý trên hệ thống ứng dụng quản lý thuế.</w:t>
      </w:r>
    </w:p>
    <w:p>
      <w:pPr>
        <w:spacing w:after="80" w:line="276" w:lineRule="auto"/>
      </w:pPr>
      <w:r>
        <w:rPr>
          <w:rFonts w:ascii="Segoe UI" w:hAnsi="Segoe UI"/>
          <w:sz w:val="20"/>
        </w:rPr>
        <w:t>c.3) Cơ quan thuế quản lý địa bàn nhận phân bổ theo quy định tại điểm b khoản 4 Điều 3 Thông tư này:</w:t>
      </w:r>
    </w:p>
    <w:p>
      <w:pPr>
        <w:spacing w:after="80" w:line="276" w:lineRule="auto"/>
      </w:pPr>
      <w:r>
        <w:rPr>
          <w:rFonts w:ascii="Segoe UI" w:hAnsi="Segoe UI"/>
          <w:sz w:val="20"/>
        </w:rPr>
        <w:t>c.3.1) Tiếp nhận, xử lý văn bản đề nghị xác nhận việc thực hiện nghĩa vụ nộp thuế với ngân sách nhà nước của người nộp thuế đối với các khoản thu phân bổ do cơ quan thuế quản lý thu;</w:t>
      </w:r>
    </w:p>
    <w:p>
      <w:pPr>
        <w:spacing w:after="80" w:line="276" w:lineRule="auto"/>
      </w:pPr>
      <w:r>
        <w:rPr>
          <w:rFonts w:ascii="Segoe UI" w:hAnsi="Segoe UI"/>
          <w:sz w:val="20"/>
        </w:rPr>
        <w:t>c.3.2) Phối hợp, chịu trách nhiệm về nghĩa vụ thuế của khoản thu do cơ quan thuế quản lý trên hệ thống ứng dụng quản lý thuế.</w:t>
      </w:r>
    </w:p>
    <w:p>
      <w:pPr>
        <w:spacing w:after="80" w:line="276" w:lineRule="auto"/>
      </w:pPr>
      <w:r>
        <w:rPr>
          <w:rFonts w:ascii="Segoe UI" w:hAnsi="Segoe UI"/>
          <w:sz w:val="20"/>
        </w:rPr>
        <w:t>2. Xác nhận số thuế đã nộp tại Việt Nam đối với đối tượng cư trú của nước ngoài:</w:t>
      </w:r>
    </w:p>
    <w:p>
      <w:pPr>
        <w:spacing w:after="80" w:line="276" w:lineRule="auto"/>
      </w:pPr>
      <w:r>
        <w:rPr>
          <w:rFonts w:ascii="Segoe UI" w:hAnsi="Segoe UI"/>
          <w:sz w:val="20"/>
        </w:rPr>
        <w:t>Trường hợp một đối tượng cư trú của nước ký kết Hiệp định thuế với Việt Nam phải nộp thuế thu nhập tại Việt Nam theo quy định của Hiệp định thuế và pháp luật thuế Việt Nam muốn xác nhận số thuế đã nộp tại Việt Nam để được khấu trừ vào số thuế phải nộp tại nước cư trú cần thực hiện các thủ tục sau đây:</w:t>
      </w:r>
    </w:p>
    <w:p>
      <w:pPr>
        <w:spacing w:after="80" w:line="276" w:lineRule="auto"/>
      </w:pPr>
      <w:r>
        <w:rPr>
          <w:rFonts w:ascii="Segoe UI" w:hAnsi="Segoe UI"/>
          <w:sz w:val="20"/>
        </w:rPr>
        <w:t>a) Trường hợp người nộp thuế đề nghị xác nhận số thuế đã nộp tại Việt Nam gửi hồ sơ đề nghị đến cơ quan thuế quản lý trực tiếp nơi đăng ký nộp thuế để làm thủ tục xác nhận, hồ sơ bao gồm:</w:t>
      </w:r>
    </w:p>
    <w:p>
      <w:pPr>
        <w:spacing w:after="80" w:line="276" w:lineRule="auto"/>
      </w:pPr>
      <w:r>
        <w:rPr>
          <w:rFonts w:ascii="Segoe UI" w:hAnsi="Segoe UI"/>
          <w:sz w:val="20"/>
        </w:rPr>
        <w:t>a.1) Văn bản đề nghị xác nhận số thuế đã nộp tại Việt Nam theo Hiệp định thuế theo mẫu số 03/HTQT Phụ lục III ban hành kèm theo Thông tư này, trong đó cung cấp các thông tin về giao dịch liên quan đến thu nhập chịu thuế và số thuế phát sinh từ giao dịch đó thuộc phạm vi điều chỉnh của Hiệp định thuế;</w:t>
      </w:r>
    </w:p>
    <w:p>
      <w:pPr>
        <w:spacing w:after="80" w:line="276" w:lineRule="auto"/>
      </w:pPr>
      <w:r>
        <w:rPr>
          <w:rFonts w:ascii="Segoe UI" w:hAnsi="Segoe UI"/>
          <w:sz w:val="20"/>
        </w:rPr>
        <w:t>a.2) Bản chính hoặc bản sao có chứng thực Giấy chứng nhận cư trú của nước cư trú do cơ quan thuế cấp (ghi rõ là đối tượng cư trú trong kỳ tính thuế nào) đã được hợp pháp hóa lãnh sự;</w:t>
      </w:r>
    </w:p>
    <w:p>
      <w:pPr>
        <w:spacing w:after="80" w:line="276" w:lineRule="auto"/>
      </w:pPr>
      <w:r>
        <w:rPr>
          <w:rFonts w:ascii="Segoe UI" w:hAnsi="Segoe UI"/>
          <w:sz w:val="20"/>
        </w:rPr>
        <w:t>a.3)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Trường hợp người nộp thuế không cung cấp đủ các thông tin hoặc các tài liệu theo yêu cầu của điểm a khoản này, người nộp thuế có trách nhiệm giải trình cụ thể tại Giấy đề nghị mẫu số 03/HTQT Phụ lục III ban hành kèm theo Thông tư này.</w:t>
      </w:r>
    </w:p>
    <w:p>
      <w:pPr>
        <w:spacing w:after="80" w:line="276" w:lineRule="auto"/>
      </w:pPr>
      <w:r>
        <w:rPr>
          <w:rFonts w:ascii="Segoe UI" w:hAnsi="Segoe UI"/>
          <w:sz w:val="20"/>
        </w:rPr>
        <w:t>Trong thời hạn 07 ngày làm việc kể từ ngày nhận đầy đủ hồ sơ, cơ quan thuế quản lý trực tiếp nơi đối tượng đăng ký thuế có trách nhiệm cấp giấy xác nhận thuế thu nhập đã nộp tại Việt Nam theo mẫu số 04/HTQT hoặc mẫu số 05/HTQT Phụ lục III ban hành kèm theo Thông tư này. Mẫu số 04/HTQT được sử dụng để xác nhận đối với thuế thu nhập cá nhân và thuế thu nhập doanh nghiệp; mẫu số 05/HTQT được sử dụng để xác nhận đối với thuế thu nhập tiền lãi cổ phần, lãi tiền cho vay, tiền bản quyền hoặc phí dịch vụ kỹ thuật.</w:t>
      </w:r>
    </w:p>
    <w:p>
      <w:pPr>
        <w:spacing w:after="80" w:line="276" w:lineRule="auto"/>
      </w:pPr>
      <w:r>
        <w:rPr>
          <w:rFonts w:ascii="Segoe UI" w:hAnsi="Segoe UI"/>
          <w:sz w:val="20"/>
        </w:rPr>
        <w:t>b) Trường hợp người nộp thuế đề nghị xác nhận số thuế phát sinh tại Việt Nam nhưng không phải nộp do được hưởng ưu đãi thuế và được coi như số thuế đã nộp tại Việt Nam để được khấu trừ số thuế tại nước nơi cư trú gửi hồ sơ đề nghị đến cơ quan thuế quản lý trực tiếp để làm thủ tục xác nhận, hồ sơ bao gồm:</w:t>
      </w:r>
    </w:p>
    <w:p>
      <w:pPr>
        <w:spacing w:after="80" w:line="276" w:lineRule="auto"/>
      </w:pPr>
      <w:r>
        <w:rPr>
          <w:rFonts w:ascii="Segoe UI" w:hAnsi="Segoe UI"/>
          <w:sz w:val="20"/>
        </w:rPr>
        <w:t>b.1) Văn bản đề nghị xác nhận số thuế đã nộp tại Việt Nam theo Hiệp định thuế theo mẫu số 03/HTQT Phụ lục III ban hành kèm theo Thông tư này trong đó cung cấp các thông tin về giao dịch liên quan đến thu nhập chịu thuế, số thuế phát sinh và các ưu đãi thuế đối với giao dịch đó thuộc phạm vi điều chỉnh của Hiệp định thuế;</w:t>
      </w:r>
    </w:p>
    <w:p>
      <w:pPr>
        <w:spacing w:after="80" w:line="276" w:lineRule="auto"/>
      </w:pPr>
      <w:r>
        <w:rPr>
          <w:rFonts w:ascii="Segoe UI" w:hAnsi="Segoe UI"/>
          <w:sz w:val="20"/>
        </w:rPr>
        <w:t>b.2) Bản chính hoặc bản sao có chứng thực Giấy chứng nhận cư trú do cơ quan thuế của nước cư trú cấp (ghi rõ là đối tượng cư trú trong kỳ tính thuế nào) đã được hợp pháp hóa lãnh sự;</w:t>
      </w:r>
    </w:p>
    <w:p>
      <w:pPr>
        <w:spacing w:after="80" w:line="276" w:lineRule="auto"/>
      </w:pPr>
      <w:r>
        <w:rPr>
          <w:rFonts w:ascii="Segoe UI" w:hAnsi="Segoe UI"/>
          <w:sz w:val="20"/>
        </w:rPr>
        <w:t>b.3)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Trường hợp người nộp thuế không cung cấp đủ các thông tin hoặc các tài liệu theo yêu cầu của điểm b khoản này, người nộp thuế có trách nhiệm giải trình cụ thể tại Văn bản đề nghị mẫu số 03/HTQT.</w:t>
      </w:r>
    </w:p>
    <w:p>
      <w:pPr>
        <w:spacing w:after="80" w:line="276" w:lineRule="auto"/>
      </w:pPr>
      <w:r>
        <w:rPr>
          <w:rFonts w:ascii="Segoe UI" w:hAnsi="Segoe UI"/>
          <w:sz w:val="20"/>
        </w:rPr>
        <w:t>Trong thời hạn 07 ngày làm việc kể từ ngày nhận đủ hồ sơ, cơ quan thuế quản lý trực tiếp có trách nhiệm xác nhận số thuế phát sinh tại Việt Nam nhưng không phải nộp do được ưu đãi thuế dành cho đối tượng đề nghị.</w:t>
      </w:r>
    </w:p>
    <w:p>
      <w:pPr>
        <w:spacing w:after="80" w:line="276" w:lineRule="auto"/>
      </w:pPr>
      <w:r>
        <w:rPr>
          <w:rFonts w:ascii="Segoe UI" w:hAnsi="Segoe UI"/>
          <w:sz w:val="20"/>
        </w:rPr>
        <w:t>3. Xác nhận đối tượng cư trú thuế của Việt Nam:</w:t>
      </w:r>
    </w:p>
    <w:p>
      <w:pPr>
        <w:spacing w:after="80" w:line="276" w:lineRule="auto"/>
      </w:pPr>
      <w:r>
        <w:rPr>
          <w:rFonts w:ascii="Segoe UI" w:hAnsi="Segoe UI"/>
          <w:sz w:val="20"/>
        </w:rPr>
        <w:t>a) Tổ chức, cá nhân yêu cầu xác nhận là đối tượng cư trú thuế của Việt Nam theo quy định tại Hiệp định thuế thực hiện thủ tục như sau:</w:t>
      </w:r>
    </w:p>
    <w:p>
      <w:pPr>
        <w:spacing w:after="80" w:line="276" w:lineRule="auto"/>
      </w:pPr>
      <w:r>
        <w:rPr>
          <w:rFonts w:ascii="Segoe UI" w:hAnsi="Segoe UI"/>
          <w:sz w:val="20"/>
        </w:rPr>
        <w:t>a.1) Đối với các đối tượng đang là người nộp thuế, nộp Văn bản đề nghị xác nhận cư trú của Việt Nam theo mẫu số 06/HTQT Phụ lục III ban hành kèm theo Thông tư này và bản sao có chứng thực văn bản ủy quyền (trong trường hợp người nộp thuế ủy quyền cho đại diện hợp pháp thực hiện thủ tục áp dụng Hiệp định thuế) đến cơ quan thuế quản lý trực tiếp nơi đăng ký thuế.</w:t>
      </w:r>
    </w:p>
    <w:p>
      <w:pPr>
        <w:spacing w:after="80" w:line="276" w:lineRule="auto"/>
      </w:pPr>
      <w:r>
        <w:rPr>
          <w:rFonts w:ascii="Segoe UI" w:hAnsi="Segoe UI"/>
          <w:sz w:val="20"/>
        </w:rPr>
        <w:t>a.2) Đối với các đối tượng không phải là đối tượng khai, nộp thuế:</w:t>
      </w:r>
    </w:p>
    <w:p>
      <w:pPr>
        <w:spacing w:after="80" w:line="276" w:lineRule="auto"/>
      </w:pPr>
      <w:r>
        <w:rPr>
          <w:rFonts w:ascii="Segoe UI" w:hAnsi="Segoe UI"/>
          <w:sz w:val="20"/>
        </w:rPr>
        <w:t>a.2.1) Văn bản đề nghị theo hướng dẫn tại điểm a.1 khoản 3 Điều này;</w:t>
      </w:r>
    </w:p>
    <w:p>
      <w:pPr>
        <w:spacing w:after="80" w:line="276" w:lineRule="auto"/>
      </w:pPr>
      <w:r>
        <w:rPr>
          <w:rFonts w:ascii="Segoe UI" w:hAnsi="Segoe UI"/>
          <w:sz w:val="20"/>
        </w:rPr>
        <w:t>a.2.2) Bản sao văn bản xác nhận của cơ quan quản lý hoặc chính quyền địa phương về nơi thường trú hoặc nơi đăng ký hộ khẩu đối với cá nhân hoặc đăng ký thành lập đối với các tổ chức;</w:t>
      </w:r>
    </w:p>
    <w:p>
      <w:pPr>
        <w:spacing w:after="80" w:line="276" w:lineRule="auto"/>
      </w:pPr>
      <w:r>
        <w:rPr>
          <w:rFonts w:ascii="Segoe UI" w:hAnsi="Segoe UI"/>
          <w:sz w:val="20"/>
        </w:rPr>
        <w:t>a.2.3) Bản sao văn bản xác nhận của cơ quan chi trả thu nhập (nếu có). Trường hợp không có xác nhận này, đối tượng nộp đơn tự khai trong đơn và chịu trách nhiệm trước pháp luật;</w:t>
      </w:r>
    </w:p>
    <w:p>
      <w:pPr>
        <w:spacing w:after="80" w:line="276" w:lineRule="auto"/>
      </w:pPr>
      <w:r>
        <w:rPr>
          <w:rFonts w:ascii="Segoe UI" w:hAnsi="Segoe UI"/>
          <w:sz w:val="20"/>
        </w:rPr>
        <w:t>a.2.4)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b) Trong thời hạn 07 ngày làm việc kể từ ngày nhận đủ hồ sơ, cơ quan thuế quản lý trực tiếp căn cứ vào quy định tại Điều 4 của Hiệp định thuế liên quan đến định nghĩa đối tượng cư trú để xét và cấp giấy chứng nhận cư trú mẫu số 07/HTQT Phụ lục III ban hành kèm theo Thông tư này cho đối tượng đề nghị.</w:t>
      </w:r>
    </w:p>
    <w:p>
      <w:pPr>
        <w:spacing w:after="80" w:line="276" w:lineRule="auto"/>
      </w:pPr>
      <w:r>
        <w:rPr>
          <w:rFonts w:ascii="Segoe UI" w:hAnsi="Segoe UI"/>
          <w:sz w:val="20"/>
        </w:rPr>
        <w:t>Trường hợp để áp dụng Hiệp định thuế tại nước hoặc vùng lãnh thổ đối tác Hiệp định thuế với Việt Nam (sau đây gọi là đối tác Hiệp định thuế), cơ quan thuế đối tác Hiệp định thuế yêu cầu đối tượng cư trú Việt Nam cung cấp giấy chứng nhận cư trú do cơ quan thuế Việt Nam phát hành theo mẫu của cơ quan thuế đối tác Hiệp định thuế đó: trường hợp mẫu Giấy chứng nhận cư trú này có các chỉ tiêu và thông tin tương tự như Giấy chứng nhận cư trú mẫu số 07/HTQT Phụ lục III ban hành kèm theo Thông tư này hoặc có thêm các chỉ tiêu và thông tin thuộc phạm vi quản lý của cơ quan thuế (thông tin về quốc tịch, ngành nghề kinh doanh của đối tượng) thì cơ quan thuế quản lý trực tiếp xem xét xác nhận vào mẫu Giấy chứng nhận cư trú này.</w:t>
      </w:r>
    </w:p>
    <w:p>
      <w:pPr>
        <w:pStyle w:val="Heading2"/>
        <w:spacing w:before="320" w:after="80"/>
      </w:pPr>
      <w:r>
        <w:rPr>
          <w:rFonts w:ascii="Segoe UI" w:hAnsi="Segoe UI"/>
          <w:color w:val="1E3A8A"/>
        </w:rPr>
        <w:t>Chương V</w:t>
      </w:r>
    </w:p>
    <w:p>
      <w:pPr>
        <w:spacing w:after="200"/>
      </w:pPr>
      <w:r>
        <w:rPr>
          <w:rFonts w:ascii="Segoe UI" w:hAnsi="Segoe UI"/>
          <w:b/>
          <w:color w:val="2563EB"/>
          <w:sz w:val="22"/>
        </w:rPr>
        <w:t>THỦ TỤC HOÀN THUẾ</w:t>
      </w:r>
    </w:p>
    <w:p>
      <w:pPr>
        <w:pStyle w:val="Heading3"/>
        <w:spacing w:before="240" w:after="80"/>
      </w:pPr>
    </w:p>
    <w:p>
      <w:pPr>
        <w:spacing w:after="80" w:line="276" w:lineRule="auto"/>
      </w:pPr>
      <w:r>
        <w:rPr>
          <w:rFonts w:ascii="Segoe UI" w:hAnsi="Segoe UI"/>
          <w:sz w:val="20"/>
        </w:rPr>
        <w:t>Mục 1. Hoàn thuế theo quy định của pháp luật về thuế</w:t>
      </w:r>
    </w:p>
    <w:p>
      <w:pPr>
        <w:pStyle w:val="Heading3"/>
        <w:spacing w:before="240" w:after="80"/>
      </w:pPr>
      <w:r>
        <w:rPr>
          <w:rFonts w:ascii="Segoe UI" w:hAnsi="Segoe UI"/>
          <w:b/>
          <w:color w:val="0F172A"/>
        </w:rPr>
        <w:t>Điều 45. Trách nhiệm tiếp nhận, giải quyết hồ sơ hoàn thuế của cơ quan thuế</w:t>
      </w:r>
    </w:p>
    <w:p>
      <w:pPr>
        <w:spacing w:after="80" w:line="276" w:lineRule="auto"/>
      </w:pPr>
      <w:r>
        <w:rPr>
          <w:rFonts w:ascii="Segoe UI" w:hAnsi="Segoe UI"/>
          <w:sz w:val="20"/>
        </w:rPr>
        <w:t>1. Các trường hợp hoàn thuế theo quy định của pháp luật thuế:</w:t>
      </w:r>
    </w:p>
    <w:p>
      <w:pPr>
        <w:spacing w:after="80" w:line="276" w:lineRule="auto"/>
      </w:pPr>
      <w:r>
        <w:rPr>
          <w:rFonts w:ascii="Segoe UI" w:hAnsi="Segoe UI"/>
          <w:sz w:val="20"/>
        </w:rPr>
        <w:t>a) Hoàn thuế giá trị gia tăng theo quy định của pháp luật về thuế giá trị gia tăng;</w:t>
      </w:r>
    </w:p>
    <w:p>
      <w:pPr>
        <w:spacing w:after="80" w:line="276" w:lineRule="auto"/>
      </w:pPr>
      <w:r>
        <w:rPr>
          <w:rFonts w:ascii="Segoe UI" w:hAnsi="Segoe UI"/>
          <w:sz w:val="20"/>
        </w:rPr>
        <w:t>b) Hoàn thuế tiêu thụ đặc biệt đối với xăng sinh học theo quy định của pháp luật về thuế tiêu thụ đặc biệt.</w:t>
      </w:r>
    </w:p>
    <w:p>
      <w:pPr>
        <w:spacing w:after="80" w:line="276" w:lineRule="auto"/>
      </w:pPr>
      <w:r>
        <w:rPr>
          <w:rFonts w:ascii="Segoe UI" w:hAnsi="Segoe UI"/>
          <w:sz w:val="20"/>
        </w:rPr>
        <w:t>2. Trách nhiệm tiếp nhận và giải quyết hồ sơ hoàn thuế theo quy định của pháp luật về thuế:</w:t>
      </w:r>
    </w:p>
    <w:p>
      <w:pPr>
        <w:spacing w:after="80" w:line="276" w:lineRule="auto"/>
      </w:pPr>
      <w:r>
        <w:rPr>
          <w:rFonts w:ascii="Segoe UI" w:hAnsi="Segoe UI"/>
          <w:sz w:val="20"/>
        </w:rPr>
        <w:t>a) Cơ quan thuế quản lý trực tiếp có trách nhiệm tiếp nhận và giải quyết hồ sơ hoàn thuế nêu tại khoản 1 Điều này (trừ trường hợp quy định tại điểm b khoản này);</w:t>
      </w:r>
    </w:p>
    <w:p>
      <w:pPr>
        <w:spacing w:after="80" w:line="276" w:lineRule="auto"/>
      </w:pPr>
      <w:r>
        <w:rPr>
          <w:rFonts w:ascii="Segoe UI" w:hAnsi="Segoe UI"/>
          <w:sz w:val="20"/>
        </w:rPr>
        <w:t>b) Cơ quan thuế tiếp nhận và giải quyết hồ sơ hoàn thuế đối với dự án đầu tư của người nộp thuế là cơ quan thuế tiếp nhận, xử lý hồ sơ khai thuế giá trị gia tăng của dự án đầu tư.</w:t>
      </w:r>
    </w:p>
    <w:p>
      <w:pPr>
        <w:pStyle w:val="Heading3"/>
        <w:spacing w:before="240" w:after="80"/>
      </w:pPr>
      <w:r>
        <w:rPr>
          <w:rFonts w:ascii="Segoe UI" w:hAnsi="Segoe UI"/>
          <w:b/>
          <w:color w:val="0F172A"/>
        </w:rPr>
        <w:t>Điều 46. Hồ sơ hoàn thuế giá trị gia tăng và hoàn thuế tiêu thụ đặc biệt</w:t>
      </w:r>
    </w:p>
    <w:p>
      <w:pPr>
        <w:spacing w:after="80" w:line="276" w:lineRule="auto"/>
      </w:pPr>
      <w:r>
        <w:rPr>
          <w:rFonts w:ascii="Segoe UI" w:hAnsi="Segoe UI"/>
          <w:sz w:val="20"/>
        </w:rPr>
        <w:t>1. Hồ sơ hoàn thuế giá trị gia tăng theo quy định của pháp luật về thuế giá trị gia tăng gồm:</w:t>
      </w:r>
    </w:p>
    <w:p>
      <w:pPr>
        <w:spacing w:after="80" w:line="276" w:lineRule="auto"/>
      </w:pPr>
      <w:r>
        <w:rPr>
          <w:rFonts w:ascii="Segoe UI" w:hAnsi="Segoe UI"/>
          <w:sz w:val="20"/>
        </w:rPr>
        <w:t>a) Trường hợp hoàn thuế đối với xuất khẩu:</w:t>
      </w:r>
    </w:p>
    <w:p>
      <w:pPr>
        <w:spacing w:after="80" w:line="276" w:lineRule="auto"/>
      </w:pPr>
      <w:r>
        <w:rPr>
          <w:rFonts w:ascii="Segoe UI" w:hAnsi="Segoe UI"/>
          <w:sz w:val="20"/>
        </w:rPr>
        <w:t>a.1) Tờ khai thuế giá trị gia tăng theo mẫu số 01/GTGT Phụ lục I ban hành kèm theo Thông tư này có kê khai chỉ tiêu đề nghị hoàn;</w:t>
      </w:r>
    </w:p>
    <w:p>
      <w:pPr>
        <w:spacing w:after="80" w:line="276" w:lineRule="auto"/>
      </w:pPr>
      <w:r>
        <w:rPr>
          <w:rFonts w:ascii="Segoe UI" w:hAnsi="Segoe UI"/>
          <w:sz w:val="20"/>
        </w:rPr>
        <w:t>a.2) Phụ lục đề nghị hoàn thuế giá trị gia tăng theo mẫu số 01-8/GTGT Phụ lục I ban hành kèm theo Thông tư này.</w:t>
      </w:r>
    </w:p>
    <w:p>
      <w:pPr>
        <w:spacing w:after="80" w:line="276" w:lineRule="auto"/>
      </w:pPr>
      <w:r>
        <w:rPr>
          <w:rFonts w:ascii="Segoe UI" w:hAnsi="Segoe UI"/>
          <w:sz w:val="20"/>
        </w:rPr>
        <w:t>b) Trường hợp hoàn thuế đối với dự án đầu tư:</w:t>
      </w:r>
    </w:p>
    <w:p>
      <w:pPr>
        <w:spacing w:after="80" w:line="276" w:lineRule="auto"/>
      </w:pPr>
      <w:r>
        <w:rPr>
          <w:rFonts w:ascii="Segoe UI" w:hAnsi="Segoe UI"/>
          <w:sz w:val="20"/>
        </w:rPr>
        <w:t>Chủ đầu tư dự án hoặc Ban quản lý dự án, chi nhánh, tổ chức kinh tế mới được chủ đầu tư giao quản lý và kê khai, hoàn thuế đối với dự án đầu tư gửi các tài liệu sau:</w:t>
      </w:r>
    </w:p>
    <w:p>
      <w:pPr>
        <w:spacing w:after="80" w:line="276" w:lineRule="auto"/>
      </w:pPr>
      <w:r>
        <w:rPr>
          <w:rFonts w:ascii="Segoe UI" w:hAnsi="Segoe UI"/>
          <w:sz w:val="20"/>
        </w:rPr>
        <w:t>b.1) Tờ khai thuế giá trị gia tăng theo mẫu số 02/GTGT Phụ lục I ban hành kèm theo Thông tư này có kê khai chỉ tiêu đề nghị hoàn;</w:t>
      </w:r>
    </w:p>
    <w:p>
      <w:pPr>
        <w:spacing w:after="80" w:line="276" w:lineRule="auto"/>
      </w:pPr>
      <w:r>
        <w:rPr>
          <w:rFonts w:ascii="Segoe UI" w:hAnsi="Segoe UI"/>
          <w:sz w:val="20"/>
        </w:rPr>
        <w:t>b.2) Phụ lục đề nghị hoàn thuế giá trị gia tăng theo mẫu số 01-8/GTGT Phụ lục I ban hành kèm theo Thông tư này;</w:t>
      </w:r>
    </w:p>
    <w:p>
      <w:pPr>
        <w:spacing w:after="80" w:line="276" w:lineRule="auto"/>
      </w:pPr>
      <w:r>
        <w:rPr>
          <w:rFonts w:ascii="Segoe UI" w:hAnsi="Segoe UI"/>
          <w:sz w:val="20"/>
        </w:rPr>
        <w:t>b.3) Bản sao Giấy chứng nhận đăng ký đầu tư hoặc Giấy chứng nhận đầu tư hoặc Giấy phép đầu tư đối với trường hợp phải làm thủ tục cấp giấy chứng nhận đăng ký đầu tư, Quyết định chấp thuận chủ trương đầu tư đối với trường hợp phải làm thủ tục chấp thuận chủ trương đầu tư, Quyết định thành lập dự án đầu tư của chủ dự án đầu tư đối với trường hợp không phải làm thủ tục cấp giấy chứng nhận đăng ký đầu tư hoặc Chấp thuận chủ trương đầu tư theo quy định của pháp luật về đầu tư.</w:t>
      </w:r>
    </w:p>
    <w:p>
      <w:pPr>
        <w:spacing w:after="80" w:line="276" w:lineRule="auto"/>
      </w:pPr>
      <w:r>
        <w:rPr>
          <w:rFonts w:ascii="Segoe UI" w:hAnsi="Segoe UI"/>
          <w:sz w:val="20"/>
        </w:rPr>
        <w:t>b.4) Đối với dự án có công trình xây dựng:</w:t>
      </w:r>
    </w:p>
    <w:p>
      <w:pPr>
        <w:spacing w:after="80" w:line="276" w:lineRule="auto"/>
      </w:pPr>
      <w:r>
        <w:rPr>
          <w:rFonts w:ascii="Segoe UI" w:hAnsi="Segoe UI"/>
          <w:sz w:val="20"/>
        </w:rPr>
        <w:t>b.4.1) Bản sao Giấy chứng nhận quyền sử dụng đất hoặc quyết định giao đất hoặc quyết định cho thuê đất của cơ quan nhà nước có thẩm quyền hoặc hợp đồng cho thuê đất theo từng phần của dự án hoặc của cả dự án;</w:t>
      </w:r>
    </w:p>
    <w:p>
      <w:pPr>
        <w:spacing w:after="80" w:line="276" w:lineRule="auto"/>
      </w:pPr>
      <w:r>
        <w:rPr>
          <w:rFonts w:ascii="Segoe UI" w:hAnsi="Segoe UI"/>
          <w:sz w:val="20"/>
        </w:rPr>
        <w:t>Trường hợp dự án đầu tư xây dựng đường cao tốc theo phương thức đối tác công tư theo hình thức hợp đồng xây dựng - kinh doanh - chuyển giao không có các giấy tờ quy định tại điểm này thì được sử dụng bản sao biên bản bàn giao đất hoặc biên bản bàn giao mặt bằng của cơ quan nhà nước có thẩm quyền;</w:t>
      </w:r>
    </w:p>
    <w:p>
      <w:pPr>
        <w:spacing w:after="80" w:line="276" w:lineRule="auto"/>
      </w:pPr>
      <w:r>
        <w:rPr>
          <w:rFonts w:ascii="Segoe UI" w:hAnsi="Segoe UI"/>
          <w:sz w:val="20"/>
        </w:rPr>
        <w:t>b.4.2) Bản sao Giấy phép xây dựng đối với trường hợp phải làm thủ tục cấp giấy phép xây dựng theo quy định của pháp luật về xây dựng;</w:t>
      </w:r>
    </w:p>
    <w:p>
      <w:pPr>
        <w:spacing w:after="80" w:line="276" w:lineRule="auto"/>
      </w:pPr>
      <w:r>
        <w:rPr>
          <w:rFonts w:ascii="Segoe UI" w:hAnsi="Segoe UI"/>
          <w:sz w:val="20"/>
        </w:rPr>
        <w:t>b.5) Bản sao Chứng từ góp vốn điều lệ;</w:t>
      </w:r>
    </w:p>
    <w:p>
      <w:pPr>
        <w:spacing w:after="80" w:line="276" w:lineRule="auto"/>
      </w:pPr>
      <w:r>
        <w:rPr>
          <w:rFonts w:ascii="Segoe UI" w:hAnsi="Segoe UI"/>
          <w:sz w:val="20"/>
        </w:rPr>
        <w:t>b.6) Đối với dự án đầu tư của cơ sở kinh doanh ngành, nghề đầu tư kinh doanh có điều kiện trong giai đoạn đầu tư, theo quy định của pháp luật đầu tư, pháp luật chuyên ngành đã được cơ quan nhà nước có thẩm quyền cấp giấy kinh doanh ngành, nghề đầu tư kinh doanh có điều kiện: bản sao Giấy phép hoặc giấy chứng nhận hoặc văn bản xác nhận, chấp thuận về kinh doanh ngành, nghề đầu tư kinh doanh có điều kiện;</w:t>
      </w:r>
    </w:p>
    <w:p>
      <w:pPr>
        <w:spacing w:after="80" w:line="276" w:lineRule="auto"/>
      </w:pPr>
      <w:r>
        <w:rPr>
          <w:rFonts w:ascii="Segoe UI" w:hAnsi="Segoe UI"/>
          <w:sz w:val="20"/>
        </w:rPr>
        <w:t>b.7) Bản sao: Quyết định thành lập Ban quản lý dự án, Quy chế tổ chức và hoạt động của Ban quản lý dự án, Quyết định giao quản lý dự án đầu tư của chủ dự án đầu tư cho Ban quản lý dự án (đối với trường hợp giao cho Ban quản lý dự án khai thuế, hoàn thuế); Quy chế tổ chức và hoạt động của chi nhánh, Quyết định giao quản lý dự án đầu tư của chủ dự án đầu tư cho chi nhánh (đối với trường hợp giao cho chi nhánh khai thuế, hoàn thuế); Quyết định giao quản lý dự án đầu tư của chủ dự án đầu tư cho tổ chức kinh tế mới khai thuế, hoàn thuế;</w:t>
      </w:r>
    </w:p>
    <w:p>
      <w:pPr>
        <w:spacing w:after="80" w:line="276" w:lineRule="auto"/>
      </w:pPr>
      <w:r>
        <w:rPr>
          <w:rFonts w:ascii="Segoe UI" w:hAnsi="Segoe UI"/>
          <w:sz w:val="20"/>
        </w:rPr>
        <w:t>b.8) Người nộp thuế chỉ phải nộp các giấy tờ quy định tại các điểm b.3, b.4, b.5, b.6 và điểm b.7 khoản này đối với hồ sơ đề nghị hoàn thuế lần đầu hoặc khi có thay đổi, bổ sung.</w:t>
      </w:r>
    </w:p>
    <w:p>
      <w:pPr>
        <w:spacing w:after="80" w:line="276" w:lineRule="auto"/>
      </w:pPr>
      <w:r>
        <w:rPr>
          <w:rFonts w:ascii="Segoe UI" w:hAnsi="Segoe UI"/>
          <w:sz w:val="20"/>
        </w:rPr>
        <w:t>c) Trường hợp hoàn thuế đối với cơ sở kinh doanh sản xuất hàng hóa, cung cấp dịch vụ chịu thuế suất thuế giá trị gia tăng 5%: Tờ khai thuế giá trị gia tăng theo mẫu số 01/GTGT Phụ lục I ban hành kèm theo Thông tư này có kê khai chỉ tiêu đề nghị hoàn và Phụ lục đề nghị hoàn thuế giá trị gia tăng theo mẫu số 01-8/GTGT Phụ lục I ban hành kèm theo Thông tư này;</w:t>
      </w:r>
    </w:p>
    <w:p>
      <w:pPr>
        <w:spacing w:after="80" w:line="276" w:lineRule="auto"/>
      </w:pPr>
      <w:r>
        <w:rPr>
          <w:rFonts w:ascii="Segoe UI" w:hAnsi="Segoe UI"/>
          <w:sz w:val="20"/>
        </w:rPr>
        <w:t>d) Trường hợp hoàn thuế thuộc chương trình, dự án sử dụng vốn hỗ trợ phát triển chính thức (ODA) không hoàn lại:</w:t>
      </w:r>
    </w:p>
    <w:p>
      <w:pPr>
        <w:spacing w:after="80" w:line="276" w:lineRule="auto"/>
      </w:pPr>
      <w:r>
        <w:rPr>
          <w:rFonts w:ascii="Segoe UI" w:hAnsi="Segoe UI"/>
          <w:sz w:val="20"/>
        </w:rPr>
        <w:t>d.1) Văn bản đề nghị hoàn trả khoản thu ngân sách nhà nước theo mẫu số 01/HT Phụ lục III ban hành kèm theo Thông tư này;</w:t>
      </w:r>
    </w:p>
    <w:p>
      <w:pPr>
        <w:spacing w:after="80" w:line="276" w:lineRule="auto"/>
      </w:pPr>
      <w:r>
        <w:rPr>
          <w:rFonts w:ascii="Segoe UI" w:hAnsi="Segoe UI"/>
          <w:sz w:val="20"/>
        </w:rPr>
        <w:t>d.2) Hồ sơ hoàn thuế theo quy định tại khoản 2 Điều 90 Nghị định số 242/2025/NĐ-CP của Chính phủ quy định về quản lý và sử dụng vốn hỗ trợ phát triển chính thức (ODA) và vốn vay ưu đãi nước ngoài, được sửa đổi, bổ sung tại điểm b, điểm c khoản 41 Điều 1 Nghị định số 119/2026/NĐ-CP;</w:t>
      </w:r>
    </w:p>
    <w:p>
      <w:pPr>
        <w:spacing w:after="80" w:line="276" w:lineRule="auto"/>
      </w:pPr>
      <w:r>
        <w:rPr>
          <w:rFonts w:ascii="Segoe UI" w:hAnsi="Segoe UI"/>
          <w:sz w:val="20"/>
        </w:rPr>
        <w:t>d.3) Bản sao văn bản xác nhận của cơ quan chủ quản chương trình, dự án ODA cho chủ chương trình, dự án về hình thức cung cấp chương trình, dự án ODA là ODA không hoàn lại thuộc đối tượng được hoàn thuế giá trị gia tăng và việc không được ngân sách nhà nước cấp vốn đối ứng để trả thuế giá trị gia tăng;</w:t>
      </w:r>
    </w:p>
    <w:p>
      <w:pPr>
        <w:spacing w:after="80" w:line="276" w:lineRule="auto"/>
      </w:pPr>
      <w:r>
        <w:rPr>
          <w:rFonts w:ascii="Segoe UI" w:hAnsi="Segoe UI"/>
          <w:sz w:val="20"/>
        </w:rPr>
        <w:t>d.4) Bảng kê hóa đơn, chứng từ hàng hóa dịch vụ mua vào theo mẫu số 01-1/HT Phụ lục III ban hành kèm theo Thông tư này;</w:t>
      </w:r>
    </w:p>
    <w:p>
      <w:pPr>
        <w:spacing w:after="80" w:line="276" w:lineRule="auto"/>
      </w:pPr>
      <w:r>
        <w:rPr>
          <w:rFonts w:ascii="Segoe UI" w:hAnsi="Segoe UI"/>
          <w:sz w:val="20"/>
        </w:rPr>
        <w:t>d.5) Trường hợp chủ chương trình, dự án giao một phần hoặc toàn bộ chương trình, dự án cho đơn vị, tổ chức khác quản lý, thực hiện theo quy định của pháp luật về quản lý và sử dụng vốn ODA không hoàn lại nhưng nội dung này chưa được nêu trong các tài liệu quy định tại điểm d.2 và điểm d.3 khoản này thì phải có thêm bản sao văn bản về việc giao quản lý, thực hiện chương trình, dự án ODA không hoàn lại của chủ chương trình, dự án cho đơn vị, tổ chức đề nghị hoàn thuế;</w:t>
      </w:r>
    </w:p>
    <w:p>
      <w:pPr>
        <w:spacing w:after="80" w:line="276" w:lineRule="auto"/>
      </w:pPr>
      <w:r>
        <w:rPr>
          <w:rFonts w:ascii="Segoe UI" w:hAnsi="Segoe UI"/>
          <w:sz w:val="20"/>
        </w:rPr>
        <w:t>d.6) Trường hợp nhà thầu chính lập hồ sơ hoàn thuế thì phải có thêm bản sao hợp đồng ký kết giữa chủ dự án với nhà thầu chính thể hiện giá thanh toán theo kết quả thầu không bao gồm thuế giá trị gia tăng;</w:t>
      </w:r>
    </w:p>
    <w:p>
      <w:pPr>
        <w:spacing w:after="80" w:line="276" w:lineRule="auto"/>
      </w:pPr>
      <w:r>
        <w:rPr>
          <w:rFonts w:ascii="Segoe UI" w:hAnsi="Segoe UI"/>
          <w:sz w:val="20"/>
        </w:rPr>
        <w:t>d.7) Trường hợp nhà tài trợ chỉ định Văn phòng đại diện của nhà tài trợ hoặc tổ chức quản lý, thực hiện chương trình, dự án nhưng nội dung này chưa được nêu trong các tài liệu quy định tại điểm d.2 khoản này thì phải có thêm bản sao văn bản về việc giao quản lý, thực hiện chương trình, dự án ODA không hoàn lại của nhà tài trợ cho Văn phòng đại diện của nhà tài trợ hoặc tổ chức do nhà tài trợ chỉ định và bản sao văn bản của cơ quan có thẩm quyền về việc thành lập Văn phòng đại diện của nhà tài trợ, tổ chức do nhà tài trợ chỉ định;</w:t>
      </w:r>
    </w:p>
    <w:p>
      <w:pPr>
        <w:spacing w:after="80" w:line="276" w:lineRule="auto"/>
      </w:pPr>
      <w:r>
        <w:rPr>
          <w:rFonts w:ascii="Segoe UI" w:hAnsi="Segoe UI"/>
          <w:sz w:val="20"/>
        </w:rPr>
        <w:t>d.8) Trường hợp nhà tài trợ chỉ định Văn phòng đại diện của nhà tài trợ hoặc tổ chức quản lý, thực hiện chương trình, dự án nhưng nhà thầu chính lập hồ sơ hoàn thuế phải có thêm bản sao hợp đồng ký kết giữa nhà tài trợ với nhà thầu chính hoặc bản sao bản tóm tắt hợp đồng có xác nhận của nhà tài trợ về hợp đồng ký kết giữa nhà tài trợ với nhà thầu chính bao gồm các thông tin: số hợp đồng, ngày ký kết hợp đồng, thời hạn hợp đồng, phạm vi công việc, giá trị hợp đồng, phương thức thanh toán, giá thanh toán theo kết quả thầu không bao gồm thuế giá trị gia tăng.</w:t>
      </w:r>
    </w:p>
    <w:p>
      <w:pPr>
        <w:spacing w:after="80" w:line="276" w:lineRule="auto"/>
      </w:pPr>
      <w:r>
        <w:rPr>
          <w:rFonts w:ascii="Segoe UI" w:hAnsi="Segoe UI"/>
          <w:sz w:val="20"/>
        </w:rPr>
        <w:t>Người nộp thuế chỉ phải nộp các giấy tờ theo quy định tại các điểm d.2, d.3, d.5, d.6, d.7 và điểm d.8 khoản này (trừ giấy tờ quy định tại điểm d khoản 2 Điều 90 Nghị định số 242/2025/NĐ-CP được sửa đổi, bổ sung tại điểm c khoản 41 Điều 1 Nghị định số 119/2026/NĐ-CP) đối với hồ sơ đề nghị hoàn thuế lần đầu hoặc khi có thay đổi, bổ sung.</w:t>
      </w:r>
    </w:p>
    <w:p>
      <w:pPr>
        <w:spacing w:after="80" w:line="276" w:lineRule="auto"/>
      </w:pPr>
      <w:r>
        <w:rPr>
          <w:rFonts w:ascii="Segoe UI" w:hAnsi="Segoe UI"/>
          <w:sz w:val="20"/>
        </w:rPr>
        <w:t>đ) Trường hợp hoàn thuế đối với hàng hóa, dịch vụ mua trong nước bằng nguồn tiền viện trợ không hoàn lại không thuộc hỗ trợ phát triển chính thức:</w:t>
      </w:r>
    </w:p>
    <w:p>
      <w:pPr>
        <w:spacing w:after="80" w:line="276" w:lineRule="auto"/>
      </w:pPr>
      <w:r>
        <w:rPr>
          <w:rFonts w:ascii="Segoe UI" w:hAnsi="Segoe UI"/>
          <w:sz w:val="20"/>
        </w:rPr>
        <w:t>đ.1) Văn bản đề nghị hoàn trả khoản thu ngân sách nhà nước theo mẫu số 01/HT Phụ lục III ban hành kèm theo Thông tư này;</w:t>
      </w:r>
    </w:p>
    <w:p>
      <w:pPr>
        <w:spacing w:after="80" w:line="276" w:lineRule="auto"/>
      </w:pPr>
      <w:r>
        <w:rPr>
          <w:rFonts w:ascii="Segoe UI" w:hAnsi="Segoe UI"/>
          <w:sz w:val="20"/>
        </w:rPr>
        <w:t>đ.2) Hồ sơ hoàn thuế theo quy định tại khoản 2 Điều 24 Nghị định số 313/2025/NĐ-CP của Chính phủ quy định về quản lý và sử dụng viện trợ không hoàn lại không thuộc hỗ trợ phát triển chính thức của cơ quan, tổ chức, cá nhân nước ngoài dành cho Việt Nam;</w:t>
      </w:r>
    </w:p>
    <w:p>
      <w:pPr>
        <w:spacing w:after="80" w:line="276" w:lineRule="auto"/>
      </w:pPr>
      <w:r>
        <w:rPr>
          <w:rFonts w:ascii="Segoe UI" w:hAnsi="Segoe UI"/>
          <w:sz w:val="20"/>
        </w:rPr>
        <w:t>đ.3) Bảng kê hóa đơn, chứng từ hàng hóa dịch vụ mua vào theo mẫu số 01-1/HT Phụ lục III ban hành kèm theo Thông tư này.</w:t>
      </w:r>
    </w:p>
    <w:p>
      <w:pPr>
        <w:spacing w:after="80" w:line="276" w:lineRule="auto"/>
      </w:pPr>
      <w:r>
        <w:rPr>
          <w:rFonts w:ascii="Segoe UI" w:hAnsi="Segoe UI"/>
          <w:sz w:val="20"/>
        </w:rPr>
        <w:t>Người nộp thuế chỉ phải nộp các giấy tờ quy định tại điểm đ.2 khoản này đối với hồ sơ đề nghị hoàn thuế lần đầu hoặc khi có thay đổi, bổ sung.</w:t>
      </w:r>
    </w:p>
    <w:p>
      <w:pPr>
        <w:spacing w:after="80" w:line="276" w:lineRule="auto"/>
      </w:pPr>
      <w:r>
        <w:rPr>
          <w:rFonts w:ascii="Segoe UI" w:hAnsi="Segoe UI"/>
          <w:sz w:val="20"/>
        </w:rPr>
        <w:t>e) Trường hợp hoàn thuế đối với hàng hóa, dịch vụ mua trong nước bằng nguồn tiền viện trợ quốc tế khẩn cấp để cứu trợ và khắc phục hậu quả thiên tai tại Việt Nam:</w:t>
      </w:r>
    </w:p>
    <w:p>
      <w:pPr>
        <w:spacing w:after="80" w:line="276" w:lineRule="auto"/>
      </w:pPr>
      <w:r>
        <w:rPr>
          <w:rFonts w:ascii="Segoe UI" w:hAnsi="Segoe UI"/>
          <w:sz w:val="20"/>
        </w:rPr>
        <w:t>e.1) Văn bản đề nghị hoàn trả khoản thu ngân sách nhà nước theo mẫu số 01/HT Phụ lục III ban hành kèm theo Thông tư này;</w:t>
      </w:r>
    </w:p>
    <w:p>
      <w:pPr>
        <w:spacing w:after="80" w:line="276" w:lineRule="auto"/>
      </w:pPr>
      <w:r>
        <w:rPr>
          <w:rFonts w:ascii="Segoe UI" w:hAnsi="Segoe UI"/>
          <w:sz w:val="20"/>
        </w:rPr>
        <w:t>e.2) Bản sao Quyết định tiếp nhận viện trợ khẩn cấp để cứu trợ (trường hợp viện trợ quốc tế khẩn cấp để cứu trợ) hoặc Quyết định chủ trương tiếp nhận viện trợ quốc tế khẩn cấp để khắc phục hậu quả thiên tai và văn kiện viện trợ quốc tế khẩn cấp để khắc phục hậu quả thiên tai (trường hợp viện trợ quốc tế khẩn cấp để khắc phục hậu quả thiên tai) theo quy định tại các khoản 6, 7 và khoản 8 Điều 3 Nghị định số 50/2020/NĐ-CP của Chính phủ quy định về tiếp nhận, quản lý và sử dụng viện trợ quốc tế khẩn cấp để cứu trợ và khắc phục hậu quả thiên tai;</w:t>
      </w:r>
    </w:p>
    <w:p>
      <w:pPr>
        <w:spacing w:after="80" w:line="276" w:lineRule="auto"/>
      </w:pPr>
      <w:r>
        <w:rPr>
          <w:rFonts w:ascii="Segoe UI" w:hAnsi="Segoe UI"/>
          <w:sz w:val="20"/>
        </w:rPr>
        <w:t>e.3) Bảng kê hóa đơn, chứng từ hàng hóa dịch vụ mua vào theo mẫu số 01-1/HT Phụ lục III ban hành kèm theo Thông tư này.</w:t>
      </w:r>
    </w:p>
    <w:p>
      <w:pPr>
        <w:spacing w:after="80" w:line="276" w:lineRule="auto"/>
      </w:pPr>
      <w:r>
        <w:rPr>
          <w:rFonts w:ascii="Segoe UI" w:hAnsi="Segoe UI"/>
          <w:sz w:val="20"/>
        </w:rPr>
        <w:t>Người nộp thuế chỉ phải nộp các giấy tờ quy định tại điểm e.2 khoản này đối với hồ sơ đề nghị hoàn thuế lần đầu hoặc khi có thay đổi, bổ sung.</w:t>
      </w:r>
    </w:p>
    <w:p>
      <w:pPr>
        <w:spacing w:after="80" w:line="276" w:lineRule="auto"/>
      </w:pPr>
      <w:r>
        <w:rPr>
          <w:rFonts w:ascii="Segoe UI" w:hAnsi="Segoe UI"/>
          <w:sz w:val="20"/>
        </w:rPr>
        <w:t>g) Trường hợp hoàn thuế ưu đãi miễn trừ ngoại giao:</w:t>
      </w:r>
    </w:p>
    <w:p>
      <w:pPr>
        <w:spacing w:after="80" w:line="276" w:lineRule="auto"/>
      </w:pPr>
      <w:r>
        <w:rPr>
          <w:rFonts w:ascii="Segoe UI" w:hAnsi="Segoe UI"/>
          <w:sz w:val="20"/>
        </w:rPr>
        <w:t>g.1) Văn bản đề nghị hoàn trả khoản thu ngân sách nhà nước theo mẫu số 01/HT Phụ lục III ban hành kèm theo Thông tư này;</w:t>
      </w:r>
    </w:p>
    <w:p>
      <w:pPr>
        <w:spacing w:after="80" w:line="276" w:lineRule="auto"/>
      </w:pPr>
      <w:r>
        <w:rPr>
          <w:rFonts w:ascii="Segoe UI" w:hAnsi="Segoe UI"/>
          <w:sz w:val="20"/>
        </w:rPr>
        <w:t>g.2) Bảng kê thuế giá trị gia tăng của hàng hóa, dịch vụ mua vào dùng cho cơ quan đại diện ngoại giao theo mẫu số 01-3a/HT Phụ lục III ban hành kèm theo Thông tư này có xác nhận của Cục Lễ tân Nhà nước và Phiên dịch đối ngoại trực thuộc Bộ Ngoại giao xác nhận về chi phí đầu vào thuộc diện áp dụng miễn trừ ngoại giao để được hoàn thuế;</w:t>
      </w:r>
    </w:p>
    <w:p>
      <w:pPr>
        <w:spacing w:after="80" w:line="276" w:lineRule="auto"/>
      </w:pPr>
      <w:r>
        <w:rPr>
          <w:rFonts w:ascii="Segoe UI" w:hAnsi="Segoe UI"/>
          <w:sz w:val="20"/>
        </w:rPr>
        <w:t>g.3) Bảng kê viên chức ngoại giao thuộc đối tượng được hoàn thuế giá trị gia tăng theo mẫu số 01-3b/HT Phụ lục III ban hành kèm theo Thông tư này có xác nhận của Cục Lễ tân Nhà nước và Phiên dịch đối ngoại trực thuộc Bộ Ngoại giao.</w:t>
      </w:r>
    </w:p>
    <w:p>
      <w:pPr>
        <w:spacing w:after="80" w:line="276" w:lineRule="auto"/>
      </w:pPr>
      <w:r>
        <w:rPr>
          <w:rFonts w:ascii="Segoe UI" w:hAnsi="Segoe UI"/>
          <w:sz w:val="20"/>
        </w:rPr>
        <w:t>h) Trường hợp hoàn thuế đối với ngân hàng thương mại là đại lý hoàn thuế giá trị gia tăng cho khách xuất cảnh:</w:t>
      </w:r>
    </w:p>
    <w:p>
      <w:pPr>
        <w:spacing w:after="80" w:line="276" w:lineRule="auto"/>
      </w:pPr>
      <w:r>
        <w:rPr>
          <w:rFonts w:ascii="Segoe UI" w:hAnsi="Segoe UI"/>
          <w:sz w:val="20"/>
        </w:rPr>
        <w:t>h.1) Văn bản đề nghị hoàn trả khoản thu ngân sách nhà nước theo mẫu số 01/HT Phụ lục III ban hành kèm theo Thông tư này;</w:t>
      </w:r>
    </w:p>
    <w:p>
      <w:pPr>
        <w:spacing w:after="80" w:line="276" w:lineRule="auto"/>
      </w:pPr>
      <w:r>
        <w:rPr>
          <w:rFonts w:ascii="Segoe UI" w:hAnsi="Segoe UI"/>
          <w:sz w:val="20"/>
        </w:rPr>
        <w:t>h.2) Bảng kê chứng từ hoàn thuế giá trị gia tăng cho người nước ngoài xuất cảnh theo mẫu số 01-4/HT Phụ lục III ban hành kèm theo Thông tư này.</w:t>
      </w:r>
    </w:p>
    <w:p>
      <w:pPr>
        <w:spacing w:after="80" w:line="276" w:lineRule="auto"/>
      </w:pPr>
      <w:r>
        <w:rPr>
          <w:rFonts w:ascii="Segoe UI" w:hAnsi="Segoe UI"/>
          <w:sz w:val="20"/>
        </w:rPr>
        <w:t>i) Trường hợp hoàn thuế giá trị gia tăng theo Điều ước quốc tế:</w:t>
      </w:r>
    </w:p>
    <w:p>
      <w:pPr>
        <w:spacing w:after="80" w:line="276" w:lineRule="auto"/>
      </w:pPr>
      <w:r>
        <w:rPr>
          <w:rFonts w:ascii="Segoe UI" w:hAnsi="Segoe UI"/>
          <w:sz w:val="20"/>
        </w:rPr>
        <w:t>i.1) Văn bản đề nghị hoàn trả khoản thu ngân sách nhà nước theo mẫu số 01/HT Phụ lục III ban hành kèm theo Thông tư này;</w:t>
      </w:r>
    </w:p>
    <w:p>
      <w:pPr>
        <w:spacing w:after="80" w:line="276" w:lineRule="auto"/>
      </w:pPr>
      <w:r>
        <w:rPr>
          <w:rFonts w:ascii="Segoe UI" w:hAnsi="Segoe UI"/>
          <w:sz w:val="20"/>
        </w:rPr>
        <w:t>i.2) Bảng kê hóa đơn, chứng từ hàng hóa dịch vụ mua vào theo mẫu số 01-1/HT Phụ lục III ban hành kèm theo Thông tư này;</w:t>
      </w:r>
    </w:p>
    <w:p>
      <w:pPr>
        <w:spacing w:after="80" w:line="276" w:lineRule="auto"/>
      </w:pPr>
      <w:r>
        <w:rPr>
          <w:rFonts w:ascii="Segoe UI" w:hAnsi="Segoe UI"/>
          <w:sz w:val="20"/>
        </w:rPr>
        <w:t>i.3) Bản sao Điều ước quốc tế.</w:t>
      </w:r>
    </w:p>
    <w:p>
      <w:pPr>
        <w:spacing w:after="80" w:line="276" w:lineRule="auto"/>
      </w:pPr>
      <w:r>
        <w:rPr>
          <w:rFonts w:ascii="Segoe UI" w:hAnsi="Segoe UI"/>
          <w:sz w:val="20"/>
        </w:rPr>
        <w:t>k)Trường hợp hoàn thuế giá trị gia tăng theo quyết định của cơ quan có thẩm quyền theo quy định của pháp luật:</w:t>
      </w:r>
    </w:p>
    <w:p>
      <w:pPr>
        <w:spacing w:after="80" w:line="276" w:lineRule="auto"/>
      </w:pPr>
      <w:r>
        <w:rPr>
          <w:rFonts w:ascii="Segoe UI" w:hAnsi="Segoe UI"/>
          <w:sz w:val="20"/>
        </w:rPr>
        <w:t>k.1) Văn bản đề nghị hoàn trả khoản thu ngân sách nhà nước theo mẫu số 01/HT Phụ lục III ban hành kèm theo Thông tư này;</w:t>
      </w:r>
    </w:p>
    <w:p>
      <w:pPr>
        <w:spacing w:after="80" w:line="276" w:lineRule="auto"/>
      </w:pPr>
      <w:r>
        <w:rPr>
          <w:rFonts w:ascii="Segoe UI" w:hAnsi="Segoe UI"/>
          <w:sz w:val="20"/>
        </w:rPr>
        <w:t>k.2) Bản sao Quyết định của cơ quan có thẩm quyền.</w:t>
      </w:r>
    </w:p>
    <w:p>
      <w:pPr>
        <w:spacing w:after="80" w:line="276" w:lineRule="auto"/>
      </w:pPr>
      <w:r>
        <w:rPr>
          <w:rFonts w:ascii="Segoe UI" w:hAnsi="Segoe UI"/>
          <w:sz w:val="20"/>
        </w:rPr>
        <w:t>l) Trường hợp hoàn thuế giá trị gia tăng đầu vào chưa được khấu trừ hết khi doanh nghiệp, tổ chức giải thể, phá sản:</w:t>
      </w:r>
    </w:p>
    <w:p>
      <w:pPr>
        <w:spacing w:after="80" w:line="276" w:lineRule="auto"/>
      </w:pPr>
      <w:r>
        <w:rPr>
          <w:rFonts w:ascii="Segoe UI" w:hAnsi="Segoe UI"/>
          <w:sz w:val="20"/>
        </w:rPr>
        <w:t>l.1) Trường hợp thuộc diện cơ quan thuế phải kiểm tra tại trụ sở người nộp thuế theo quy định tại khoản 3 Điều 22 Luật Quản lý thuế và Điều 88 Thông tư này thì người nộp thuế không phải gửi văn bản đề nghị hoàn trả khoản thu ngân sách nhà nước cho cơ quan thuế mà thực hiện đề nghị hoàn và cung cấp các thông tin liên quan đến khoản đề nghị hoàn tại Biên bản kiểm tra thuế.</w:t>
      </w:r>
    </w:p>
    <w:p>
      <w:pPr>
        <w:spacing w:after="80" w:line="276" w:lineRule="auto"/>
      </w:pPr>
      <w:r>
        <w:rPr>
          <w:rFonts w:ascii="Segoe UI" w:hAnsi="Segoe UI"/>
          <w:sz w:val="20"/>
        </w:rPr>
        <w:t>Cơ quan thuế căn cứ kết quả kiểm tra tại Biên bản kiểm tra thuế, Kết luận hoặc Quyết định xử lý để xác định số thuế giá trị gia tăng đầu vào chưa được khấu trừ hết đủ điều kiện hoàn thuế và thực hiện giải quyết hoàn thuế cho người nộp thuế theo quy định;</w:t>
      </w:r>
    </w:p>
    <w:p>
      <w:pPr>
        <w:spacing w:after="80" w:line="276" w:lineRule="auto"/>
      </w:pPr>
      <w:r>
        <w:rPr>
          <w:rFonts w:ascii="Segoe UI" w:hAnsi="Segoe UI"/>
          <w:sz w:val="20"/>
        </w:rPr>
        <w:t>l.2) Trường hợp không thuộc diện kiểm tra tại trụ sở người nộp thuế theo quy định tại điểm 1.1 khoản này, người nộp thuế khai chỉ tiêu đề nghị hoàn trên Tờ khai thuế giá trị gia tăng theo mẫu số 01/GTGT Phụ lục I ban hành kèm theo Thông tư này và Phụ lục đề nghị hoàn thuế giá trị gia tăng theo mẫu số 01-8/GTGT Phụ lục I ban hành kèm theo Thông tư này.</w:t>
      </w:r>
    </w:p>
    <w:p>
      <w:pPr>
        <w:spacing w:after="80" w:line="276" w:lineRule="auto"/>
      </w:pPr>
      <w:r>
        <w:rPr>
          <w:rFonts w:ascii="Segoe UI" w:hAnsi="Segoe UI"/>
          <w:sz w:val="20"/>
        </w:rPr>
        <w:t>2. Hồ sơ hoàn thuế tiêu thụ đặc biệt đối với xăng sinh học theo quy định của pháp luật về thuế tiêu thụ đặc biệt gồm:</w:t>
      </w:r>
    </w:p>
    <w:p>
      <w:pPr>
        <w:spacing w:after="80" w:line="276" w:lineRule="auto"/>
      </w:pPr>
      <w:r>
        <w:rPr>
          <w:rFonts w:ascii="Segoe UI" w:hAnsi="Segoe UI"/>
          <w:sz w:val="20"/>
        </w:rPr>
        <w:t>a) Tờ khai thuế tiêu thụ đặc biệt có kê khai chỉ tiêu đề nghị hoàn theo mẫu số 01/TTĐB Phụ lục I ban hành kèm theo Thông tư này;</w:t>
      </w:r>
    </w:p>
    <w:p>
      <w:pPr>
        <w:spacing w:after="80" w:line="276" w:lineRule="auto"/>
      </w:pPr>
      <w:r>
        <w:rPr>
          <w:rFonts w:ascii="Segoe UI" w:hAnsi="Segoe UI"/>
          <w:sz w:val="20"/>
        </w:rPr>
        <w:t>b) Phụ lục đề nghị hoàn thuế tiêu thụ đặc biệt theo mẫu số 01-4/TTĐB Phụ lục I ban hành kèm theo Thông tư này.</w:t>
      </w:r>
    </w:p>
    <w:p>
      <w:pPr>
        <w:pStyle w:val="Heading3"/>
        <w:spacing w:before="240" w:after="80"/>
      </w:pPr>
      <w:r>
        <w:rPr>
          <w:rFonts w:ascii="Segoe UI" w:hAnsi="Segoe UI"/>
          <w:b/>
          <w:color w:val="0F172A"/>
        </w:rPr>
        <w:t>Điều 47. Tiếp nhận hồ sơ hoàn thuế</w:t>
      </w:r>
    </w:p>
    <w:p>
      <w:pPr>
        <w:spacing w:after="80" w:line="276" w:lineRule="auto"/>
      </w:pPr>
      <w:r>
        <w:rPr>
          <w:rFonts w:ascii="Segoe UI" w:hAnsi="Segoe UI"/>
          <w:sz w:val="20"/>
        </w:rPr>
        <w:t>1. Cơ quan thuế thông báo cho người nộp thuế về việc tiếp nhận hoặc không tiếp nhận hồ sơ hoàn thuế theo quy định tại khoản 3, điểm b khoản 4 Điều 11 Thông tư này.</w:t>
      </w:r>
    </w:p>
    <w:p>
      <w:pPr>
        <w:spacing w:after="80" w:line="276" w:lineRule="auto"/>
      </w:pPr>
      <w:r>
        <w:rPr>
          <w:rFonts w:ascii="Segoe UI" w:hAnsi="Segoe UI"/>
          <w:sz w:val="20"/>
        </w:rPr>
        <w:t>2. Hủy hồ sơ hoàn thuế:</w:t>
      </w:r>
    </w:p>
    <w:p>
      <w:pPr>
        <w:spacing w:after="80" w:line="276" w:lineRule="auto"/>
      </w:pPr>
      <w:r>
        <w:rPr>
          <w:rFonts w:ascii="Segoe UI" w:hAnsi="Segoe UI"/>
          <w:sz w:val="20"/>
        </w:rPr>
        <w:t>a) Người nộp thuế được hủy hồ sơ hoàn thuế trong trường hợp cơ quan thuế chưa ban hành Quyết định hoàn thuế đối với hồ sơ thuộc diện hoàn thuế trước hoặc chưa công bố quyết định kiểm tra đối với hồ sơ thuộc diện kiểm tra trước hoàn thuế;</w:t>
      </w:r>
    </w:p>
    <w:p>
      <w:pPr>
        <w:spacing w:after="80" w:line="276" w:lineRule="auto"/>
      </w:pPr>
      <w:r>
        <w:rPr>
          <w:rFonts w:ascii="Segoe UI" w:hAnsi="Segoe UI"/>
          <w:sz w:val="20"/>
        </w:rPr>
        <w:t>b) Hồ sơ hủy hồ sơ hoàn thuế gồm Văn bản đề nghị hủy hồ sơ hoàn thuế theo mẫu số 01/ĐNHUY Phụ lục III ban hành kèm theo Thông tư này.</w:t>
      </w:r>
    </w:p>
    <w:p>
      <w:pPr>
        <w:spacing w:after="80" w:line="276" w:lineRule="auto"/>
      </w:pPr>
      <w:r>
        <w:rPr>
          <w:rFonts w:ascii="Segoe UI" w:hAnsi="Segoe UI"/>
          <w:sz w:val="20"/>
        </w:rPr>
        <w:t>Cơ quan thuế thông báo cho người nộp thuế về việc tiếp nhận hoặc không tiếp nhận hồ sơ hủy hồ sơ hoàn thuế theo quy định tại khoản 3, điểm b khoản 4 Điều 11 Thông tư này đồng thời kết thúc giải quyết hồ sơ hoàn thuế trên sổ ghi hồ sơ của cơ quan thuế trong trường hợp ban hành Thông báo tiếp nhận.</w:t>
      </w:r>
    </w:p>
    <w:p>
      <w:pPr>
        <w:spacing w:after="80" w:line="276" w:lineRule="auto"/>
      </w:pPr>
      <w:r>
        <w:rPr>
          <w:rFonts w:ascii="Segoe UI" w:hAnsi="Segoe UI"/>
          <w:sz w:val="20"/>
        </w:rPr>
        <w:t>Người nộp thuế khai bổ sung hồ sơ khai thuế để điều chỉnh số thuế đề nghị hoàn và chuyển khấu trừ tiếp vào tờ khai thuế của kỳ tính thuế tiếp theo kể từ thời điểm có Thông báo về việc tiếp nhận Văn bản đề nghị hủy hồ sơ hoàn thuế, nếu đáp ứng đủ điều kiện kê khai, khấu trừ theo quy định của pháp luật về thuế giá trị gia tăng.</w:t>
      </w:r>
    </w:p>
    <w:p>
      <w:pPr>
        <w:pStyle w:val="Heading3"/>
        <w:spacing w:before="240" w:after="80"/>
      </w:pPr>
      <w:r>
        <w:rPr>
          <w:rFonts w:ascii="Segoe UI" w:hAnsi="Segoe UI"/>
          <w:b/>
          <w:color w:val="0F172A"/>
        </w:rPr>
        <w:t>Điều 48. Phân loại hồ sơ hoàn thuế</w:t>
      </w:r>
    </w:p>
    <w:p>
      <w:pPr>
        <w:spacing w:after="80" w:line="276" w:lineRule="auto"/>
      </w:pPr>
      <w:r>
        <w:rPr>
          <w:rFonts w:ascii="Segoe UI" w:hAnsi="Segoe UI"/>
          <w:sz w:val="20"/>
        </w:rPr>
        <w:t>1. Hồ sơ thuộc diện kiểm tra trước hoàn thuế tại trụ sở người nộp thuế là hồ sơ thuộc một trong các trường hợp sau đây:</w:t>
      </w:r>
    </w:p>
    <w:p>
      <w:pPr>
        <w:spacing w:after="80" w:line="276" w:lineRule="auto"/>
      </w:pPr>
      <w:r>
        <w:rPr>
          <w:rFonts w:ascii="Segoe UI" w:hAnsi="Segoe UI"/>
          <w:sz w:val="20"/>
        </w:rPr>
        <w:t>a) Hồ sơ hoàn thuế lần đầu theo quy định tại điểm a khoản 1 Điều 30 Nghị định số 252/2026/NĐ-CP áp dụng đối với các trường hợp hoàn thuế sau:</w:t>
      </w:r>
    </w:p>
    <w:p>
      <w:pPr>
        <w:spacing w:after="80" w:line="276" w:lineRule="auto"/>
      </w:pPr>
      <w:r>
        <w:rPr>
          <w:rFonts w:ascii="Segoe UI" w:hAnsi="Segoe UI"/>
          <w:sz w:val="20"/>
        </w:rPr>
        <w:t>a.1) Trường hợp hoàn thuế theo quy định pháp luật thuế giá trị gia tăng bao gồm:</w:t>
      </w:r>
    </w:p>
    <w:p>
      <w:pPr>
        <w:spacing w:after="80" w:line="276" w:lineRule="auto"/>
      </w:pPr>
      <w:r>
        <w:rPr>
          <w:rFonts w:ascii="Segoe UI" w:hAnsi="Segoe UI"/>
          <w:sz w:val="20"/>
        </w:rPr>
        <w:t>a.1.1) Hoàn thuế đối với dự án đầu tư theo từng dự án đầu tư;</w:t>
      </w:r>
    </w:p>
    <w:p>
      <w:pPr>
        <w:spacing w:after="80" w:line="276" w:lineRule="auto"/>
      </w:pPr>
      <w:r>
        <w:rPr>
          <w:rFonts w:ascii="Segoe UI" w:hAnsi="Segoe UI"/>
          <w:sz w:val="20"/>
        </w:rPr>
        <w:t>a.1.2) Hoàn thuế đối với xuất khẩu;</w:t>
      </w:r>
    </w:p>
    <w:p>
      <w:pPr>
        <w:spacing w:after="80" w:line="276" w:lineRule="auto"/>
      </w:pPr>
      <w:r>
        <w:rPr>
          <w:rFonts w:ascii="Segoe UI" w:hAnsi="Segoe UI"/>
          <w:sz w:val="20"/>
        </w:rPr>
        <w:t>a.1.3) Hoàn thuế đối với cơ sở kinh doanh sản xuất hàng hóa, cung cấp dịch vụ chịu thuế suất thuế giá trị gia tăng 5%;</w:t>
      </w:r>
    </w:p>
    <w:p>
      <w:pPr>
        <w:spacing w:after="80" w:line="276" w:lineRule="auto"/>
      </w:pPr>
      <w:r>
        <w:rPr>
          <w:rFonts w:ascii="Segoe UI" w:hAnsi="Segoe UI"/>
          <w:sz w:val="20"/>
        </w:rPr>
        <w:t>a.1.4) Hoàn thuế thuộc chương trình, dự án sử dụng vốn hỗ trợ phát triển chính thức (ODA) không hoàn lại;</w:t>
      </w:r>
    </w:p>
    <w:p>
      <w:pPr>
        <w:spacing w:after="80" w:line="276" w:lineRule="auto"/>
      </w:pPr>
      <w:r>
        <w:rPr>
          <w:rFonts w:ascii="Segoe UI" w:hAnsi="Segoe UI"/>
          <w:sz w:val="20"/>
        </w:rPr>
        <w:t>a.1.5) Hoàn thuế đối với hàng hóa, dịch vụ mua trong nước bằng nguồn vốn viện trợ không hoàn lại không thuộc hỗ trợ phát triển chính thức của các cơ quan, tổ chức nước ngoài;</w:t>
      </w:r>
    </w:p>
    <w:p>
      <w:pPr>
        <w:spacing w:after="80" w:line="276" w:lineRule="auto"/>
      </w:pPr>
      <w:r>
        <w:rPr>
          <w:rFonts w:ascii="Segoe UI" w:hAnsi="Segoe UI"/>
          <w:sz w:val="20"/>
        </w:rPr>
        <w:t>a.1.6) Hoàn thuế đối với hàng hóa, dịch vụ mua trong nước bằng nguồn tiền viện trợ quốc tế khẩn cấp để cứu trợ và khắc phục hậu quả thiên tai tại Việt Nam.</w:t>
      </w:r>
    </w:p>
    <w:p>
      <w:pPr>
        <w:spacing w:after="80" w:line="276" w:lineRule="auto"/>
      </w:pPr>
      <w:r>
        <w:rPr>
          <w:rFonts w:ascii="Segoe UI" w:hAnsi="Segoe UI"/>
          <w:sz w:val="20"/>
        </w:rPr>
        <w:t>a.2) Trường hợp hoàn thuế tiêu thụ đặc biệt đối với xăng sinh học theo quy định của pháp luật về thuế tiêu thụ đặc biệt.</w:t>
      </w:r>
    </w:p>
    <w:p>
      <w:pPr>
        <w:spacing w:after="80" w:line="276" w:lineRule="auto"/>
      </w:pPr>
      <w:r>
        <w:rPr>
          <w:rFonts w:ascii="Segoe UI" w:hAnsi="Segoe UI"/>
          <w:sz w:val="20"/>
        </w:rPr>
        <w:t>b) Hồ sơ của người nộp thuế đề nghị hoàn thuế trong thời hạn 02 năm kể từ thời điểm bị xử lý về hành vi trốn thuế theo quy định tại điểm b khoản 1 Điều 30 Nghị định số 252/2026/NĐ-CP;</w:t>
      </w:r>
    </w:p>
    <w:p>
      <w:pPr>
        <w:spacing w:after="80" w:line="276" w:lineRule="auto"/>
      </w:pPr>
      <w:r>
        <w:rPr>
          <w:rFonts w:ascii="Segoe UI" w:hAnsi="Segoe UI"/>
          <w:sz w:val="20"/>
        </w:rPr>
        <w:t>c) Hồ sơ hoàn thuế hoặc một phần số tiền đề nghị hoàn thuế trong hồ sơ hoàn thuế được xác định có rủi ro cao trong quản lý thuế theo quy định tại điểm c khoản 1 Điều 30 Nghị định số 252/2026/NĐ-CP áp dụng đối với các trường hợp hoàn thuế sau:</w:t>
      </w:r>
    </w:p>
    <w:p>
      <w:pPr>
        <w:spacing w:after="80" w:line="276" w:lineRule="auto"/>
      </w:pPr>
      <w:r>
        <w:rPr>
          <w:rFonts w:ascii="Segoe UI" w:hAnsi="Segoe UI"/>
          <w:sz w:val="20"/>
        </w:rPr>
        <w:t>c.1) Hồ sơ hoàn thuế được xác định có rủi ro cao trong quản lý thuế áp dụng đối với các trường hợp hoàn thuế:</w:t>
      </w:r>
    </w:p>
    <w:p>
      <w:pPr>
        <w:spacing w:after="80" w:line="276" w:lineRule="auto"/>
      </w:pPr>
      <w:r>
        <w:rPr>
          <w:rFonts w:ascii="Segoe UI" w:hAnsi="Segoe UI"/>
          <w:sz w:val="20"/>
        </w:rPr>
        <w:t>c.1.1) Hoàn thuế giá trị gia tăng đối với dự án đầu tư;</w:t>
      </w:r>
    </w:p>
    <w:p>
      <w:pPr>
        <w:spacing w:after="80" w:line="276" w:lineRule="auto"/>
      </w:pPr>
      <w:r>
        <w:rPr>
          <w:rFonts w:ascii="Segoe UI" w:hAnsi="Segoe UI"/>
          <w:sz w:val="20"/>
        </w:rPr>
        <w:t>c.1.2) Hoàn thuế giá trị gia tăng đối với xuất khẩu;</w:t>
      </w:r>
    </w:p>
    <w:p>
      <w:pPr>
        <w:spacing w:after="80" w:line="276" w:lineRule="auto"/>
      </w:pPr>
      <w:r>
        <w:rPr>
          <w:rFonts w:ascii="Segoe UI" w:hAnsi="Segoe UI"/>
          <w:sz w:val="20"/>
        </w:rPr>
        <w:t>c.1.3) Hoàn thuế giá trị gia tăng đối với cơ sở kinh doanh sản xuất hàng hóa, cung cấp dịch vụ chịu thuế suất thuế giá trị gia tăng 5%;</w:t>
      </w:r>
    </w:p>
    <w:p>
      <w:pPr>
        <w:spacing w:after="80" w:line="276" w:lineRule="auto"/>
      </w:pPr>
      <w:r>
        <w:rPr>
          <w:rFonts w:ascii="Segoe UI" w:hAnsi="Segoe UI"/>
          <w:sz w:val="20"/>
        </w:rPr>
        <w:t>c.1.4) Hoàn thuế giá trị gia tăng thuộc chương trình, dự án sử dụng vốn hỗ trợ phát triển chính thức (ODA) không hoàn lại;</w:t>
      </w:r>
    </w:p>
    <w:p>
      <w:pPr>
        <w:spacing w:after="80" w:line="276" w:lineRule="auto"/>
      </w:pPr>
      <w:r>
        <w:rPr>
          <w:rFonts w:ascii="Segoe UI" w:hAnsi="Segoe UI"/>
          <w:sz w:val="20"/>
        </w:rPr>
        <w:t>c.1.5) Hoàn thuế giá trị gia tăng đối với hàng hóa, dịch vụ mua trong nước bằng nguồn vốn viện trợ không hoàn lại không thuộc hỗ trợ phát triển chính thức của các cơ quan, tổ chức nước ngoài;</w:t>
      </w:r>
    </w:p>
    <w:p>
      <w:pPr>
        <w:spacing w:after="80" w:line="276" w:lineRule="auto"/>
      </w:pPr>
      <w:r>
        <w:rPr>
          <w:rFonts w:ascii="Segoe UI" w:hAnsi="Segoe UI"/>
          <w:sz w:val="20"/>
        </w:rPr>
        <w:t>c.1.6) Hoàn thuế giá trị gia tăng đối với hàng hóa, dịch vụ mua trong nước bằng nguồn tiền viện trợ quốc tế khẩn cấp để cứu trợ và khắc phục hậu quả thiên tai tại Việt Nam;</w:t>
      </w:r>
    </w:p>
    <w:p>
      <w:pPr>
        <w:spacing w:after="80" w:line="276" w:lineRule="auto"/>
      </w:pPr>
      <w:r>
        <w:rPr>
          <w:rFonts w:ascii="Segoe UI" w:hAnsi="Segoe UI"/>
          <w:sz w:val="20"/>
        </w:rPr>
        <w:t>c.1.7) Hoàn thuế tiêu thụ đặc biệt đối với xăng sinh học.</w:t>
      </w:r>
    </w:p>
    <w:p>
      <w:pPr>
        <w:spacing w:after="80" w:line="276" w:lineRule="auto"/>
      </w:pPr>
      <w:r>
        <w:rPr>
          <w:rFonts w:ascii="Segoe UI" w:hAnsi="Segoe UI"/>
          <w:sz w:val="20"/>
        </w:rPr>
        <w:t>c.2) Một phần số tiền đề nghị hoàn trong hồ sơ hoàn thuế được xác định có rủi ro cao trong quản lý thuế áp dụng đối với các trường hợp hoàn thuế:</w:t>
      </w:r>
    </w:p>
    <w:p>
      <w:pPr>
        <w:spacing w:after="80" w:line="276" w:lineRule="auto"/>
      </w:pPr>
      <w:r>
        <w:rPr>
          <w:rFonts w:ascii="Segoe UI" w:hAnsi="Segoe UI"/>
          <w:sz w:val="20"/>
        </w:rPr>
        <w:t>c.2.1) Hoàn thuế giá trị gia tăng đối với dự án đầu tư;</w:t>
      </w:r>
    </w:p>
    <w:p>
      <w:pPr>
        <w:spacing w:after="80" w:line="276" w:lineRule="auto"/>
      </w:pPr>
      <w:r>
        <w:rPr>
          <w:rFonts w:ascii="Segoe UI" w:hAnsi="Segoe UI"/>
          <w:sz w:val="20"/>
        </w:rPr>
        <w:t>c.2.2) Hoàn thuế giá trị gia tăng đối với xuất khẩu;</w:t>
      </w:r>
    </w:p>
    <w:p>
      <w:pPr>
        <w:spacing w:after="80" w:line="276" w:lineRule="auto"/>
      </w:pPr>
      <w:r>
        <w:rPr>
          <w:rFonts w:ascii="Segoe UI" w:hAnsi="Segoe UI"/>
          <w:sz w:val="20"/>
        </w:rPr>
        <w:t>c.2.3) Hoàn thuế giá trị gia tăng đối với cơ sở kinh doanh sản xuất hàng hóa, cung cấp dịch vụ chịu thuế suất thuế giá trị gia tăng 5%;</w:t>
      </w:r>
    </w:p>
    <w:p>
      <w:pPr>
        <w:spacing w:after="80" w:line="276" w:lineRule="auto"/>
      </w:pPr>
      <w:r>
        <w:rPr>
          <w:rFonts w:ascii="Segoe UI" w:hAnsi="Segoe UI"/>
          <w:sz w:val="20"/>
        </w:rPr>
        <w:t>c.2.4) Hoàn thuế tiêu thụ đặc biệt đối với xăng sinh học.</w:t>
      </w:r>
    </w:p>
    <w:p>
      <w:pPr>
        <w:spacing w:after="80" w:line="276" w:lineRule="auto"/>
      </w:pPr>
      <w:r>
        <w:rPr>
          <w:rFonts w:ascii="Segoe UI" w:hAnsi="Segoe UI"/>
          <w:sz w:val="20"/>
        </w:rPr>
        <w:t>d) Hồ sơ hoàn thuế giá trị gia tăng chưa khấu trừ hết đối với doanh nghiệp, tổ chức khi giải thể, phá sản theo quy định tại điểm d khoản 1 Điều 30 Nghị định số 252/2026/NĐ-CP.</w:t>
      </w:r>
    </w:p>
    <w:p>
      <w:pPr>
        <w:spacing w:after="80" w:line="276" w:lineRule="auto"/>
      </w:pPr>
      <w:r>
        <w:rPr>
          <w:rFonts w:ascii="Segoe UI" w:hAnsi="Segoe UI"/>
          <w:sz w:val="20"/>
        </w:rPr>
        <w:t>2. Hồ sơ thuộc diện hoàn thuế trước là hồ sơ của người nộp thuế không thuộc trường hợp quy định tại khoản 1 Điều này.</w:t>
      </w:r>
    </w:p>
    <w:p>
      <w:pPr>
        <w:pStyle w:val="Heading3"/>
        <w:spacing w:before="240" w:after="80"/>
      </w:pPr>
      <w:r>
        <w:rPr>
          <w:rFonts w:ascii="Segoe UI" w:hAnsi="Segoe UI"/>
          <w:b/>
          <w:color w:val="0F172A"/>
        </w:rPr>
        <w:t>Điều 49. Giải quyết hồ sơ hoàn thuế</w:t>
      </w:r>
    </w:p>
    <w:p>
      <w:pPr>
        <w:spacing w:after="80" w:line="276" w:lineRule="auto"/>
      </w:pPr>
      <w:r>
        <w:rPr>
          <w:rFonts w:ascii="Segoe UI" w:hAnsi="Segoe UI"/>
          <w:sz w:val="20"/>
        </w:rPr>
        <w:t>1. Xác định số thuế được hoàn:</w:t>
      </w:r>
    </w:p>
    <w:p>
      <w:pPr>
        <w:spacing w:after="80" w:line="276" w:lineRule="auto"/>
      </w:pPr>
      <w:r>
        <w:rPr>
          <w:rFonts w:ascii="Segoe UI" w:hAnsi="Segoe UI"/>
          <w:sz w:val="20"/>
        </w:rPr>
        <w:t>a) Nguyên tắc xử lý khi cơ quan thuế xác định số thuế đủ điều kiện được hoàn khác số thuế người nộp thuế đề nghị hoàn:</w:t>
      </w:r>
    </w:p>
    <w:p>
      <w:pPr>
        <w:spacing w:after="80" w:line="276" w:lineRule="auto"/>
      </w:pPr>
      <w:r>
        <w:rPr>
          <w:rFonts w:ascii="Segoe UI" w:hAnsi="Segoe UI"/>
          <w:sz w:val="20"/>
        </w:rPr>
        <w:t>a.1) Trường hợp số thuế đề nghị hoàn lớn hơn số thuế đủ điều kiện được hoàn thì người nộp thuế được hoàn bằng số thuế đủ điều kiện được hoàn;</w:t>
      </w:r>
    </w:p>
    <w:p>
      <w:pPr>
        <w:spacing w:after="80" w:line="276" w:lineRule="auto"/>
      </w:pPr>
      <w:r>
        <w:rPr>
          <w:rFonts w:ascii="Segoe UI" w:hAnsi="Segoe UI"/>
          <w:sz w:val="20"/>
        </w:rPr>
        <w:t>a.2) Trường hợp số thuế đề nghị hoàn nhỏ hơn số thuế đủ điều kiện được hoàn thì người nộp thuế được hoàn bằng số thuế đề nghị hoàn.</w:t>
      </w:r>
    </w:p>
    <w:p>
      <w:pPr>
        <w:spacing w:after="80" w:line="276" w:lineRule="auto"/>
      </w:pPr>
      <w:r>
        <w:rPr>
          <w:rFonts w:ascii="Segoe UI" w:hAnsi="Segoe UI"/>
          <w:sz w:val="20"/>
        </w:rPr>
        <w:t>b) Đối với hồ sơ hoàn thuế thuộc diện hoàn thuế trước:</w:t>
      </w:r>
    </w:p>
    <w:p>
      <w:pPr>
        <w:spacing w:after="80" w:line="276" w:lineRule="auto"/>
      </w:pPr>
      <w:r>
        <w:rPr>
          <w:rFonts w:ascii="Segoe UI" w:hAnsi="Segoe UI"/>
          <w:sz w:val="20"/>
        </w:rPr>
        <w:t>Cơ quan thuế áp dụng quản lý rủi ro trong giải quyết hồ sơ hoàn thuế, xác định số thuế thuộc diện hoàn thuế trước. Hệ thống thông tin quản lý thuế rà soát, đối chiếu thông tin khai trên hồ sơ khai thuế của các kỳ tính thuế thuộc kỳ hoàn thuế của người nộp thuế với thông tin quản lý của cơ quan thuế và thông tin của cơ quan nhà nước có thẩm quyền cung cấp (nếu có).</w:t>
      </w:r>
    </w:p>
    <w:p>
      <w:pPr>
        <w:spacing w:after="80" w:line="276" w:lineRule="auto"/>
      </w:pPr>
      <w:r>
        <w:rPr>
          <w:rFonts w:ascii="Segoe UI" w:hAnsi="Segoe UI"/>
          <w:sz w:val="20"/>
        </w:rPr>
        <w:t>b.1) Trường hợp Hệ thống thông tin quản lý thuế xác định hồ sơ, số tiền đề nghị hoàn thuế cần yêu cầu giải trình, bổ sung thông tin, tài liệu, trong thời hạn 03 ngày làm việc kể từ ngày cơ quan thuế tiếp nhận hồ sơ hoàn thuế của người nộp thuế, cơ quan thuế lập Thông báo giải trình, bổ sung thông tin, tài liệu theo mẫu số 01/TB-BSTT-NNT Phụ lục V ban hành kèm theo Thông tư này gửi người nộp thuế.</w:t>
      </w:r>
    </w:p>
    <w:p>
      <w:pPr>
        <w:spacing w:after="80" w:line="276" w:lineRule="auto"/>
      </w:pPr>
      <w:r>
        <w:rPr>
          <w:rFonts w:ascii="Segoe UI" w:hAnsi="Segoe UI"/>
          <w:sz w:val="20"/>
        </w:rPr>
        <w:t>Trong thời hạn 10 ngày làm việc kể từ ngày cơ quan thuế ban hành Thông báo, người nộp thuế có trách nhiệm gửi văn bản giải trình, bổ sung thông tin, tài liệu theo Thông báo của cơ quan thuế.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hoàn thuế.</w:t>
      </w:r>
    </w:p>
    <w:p>
      <w:pPr>
        <w:spacing w:after="80" w:line="276" w:lineRule="auto"/>
      </w:pPr>
      <w:r>
        <w:rPr>
          <w:rFonts w:ascii="Segoe UI" w:hAnsi="Segoe UI"/>
          <w:sz w:val="20"/>
        </w:rPr>
        <w:t>Hết thời hạn theo Thông báo của cơ quan thuế nhưng người nộp thuế không giải trình, bổ sung hồ sơ hoàn thuế hoặc có giải trình, bổ sung nhưng không chứng minh được số thuế đã khai là đúng thì cơ quan thuế ban hành Thông báo số tiền đề nghị hoàn không được hoàn thuế, số tiền đề nghị hoàn chưa đủ điều kiện được hoàn thuế theo mẫu số 04/TB-HT Phụ lục III ban hành kèm theo Thông tư này gửi người nộp thuế theo quy định tại Điều 50 Thông tư này. Đối với số tiền đề nghị hoàn thuế đủ điều kiện được hoàn hoặc không thuộc trường hợp yêu cầu giải trình bổ sung, cơ quan thuế thực hiện theo quy định tại điểm b.3 khoản này.</w:t>
      </w:r>
    </w:p>
    <w:p>
      <w:pPr>
        <w:spacing w:after="80" w:line="276" w:lineRule="auto"/>
      </w:pPr>
      <w:r>
        <w:rPr>
          <w:rFonts w:ascii="Segoe UI" w:hAnsi="Segoe UI"/>
          <w:sz w:val="20"/>
        </w:rPr>
        <w:t>b.2) Trường hợp Hệ thống thông tin quản lý thuế xác định có một phần số tiền đề nghị hoàn thuế trong hồ sơ hoàn thuế có rủi ro cao trong quản lý thuế thì cơ quan thuế ban hành Thông báo một phần số tiền đề nghị hoàn thuế trong hồ sơ hoàn thuế của người nộp thuế thuộc diện kiểm tra trước hoàn thuế theo mẫu số 05/TB-HT Phụ lục III ban hành kèm theo Thông tư này gửi người nộp thuế.</w:t>
      </w:r>
    </w:p>
    <w:p>
      <w:pPr>
        <w:spacing w:after="80" w:line="276" w:lineRule="auto"/>
      </w:pPr>
      <w:r>
        <w:rPr>
          <w:rFonts w:ascii="Segoe UI" w:hAnsi="Segoe UI"/>
          <w:sz w:val="20"/>
        </w:rPr>
        <w:t>Đối với một phần số tiền đề nghị hoàn thuế Hệ thống thông tin quản lý thuế xác định không có rủi ro cao thì cơ quan thuế thực hiện theo quy định tại điểm b.1 và điểm b.3 khoản này.</w:t>
      </w:r>
    </w:p>
    <w:p>
      <w:pPr>
        <w:spacing w:after="80" w:line="276" w:lineRule="auto"/>
      </w:pPr>
      <w:r>
        <w:rPr>
          <w:rFonts w:ascii="Segoe UI" w:hAnsi="Segoe UI"/>
          <w:sz w:val="20"/>
        </w:rPr>
        <w:t>b.3) Trường hợp Hệ thống thông tin quản lý thuế xác định số tiền đề nghị hoàn thuế đủ điều kiện được hoàn thuế, số tiền đề nghị hoàn thuế không được hoàn thuế, số tiền đề nghị hoàn thuế chưa đủ điều kiện được hoàn thuế thì cơ quan thuế ban hành Quyết định hoàn thuế hoặc Thông báo về việc số tiền đề nghị hoàn không được hoàn thuế, số tiền đề nghị hoàn chưa đủ điều kiện được hoàn thuế gửi cho người nộp thuế theo quy định tại Điều 50 Thông tư này.</w:t>
      </w:r>
    </w:p>
    <w:p>
      <w:pPr>
        <w:spacing w:after="80" w:line="276" w:lineRule="auto"/>
      </w:pPr>
      <w:r>
        <w:rPr>
          <w:rFonts w:ascii="Segoe UI" w:hAnsi="Segoe UI"/>
          <w:sz w:val="20"/>
        </w:rPr>
        <w:t>Hệ thống thông tin quản lý thuế và công chức thuế xử lý hồ sơ hoàn thuế trong phạm vi hồ sơ, tài liệu, thông tin của người nộp thuế cung cấp quy định tại Điều 46 Thông tư này, cơ sở dữ liệu của cơ quan thuế, thông tin của cơ quan nhà nước có thẩm quyền cung cấp có liên quan đến người nộp thuế (nếu có), kết quả áp dụng quản lý rủi ro trong quản lý thuế, bảo đảm theo đúng chức trách, nhiệm vụ, tuân thủ quy định của pháp luật về thuế có liên quan và pháp luật quản lý thuế. Người nộp thuế chịu trách nhiệm về tính chính xác, trung thực của các thông tin đã kê khai, hồ sơ tài liệu gửi cho cơ quan thuế trước pháp luật.</w:t>
      </w:r>
    </w:p>
    <w:p>
      <w:pPr>
        <w:spacing w:after="80" w:line="276" w:lineRule="auto"/>
      </w:pPr>
      <w:r>
        <w:rPr>
          <w:rFonts w:ascii="Segoe UI" w:hAnsi="Segoe UI"/>
          <w:sz w:val="20"/>
        </w:rPr>
        <w:t>c) Trường hợp hồ sơ hoàn thuế thuộc diện kiểm tra trước hoàn thuế:</w:t>
      </w:r>
    </w:p>
    <w:p>
      <w:pPr>
        <w:spacing w:after="80" w:line="276" w:lineRule="auto"/>
      </w:pPr>
      <w:r>
        <w:rPr>
          <w:rFonts w:ascii="Segoe UI" w:hAnsi="Segoe UI"/>
          <w:sz w:val="20"/>
        </w:rPr>
        <w:t>Cơ quan thuế căn cứ kết quả kiểm tra tại biên bản kiểm tra thuế, kết luận hoặc quyết định xử lý vi phạm sau khi kiểm tra tại trụ sở người nộp thuế để ban hành Quyết định hoàn thuế hoặc Thông báo số tiền đề nghị hoàn không được hoàn thuế, số tiền đề nghị hoàn chưa đủ điều kiện được hoàn thuế gửi người nộp thuế theo quy định tại Điều 50 Thông tư này. Trường hợp kết quả kiểm tra tại biên bản kiểm tra thuế xác định người nộp thuế vừa có số tiền thuế đủ điều kiện hoàn vừa có số tiền thuế, tiền chậm nộp, tiền phạt bị truy thu thì cơ quan thuế ban hành Quyết định xử lý vi phạm và bù trừ số tiền thuế được hoàn của người nộp thuế tại Quyết định hoàn thuế kiêm bù trừ thu ngân sách nhà nước theo mẫu số 02/QĐ-HT Phụ lục III ban hành kèm theo Thông tư này.</w:t>
      </w:r>
    </w:p>
    <w:p>
      <w:pPr>
        <w:spacing w:after="80" w:line="276" w:lineRule="auto"/>
      </w:pPr>
      <w:r>
        <w:rPr>
          <w:rFonts w:ascii="Segoe UI" w:hAnsi="Segoe UI"/>
          <w:sz w:val="20"/>
        </w:rPr>
        <w:t>2. Xác định số tiền thuế, khoản thu khác, tiền chậm nộp, tiền phạt còn phải nộp và còn nợ ngân sách nhà nước được bù trừ với số thuế được hoàn:</w:t>
      </w:r>
    </w:p>
    <w:p>
      <w:pPr>
        <w:spacing w:after="80" w:line="276" w:lineRule="auto"/>
      </w:pPr>
      <w:r>
        <w:rPr>
          <w:rFonts w:ascii="Segoe UI" w:hAnsi="Segoe UI"/>
          <w:sz w:val="20"/>
        </w:rPr>
        <w:t>Cơ quan thuế giải quyết hồ sơ hoàn thuế thực hiện hoàn kiêm bù trừ với số tiền thuế, khoản thu khác, tiền chậm nộp, tiền phạt phải nộp và tiền thuế nợ (sau đây gọi là tiền thuế phát sinh và tiền thuế nợ) để thực hiện bù trừ với số tiền thuế được hoàn của người nộp thuế theo quy định.</w:t>
      </w:r>
    </w:p>
    <w:p>
      <w:pPr>
        <w:spacing w:after="80" w:line="276" w:lineRule="auto"/>
      </w:pPr>
      <w:r>
        <w:rPr>
          <w:rFonts w:ascii="Segoe UI" w:hAnsi="Segoe UI"/>
          <w:sz w:val="20"/>
        </w:rPr>
        <w:t>Tiền thuế phát sinh và tiền thuế nợ của người nộp thuế được bù trừ (không bao gồm tiền thuế nợ đang thực hiện thủ tục nộp dần theo quy định tại khoản 6 Điều 48 Luật Quản lý thuế), bao gồm:</w:t>
      </w:r>
    </w:p>
    <w:p>
      <w:pPr>
        <w:spacing w:after="80" w:line="276" w:lineRule="auto"/>
      </w:pPr>
      <w:r>
        <w:rPr>
          <w:rFonts w:ascii="Segoe UI" w:hAnsi="Segoe UI"/>
          <w:sz w:val="20"/>
        </w:rPr>
        <w:t>a) Tiền thuế phát sinh và tiền thuế nợ được bù trừ do cơ quan thuế quản lý trên Hệ thống thông tin quản lý thuế bao gồm cả tiền thuế nợ, tiền thuế phát sinh của mã số thuế nộp thay của người nộp thuế;</w:t>
      </w:r>
    </w:p>
    <w:p>
      <w:pPr>
        <w:spacing w:after="80" w:line="276" w:lineRule="auto"/>
      </w:pPr>
      <w:r>
        <w:rPr>
          <w:rFonts w:ascii="Segoe UI" w:hAnsi="Segoe UI"/>
          <w:sz w:val="20"/>
        </w:rPr>
        <w:t>b) Tiền thuế nợ được bù trừ (trừ tiền phí, tiền lệ phí hải quan) do cơ quan hải quan cung cấp theo Quy chế trao đổi thông tin và phối hợp công tác giữa cơ quan hải quan và cơ quan thuế (nếu có);</w:t>
      </w:r>
    </w:p>
    <w:p>
      <w:pPr>
        <w:spacing w:after="80" w:line="276" w:lineRule="auto"/>
      </w:pPr>
      <w:r>
        <w:rPr>
          <w:rFonts w:ascii="Segoe UI" w:hAnsi="Segoe UI"/>
          <w:sz w:val="20"/>
        </w:rPr>
        <w:t>c) Tiền thuế nợ được bù trừ theo văn bản đề nghị của các cơ quan, tổ chức được giao quản lý các khoản thu ngân sách nhà nước không do cơ quan thuế quản lý thu (cơ quan khác);</w:t>
      </w:r>
    </w:p>
    <w:p>
      <w:pPr>
        <w:spacing w:after="80" w:line="276" w:lineRule="auto"/>
      </w:pPr>
      <w:r>
        <w:rPr>
          <w:rFonts w:ascii="Segoe UI" w:hAnsi="Segoe UI"/>
          <w:sz w:val="20"/>
        </w:rPr>
        <w:t>d) Trường hợp người nộp thuế có số thuế còn được hoàn tại trụ sở chính nhưng đơn vị phụ thuộc, địa điểm kinh doanh, hoạt động kinh doanh thực hiện khai riêng theo quy định tại Điều 19 Thông tư này có số tiền thuế phát sinh và tiền thuế nợ được bù trừ trên Hệ thống thông tin quản lý thuế thì cơ quan thuế phải tiếp tục thực hiện bù trừ. Trường hợp có nhiều khoản nợ thuộc diện bù trừ thì thứ tự bù trừ ưu tiên cho khoản bù trừ có hạn nộp xa nhất trước;</w:t>
      </w:r>
    </w:p>
    <w:p>
      <w:pPr>
        <w:spacing w:after="80" w:line="276" w:lineRule="auto"/>
      </w:pPr>
      <w:r>
        <w:rPr>
          <w:rFonts w:ascii="Segoe UI" w:hAnsi="Segoe UI"/>
          <w:sz w:val="20"/>
        </w:rPr>
        <w:t>đ) Trường hợp đơn vị phụ thuộc có số thuế còn được hoàn thì phải thực hiện bù trừ với số tiền thuế phát sinh và tiền thuế nợ của người nộp thuế tại trụ sở chính;</w:t>
      </w:r>
    </w:p>
    <w:p>
      <w:pPr>
        <w:spacing w:after="80" w:line="276" w:lineRule="auto"/>
      </w:pPr>
      <w:r>
        <w:rPr>
          <w:rFonts w:ascii="Segoe UI" w:hAnsi="Segoe UI"/>
          <w:sz w:val="20"/>
        </w:rPr>
        <w:t>e) Trường hợp Ban quản lý dự án, tổ chức kinh tế mới có số thuế giá trị gia tăng còn được hoàn của dự án đầu tư thì phải thực hiện bù trừ với số tiền thuế phát sinh và tiền thuế nợ của người nộp thuế là chủ dự án đầu tư;</w:t>
      </w:r>
    </w:p>
    <w:p>
      <w:pPr>
        <w:spacing w:after="80" w:line="276" w:lineRule="auto"/>
      </w:pPr>
      <w:r>
        <w:rPr>
          <w:rFonts w:ascii="Segoe UI" w:hAnsi="Segoe UI"/>
          <w:sz w:val="20"/>
        </w:rPr>
        <w:t>g) Trường hợp người nộp thuế có số thuế còn được hoàn đề nghị cơ quan thuế trích số tiền thuế được hoàn để nộp thay tiền thuế phát sinh và tiền thuế nợ cho người nộp thuế khác thì cơ quan thuế xác định số tiền thuế được hoàn và bù trừ với số tiền thuế phát sinh và tiền thuế nợ của người nộp thuế khác sau khi đã bù trừ số tiền thuế phát sinh và tiền thuế nợ của người nộp thuế theo trình tự quy định tại các điểm a, b, c và điểm d khoản này;</w:t>
      </w:r>
    </w:p>
    <w:p>
      <w:pPr>
        <w:spacing w:after="80" w:line="276" w:lineRule="auto"/>
      </w:pPr>
      <w:r>
        <w:rPr>
          <w:rFonts w:ascii="Segoe UI" w:hAnsi="Segoe UI"/>
          <w:sz w:val="20"/>
        </w:rPr>
        <w:t>h) Cơ quan thuế chịu trách nhiệm về số tiền thuế phát sinh và tiền thuế nợ trên Hệ thống thông tin quản lý thuế; cơ quan hải quan chịu trách nhiệm về số tiền thuế nợ trên hệ thống của cơ quan hải quan đã cung cấp cho cơ quan thuế và cơ quan khác (cơ quan, tổ chức được giao quản lý các khoản thu ngân sách nhà nước không do cơ quan thuế quản lý thu) chịu trách nhiệm về số tiền thuế nợ ngân sách nhà nước đề nghị cơ quan thuế bù trừ. Sau khi nhận được Quyết định hoàn thuế kiêm bù trừ thu ngân sách nhà nước theo quy định tại Điều 50 Thông tư này, người nộp thuế có vướng mắc về số tiền đã bù trừ với số tiền thuế được hoàn thì cơ quan thuế quản lý trực tiếp người nộp thuế, cơ quan hải quan, cơ quan khác đề nghị bù trừ nợ có trách nhiệm giải quyết vướng mắc cho người nộp thuế theo quy định tại điểm này.</w:t>
      </w:r>
    </w:p>
    <w:p>
      <w:pPr>
        <w:spacing w:after="80" w:line="276" w:lineRule="auto"/>
      </w:pPr>
      <w:r>
        <w:rPr>
          <w:rFonts w:ascii="Segoe UI" w:hAnsi="Segoe UI"/>
          <w:sz w:val="20"/>
        </w:rPr>
        <w:t>Trường hợp số tiền thuế phát sinh và tiền thuế nợ đã bù trừ cao hơn số tiền thuế phát sinh và số tiền thuế nợ thực tế thì được xác định là khoản nộp thừa. Cơ quan thuế, cơ quan hải quan và cơ quan khác đề nghị số tiền thuế phát sinh và tiền thuế nợ bù trừ xử lý theo quy định tại Thông tư này và pháp luật có liên quan;</w:t>
      </w:r>
    </w:p>
    <w:p>
      <w:pPr>
        <w:spacing w:after="80" w:line="276" w:lineRule="auto"/>
      </w:pPr>
      <w:r>
        <w:rPr>
          <w:rFonts w:ascii="Segoe UI" w:hAnsi="Segoe UI"/>
          <w:sz w:val="20"/>
        </w:rPr>
        <w:t>i) Trường hợp người nộp thuế có đề nghị bù trừ giữa số thuế được hoàn với số thuế phát sinh của kỳ tính thuế tiếp theo thì cơ quan thuế thực hiện bù trừ theo văn bản đề nghị của người nộp thuế.</w:t>
      </w:r>
    </w:p>
    <w:p>
      <w:pPr>
        <w:pStyle w:val="Heading3"/>
        <w:spacing w:before="240" w:after="80"/>
      </w:pPr>
      <w:r>
        <w:rPr>
          <w:rFonts w:ascii="Segoe UI" w:hAnsi="Segoe UI"/>
          <w:b/>
          <w:color w:val="0F172A"/>
        </w:rPr>
        <w:t>Điều 50. Quyết định hoàn thuế</w:t>
      </w:r>
    </w:p>
    <w:p>
      <w:pPr>
        <w:spacing w:after="80" w:line="276" w:lineRule="auto"/>
      </w:pPr>
      <w:r>
        <w:rPr>
          <w:rFonts w:ascii="Segoe UI" w:hAnsi="Segoe UI"/>
          <w:sz w:val="20"/>
        </w:rPr>
        <w:t>1. Cơ quan thuế giải quyết hồ sơ hoàn thuế xác định số tiền thuế đủ điều kiện được hoàn, số tiền đề nghị hoàn nhưng không được hoàn thuế, số tiền đề nghị hoàn chưa đủ điều kiện được hoàn thuế, số tiền thuế phải bù trừ, số thuế đề nghị nộp thay vào ngân sách nhà nước cho người nộp thuế khác, số tiền thuế còn được hoàn trả cho người nộp thuế theo quy định tại Điều 49 Thông tư này và thực hiện:</w:t>
      </w:r>
    </w:p>
    <w:p>
      <w:pPr>
        <w:spacing w:after="80" w:line="276" w:lineRule="auto"/>
      </w:pPr>
      <w:r>
        <w:rPr>
          <w:rFonts w:ascii="Segoe UI" w:hAnsi="Segoe UI"/>
          <w:sz w:val="20"/>
        </w:rPr>
        <w:t>a) Ban hành Quyết định hoàn thuế theo mẫu số 01/QĐ-HT hoặc Quyết định hoàn thuế kiêm bù trừ thu ngân sách nhà nước theo mẫu số 02/QĐ-HT, Phụ lục số tiền thuế, tiền chậm nộp, tiền phạt phải nộp được bù trừ theo mẫu số 01/PL-BT Phụ lục III ban hành kèm theo Thông tư này đối với số thuế đủ điều kiện được hoàn;</w:t>
      </w:r>
    </w:p>
    <w:p>
      <w:pPr>
        <w:spacing w:after="80" w:line="276" w:lineRule="auto"/>
      </w:pPr>
      <w:r>
        <w:rPr>
          <w:rFonts w:ascii="Segoe UI" w:hAnsi="Segoe UI"/>
          <w:sz w:val="20"/>
        </w:rPr>
        <w:t>b) Thông báo số tiền đề nghị hoàn nhưng không được hoàn thuế, số tiền đề nghị hoàn chưa đủ điều kiện được hoàn thuế theo mẫu số 04/TB-HT Phụ lục III ban hành kèm theo Thông tư này (nếu có) đối với số thuế không đủ điều kiện được hoàn, số thuế chưa đủ điều kiện hoàn gửi người nộp thuế.</w:t>
      </w:r>
    </w:p>
    <w:p>
      <w:pPr>
        <w:spacing w:after="80" w:line="276" w:lineRule="auto"/>
      </w:pPr>
      <w:r>
        <w:rPr>
          <w:rFonts w:ascii="Segoe UI" w:hAnsi="Segoe UI"/>
          <w:sz w:val="20"/>
        </w:rPr>
        <w:t>2. Trường hợp hoàn thuế tự động theo quy định tại điểm b khoản 5 Điều 18 Luật Quản lý thuế, Hệ thống thông tin quản lý thuế tự động thực hiện theo quy định tại điểm a và điểm b khoản 1 Điều này.</w:t>
      </w:r>
    </w:p>
    <w:p>
      <w:pPr>
        <w:pStyle w:val="Heading3"/>
        <w:spacing w:before="240" w:after="80"/>
      </w:pPr>
      <w:r>
        <w:rPr>
          <w:rFonts w:ascii="Segoe UI" w:hAnsi="Segoe UI"/>
          <w:b/>
          <w:color w:val="0F172A"/>
        </w:rPr>
        <w:t>Điều 51. Ban hành Lệnh hoàn trả khoản thu ngân sách nhà nước hoặc Lệnh hoàn trả kiêm bù trừ khoản thu ngân sách nhà nước</w:t>
      </w:r>
    </w:p>
    <w:p>
      <w:pPr>
        <w:spacing w:after="80" w:line="276" w:lineRule="auto"/>
      </w:pPr>
      <w:r>
        <w:rPr>
          <w:rFonts w:ascii="Segoe UI" w:hAnsi="Segoe UI"/>
          <w:sz w:val="20"/>
        </w:rPr>
        <w:t>1. Cơ quan thuế giải quyết hoàn thuế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pPr>
        <w:spacing w:after="80" w:line="276" w:lineRule="auto"/>
      </w:pPr>
      <w:r>
        <w:rPr>
          <w:rFonts w:ascii="Segoe UI" w:hAnsi="Segoe UI"/>
          <w:sz w:val="20"/>
        </w:rPr>
        <w:t>Trường hợp hoàn thuế tự động, Hệ thống thông tin quản lý thuế thực hiện lập Lệnh hoàn trả khoản thu ngân sách nhà nước hoặc Lệnh hoàn trả kiêm bù trừ khoản thu ngân sách nhà nước.</w:t>
      </w:r>
    </w:p>
    <w:p>
      <w:pPr>
        <w:spacing w:after="80" w:line="276" w:lineRule="auto"/>
      </w:pPr>
      <w:r>
        <w:rPr>
          <w:rFonts w:ascii="Segoe UI" w:hAnsi="Segoe UI"/>
          <w:sz w:val="20"/>
        </w:rPr>
        <w:t>Ngay sau khi Lệnh hoàn trả khoản thu ngân sách nhà nước hoặc Lệnh hoàn trả kiêm bù trừ khoản thu ngân sách nhà nước được ban hành, Hệ thống thông tin quản lý thuế gửi Lệnh hoàn trả khoản thu ngân sách nhà nước hoặc Lệnh hoàn trả kiêm bù trừ khoản thu ngân sách nhà nước cho Kho bạc Nhà nước bằng phương thức điện tử.</w:t>
      </w:r>
    </w:p>
    <w:p>
      <w:pPr>
        <w:spacing w:after="80" w:line="276" w:lineRule="auto"/>
      </w:pPr>
      <w:r>
        <w:rPr>
          <w:rFonts w:ascii="Segoe UI" w:hAnsi="Segoe UI"/>
          <w:sz w:val="20"/>
        </w:rPr>
        <w:t>2. Kho bạc Nhà nước thực hiện hoàn thuế cho người nộp thuế trong thời hạn 01 ngày làm việc kể từ ngày nhận được Lệnh hoàn trả khoản thu ngân sách nhà nước hoặc Lệnh hoàn trả kiêm bù trừ khoản thu ngân sách nhà nước do cơ quan thuế chuyển đến.</w:t>
      </w:r>
    </w:p>
    <w:p>
      <w:pPr>
        <w:pStyle w:val="Heading3"/>
        <w:spacing w:before="240" w:after="80"/>
      </w:pPr>
      <w:r>
        <w:rPr>
          <w:rFonts w:ascii="Segoe UI" w:hAnsi="Segoe UI"/>
          <w:b/>
          <w:color w:val="0F172A"/>
        </w:rPr>
        <w:t>Điều 52. Trả kết quả giải quyết hoàn thuế</w:t>
      </w:r>
    </w:p>
    <w:p>
      <w:pPr>
        <w:spacing w:after="80" w:line="276" w:lineRule="auto"/>
      </w:pPr>
      <w:r>
        <w:rPr>
          <w:rFonts w:ascii="Segoe UI" w:hAnsi="Segoe UI"/>
          <w:sz w:val="20"/>
        </w:rPr>
        <w:t>1. Hệ thống thông tin quản lý thuế gửi kết quả giải quyết hoàn thuế theo quy định tại Điều 50 Thông tư này cho người nộp thuế, cơ quan, tổ chức có liên quan qua Hệ thống thông tin điện tử theo quy định tại khoản 2 Điều 8 Thông tư này ngay trong ngày hoặc chậm nhất là ngày làm việc tiếp theo kể từ ngày ban hành Quyết định, Thông báo.</w:t>
      </w:r>
    </w:p>
    <w:p>
      <w:pPr>
        <w:spacing w:after="80" w:line="276" w:lineRule="auto"/>
      </w:pPr>
      <w:r>
        <w:rPr>
          <w:rFonts w:ascii="Segoe UI" w:hAnsi="Segoe UI"/>
          <w:sz w:val="20"/>
        </w:rPr>
        <w:t>2. Trường hợp người nộp thuế bù trừ số thuế được hoàn với số tiền thuế nợ của người nộp thuế khác hoặc bù trừ với số phải nộp tại cơ quan thuế khác theo quy định tại Thông tư này thì Hệ thống thông tin quản lý thuế gửi Quyết định hoàn thuế kiêm bù trừ thu ngân sách nhà nước cho cơ quan thuế quản lý khoản thu ngân sách nhà nước, cơ quan thuế quản lý địa bàn nhận phân bổ ngay trong ngày hoặc chậm nhất là ngày làm việc tiếp theo kể từ ngày ban hành Quyết định.</w:t>
      </w:r>
    </w:p>
    <w:p>
      <w:pPr>
        <w:pStyle w:val="Heading3"/>
        <w:spacing w:before="240" w:after="80"/>
      </w:pPr>
      <w:r>
        <w:rPr>
          <w:rFonts w:ascii="Segoe UI" w:hAnsi="Segoe UI"/>
          <w:b/>
          <w:color w:val="0F172A"/>
        </w:rPr>
        <w:t>Điều 53. Kiểm tra sau hoàn thuế đối với người nộp thuế</w:t>
      </w:r>
    </w:p>
    <w:p>
      <w:pPr>
        <w:spacing w:after="80" w:line="276" w:lineRule="auto"/>
      </w:pPr>
      <w:r>
        <w:rPr>
          <w:rFonts w:ascii="Segoe UI" w:hAnsi="Segoe UI"/>
          <w:sz w:val="20"/>
        </w:rPr>
        <w:t>1. Cơ quan thuế thực hiện kiểm tra sau hoàn thuế đối với hồ sơ thuộc diện hoàn thuế trước theo nguyên tắc quản lý rủi ro trong quản lý thuế và trong thời hạn 05 năm kể từ ngày ban hành quyết định hoàn thuế theo quy định tại Điều 88 Thông tư này.</w:t>
      </w:r>
    </w:p>
    <w:p>
      <w:pPr>
        <w:spacing w:after="80" w:line="276" w:lineRule="auto"/>
      </w:pPr>
      <w:r>
        <w:rPr>
          <w:rFonts w:ascii="Segoe UI" w:hAnsi="Segoe UI"/>
          <w:sz w:val="20"/>
        </w:rPr>
        <w:t>2. Căn cứ kết quả kiểm tra sau hoàn thuế tại trụ sở người nộp thuế, trường hợp phát hiện số thuế đã hoàn chưa đúng quy định, cơ quan thuế ban hành Quyết định về việc thu hồi hoàn thuế theo mẫu số 03/QĐ-THH Phụ lục III ban hành kèm theo Thông tư này để thu hồi số tiền thuế đã hoàn cho người nộp thuế, xử phạt vi phạm, tính tiền chậm nộp (nếu có) theo quy định.</w:t>
      </w:r>
    </w:p>
    <w:p>
      <w:pPr>
        <w:pStyle w:val="Heading3"/>
        <w:spacing w:before="240" w:after="80"/>
      </w:pPr>
      <w:r>
        <w:rPr>
          <w:rFonts w:ascii="Segoe UI" w:hAnsi="Segoe UI"/>
          <w:b/>
          <w:color w:val="0F172A"/>
        </w:rPr>
        <w:t>Điều 54. Thu hồi hoàn thuế</w:t>
      </w:r>
    </w:p>
    <w:p>
      <w:pPr>
        <w:spacing w:after="80" w:line="276" w:lineRule="auto"/>
      </w:pPr>
      <w:r>
        <w:rPr>
          <w:rFonts w:ascii="Segoe UI" w:hAnsi="Segoe UI"/>
          <w:sz w:val="20"/>
        </w:rPr>
        <w:t>1. Trường hợp cơ quan thuế, cơ quan nhà nước có thẩm quyền qua thanh tra, kiểm tra phát hiện hoặc kiến nghị liên quan đến số tiền thuế đã được hoàn không đúng quy định thì người nộp thuế phải nộp số tiền đã được hoàn thừa và nộp tiền chậm nộp tương ứng theo quy định tại Điều 16 Luật Quản lý thuế, Điều 26 Nghị định số 252/2026/NĐ-CP và Điều 39 Thông tư này vào ngân sách nhà nước theo Quyết định về việc thu hồi hoàn thuế theo mẫu số 03/QĐ-THH Phụ lục III ban hành kèm theo Thông tư này của cơ quan thuế, Quyết định hoặc Văn bản của cơ quan nhà nước có thẩm quyền và nộp tiền phạt vi phạm hành chính theo Quyết định xử phạt vi phạm hành chính của cơ quan thuế.</w:t>
      </w:r>
    </w:p>
    <w:p>
      <w:pPr>
        <w:spacing w:after="80" w:line="276" w:lineRule="auto"/>
      </w:pPr>
      <w:r>
        <w:rPr>
          <w:rFonts w:ascii="Segoe UI" w:hAnsi="Segoe UI"/>
          <w:sz w:val="20"/>
        </w:rPr>
        <w:t>2. Người nộp thuế tự phát hiện đã được hoàn không đúng quy định thì phải thực hiện khai bổ sung hồ sơ khai thuế theo quy định tại Điều 12 Luật Quản lý thuế, Điều 12 Nghị định số 252/2026/NĐ-CP và Phụ lục II ban hành kèm theo Thông tư này; đồng thời nộp số tiền đã được hoàn thừa và nộp tiền chậm nộp tương ứng theo quy định tại Điều 16 Luật Quản lý thuế, Điều 26 Nghị định số 252/2026/NĐ-CP và Điều 39 Thông tư này vào ngân sách nhà nước.</w:t>
      </w:r>
    </w:p>
    <w:p>
      <w:pPr>
        <w:spacing w:after="80" w:line="276" w:lineRule="auto"/>
      </w:pPr>
      <w:r>
        <w:rPr>
          <w:rFonts w:ascii="Segoe UI" w:hAnsi="Segoe UI"/>
          <w:sz w:val="20"/>
        </w:rPr>
        <w:t>3. Trường hợp người nộp thuế đã được hoàn thuế giá trị gia tăng đối với hàng hóa xuất khẩu nhưng bị người mua trả lại hàng hóa đã xuất khẩu thì người nộp thuế phải thực hiện khai bổ sung theo quy định tại Điều 12 Luật Quản lý thuế, Điều 12 Nghị định số 252/2026/NĐ-CP và Phụ lục II ban hành kèm theo Thông tư này; đồng thời phải nộp số tiền đã được hoàn tương ứng với hàng xuất khẩu bị trả lại, không bị xử phạt vi phạm hành chính về thuế và nộp tiền chậm nộp tương ứng theo quy định Điều 16 Luật Quản lý thuế, Điều 26 Nghị định số 252/2026/NĐ-CP và Điều 39 Thông tư này vào ngân sách nhà nước.</w:t>
      </w:r>
    </w:p>
    <w:p>
      <w:pPr>
        <w:spacing w:after="80" w:line="276" w:lineRule="auto"/>
      </w:pPr>
      <w:r>
        <w:rPr>
          <w:rFonts w:ascii="Segoe UI" w:hAnsi="Segoe UI"/>
          <w:sz w:val="20"/>
        </w:rPr>
        <w:t>Mục 2. Hoàn trả tiền thuế, khoản thu khác, tiền chậm nộp, tiền phạt nộp thừa (sau đây gọi là hoàn trả tiền nộp thừa)</w:t>
      </w:r>
    </w:p>
    <w:p>
      <w:pPr>
        <w:pStyle w:val="Heading3"/>
        <w:spacing w:before="240" w:after="80"/>
      </w:pPr>
      <w:r>
        <w:rPr>
          <w:rFonts w:ascii="Segoe UI" w:hAnsi="Segoe UI"/>
          <w:b/>
          <w:color w:val="0F172A"/>
        </w:rPr>
        <w:t>Điều 55. Trách nhiệm của cơ quan thuế trong việc tiếp nhận và giải quyết hồ sơ hoàn trả tiền nộp thừa</w:t>
      </w:r>
    </w:p>
    <w:p>
      <w:pPr>
        <w:spacing w:after="80" w:line="276" w:lineRule="auto"/>
      </w:pPr>
      <w:r>
        <w:rPr>
          <w:rFonts w:ascii="Segoe UI" w:hAnsi="Segoe UI"/>
          <w:sz w:val="20"/>
        </w:rPr>
        <w:t>1. Cơ quan thuế quản lý trực tiếp có trách nhiệm tiếp nhận và giải quyết hồ sơ hoàn trả tiền nộp thừa (bao gồm cả trường hợp hoàn trả tiền nộp thừa theo quyết toán thuế thu nhập doanh nghiệp; hoàn trả tiền thuế giá trị gia tăng nộp thừa của người nộp thuế đã nộp thuế giá trị gia tăng theo quy định tại điểm b và điểm c khoản 3 Điều 19 Thông tư này; hoàn trả tiền nộp thừa khi giải thể, phá sản; hoàn trả tiền thuế thu nhập doanh nghiệp, thuế thu nhập cá nhân đối với tổ chức, cá nhân theo Hiệp định thuế và hoàn trả tiền thuế, khoản thu khác theo Điều ước quốc tế khác; hoàn trả tiền thuế bảo vệ môi trường đã nộp tương ứng với lượng xăng dầu bán cho phương tiện vận tải của hãng nước ngoài trên tuyến đường qua cảng Việt Nam hoặc phương tiện vận tải của Việt Nam trên tuyến đường vận tải quốc tế), trừ trường hợp quy định tại các khoản 2, 3 và khoản 4 Điều này.</w:t>
      </w:r>
    </w:p>
    <w:p>
      <w:pPr>
        <w:spacing w:after="80" w:line="276" w:lineRule="auto"/>
      </w:pPr>
      <w:r>
        <w:rPr>
          <w:rFonts w:ascii="Segoe UI" w:hAnsi="Segoe UI"/>
          <w:sz w:val="20"/>
        </w:rPr>
        <w:t>2. Cơ quan thuế quản lý khoản thu ngân sách nhà nước có trách nhiệm tiếp nhận và giải quyết hồ sơ hoàn nộp thừa, nộp nhầm đối với khoản nộp thừa, nộp nhầm của người nộp thuế phát sinh trên địa bàn được giao quản lý thu.</w:t>
      </w:r>
    </w:p>
    <w:p>
      <w:pPr>
        <w:spacing w:after="80" w:line="276" w:lineRule="auto"/>
      </w:pPr>
      <w:r>
        <w:rPr>
          <w:rFonts w:ascii="Segoe UI" w:hAnsi="Segoe UI"/>
          <w:sz w:val="20"/>
        </w:rPr>
        <w:t>3. Cơ quan thuế tiếp nhận hồ sơ quyết toán thuế thu nhập cá nhân của cá nhân trực tiếp quyết toán theo quy định tại điểm c khoản 1 Điều 22 Thông tư này có trách nhiệm tiếp nhận và giải quyết hồ sơ hoàn nộp thừa.</w:t>
      </w:r>
    </w:p>
    <w:p>
      <w:pPr>
        <w:spacing w:after="80" w:line="276" w:lineRule="auto"/>
      </w:pPr>
      <w:r>
        <w:rPr>
          <w:rFonts w:ascii="Segoe UI" w:hAnsi="Segoe UI"/>
          <w:sz w:val="20"/>
        </w:rPr>
        <w:t>4. Cơ quan thuế tiếp nhận hồ sơ khai thuế, hồ sơ quyết toán thuế của hộ kinh doanh, cá nhân kinh doanh có trách nhiệm tiếp nhận và giải quyết hồ sơ hoàn trả thuế giá trị gia tăng, thuế thu nhập cá nhân nộp thừa. Trường hợp hộ kinh doanh, cá nhân kinh doanh chỉ có hoạt động kinh doanh trên nền tảng thương mại điện tử, nền tảng số khác đã được chủ quản nền tảng thương mại điện tử, nền tảng số khác thực hiện khấu trừ, nộp thuế thay hoặc chỉ có hoạt động kinh doanh khác đã được tổ chức khác khấu trừ, khai thay, nộp thuế thay thì cơ quan tiếp nhận và giải quyết hồ sơ hoàn thuế là cơ quan thuế quản lý nơi hộ kinh doanh, cá nhân kinh doanh đăng ký thuế, trường hợp cá nhân kinh doanh không đăng ký kinh doanh thì nộp hồ sơ hoàn thuế tại cơ quan thuế nơi cá nhân kinh doanh cư trú.</w:t>
      </w:r>
    </w:p>
    <w:p>
      <w:pPr>
        <w:pStyle w:val="Heading3"/>
        <w:spacing w:before="240" w:after="80"/>
      </w:pPr>
      <w:r>
        <w:rPr>
          <w:rFonts w:ascii="Segoe UI" w:hAnsi="Segoe UI"/>
          <w:b/>
          <w:color w:val="0F172A"/>
        </w:rPr>
        <w:t>Điều 56. Hồ sơ hoàn trả tiền nộp thừa</w:t>
      </w:r>
    </w:p>
    <w:p>
      <w:pPr>
        <w:spacing w:after="80" w:line="276" w:lineRule="auto"/>
      </w:pPr>
      <w:r>
        <w:rPr>
          <w:rFonts w:ascii="Segoe UI" w:hAnsi="Segoe UI"/>
          <w:sz w:val="20"/>
        </w:rPr>
        <w:t>1. Hồ sơ hoàn trả tiền thuế thu nhập cá nhân đối với thu nhập từ tiền lương, tiền công:</w:t>
      </w:r>
    </w:p>
    <w:p>
      <w:pPr>
        <w:spacing w:after="80" w:line="276" w:lineRule="auto"/>
      </w:pPr>
      <w:r>
        <w:rPr>
          <w:rFonts w:ascii="Segoe UI" w:hAnsi="Segoe UI"/>
          <w:sz w:val="20"/>
        </w:rPr>
        <w:t>a) Trường hợp tổ chức, cá nhân trả thu nhập từ tiền lương, tiền công thực hiện quyết toán cho các cá nhân có ủy quyền: Văn bản đề nghị xử lý số tiền thuế, khoản thu khác, tiền chậm nộp, tiền phạt nộp thừa theo mẫu số 01/ĐNXLNT Phụ lục III ban hành kèm theo Thông tư này;</w:t>
      </w:r>
    </w:p>
    <w:p>
      <w:pPr>
        <w:spacing w:after="80" w:line="276" w:lineRule="auto"/>
      </w:pPr>
      <w:r>
        <w:rPr>
          <w:rFonts w:ascii="Segoe UI" w:hAnsi="Segoe UI"/>
          <w:sz w:val="20"/>
        </w:rPr>
        <w:t>b) Trường hợp cá nhân có thu nhập từ tiền lương, tiền công trực tiếp quyết toán thuế với cơ quan thuế, có số thuế nộp thừa và đề nghị hoàn trên tờ khai quyết toán thuế thu nhập cá nhân thì không phải nộp hồ sơ hoàn thuế.</w:t>
      </w:r>
    </w:p>
    <w:p>
      <w:pPr>
        <w:spacing w:after="80" w:line="276" w:lineRule="auto"/>
      </w:pPr>
      <w:r>
        <w:rPr>
          <w:rFonts w:ascii="Segoe UI" w:hAnsi="Segoe UI"/>
          <w:sz w:val="20"/>
        </w:rPr>
        <w:t>2. Hồ sơ hoàn trả tiền thuế thu nhập doanh nghiệp, thuế thu nhập cá nhân đối với tổ chức, cá nhân theo Hiệp định thuế và hoàn trả tiền thuế, khoản thu khác theo Điều ước quốc tế khác, gồm:</w:t>
      </w:r>
    </w:p>
    <w:p>
      <w:pPr>
        <w:spacing w:after="80" w:line="276" w:lineRule="auto"/>
      </w:pPr>
      <w:r>
        <w:rPr>
          <w:rFonts w:ascii="Segoe UI" w:hAnsi="Segoe UI"/>
          <w:sz w:val="20"/>
        </w:rPr>
        <w:t>a) Văn bản đề nghị hoàn trả tiền thuế nộp thừa theo Hiệp định thuế và Điều ước quốc tế khác theo mẫu số 02/HT Phụ lục III ban hành kèm theo Thông tư này;</w:t>
      </w:r>
    </w:p>
    <w:p>
      <w:pPr>
        <w:spacing w:after="80" w:line="276" w:lineRule="auto"/>
      </w:pPr>
      <w:r>
        <w:rPr>
          <w:rFonts w:ascii="Segoe UI" w:hAnsi="Segoe UI"/>
          <w:sz w:val="20"/>
        </w:rPr>
        <w:t>b) Bản sao có chứng thực văn bản ủy quyền trong trường hợp tổ chức, cá nhân nước ngoài (hoặc tổ chức, cá nhân Việt Nam thuộc đối tượng được miễn thuế) ủy quyền cho một tổ chức hoặc cá nhân Việt Nam thực hiện các thủ tục đề nghị hoàn trả tiền thuế nộp thừa. Trường hợp tổ chức, cá nhân lập Văn bản ủy quyền để ủy quyền cho đại diện hợp pháp thực hiện thủ tục hoàn trả tiền thuế nộp thừa vào tài khoản của đối tượng khác cần thực hiện thủ tục hợp pháp hóa lãnh sự (trường hợp việc ủy quyền được thực hiện ở nước ngoài) hoặc công chứng (trường hợp việc ủy quyền được thực hiện tại Việt Nam) theo quy định.</w:t>
      </w:r>
    </w:p>
    <w:p>
      <w:pPr>
        <w:spacing w:after="80" w:line="276" w:lineRule="auto"/>
      </w:pPr>
      <w:r>
        <w:rPr>
          <w:rFonts w:ascii="Segoe UI" w:hAnsi="Segoe UI"/>
          <w:sz w:val="20"/>
        </w:rPr>
        <w:t>b.1) Trường hợp bên Việt Nam khấu trừ, khai và nộp số thuế đã khấu trừ của tổ chức, cá nhân nước ngoài vào ngân sách nhà nước thì bên Việt Nam thực hiện nộp hồ sơ đề nghị hoàn trả tiền thuế nộp thừa cho cơ quan thuế quản lý trực tiếp thay cho nhà thầu nước ngoài theo ủy quyền của tổ chức, cá nhân nước ngoài bao gồm cả việc thực hiện thủ tục hoàn trả tiền thuế nộp thừa vào tài khoản của bên Việt Nam theo quy định tại điểm b khoản này;</w:t>
      </w:r>
    </w:p>
    <w:p>
      <w:pPr>
        <w:spacing w:after="80" w:line="276" w:lineRule="auto"/>
      </w:pPr>
      <w:r>
        <w:rPr>
          <w:rFonts w:ascii="Segoe UI" w:hAnsi="Segoe UI"/>
          <w:sz w:val="20"/>
        </w:rPr>
        <w:t>b.2) Trường hợp người được ủy quyền thực hiện nộp hồ sơ đề nghị hoàn trả tiền thuế nộp thừa không phải là bên Việt Nam quy định tại điểm b.1 khoản này, người được ủy quyền phải điền các thông tin liên quan về việc bên Việt Nam đã khấu trừ và khai, nộp số thuế đã khấu trừ của tổ chức, cá nhân nước ngoài vào ngân sách nhà nước được theo mẫu số 02/HT Phụ lục III ban hành kèm theo Thông tư này.</w:t>
      </w:r>
    </w:p>
    <w:p>
      <w:pPr>
        <w:spacing w:after="80" w:line="276" w:lineRule="auto"/>
      </w:pPr>
      <w:r>
        <w:rPr>
          <w:rFonts w:ascii="Segoe UI" w:hAnsi="Segoe UI"/>
          <w:sz w:val="20"/>
        </w:rPr>
        <w:t>c) Tài liệu liên quan đến hồ sơ hoàn trả tiền thuế nộp thừa:</w:t>
      </w:r>
    </w:p>
    <w:p>
      <w:pPr>
        <w:spacing w:after="80" w:line="276" w:lineRule="auto"/>
      </w:pPr>
      <w:r>
        <w:rPr>
          <w:rFonts w:ascii="Segoe UI" w:hAnsi="Segoe UI"/>
          <w:sz w:val="20"/>
        </w:rPr>
        <w:t>c.1) Đối với trường hợp hoàn trả tiền thuế nộp thừa theo Hiệp định thuế:</w:t>
      </w:r>
    </w:p>
    <w:p>
      <w:pPr>
        <w:spacing w:after="80" w:line="276" w:lineRule="auto"/>
      </w:pPr>
      <w:r>
        <w:rPr>
          <w:rFonts w:ascii="Segoe UI" w:hAnsi="Segoe UI"/>
          <w:sz w:val="20"/>
        </w:rPr>
        <w:t>c.1.1) Bản sao có chứng thực của các thành phần hồ sơ trong hồ sơ miễn, giảm thuế theo Hiệp định thuế quy định tại Điều 76, Điều 77, Điều 78, Điều 79 và Điều 80 Thông tư này;</w:t>
      </w:r>
    </w:p>
    <w:p>
      <w:pPr>
        <w:spacing w:after="80" w:line="276" w:lineRule="auto"/>
      </w:pPr>
      <w:r>
        <w:rPr>
          <w:rFonts w:ascii="Segoe UI" w:hAnsi="Segoe UI"/>
          <w:sz w:val="20"/>
        </w:rPr>
        <w:t>c.1.2) Bản sao có chứng thực của văn bản xác nhận của tổ chức, cá nhân Việt Nam ký kết hợp đồng về thời gian và tình hình hoạt động thực tế theo hợp đồng (trừ trường hợp hoàn thuế đối với hãng vận tải nước ngoài).</w:t>
      </w:r>
    </w:p>
    <w:p>
      <w:pPr>
        <w:spacing w:after="80" w:line="276" w:lineRule="auto"/>
      </w:pPr>
      <w:r>
        <w:rPr>
          <w:rFonts w:ascii="Segoe UI" w:hAnsi="Segoe UI"/>
          <w:sz w:val="20"/>
        </w:rPr>
        <w:t>c.2) Đối với trường hợp hoàn trả tiền thuế theo Điều ước quốc tế khác:</w:t>
      </w:r>
    </w:p>
    <w:p>
      <w:pPr>
        <w:spacing w:after="80" w:line="276" w:lineRule="auto"/>
      </w:pPr>
      <w:r>
        <w:rPr>
          <w:rFonts w:ascii="Segoe UI" w:hAnsi="Segoe UI"/>
          <w:sz w:val="20"/>
        </w:rPr>
        <w:t>Bản sao có chứng thực của các thành phần hồ sơ miễn thuế, giảm thuế theo Điều ước quốc tế khác quy định tại Điều 81 Thông tư này;</w:t>
      </w:r>
    </w:p>
    <w:p>
      <w:pPr>
        <w:spacing w:after="80" w:line="276" w:lineRule="auto"/>
      </w:pPr>
      <w:r>
        <w:rPr>
          <w:rFonts w:ascii="Segoe UI" w:hAnsi="Segoe UI"/>
          <w:sz w:val="20"/>
        </w:rPr>
        <w:t>c.3) Trường hợp người nộp thuế đã nộp cho cơ quan thuế quản lý trực tiếp hồ sơ đề nghị miễn, giảm thuế theo Hiệp định thuế hoặc theo Điều ước quốc tế khác quy định tại Điều 76, Điều 77, Điều 78, Điều 79, Điều 80 và Điều 81 Thông tư này trước khi nộp hồ sơ đề nghị hoàn trả tiền thuế nộp thừa theo quy định tại khoản 2 Điều này, người nộp thuế không phải nộp lại các tài liệu đã nộp cho cơ quan thuế.</w:t>
      </w:r>
    </w:p>
    <w:p>
      <w:pPr>
        <w:spacing w:after="80" w:line="276" w:lineRule="auto"/>
      </w:pPr>
      <w:r>
        <w:rPr>
          <w:rFonts w:ascii="Segoe UI" w:hAnsi="Segoe UI"/>
          <w:sz w:val="20"/>
        </w:rPr>
        <w:t>3. Hồ sơ hoàn trả tiền thuế bảo vệ môi trường đã nộp tương ứng với lượng xăng dầu bán cho phương tiện vận tải của hãng nước ngoài trên tuyến đường qua cảng Việt Nam hoặc phương tiện vận tải của Việt Nam trên tuyến đường vận tải quốc tế: Tờ khai thuế bảo vệ môi trường theo mẫu số 01/TBVMT Phụ lục I ban hành kèm theo Thông tư này có kê khai chỉ tiêu đề nghị hoàn và Phụ lục thông tin đề nghị hoàn thuế bảo vệ môi trường theo mẫu số 01-3/TBVMT Phụ lục I ban hành kèm theo Thông tư này.</w:t>
      </w:r>
    </w:p>
    <w:p>
      <w:pPr>
        <w:spacing w:after="80" w:line="276" w:lineRule="auto"/>
      </w:pPr>
      <w:r>
        <w:rPr>
          <w:rFonts w:ascii="Segoe UI" w:hAnsi="Segoe UI"/>
          <w:sz w:val="20"/>
        </w:rPr>
        <w:t>4. Hồ sơ hoàn trả cho cá nhân thuộc trường hợp hoàn thuế, khoản thu khác, tiền chậm nộp, tiền phạt là người đã chết, người bị Tòa án tuyên bố là đã chết, mất tích hoặc mất năng lực hành vi dân sự:</w:t>
      </w:r>
    </w:p>
    <w:p>
      <w:pPr>
        <w:spacing w:after="80" w:line="276" w:lineRule="auto"/>
      </w:pPr>
      <w:r>
        <w:rPr>
          <w:rFonts w:ascii="Segoe UI" w:hAnsi="Segoe UI"/>
          <w:sz w:val="20"/>
        </w:rPr>
        <w:t>Người được thừa kế hoặc người được Tòa án giao quản lý tài sản của người đã chết, người bị tuyên bố là đã chết, mất tích, mất năng lực hành vi dân sự nộp hồ sơ hoàn nộp thừa gồm:</w:t>
      </w:r>
    </w:p>
    <w:p>
      <w:pPr>
        <w:spacing w:after="80" w:line="276" w:lineRule="auto"/>
      </w:pPr>
      <w:r>
        <w:rPr>
          <w:rFonts w:ascii="Segoe UI" w:hAnsi="Segoe UI"/>
          <w:sz w:val="20"/>
        </w:rPr>
        <w:t>a) Văn bản đề nghị xử lý số tiền thuế, khoản thu khác, tiền chậm nộp, tiền phạt nộp thừa theo mẫu số 01/ĐNXLNT Phụ lục III ban hành kèm theo Thông tư này;</w:t>
      </w:r>
    </w:p>
    <w:p>
      <w:pPr>
        <w:spacing w:after="80" w:line="276" w:lineRule="auto"/>
      </w:pPr>
      <w:r>
        <w:rPr>
          <w:rFonts w:ascii="Segoe UI" w:hAnsi="Segoe UI"/>
          <w:sz w:val="20"/>
        </w:rPr>
        <w:t>b) Bản sao Di chúc hoặc Bản án của Tòa án hoặc Bản phân chia di sản thừa kế của cơ quan có thẩm quyền;</w:t>
      </w:r>
    </w:p>
    <w:p>
      <w:pPr>
        <w:spacing w:after="80" w:line="276" w:lineRule="auto"/>
      </w:pPr>
      <w:r>
        <w:rPr>
          <w:rFonts w:ascii="Segoe UI" w:hAnsi="Segoe UI"/>
          <w:sz w:val="20"/>
        </w:rPr>
        <w:t>c) Giấy ủy quyền trong trường hợp có nhiều người cùng thừa kế theo quy định của pháp luật về dân sự.</w:t>
      </w:r>
    </w:p>
    <w:p>
      <w:pPr>
        <w:spacing w:after="80" w:line="276" w:lineRule="auto"/>
      </w:pPr>
      <w:r>
        <w:rPr>
          <w:rFonts w:ascii="Segoe UI" w:hAnsi="Segoe UI"/>
          <w:sz w:val="20"/>
        </w:rPr>
        <w:t>5. Hồ sơ hoàn trả tiền nộp thừa đối với doanh nghiệp, tổ chức khi giải thể, phá sản:</w:t>
      </w:r>
    </w:p>
    <w:p>
      <w:pPr>
        <w:spacing w:after="80" w:line="276" w:lineRule="auto"/>
      </w:pPr>
      <w:r>
        <w:rPr>
          <w:rFonts w:ascii="Segoe UI" w:hAnsi="Segoe UI"/>
          <w:sz w:val="20"/>
        </w:rPr>
        <w:t>a) Đối với trường hợp thuộc diện cơ quan thuế phải kiểm tra tại trụ sở người nộp thuế theo quy định tại khoản 3 Điều 22 Luật Quản lý thuế và Điều 88 Thông tư này, người nộp thuế không phải nộp hồ sơ hoàn trả tiền thuế cho cơ quan thuế mà thực hiện đề nghị hoàn trả tiền thuế nộp thừa và cung cấp các thông tin liên quan đến khoản tiền thuế nộp thừa đề nghị hoàn tại Biên bản kiểm tra thuế.</w:t>
      </w:r>
    </w:p>
    <w:p>
      <w:pPr>
        <w:spacing w:after="80" w:line="276" w:lineRule="auto"/>
      </w:pPr>
      <w:r>
        <w:rPr>
          <w:rFonts w:ascii="Segoe UI" w:hAnsi="Segoe UI"/>
          <w:sz w:val="20"/>
        </w:rPr>
        <w:t>Cơ quan thuế căn cứ kết quả kiểm tra tại Biên bản kiểm tra thuế, Kết luận hoặc Quyết định xử lý để thực hiện thủ tục hoàn trả tiền thuế nộp thừa cho người nộp thuế theo quy định;</w:t>
      </w:r>
    </w:p>
    <w:p>
      <w:pPr>
        <w:spacing w:after="80" w:line="276" w:lineRule="auto"/>
      </w:pPr>
      <w:r>
        <w:rPr>
          <w:rFonts w:ascii="Segoe UI" w:hAnsi="Segoe UI"/>
          <w:sz w:val="20"/>
        </w:rPr>
        <w:t>b) Trường hợp không thuộc diện kiểm tra tại trụ sở người nộp thuế nêu tại điểm a khoản 1 Điều này thì người nộp thuế lập và gửi Văn bản đề nghị xử lý số tiền thuế, khoản thu khác, tiền chậm nộp, tiền phạt nộp thừa theo mẫu số 01/ĐNXLNT Phụ lục III ban hành kèm theo Thông tư này đến cơ quan thuế.</w:t>
      </w:r>
    </w:p>
    <w:p>
      <w:pPr>
        <w:spacing w:after="80" w:line="276" w:lineRule="auto"/>
      </w:pPr>
      <w:r>
        <w:rPr>
          <w:rFonts w:ascii="Segoe UI" w:hAnsi="Segoe UI"/>
          <w:sz w:val="20"/>
        </w:rPr>
        <w:t>6. Trường hợp hoàn thuế giá trị gia tăng, thuế thu nhập cá nhân nộp thừa cho hộ kinh doanh, cá nhân kinh doanh, cơ quan thuế căn cứ vào thông tin trên hồ sơ khai thuế để thực hiện thủ tục hoàn nộp thừa cho người nộp thuế theo quy định. Người nộp thuế không phải nộp hồ sơ hoàn nộp thừa đến cơ quan thuế.</w:t>
      </w:r>
    </w:p>
    <w:p>
      <w:pPr>
        <w:spacing w:after="80" w:line="276" w:lineRule="auto"/>
      </w:pPr>
      <w:r>
        <w:rPr>
          <w:rFonts w:ascii="Segoe UI" w:hAnsi="Segoe UI"/>
          <w:sz w:val="20"/>
        </w:rPr>
        <w:t>7. Hồ sơ hoàn nộp thừa các loại thuế và các khoản thu khác (bao gồm cả hoàn nộp nhầm): Văn bản đề nghị xử lý số tiền thuế, khoản thu khác, tiền chậm nộp, tiền phạt nộp thừa theo mẫu số 01/ĐNXLNT Phụ lục III ban hành kèm theo Thông tư này.</w:t>
      </w:r>
    </w:p>
    <w:p>
      <w:pPr>
        <w:pStyle w:val="Heading3"/>
        <w:spacing w:before="240" w:after="80"/>
      </w:pPr>
      <w:r>
        <w:rPr>
          <w:rFonts w:ascii="Segoe UI" w:hAnsi="Segoe UI"/>
          <w:b/>
          <w:color w:val="0F172A"/>
        </w:rPr>
        <w:t>Điều 57. Tiếp nhận hồ sơ hoàn tiền nộp thừa</w:t>
      </w:r>
    </w:p>
    <w:p>
      <w:pPr>
        <w:spacing w:after="80" w:line="276" w:lineRule="auto"/>
      </w:pPr>
      <w:r>
        <w:rPr>
          <w:rFonts w:ascii="Segoe UI" w:hAnsi="Segoe UI"/>
          <w:sz w:val="20"/>
        </w:rPr>
        <w:t>Việc tiếp nhận hồ sơ hoàn trả tiền nộp thừa thực hiện theo quy định tại Điều 47 Thông tư này.</w:t>
      </w:r>
    </w:p>
    <w:p>
      <w:pPr>
        <w:pStyle w:val="Heading3"/>
        <w:spacing w:before="240" w:after="80"/>
      </w:pPr>
      <w:r>
        <w:rPr>
          <w:rFonts w:ascii="Segoe UI" w:hAnsi="Segoe UI"/>
          <w:b/>
          <w:color w:val="0F172A"/>
        </w:rPr>
        <w:t>Điều 58. Phân loại hồ sơ hoàn tiền nộp thừa</w:t>
      </w:r>
    </w:p>
    <w:p>
      <w:pPr>
        <w:spacing w:after="80" w:line="276" w:lineRule="auto"/>
      </w:pPr>
      <w:r>
        <w:rPr>
          <w:rFonts w:ascii="Segoe UI" w:hAnsi="Segoe UI"/>
          <w:sz w:val="20"/>
        </w:rPr>
        <w:t>1. Hồ sơ hoàn trả tiền nộp thừa (trừ hoàn nộp nhầm) thuộc diện kiểm tra trước hoàn thuế tại trụ sở người nộp thuế trong các trường hợp sau:</w:t>
      </w:r>
    </w:p>
    <w:p>
      <w:pPr>
        <w:spacing w:after="80" w:line="276" w:lineRule="auto"/>
      </w:pPr>
      <w:r>
        <w:rPr>
          <w:rFonts w:ascii="Segoe UI" w:hAnsi="Segoe UI"/>
          <w:sz w:val="20"/>
        </w:rPr>
        <w:t>a) Hồ sơ của người nộp thuế đề nghị hoàn thuế trong thời hạn 02 năm kể từ thời điểm bị xử lý về hành vi trốn thuế;</w:t>
      </w:r>
    </w:p>
    <w:p>
      <w:pPr>
        <w:spacing w:after="80" w:line="276" w:lineRule="auto"/>
      </w:pPr>
      <w:r>
        <w:rPr>
          <w:rFonts w:ascii="Segoe UI" w:hAnsi="Segoe UI"/>
          <w:sz w:val="20"/>
        </w:rPr>
        <w:t>b) Hồ sơ hoàn thuế được xác định có rủi ro cao trong quản lý thuế theo quy định tại điểm c khoản 1 Điều 30 Nghị định số 252/2026/NĐ-CP;</w:t>
      </w:r>
    </w:p>
    <w:p>
      <w:pPr>
        <w:spacing w:after="80" w:line="276" w:lineRule="auto"/>
      </w:pPr>
      <w:r>
        <w:rPr>
          <w:rFonts w:ascii="Segoe UI" w:hAnsi="Segoe UI"/>
          <w:sz w:val="20"/>
        </w:rPr>
        <w:t>c) Hồ sơ hoàn thuế đối với doanh nghiệp, tổ chức khi giải thể, phá sản theo quy định tại điểm d khoản 1 Điều 30 Nghị định số 252/2026/NĐ-CP.</w:t>
      </w:r>
    </w:p>
    <w:p>
      <w:pPr>
        <w:spacing w:after="80" w:line="276" w:lineRule="auto"/>
      </w:pPr>
      <w:r>
        <w:rPr>
          <w:rFonts w:ascii="Segoe UI" w:hAnsi="Segoe UI"/>
          <w:sz w:val="20"/>
        </w:rPr>
        <w:t>2. Hồ sơ hoàn trả tiền nộp thừa của tổ chức, cá nhân nước ngoài thuộc diện miễn thuế, giảm thuế theo Hiệp định thuế và Điều ước quốc tế khác nộp lần đầu thuộc diện kiểm tra trước hoàn thuế tại trụ sở cơ quan thuế. Trường hợp người nộp thuế đã nộp hồ sơ hoàn trả tiền thuế nộp thừa lần đầu và nhận được Thông báo không tiếp nhận hồ sơ theo quy định tại Điều 57 Thông tư này hoặc chưa nhận được Quyết định hoàn trả tiền thuế nộp thừa theo quy định thì hồ sơ lần đề nghị hoàn trả tiền thuế nộp thừa kế tiếp vẫn được xác định là hồ sơ hoàn trả tiền thuế nộp thừa lần đầu.</w:t>
      </w:r>
    </w:p>
    <w:p>
      <w:pPr>
        <w:spacing w:after="80" w:line="276" w:lineRule="auto"/>
      </w:pPr>
      <w:r>
        <w:rPr>
          <w:rFonts w:ascii="Segoe UI" w:hAnsi="Segoe UI"/>
          <w:sz w:val="20"/>
        </w:rPr>
        <w:t>3. Hồ sơ hoàn trả tiền nộp thừa của các trường hợp không thuộc quy định tại khoản 1 và khoản 2 Điều này thuộc diện hoàn thuế trước.</w:t>
      </w:r>
    </w:p>
    <w:p>
      <w:pPr>
        <w:pStyle w:val="Heading3"/>
        <w:spacing w:before="240" w:after="80"/>
      </w:pPr>
      <w:r>
        <w:rPr>
          <w:rFonts w:ascii="Segoe UI" w:hAnsi="Segoe UI"/>
          <w:b/>
          <w:color w:val="0F172A"/>
        </w:rPr>
        <w:t>Điều 59. Giải quyết hồ sơ hoàn tiền nộp thừa</w:t>
      </w:r>
    </w:p>
    <w:p>
      <w:pPr>
        <w:spacing w:after="80" w:line="276" w:lineRule="auto"/>
      </w:pPr>
      <w:r>
        <w:rPr>
          <w:rFonts w:ascii="Segoe UI" w:hAnsi="Segoe UI"/>
          <w:sz w:val="20"/>
        </w:rPr>
        <w:t>1. Xác định số tiền nộp thừa được hoàn:</w:t>
      </w:r>
    </w:p>
    <w:p>
      <w:pPr>
        <w:spacing w:after="80" w:line="276" w:lineRule="auto"/>
      </w:pPr>
      <w:r>
        <w:rPr>
          <w:rFonts w:ascii="Segoe UI" w:hAnsi="Segoe UI"/>
          <w:sz w:val="20"/>
        </w:rPr>
        <w:t>a) Nguyên tắc xử lý khi cơ quan thuế xác định số thuế đủ điều kiện được hoàn trả khác số thuế người nộp thuế đề nghị hoàn trả thực hiện theo quy định tại điểm a khoản 1 Điều 49 Thông tư này;</w:t>
      </w:r>
    </w:p>
    <w:p>
      <w:pPr>
        <w:spacing w:after="80" w:line="276" w:lineRule="auto"/>
      </w:pPr>
      <w:r>
        <w:rPr>
          <w:rFonts w:ascii="Segoe UI" w:hAnsi="Segoe UI"/>
          <w:sz w:val="20"/>
        </w:rPr>
        <w:t>b) Đối với hồ sơ hoàn trả tiền nộp thừa thuộc diện hoàn trước:</w:t>
      </w:r>
    </w:p>
    <w:p>
      <w:pPr>
        <w:spacing w:after="80" w:line="276" w:lineRule="auto"/>
      </w:pPr>
      <w:r>
        <w:rPr>
          <w:rFonts w:ascii="Segoe UI" w:hAnsi="Segoe UI"/>
          <w:sz w:val="20"/>
        </w:rPr>
        <w:t>Hệ thống thông tin quản lý thuế rà soát, đối chiếu thông tin trên đề nghị hoàn trả tiền nộp thừa với thông tin quản lý của cơ quan thuế và thông tin của cơ quan nhà nước có thẩm quyền cung cấp (nếu có) để xác định số tiền nộp thừa được hoàn trả, thời điểm phát sinh số tiền nộp thừa được hoàn trả theo đúng quy định của pháp luật thuế và pháp luật về quản lý thuế.</w:t>
      </w:r>
    </w:p>
    <w:p>
      <w:pPr>
        <w:spacing w:after="80" w:line="276" w:lineRule="auto"/>
      </w:pPr>
      <w:r>
        <w:rPr>
          <w:rFonts w:ascii="Segoe UI" w:hAnsi="Segoe UI"/>
          <w:sz w:val="20"/>
        </w:rPr>
        <w:t>b.1) Trường hợp xác định hồ sơ hoàn trả tiền nộp thừa của người nộp thuế cần yêu cầu giải trình, bổ sung thông tin, tài liệu, trong thời hạn 03 ngày làm việc kể từ ngày cơ quan thuế tiếp nhận hồ sơ hoàn thuế của người nộp thuế, cơ quan thuế lập Thông báo giải trình, bổ sung thông tin, tài liệu theo mẫu số 01/TB-BSTT-NNT Phụ lục V ban hành kèm theo Thông tư này gửi người nộp thuế.</w:t>
      </w:r>
    </w:p>
    <w:p>
      <w:pPr>
        <w:spacing w:after="80" w:line="276" w:lineRule="auto"/>
      </w:pPr>
      <w:r>
        <w:rPr>
          <w:rFonts w:ascii="Segoe UI" w:hAnsi="Segoe UI"/>
          <w:sz w:val="20"/>
        </w:rPr>
        <w:t>Trong thời hạn 10 ngày làm việc kể từ ngày cơ quan thuế ban hành Thông báo, người nộp thuế có trách nhiệm gửi văn bản giải trình, bổ sung thông tin, tài liệu theo Thông báo của cơ quan thuế.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hoàn thuế.</w:t>
      </w:r>
    </w:p>
    <w:p>
      <w:pPr>
        <w:spacing w:after="80" w:line="276" w:lineRule="auto"/>
      </w:pPr>
      <w:r>
        <w:rPr>
          <w:rFonts w:ascii="Segoe UI" w:hAnsi="Segoe UI"/>
          <w:sz w:val="20"/>
        </w:rPr>
        <w:t>Hết thời hạn theo Thông báo của cơ quan thuế nhưng người nộp thuế không giải trình, bổ sung hồ sơ hoàn thuế hoặc có giải trình, bổ sung nhưng không chứng minh được số thuế đã khai là đúng thì cơ quan thuế ban hành Thông báo số tiền đề nghị hoàn không được hoàn thuế, số tiền đề nghị hoàn thuế chưa đủ điều kiện hoàn thuế theo mẫu số 04/TB-HT Phụ lục III ban hành kèm theo Thông tư này gửi người nộp thuế theo quy định tại Điều 60 Thông tư này. Đối với số thuế đủ điều kiện được hoàn hoặc không thuộc trường hợp yêu cầu giải trình bổ sung, cơ quan thuế thực hiện theo quy định tại điểm b.2 khoản này;</w:t>
      </w:r>
    </w:p>
    <w:p>
      <w:pPr>
        <w:spacing w:after="80" w:line="276" w:lineRule="auto"/>
      </w:pPr>
      <w:r>
        <w:rPr>
          <w:rFonts w:ascii="Segoe UI" w:hAnsi="Segoe UI"/>
          <w:sz w:val="20"/>
        </w:rPr>
        <w:t>b.2) Trường hợp Hệ thống thông tin quản lý thuế xác định số tiền đề nghị hoàn thuế đủ điều kiện được hoàn thuế, số tiền đề nghị hoàn không được hoàn thuế, số tiền đề nghị hoàn chưa đủ điều kiện được hoàn thuế thì cơ quan thuế ban hành Quyết định hoàn thuế hoặc Thông báo số tiền đề nghị hoàn không hoàn thuế, số tiền đề nghị hoàn thuế chưa đủ điều kiện hoàn thuế gửi người nộp thuế theo quy định tại Điều 60 Thông tư này.</w:t>
      </w:r>
    </w:p>
    <w:p>
      <w:pPr>
        <w:spacing w:after="80" w:line="276" w:lineRule="auto"/>
      </w:pPr>
      <w:r>
        <w:rPr>
          <w:rFonts w:ascii="Segoe UI" w:hAnsi="Segoe UI"/>
          <w:sz w:val="20"/>
        </w:rPr>
        <w:t>c) Đối với hồ sơ hoàn trả tiền nộp thừa thuộc diện kiểm tra trước hoàn thuế tại trụ sở người nộp thuế:</w:t>
      </w:r>
    </w:p>
    <w:p>
      <w:pPr>
        <w:spacing w:after="80" w:line="276" w:lineRule="auto"/>
      </w:pPr>
      <w:r>
        <w:rPr>
          <w:rFonts w:ascii="Segoe UI" w:hAnsi="Segoe UI"/>
          <w:sz w:val="20"/>
        </w:rPr>
        <w:t>Cơ quan thuế căn cứ kết quả kiểm tra tại biên bản kiểm tra thuế, kết luận hoặc quyết định xử lý vi phạm sau khi kiểm tra tại trụ sở người nộp thuế để ban hành Quyết định hoàn thuế hoặc Thông báo số tiền đề nghị hoàn không được hoàn thuế, số tiền đề nghị hoàn chưa đủ điều kiện được hoàn thuế gửi người nộp thuế theo quy định tại Điều 60 Thông tư này. Trường hợp kết quả kiểm tra tại Biên bản kiểm tra thuế xác định người nộp thuế vừa có số tiền thuế đủ điều kiện hoàn, vừa có số tiền thuế, tiền chậm nộp, tiền phạt bị truy thu thì cơ quan thuế ban hành Quyết định xử lý vi phạm và bù trừ số tiền thuế được hoàn của người nộp thuế tại Quyết định hoàn thuế kiêm bù trừ thu ngân sách nhà nước theo mẫu số 02/QĐ-HT Phụ lục III ban hành kèm theo Thông tư này;</w:t>
      </w:r>
    </w:p>
    <w:p>
      <w:pPr>
        <w:spacing w:after="80" w:line="276" w:lineRule="auto"/>
      </w:pPr>
      <w:r>
        <w:rPr>
          <w:rFonts w:ascii="Segoe UI" w:hAnsi="Segoe UI"/>
          <w:sz w:val="20"/>
        </w:rPr>
        <w:t>d) Đối với hồ sơ hoàn trả tiền nộp thừa của người nộp thuế có khoản nộp thừa tại tỉnh nơi được hưởng khoản thu phân bổ, cơ quan thuế quản lý trực tiếp chủ trì tổng hợp nghĩa vụ thuế, số thuế đã nộp ngân sách nhà nước tại trụ sở chính và các tỉnh nơi được hưởng khoản thu phân bổ. Trong thời hạn 03 ngày làm việc kể từ ngày nhận được hồ sơ hoàn thuế của người nộp thuế, cơ quan thuế quản lý trực tiếp và cơ quan thuế quản lý địa bàn nhận phân bổ theo quy định tại điểm k.8 khoản 1, điểm đ khoản 2 Điều 5 Thông tư này phải thực hiện đối chiếu, xác nhận số tiền thuế đã nộp, số tiền thuế nợ hoặc tiền thuế phát sinh theo từng nơi được hưởng khoản thu phân bổ. Cơ quan thuế chịu trách nhiệm về tính đầy đủ, chính xác của dữ liệu trên Hệ thống thông tin quản lý thuế làm cơ sở để giải quyết hoàn thuế cho người nộp thuế theo quy định;</w:t>
      </w:r>
    </w:p>
    <w:p>
      <w:pPr>
        <w:spacing w:after="80" w:line="276" w:lineRule="auto"/>
      </w:pPr>
      <w:r>
        <w:rPr>
          <w:rFonts w:ascii="Segoe UI" w:hAnsi="Segoe UI"/>
          <w:sz w:val="20"/>
        </w:rPr>
        <w:t>đ) Trường hợp hoàn trả tiền thuế thu nhập doanh nghiệp, thuế thu nhập cá nhân đối với tổ chức, cá nhân theo Hiệp định thuế và hoàn trả tiền thuế, khoản thu khác theo Điều ước quốc tế khác, cơ quan thuế xác định khoản thu nhập, khoản thu khác thuộc diện được miễn thuế, giảm thuế theo Hiệp định thuế hoặc Điều ước quốc tế khác trước khi giải quyết hồ sơ hoàn nộp thừa. Trường hợp xác định người nộp thuế không thuộc diện được miễn thuế, giảm thuế theo Hiệp định thuế hoặc Điều ước quốc tế khác, cơ quan thuế ban hành Thông báo theo quy định tại điểm đ khoản 6 Điều 82 Thông tư này và Thông báo số tiền đề nghị hoàn không được hoàn theo mẫu số 04/TB-HT Phụ lục III ban hành kèm theo Thông tư này gửi cho người nộp hồ sơ đề nghị hoàn thuế theo quy định tại Điều 60 Thông tư này. Trường hợp xác định khoản thu nhập thuộc diện được miễn thuế, giảm thuế theo Hiệp định thuế hoặc Điều ước quốc tế khác, cơ quan thuế ban hành Quyết định hoàn thuế gửi người nộp thuế theo quy định tại Điều 60 Thông tư này;</w:t>
      </w:r>
    </w:p>
    <w:p>
      <w:pPr>
        <w:spacing w:after="80" w:line="276" w:lineRule="auto"/>
      </w:pPr>
      <w:r>
        <w:rPr>
          <w:rFonts w:ascii="Segoe UI" w:hAnsi="Segoe UI"/>
          <w:sz w:val="20"/>
        </w:rPr>
        <w:t>e) Đối với hồ sơ hoàn thuế thu nhập của cá nhân có thu nhập từ tiền lương, tiền công trực tiếp quyết toán, cơ quan thuế giải quyết hồ sơ quyết toán thuế thu nhập cá nhân thực hiện tổng hợp số phải nộp, đã khấu trừ, đã nộp của người nộp thuế trong kỳ quyết toán thuế phát sinh tại các cơ quan thuế trên toàn quốc để xác định số tiền nộp thừa theo quyết toán thuế;</w:t>
      </w:r>
    </w:p>
    <w:p>
      <w:pPr>
        <w:spacing w:after="80" w:line="276" w:lineRule="auto"/>
      </w:pPr>
      <w:r>
        <w:rPr>
          <w:rFonts w:ascii="Segoe UI" w:hAnsi="Segoe UI"/>
          <w:sz w:val="20"/>
        </w:rPr>
        <w:t>g) Đối với hồ sơ hoàn thuế khi giải thể, phá sản có số tiền thuế, khoản thu khác, tiền chậm nộp, tiền phạt nộp thừa tại cơ quan thuế quản lý khoản thu ngân sách nhà nước hoặc cơ quan thuế quản lý địa bàn nhận phân bổ theo quy định tại điểm b khoản 4 Điều 3 Thông tư này thì trong thời hạn 10 ngày làm việc kể từ ngày nhận được hồ sơ hoàn thuế của người nộp thuế, cơ quan thuế quản lý trực tiếp và cơ quan thuế quản lý khoản thu ngân sách nhà nước, cơ quan thuế quản lý địa bàn nhận phân bổ phải thực hiện đối chiếu, xác nhận số tiền thuế nợ hoặc tiền thuế phát sinh theo từng địa bàn. Cơ quan thuế chịu trách nhiệm về tính đầy đủ, chính xác của dữ liệu trên hệ thống ứng dụng quản lý thuế làm cơ sở để giải quyết hoàn nộp thừa cho người nộp thuế theo quy định;</w:t>
      </w:r>
    </w:p>
    <w:p>
      <w:pPr>
        <w:spacing w:after="80" w:line="276" w:lineRule="auto"/>
      </w:pPr>
      <w:r>
        <w:rPr>
          <w:rFonts w:ascii="Segoe UI" w:hAnsi="Segoe UI"/>
          <w:sz w:val="20"/>
        </w:rPr>
        <w:t>h) Trường hợp người nộp thuế đã nộp thuế giá trị gia tăng theo quy định tại điểm b và điểm c khoản 3 Điều 19 Thông tư này hoặc thuế thu nhập doanh nghiệp theo quy định tại điểm b.2 khoản 4 Điều 21 Thông tư này sau khi bù trừ với nghĩa vụ của trụ sở chính mà có số nộp thừa thì cơ quan thuế quản lý trực tiếp thực hiện hoàn trả cho người nộp thuế.</w:t>
      </w:r>
    </w:p>
    <w:p>
      <w:pPr>
        <w:spacing w:after="80" w:line="276" w:lineRule="auto"/>
      </w:pPr>
      <w:r>
        <w:rPr>
          <w:rFonts w:ascii="Segoe UI" w:hAnsi="Segoe UI"/>
          <w:sz w:val="20"/>
        </w:rPr>
        <w:t>2. Xác định số tiền thuế phải bù trừ với số tiền nộp thừa được hoàn trả thực hiện theo quy định tại khoản 2 Điều 49 Thông tư này.</w:t>
      </w:r>
    </w:p>
    <w:p>
      <w:pPr>
        <w:pStyle w:val="Heading3"/>
        <w:spacing w:before="240" w:after="80"/>
      </w:pPr>
      <w:r>
        <w:rPr>
          <w:rFonts w:ascii="Segoe UI" w:hAnsi="Segoe UI"/>
          <w:b/>
          <w:color w:val="0F172A"/>
        </w:rPr>
        <w:t>Điều 60. Quyết định hoàn tiền nộp thừa</w:t>
      </w:r>
    </w:p>
    <w:p>
      <w:pPr>
        <w:spacing w:after="80" w:line="276" w:lineRule="auto"/>
      </w:pPr>
      <w:r>
        <w:rPr>
          <w:rFonts w:ascii="Segoe UI" w:hAnsi="Segoe UI"/>
          <w:sz w:val="20"/>
        </w:rPr>
        <w:t>Cơ quan thuế, Hệ thống thông tin quản lý thuế quyết định hoàn trả tiền thuế nộp thừa theo quy định tại Điều 50 Thông tư này và ban hành Lệnh hoàn trả khoản thu ngân sách nhà nước hoặc Lệnh hoàn trả kiêm bù trừ khoản thu ngân sách nhà nước theo quy định tại Điều 61 Thông tư này.</w:t>
      </w:r>
    </w:p>
    <w:p>
      <w:pPr>
        <w:pStyle w:val="Heading3"/>
        <w:spacing w:before="240" w:after="80"/>
      </w:pPr>
      <w:r>
        <w:rPr>
          <w:rFonts w:ascii="Segoe UI" w:hAnsi="Segoe UI"/>
          <w:b/>
          <w:color w:val="0F172A"/>
        </w:rPr>
        <w:t>Điều 61. Ban hành Lệnh hoàn trả khoản thu ngân sách nhà nước hoặc Lệnh hoàn trả kiêm bù trừ khoản thu ngân sách nhà nước</w:t>
      </w:r>
    </w:p>
    <w:p>
      <w:pPr>
        <w:spacing w:after="80" w:line="276" w:lineRule="auto"/>
      </w:pPr>
      <w:r>
        <w:rPr>
          <w:rFonts w:ascii="Segoe UI" w:hAnsi="Segoe UI"/>
          <w:sz w:val="20"/>
        </w:rPr>
        <w:t>1. Căn cứ Quyết định hoàn thuế hoặc Quyết định hoàn thuế kiêm bù trừ thu ngân sách nhà nước, cơ quan thuế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pPr>
        <w:spacing w:after="80" w:line="276" w:lineRule="auto"/>
      </w:pPr>
      <w:r>
        <w:rPr>
          <w:rFonts w:ascii="Segoe UI" w:hAnsi="Segoe UI"/>
          <w:sz w:val="20"/>
        </w:rPr>
        <w:t>Ngay sau khi Lệnh hoàn trả khoản thu ngân sách nhà nước hoặc Lệnh hoàn trả kiêm bù trừ khoản thu ngân sách nhà nước được ban hành, Hệ thống thông tin quản lý thuế gửi Lệnh hoàn trả khoản thu ngân sách nhà nước hoặc Lệnh hoàn trả kiêm bù trừ khoản thu ngân sách nhà nước cho Kho bạc Nhà nước bằng phương thức điện tử.</w:t>
      </w:r>
    </w:p>
    <w:p>
      <w:pPr>
        <w:spacing w:after="80" w:line="276" w:lineRule="auto"/>
      </w:pPr>
      <w:r>
        <w:rPr>
          <w:rFonts w:ascii="Segoe UI" w:hAnsi="Segoe UI"/>
          <w:sz w:val="20"/>
        </w:rPr>
        <w:t>Kho bạc Nhà nước thực hiện hoàn thuế cho người nộp thuế theo thời hạn quy định về thủ tục hành chính thuộc lĩnh vực Kho bạc Nhà nước.</w:t>
      </w:r>
    </w:p>
    <w:p>
      <w:pPr>
        <w:spacing w:after="80" w:line="276" w:lineRule="auto"/>
      </w:pPr>
      <w:r>
        <w:rPr>
          <w:rFonts w:ascii="Segoe UI" w:hAnsi="Segoe UI"/>
          <w:sz w:val="20"/>
        </w:rPr>
        <w:t>2. Trường hợp hoàn thuế nộp thừa đối với các khoản thu phân bổ, cơ quan thuế quản lý trực tiếp trụ sở chính xác định số tiền phải hoàn trả cho từng tỉnh nơi đã thu ngân sách nhà nước, số tiền phải bù trừ cho từng tỉnh nơi được hưởng nguồn thu và lập Lệnh hoàn trả khoản thu ngân sách nhà nước hoặc Lệnh hoàn trả kiêm bù trừ khoản thu ngân sách nhà nước gửi Kho bạc Nhà nước.</w:t>
      </w:r>
    </w:p>
    <w:p>
      <w:pPr>
        <w:spacing w:after="80" w:line="276" w:lineRule="auto"/>
      </w:pPr>
      <w:r>
        <w:rPr>
          <w:rFonts w:ascii="Segoe UI" w:hAnsi="Segoe UI"/>
          <w:sz w:val="20"/>
        </w:rPr>
        <w:t>Kho bạc Nhà nước thực hiện thanh toán cho người nộp thuế theo Lệnh hoàn trả khoản thu ngân sách nhà nước hoặc Lệnh hoàn trả kiêm bù trừ khoản thu ngân sách nhà nước của cơ quan thuế và hạch toán hoàn trả phần thu ngân sách nhà nước thuộc trách nhiệm của địa phương mình, đồng thời chuyển chứng từ cho các Kho bạc Nhà nước nơi đã thu ngân sách nhà nước để hạch toán hoàn trả và nơi được hưởng nguồn thu được bù trừ để hạch toán thu ngân sách nhà nước.</w:t>
      </w:r>
    </w:p>
    <w:p>
      <w:pPr>
        <w:spacing w:after="80" w:line="276" w:lineRule="auto"/>
      </w:pPr>
      <w:r>
        <w:rPr>
          <w:rFonts w:ascii="Segoe UI" w:hAnsi="Segoe UI"/>
          <w:sz w:val="20"/>
        </w:rPr>
        <w:t>3. Trường hợp hoàn nộp thừa khi giải thể, phá sản có số tiền được hoàn trả tại cơ quan thuế quản lý khoản thu ngân sách nhà nước hoặc cơ quan thuế quản lý địa bàn nhận phân bổ thì cơ quan thuế quản lý trực tiếp xác định số tiền phải hoàn trả cho từng tỉnh nơi đã thu ngân sách nhà nước và số tiền phải bù trừ cho từng tỉnh nơi được hưởng nguồn thu và lập Lệnh hoàn trả khoản thu ngân sách nhà nước hoặc Lệnh hoàn trả kiêm bù trừ khoản thu ngân sách nhà nước gửi Kho bạc Nhà nước đồng cấp với cơ quan thuế giải quyết hoàn. Kho bạc Nhà nước thực hiện hoàn trả phần thuộc trách nhiệm của địa phương mình và chuyển chứng từ cho các Kho bạc Nhà nước nơi đã thu ngân sách nhà nước để hạch toán hoàn trả và nơi được hưởng nguồn thu được bù trừ để hạch toán thu ngân sách nhà nước.</w:t>
      </w:r>
    </w:p>
    <w:p>
      <w:pPr>
        <w:spacing w:after="80" w:line="276" w:lineRule="auto"/>
      </w:pPr>
      <w:r>
        <w:rPr>
          <w:rFonts w:ascii="Segoe UI" w:hAnsi="Segoe UI"/>
          <w:sz w:val="20"/>
        </w:rPr>
        <w:t>4. Trường hợp hồ sơ hoàn nộp thừa thuế thu nhập cá nhân của cá nhân trực tiếp quyết toán thuế, cơ quan thuế giải quyết hồ sơ hoàn thuế lập Lệnh hoàn trả khoản thu ngân sách nhà nước hoặc Lệnh hoàn trả kiêm bù trừ khoản thu ngân sách nhà nước gửi Kho bạc Nhà nước để thực hiện hạch toán hoàn trả và chuyển chứng từ cho các Kho bạc Nhà nước nơi có khoản thu ngân sách nhà nước được bù trừ để hạch toán thu ngân sách nhà nước.</w:t>
      </w:r>
    </w:p>
    <w:p>
      <w:pPr>
        <w:spacing w:after="80" w:line="276" w:lineRule="auto"/>
      </w:pPr>
      <w:r>
        <w:rPr>
          <w:rFonts w:ascii="Segoe UI" w:hAnsi="Segoe UI"/>
          <w:sz w:val="20"/>
        </w:rPr>
        <w:t>5. Trường hợp hồ sơ hoàn thuế giá trị gia tăng, thuế thu nhập doanh nghiệp nộp thừa của người nộp thuế theo quy định tại điểm h khoản 1 Điều 59 Thông tư này thì cơ quan thuế quản lý trực tiếp lập Lệnh hoàn trả khoản thu ngân sách nhà nước hoặc Lệnh hoàn trả kiêm bù trừ khoản thu ngân sách nhà nước gửi Kho bạc Nhà nước quản lý địa bàn tương ứng với cơ quan thuế ban hành Lệnh hoàn trả để thực hiện hạch toán hoàn trả và chuyển chứng từ cho các Kho bạc Nhà nước nơi có khoản thu ngân sách nhà nước được bù trừ để hạch toán thu ngân sách nhà nước theo quy định.</w:t>
      </w:r>
    </w:p>
    <w:p>
      <w:pPr>
        <w:spacing w:after="80" w:line="276" w:lineRule="auto"/>
      </w:pPr>
      <w:r>
        <w:rPr>
          <w:rFonts w:ascii="Segoe UI" w:hAnsi="Segoe UI"/>
          <w:sz w:val="20"/>
        </w:rPr>
        <w:t>6. Trường hợp hoàn thuế giá trị gia tăng, thuế thu nhập cá nhân nộp thừa cho hộ kinh doanh, cá nhân kinh doanh thì cơ quan thuế giải quyết hồ sơ hoàn thuế gửi Lệnh hoàn trả khoản thu ngân sách nhà nước hoặc Lệnh hoàn trả kiêm bù trừ khoản thu ngân sách nhà nước cho Kho bạc Nhà nước quản lý địa bàn tương ứng với cơ quan thuế ban hành Lệnh hoàn trả để thực hiện hạch toán hoàn trả và</w:t>
      </w:r>
    </w:p>
    <w:p>
      <w:pPr>
        <w:spacing w:after="80" w:line="276" w:lineRule="auto"/>
      </w:pPr>
      <w:r>
        <w:rPr>
          <w:rFonts w:ascii="Segoe UI" w:hAnsi="Segoe UI"/>
          <w:sz w:val="20"/>
        </w:rPr>
        <w:t>chuyển chứng từ cho Kho bạc Nhà nước nơi có khoản thu ngân sách nhà nước được bù trừ để hạch toán thu ngân sách nhà nước theo quy định.</w:t>
      </w:r>
    </w:p>
    <w:p>
      <w:pPr>
        <w:spacing w:after="80" w:line="276" w:lineRule="auto"/>
      </w:pPr>
      <w:r>
        <w:rPr>
          <w:rFonts w:ascii="Segoe UI" w:hAnsi="Segoe UI"/>
          <w:sz w:val="20"/>
        </w:rPr>
        <w:t>7. Trường hợp hoàn thuế tự động, Hệ thống thông tin quản lý thuế tự động ban hành Lệnh hoàn trả khoản thu ngân sách nhà nước hoặc Lệnh hoàn trả kiêm bù trừ khoản thu ngân sách nhà nước theo quy định tại các khoản 1, 2, 3, 4, 5 và khoản 6 Điều này.</w:t>
      </w:r>
    </w:p>
    <w:p>
      <w:pPr>
        <w:pStyle w:val="Heading3"/>
        <w:spacing w:before="240" w:after="80"/>
      </w:pPr>
      <w:r>
        <w:rPr>
          <w:rFonts w:ascii="Segoe UI" w:hAnsi="Segoe UI"/>
          <w:b/>
          <w:color w:val="0F172A"/>
        </w:rPr>
        <w:t>Điều 62. Trả kết quả giải quyết hoàn trả thuế nộp thừa</w:t>
      </w:r>
    </w:p>
    <w:p>
      <w:pPr>
        <w:spacing w:after="80" w:line="276" w:lineRule="auto"/>
      </w:pPr>
      <w:r>
        <w:rPr>
          <w:rFonts w:ascii="Segoe UI" w:hAnsi="Segoe UI"/>
          <w:sz w:val="20"/>
        </w:rPr>
        <w:t>1. Hệ thống thông tin quản lý thuế gửi kết quả giải quyết hoàn thuế theo quy định tại Điều 50 Thông tư này cho người nộp thuế, cơ quan, tổ chức có liên quan qua Hệ thống thông tin quản lý thuế quy định tại khoản 2 Điều 8 Thông tư này ngay trong ngày hoặc chậm nhất là ngày làm việc tiếp theo kể từ ngày ban hành quyết định, thông báo.</w:t>
      </w:r>
    </w:p>
    <w:p>
      <w:pPr>
        <w:spacing w:after="80" w:line="276" w:lineRule="auto"/>
      </w:pPr>
      <w:r>
        <w:rPr>
          <w:rFonts w:ascii="Segoe UI" w:hAnsi="Segoe UI"/>
          <w:sz w:val="20"/>
        </w:rPr>
        <w:t>2. Trường hợp người nộp thuế nộp có khoản được hoàn trả, khoản được bù trừ thu ngân sách nhà nước tại nhiều địa bàn thì Hệ thống thông tin quản lý thuế gửi kết quả theo quy định tại khoản 1 Điều này cho cơ quan thuế quản lý khoản thu ngân sách nhà nước, cơ quan thuế quản lý địa bàn nhận phân bổ.</w:t>
      </w:r>
    </w:p>
    <w:p>
      <w:pPr>
        <w:pStyle w:val="Heading3"/>
        <w:spacing w:before="240" w:after="80"/>
      </w:pPr>
      <w:r>
        <w:rPr>
          <w:rFonts w:ascii="Segoe UI" w:hAnsi="Segoe UI"/>
          <w:b/>
          <w:color w:val="0F172A"/>
        </w:rPr>
        <w:t>Điều 63. Kiểm tra sau hoàn tiền nộp thừa</w:t>
      </w:r>
    </w:p>
    <w:p>
      <w:pPr>
        <w:spacing w:after="80" w:line="276" w:lineRule="auto"/>
      </w:pPr>
      <w:r>
        <w:rPr>
          <w:rFonts w:ascii="Segoe UI" w:hAnsi="Segoe UI"/>
          <w:sz w:val="20"/>
        </w:rPr>
        <w:t>Việc kiểm tra sau hoàn trả tiền nộp thừa đối với người nộp thuế thực hiện theo quy định tại Điều 53 Thông tư này.</w:t>
      </w:r>
    </w:p>
    <w:p>
      <w:pPr>
        <w:pStyle w:val="Heading3"/>
        <w:spacing w:before="240" w:after="80"/>
      </w:pPr>
      <w:r>
        <w:rPr>
          <w:rFonts w:ascii="Segoe UI" w:hAnsi="Segoe UI"/>
          <w:b/>
          <w:color w:val="0F172A"/>
        </w:rPr>
        <w:t>Điều 64. Thu hồi hoàn tiền nộp thừa</w:t>
      </w:r>
    </w:p>
    <w:p>
      <w:pPr>
        <w:spacing w:after="80" w:line="276" w:lineRule="auto"/>
      </w:pPr>
      <w:r>
        <w:rPr>
          <w:rFonts w:ascii="Segoe UI" w:hAnsi="Segoe UI"/>
          <w:sz w:val="20"/>
        </w:rPr>
        <w:t>Người nộp thuế phát hiện hoặc cơ quan thuế, cơ quan nhà nước có thẩm quyền qua thanh tra, kiểm tra phát hiện người nộp thuế được hoàn trả nộp thừa không đúng quy định thì thực hiện theo quy định tại khoản 1, khoản 2 Điều 54 Thông tư này.</w:t>
      </w:r>
    </w:p>
    <w:p>
      <w:pPr>
        <w:pStyle w:val="Heading2"/>
        <w:spacing w:before="320" w:after="80"/>
      </w:pPr>
      <w:r>
        <w:rPr>
          <w:rFonts w:ascii="Segoe UI" w:hAnsi="Segoe UI"/>
          <w:color w:val="1E3A8A"/>
        </w:rPr>
        <w:t>Chương VI</w:t>
      </w:r>
    </w:p>
    <w:p>
      <w:pPr>
        <w:spacing w:after="200"/>
      </w:pPr>
      <w:r>
        <w:rPr>
          <w:rFonts w:ascii="Segoe UI" w:hAnsi="Segoe UI"/>
          <w:b/>
          <w:color w:val="2563EB"/>
          <w:sz w:val="22"/>
        </w:rPr>
        <w:t>MIỄN THUẾ, GIẢM THUẾ; NỘP DẦN TIỀN THUẾ NỢ; KHOANH TIỀN THUẾ NỢ; XÓA TIỀN THUẾ NỢ</w:t>
      </w:r>
    </w:p>
    <w:p>
      <w:pPr>
        <w:pStyle w:val="Heading3"/>
        <w:spacing w:before="240" w:after="80"/>
      </w:pPr>
    </w:p>
    <w:p>
      <w:pPr>
        <w:spacing w:after="80" w:line="276" w:lineRule="auto"/>
      </w:pPr>
      <w:r>
        <w:rPr>
          <w:rFonts w:ascii="Segoe UI" w:hAnsi="Segoe UI"/>
          <w:sz w:val="20"/>
        </w:rPr>
        <w:t>Mục 1. Miễn thuế, giảm thuế</w:t>
      </w:r>
    </w:p>
    <w:p>
      <w:pPr>
        <w:pStyle w:val="Heading3"/>
        <w:spacing w:before="240" w:after="80"/>
      </w:pPr>
      <w:r>
        <w:rPr>
          <w:rFonts w:ascii="Segoe UI" w:hAnsi="Segoe UI"/>
          <w:b/>
          <w:color w:val="0F172A"/>
        </w:rPr>
        <w:t>Điều 65. Các trường hợp miễn thuế, giảm thuế; trách nhiệm tiếp nhận, giải quyết và phản hồi thông tin hồ sơ miễn thuế, giảm thuế của cơ quan thuế</w:t>
      </w:r>
    </w:p>
    <w:p>
      <w:pPr>
        <w:spacing w:after="80" w:line="276" w:lineRule="auto"/>
      </w:pPr>
      <w:r>
        <w:rPr>
          <w:rFonts w:ascii="Segoe UI" w:hAnsi="Segoe UI"/>
          <w:sz w:val="20"/>
        </w:rPr>
        <w:t>1. Các trường hợp miễn thuế, giảm thuế:</w:t>
      </w:r>
    </w:p>
    <w:p>
      <w:pPr>
        <w:spacing w:after="80" w:line="276" w:lineRule="auto"/>
      </w:pPr>
      <w:r>
        <w:rPr>
          <w:rFonts w:ascii="Segoe UI" w:hAnsi="Segoe UI"/>
          <w:sz w:val="20"/>
        </w:rPr>
        <w:t>a) Các trường hợp người nộp thuế tự xác định số tiền được miễn thuế, giảm thuế:</w:t>
      </w:r>
    </w:p>
    <w:p>
      <w:pPr>
        <w:spacing w:after="80" w:line="276" w:lineRule="auto"/>
      </w:pPr>
      <w:r>
        <w:rPr>
          <w:rFonts w:ascii="Segoe UI" w:hAnsi="Segoe UI"/>
          <w:sz w:val="20"/>
        </w:rPr>
        <w:t>a.1) Miễn thuế, giảm thuế thu nhập doanh nghiệp theo quy định của pháp luật về thuế thu nhập doanh nghiệp và các Nghị quyết của Quốc hội gồm: người nộp thuế được hưởng ưu đãi về thuế suất, thời gian miễn thuế, giảm thuế và thu nhập miễn thuế;</w:t>
      </w:r>
    </w:p>
    <w:p>
      <w:pPr>
        <w:spacing w:after="80" w:line="276" w:lineRule="auto"/>
      </w:pPr>
      <w:r>
        <w:rPr>
          <w:rFonts w:ascii="Segoe UI" w:hAnsi="Segoe UI"/>
          <w:sz w:val="20"/>
        </w:rPr>
        <w:t>a.2) Miễn thuế tài nguyên theo quy định của pháp luật về thuế tài nguyên gồm: tổ chức, hộ gia đình, cá nhân có hoạt động khai thác hải sản tự nhiên; cá nhân được phép khai thác cành, ngọn, củi, tre, trúc, nứa, mai, giang, tranh, vầu, lồ ô để phục vụ sinh hoạt; nước thiên nhiên do hộ gia đình, cá nhân khai thác phục vụ sinh hoạt; nước thiên nhiên dùng cho sản xuất thủy điện của hộ gia đình, cá nhân tự sản xuất phục vụ sinh hoạt; đất khai thác và sử dụng tại chỗ trên diện tích đất được giao, được thuê; đất khai thác để san lấp, xây dựng công trình an ninh, quân sự, đê điều;</w:t>
      </w:r>
    </w:p>
    <w:p>
      <w:pPr>
        <w:spacing w:after="80" w:line="276" w:lineRule="auto"/>
      </w:pPr>
      <w:r>
        <w:rPr>
          <w:rFonts w:ascii="Segoe UI" w:hAnsi="Segoe UI"/>
          <w:sz w:val="20"/>
        </w:rPr>
        <w:t>a.3) Miễn thuế, giảm thuế thu nhập cá nhân theo quy định của Luật Thuế thu nhập cá nhân: các khoản thu nhập được miễn thuế theo quy định tại khoản 17 Điều 4, thu nhập của chuyên gia từ dự án khởi nghiệp sáng tạo theo quy định tại khoản 19 Điều 4; miễn thuế, giảm thuế thu nhập cá nhân tại các khoản 2, 3, 4 và khoản 5 Điều 5 Luật Thuế thu nhập cá nhân và quy định miễn thuế, giảm thuế theo các Nghị quyết của Quốc hội;</w:t>
      </w:r>
    </w:p>
    <w:p>
      <w:pPr>
        <w:spacing w:after="80" w:line="276" w:lineRule="auto"/>
      </w:pPr>
      <w:r>
        <w:rPr>
          <w:rFonts w:ascii="Segoe UI" w:hAnsi="Segoe UI"/>
          <w:sz w:val="20"/>
        </w:rPr>
        <w:t>a.4) Miễn thuế thu nhập cá nhân của cá nhân có số tiền thuế phát sinh phải nộp hằng năm sau quyết toán thuế thu nhập cá nhân từ tiền lương, tiền công trên hồ sơ quyết toán thuế từ 50.000 đồng trở xuống;</w:t>
      </w:r>
    </w:p>
    <w:p>
      <w:pPr>
        <w:spacing w:after="80" w:line="276" w:lineRule="auto"/>
      </w:pPr>
      <w:r>
        <w:rPr>
          <w:rFonts w:ascii="Segoe UI" w:hAnsi="Segoe UI"/>
          <w:sz w:val="20"/>
        </w:rPr>
        <w:t>a.5) Miễn thuế giá trị gia tăng, thuế thu nhập cá nhân, thuế tiêu thụ đặc biệt, thuế bảo vệ môi trường, thuế tài nguyên, phí bảo vệ môi trường (nếu có) đối với hộ kinh doanh, cá nhân kinh doanh có tiền thuế phải nộp trong năm trên hồ sơ khai thuế, hồ sơ quyết toán thuế từ 50.000 đồng trở xuống.</w:t>
      </w:r>
    </w:p>
    <w:p>
      <w:pPr>
        <w:spacing w:after="80" w:line="276" w:lineRule="auto"/>
      </w:pPr>
      <w:r>
        <w:rPr>
          <w:rFonts w:ascii="Segoe UI" w:hAnsi="Segoe UI"/>
          <w:sz w:val="20"/>
        </w:rPr>
        <w:t>b) Các trường hợp cơ quan thuế xác định số tiền được miễn thuế, giảm thuế:</w:t>
      </w:r>
    </w:p>
    <w:p>
      <w:pPr>
        <w:spacing w:after="80" w:line="276" w:lineRule="auto"/>
      </w:pPr>
      <w:r>
        <w:rPr>
          <w:rFonts w:ascii="Segoe UI" w:hAnsi="Segoe UI"/>
          <w:sz w:val="20"/>
        </w:rPr>
        <w:t>b.1) Miễn thuế thu nhập cá nhân đối với cá nhân có các khoản thu nhập miễn thuế tại các khoản 1,2,3 và khoản 5 Điều 4 Luật Thuế thu nhập cá nhân;</w:t>
      </w:r>
    </w:p>
    <w:p>
      <w:pPr>
        <w:spacing w:after="80" w:line="276" w:lineRule="auto"/>
      </w:pPr>
      <w:r>
        <w:rPr>
          <w:rFonts w:ascii="Segoe UI" w:hAnsi="Segoe UI"/>
          <w:sz w:val="20"/>
        </w:rPr>
        <w:t>b.2) Giảm thuế thu nhập cá nhân đối với hộ kinh doanh, cá nhân kinh doanh và cá nhân khác gặp khó khăn do thiên tai, dịch bệnh, hỏa hoạn, tai nạn, bệnh hiểm nghèo ảnh hưởng đến khả năng nộp thuế theo quy định tại khoản 1 Điều 5 Luật Thuế thu nhập cá nhân;</w:t>
      </w:r>
    </w:p>
    <w:p>
      <w:pPr>
        <w:spacing w:after="80" w:line="276" w:lineRule="auto"/>
      </w:pPr>
      <w:r>
        <w:rPr>
          <w:rFonts w:ascii="Segoe UI" w:hAnsi="Segoe UI"/>
          <w:sz w:val="20"/>
        </w:rPr>
        <w:t>b.3) Giảm thuế tiêu thụ đặc biệt đối với người nộp thuế sản xuất hàng hóa thuộc diện chịu thuế tiêu thụ đặc biệt gặp khó khăn do thiên tai, tai nạn bất ngờ theo quy định của pháp luật về thuế tiêu thụ đặc biệt;</w:t>
      </w:r>
    </w:p>
    <w:p>
      <w:pPr>
        <w:spacing w:after="80" w:line="276" w:lineRule="auto"/>
      </w:pPr>
      <w:r>
        <w:rPr>
          <w:rFonts w:ascii="Segoe UI" w:hAnsi="Segoe UI"/>
          <w:sz w:val="20"/>
        </w:rPr>
        <w:t>b.4) Miễn thuế, giảm thuế tài nguyên cho người nộp thuế tài nguyên gặp thiên tai, hỏa hoạn, tai nạn bất ngờ gây tổn thất đến tài nguyên đã kê khai, nộp thuế theo quy định của pháp luật về thuế tài nguyên;</w:t>
      </w:r>
    </w:p>
    <w:p>
      <w:pPr>
        <w:spacing w:after="80" w:line="276" w:lineRule="auto"/>
      </w:pPr>
      <w:r>
        <w:rPr>
          <w:rFonts w:ascii="Segoe UI" w:hAnsi="Segoe UI"/>
          <w:sz w:val="20"/>
        </w:rPr>
        <w:t>b.5) Miễn thuế, giảm thuế đối với thuế sử dụng đất phi nông nghiệp theo quy định của pháp luật về thuế sử dụng đất phi nông nghiệp;</w:t>
      </w:r>
    </w:p>
    <w:p>
      <w:pPr>
        <w:spacing w:after="80" w:line="276" w:lineRule="auto"/>
      </w:pPr>
      <w:r>
        <w:rPr>
          <w:rFonts w:ascii="Segoe UI" w:hAnsi="Segoe UI"/>
          <w:sz w:val="20"/>
        </w:rPr>
        <w:t>b.6) Miễn thuế sử dụng đất phi nông nghiệp đối với hộ gia đình, cá nhân thuộc đối tượng nộp thuế sử dụng đất phi nông nghiệp có số tiền thuế phải nộp hằng năm từ 50.000 đồng trở xuống;</w:t>
      </w:r>
    </w:p>
    <w:p>
      <w:pPr>
        <w:spacing w:after="80" w:line="276" w:lineRule="auto"/>
      </w:pPr>
      <w:r>
        <w:rPr>
          <w:rFonts w:ascii="Segoe UI" w:hAnsi="Segoe UI"/>
          <w:sz w:val="20"/>
        </w:rPr>
        <w:t>b.7) Miễn thuế, giảm thuế sử dụng đất nông nghiệp theo quy định của pháp luật về thuế sử dụng đất nông nghiệp và các Nghị quyết của Quốc hội;</w:t>
      </w:r>
    </w:p>
    <w:p>
      <w:pPr>
        <w:spacing w:after="80" w:line="276" w:lineRule="auto"/>
      </w:pPr>
      <w:r>
        <w:rPr>
          <w:rFonts w:ascii="Segoe UI" w:hAnsi="Segoe UI"/>
          <w:sz w:val="20"/>
        </w:rPr>
        <w:t>b.8) Giảm tiền sử dụng đất; miễn, giảm tiền thuê đất theo quy định của pháp luật về tiền sử dụng đất, tiền thuê đất và pháp luật khác có liên quan;</w:t>
      </w:r>
    </w:p>
    <w:p>
      <w:pPr>
        <w:spacing w:after="80" w:line="276" w:lineRule="auto"/>
      </w:pPr>
      <w:r>
        <w:rPr>
          <w:rFonts w:ascii="Segoe UI" w:hAnsi="Segoe UI"/>
          <w:sz w:val="20"/>
        </w:rPr>
        <w:t>b.9) Miễn lệ phí trước bạ theo quy định của pháp luật về lệ phí trước bạ.</w:t>
      </w:r>
    </w:p>
    <w:p>
      <w:pPr>
        <w:spacing w:after="80" w:line="276" w:lineRule="auto"/>
      </w:pPr>
      <w:r>
        <w:rPr>
          <w:rFonts w:ascii="Segoe UI" w:hAnsi="Segoe UI"/>
          <w:sz w:val="20"/>
        </w:rPr>
        <w:t>c) Các trường hợp cơ quan thuế xác định khoản thu nhập thuộc diện được miễn thuế, giảm thuế:</w:t>
      </w:r>
    </w:p>
    <w:p>
      <w:pPr>
        <w:spacing w:after="80" w:line="276" w:lineRule="auto"/>
      </w:pPr>
      <w:r>
        <w:rPr>
          <w:rFonts w:ascii="Segoe UI" w:hAnsi="Segoe UI"/>
          <w:sz w:val="20"/>
        </w:rPr>
        <w:t>c.1) Miễn thuế, giảm thuế thu nhập doanh nghiệp, thuế thu nhập cá nhân và các khoản thuế khác theo quy định của Hiệp định thuế hoặc Điều ước quốc tế khác;</w:t>
      </w:r>
    </w:p>
    <w:p>
      <w:pPr>
        <w:spacing w:after="80" w:line="276" w:lineRule="auto"/>
      </w:pPr>
      <w:r>
        <w:rPr>
          <w:rFonts w:ascii="Segoe UI" w:hAnsi="Segoe UI"/>
          <w:sz w:val="20"/>
        </w:rPr>
        <w:t>c.2) Miễn thuế thu nhập cá nhân đối với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theo quy định tại khoản 20 Điều 4 Luật Thuế thu nhập cá nhân.</w:t>
      </w:r>
    </w:p>
    <w:p>
      <w:pPr>
        <w:spacing w:after="80" w:line="276" w:lineRule="auto"/>
      </w:pPr>
      <w:r>
        <w:rPr>
          <w:rFonts w:ascii="Segoe UI" w:hAnsi="Segoe UI"/>
          <w:sz w:val="20"/>
        </w:rPr>
        <w:t>2. Trách nhiệm tiếp nhận, giải quyết và phản hồi thông tin hồ sơ miễn thuế, giảm thuế:</w:t>
      </w:r>
    </w:p>
    <w:p>
      <w:pPr>
        <w:spacing w:after="80" w:line="276" w:lineRule="auto"/>
      </w:pPr>
      <w:r>
        <w:rPr>
          <w:rFonts w:ascii="Segoe UI" w:hAnsi="Segoe UI"/>
          <w:sz w:val="20"/>
        </w:rPr>
        <w:t>a) Đối với trường hợp người nộp thuế tự xác định số tiền được miễn thuế, giảm thuế:</w:t>
      </w:r>
    </w:p>
    <w:p>
      <w:pPr>
        <w:spacing w:after="80" w:line="276" w:lineRule="auto"/>
      </w:pPr>
      <w:r>
        <w:rPr>
          <w:rFonts w:ascii="Segoe UI" w:hAnsi="Segoe UI"/>
          <w:sz w:val="20"/>
        </w:rPr>
        <w:t>a.1) Cơ quan thuế nơi tiếp nhận hồ sơ quyết toán thuế có trách nhiệm tiếp nhận hồ sơ miễn thuế, giảm thuế đồng thời là hồ sơ khai thuế đối với thuế thu nhập doanh nghiệp thuộc trường hợp quy định tại điểm a.1 khoản 1 Điều này;</w:t>
      </w:r>
    </w:p>
    <w:p>
      <w:pPr>
        <w:spacing w:after="80" w:line="276" w:lineRule="auto"/>
      </w:pPr>
      <w:r>
        <w:rPr>
          <w:rFonts w:ascii="Segoe UI" w:hAnsi="Segoe UI"/>
          <w:sz w:val="20"/>
        </w:rPr>
        <w:t>a.2) Cơ quan thuế nơi cá nhân cư trú có trách nhiệm tiếp nhận hồ sơ miễn thuế tài nguyên đối với cá nhân được phép khai thác cành, ngọn, củi, tre, trúc, nứa, mai, giang, tranh, vầu, lồ ô do phục vụ sinh hoạt thuộc trường hợp quy định tại điểm a.2 khoản 1 Điều này;</w:t>
      </w:r>
    </w:p>
    <w:p>
      <w:pPr>
        <w:spacing w:after="80" w:line="276" w:lineRule="auto"/>
      </w:pPr>
      <w:r>
        <w:rPr>
          <w:rFonts w:ascii="Segoe UI" w:hAnsi="Segoe UI"/>
          <w:sz w:val="20"/>
        </w:rPr>
        <w:t>a.3) Cơ quan thuế quản lý trực tiếp nơi khai thác có trách nhiệm tiếp nhận hồ sơ miễn thuế tài nguyên đối với nước thiên nhiên dùng cho sản xuất thủy điện của hộ gia đình, cá nhân tự sản xuất phục vụ sinh hoạt và hồ sơ miễn thuế tài nguyên đối với đất khai thác và sử dụng tại chỗ trên diện tích đất được giao, được thuê; đất khai thác để san lấp, xây dựng công trình an ninh, quân sự, đê điều thuộc trường hợp quy định tại điểm a.2 khoản 1 Điều này;</w:t>
      </w:r>
    </w:p>
    <w:p>
      <w:pPr>
        <w:spacing w:after="80" w:line="276" w:lineRule="auto"/>
      </w:pPr>
      <w:r>
        <w:rPr>
          <w:rFonts w:ascii="Segoe UI" w:hAnsi="Segoe UI"/>
          <w:sz w:val="20"/>
        </w:rPr>
        <w:t>a.4) Cơ quan thuế nơi tiếp nhận hồ sơ khai thuế, hồ sơ quyết toán thuế có trách nhiệm tiếp nhận hồ sơ miễn thuế, giảm thuế thu nhập cá nhân của cá nhân thuộc trường hợp quy định tại điểm a.3 khoản 1 Điều này;</w:t>
      </w:r>
    </w:p>
    <w:p>
      <w:pPr>
        <w:spacing w:after="80" w:line="276" w:lineRule="auto"/>
      </w:pPr>
      <w:r>
        <w:rPr>
          <w:rFonts w:ascii="Segoe UI" w:hAnsi="Segoe UI"/>
          <w:sz w:val="20"/>
        </w:rPr>
        <w:t>a.5) Cơ quan thuế nơi tiếp nhận hồ sơ quyết toán thuế có trách nhiệm tiếp nhận hồ sơ miễn thuế đối với thuế thu nhập cá nhân của cá nhân thuộc trường hợp quy định tại điểm a.4 khoản 1 Điều này;</w:t>
      </w:r>
    </w:p>
    <w:p>
      <w:pPr>
        <w:spacing w:after="80" w:line="276" w:lineRule="auto"/>
      </w:pPr>
      <w:r>
        <w:rPr>
          <w:rFonts w:ascii="Segoe UI" w:hAnsi="Segoe UI"/>
          <w:sz w:val="20"/>
        </w:rPr>
        <w:t>a.6) Cơ quan thuế nơi tiếp nhận hồ sơ khai thuế, hồ sơ quyết toán thuế của hộ kinh doanh, cá nhân kinh doanh có trách nhiệm tiếp nhận hồ sơ miễn thuế và các khoản thu khác thuộc trường hợp quy định tại điểm a.5 khoản 1 Điều này.</w:t>
      </w:r>
    </w:p>
    <w:p>
      <w:pPr>
        <w:spacing w:after="80" w:line="276" w:lineRule="auto"/>
      </w:pPr>
      <w:r>
        <w:rPr>
          <w:rFonts w:ascii="Segoe UI" w:hAnsi="Segoe UI"/>
          <w:sz w:val="20"/>
        </w:rPr>
        <w:t>b) Đối với trường hợp cơ quan thuế xác định số tiền được miễn thuế, giảm thuế:</w:t>
      </w:r>
    </w:p>
    <w:p>
      <w:pPr>
        <w:spacing w:after="80" w:line="276" w:lineRule="auto"/>
      </w:pPr>
      <w:r>
        <w:rPr>
          <w:rFonts w:ascii="Segoe UI" w:hAnsi="Segoe UI"/>
          <w:sz w:val="20"/>
        </w:rPr>
        <w:t>b.1) Cơ quan thuế nơi tiếp nhận hồ sơ khai thuế có trách nhiệm tiếp nhận, giải quyết và phản hồi thông tin hồ sơ miễn thuế thuộc trường hợp quy định tại điểm b.1 khoản 1 Điều này;</w:t>
      </w:r>
    </w:p>
    <w:p>
      <w:pPr>
        <w:spacing w:after="80" w:line="276" w:lineRule="auto"/>
      </w:pPr>
      <w:r>
        <w:rPr>
          <w:rFonts w:ascii="Segoe UI" w:hAnsi="Segoe UI"/>
          <w:sz w:val="20"/>
        </w:rPr>
        <w:t>b.2) Cơ quan thuế quản lý trực tiếp có trách nhiệm tiếp nhận, giải quyết và phản hồi thông tin hồ sơ miễn thuế, giảm thuế của hộ kinh doanh, cá nhân kinh doanh và cá nhân khác thuộc trường hợp quy định tại các điểm b.2, b.3 và điểm b.4 khoản 1 Điều này;</w:t>
      </w:r>
    </w:p>
    <w:p>
      <w:pPr>
        <w:spacing w:after="80" w:line="276" w:lineRule="auto"/>
      </w:pPr>
      <w:r>
        <w:rPr>
          <w:rFonts w:ascii="Segoe UI" w:hAnsi="Segoe UI"/>
          <w:sz w:val="20"/>
        </w:rPr>
        <w:t>b.3) Cơ quan thuế quản lý khoản thu ngân sách nhà nước có trách nhiệm tiếp nhận, giải quyết và phản hồi thông tin hồ sơ miễn thuế, giảm thuế đối với khoản thu về đất, lệ phí trước bạ thuộc trường hợp quy định tại điểm b.5, b.7, b.9 khoản 1 Điều này.</w:t>
      </w:r>
    </w:p>
    <w:p>
      <w:pPr>
        <w:spacing w:after="80" w:line="276" w:lineRule="auto"/>
      </w:pPr>
      <w:r>
        <w:rPr>
          <w:rFonts w:ascii="Segoe UI" w:hAnsi="Segoe UI"/>
          <w:sz w:val="20"/>
        </w:rPr>
        <w:t>Trường hợp cơ quan tiếp nhận hồ sơ theo cơ chế một cửa liên thông chuyển hồ sơ miễn thuế, giảm thuế của người nộp thuế, phiếu chuyển thông tin, văn bản xác định nghĩa vụ tài chính theo quy định của pháp luật về đất đai cho cơ quan thuế theo phương thức điện tử, cơ quan tiếp nhận hồ sơ ký điện tử và truyền hồ sơ sang cơ quan thuế qua Hệ thống thông tin quản lý thuế;</w:t>
      </w:r>
    </w:p>
    <w:p>
      <w:pPr>
        <w:spacing w:after="80" w:line="276" w:lineRule="auto"/>
      </w:pPr>
      <w:r>
        <w:rPr>
          <w:rFonts w:ascii="Segoe UI" w:hAnsi="Segoe UI"/>
          <w:sz w:val="20"/>
        </w:rPr>
        <w:t>b.4) Cơ quan tiếp nhận, giải quyết và phản hồi thông tin hồ sơ miễn thuế, giảm thuế đối với trường hợp quy định tại điểm b.8 khoản 1 Điều này là cơ quan được giao nhiệm vụ tiếp nhận và giải quyết hồ sơ theo quy định của pháp luật về đất đai. Đối với hồ sơ miễn thuế, giảm thuế theo quy định tại Điều 73 Thông tư này, cơ quan tiếp nhận, giải quyết và phản hồi thông tin hồ sơ miễn thuế, giảm thuế là cơ quan thuế nơi có đất.</w:t>
      </w:r>
    </w:p>
    <w:p>
      <w:pPr>
        <w:spacing w:after="80" w:line="276" w:lineRule="auto"/>
      </w:pPr>
      <w:r>
        <w:rPr>
          <w:rFonts w:ascii="Segoe UI" w:hAnsi="Segoe UI"/>
          <w:sz w:val="20"/>
        </w:rPr>
        <w:t>c) Đối với trường hợp cơ quan thuế xác định khoản thu nhập thuộc diện được miễn thuế, giảm thuế:</w:t>
      </w:r>
    </w:p>
    <w:p>
      <w:pPr>
        <w:spacing w:after="80" w:line="276" w:lineRule="auto"/>
      </w:pPr>
      <w:r>
        <w:rPr>
          <w:rFonts w:ascii="Segoe UI" w:hAnsi="Segoe UI"/>
          <w:sz w:val="20"/>
        </w:rPr>
        <w:t>c.1) Cơ quan thuế tiếp nhận, xử lý hồ sơ khai thuế có trách nhiệm tiếp nhận, giải quyết và phản hồi thông tin hồ sơ xác định khoản thu nhập thuộc diện được miễn thuế, giảm thuế theo quy định của Hiệp định thuế hoặc Điều ước quốc tế khác thuộc trường hợp quy định tại điểm c.1 và điểm c.2 khoản 1 Điều này;</w:t>
      </w:r>
    </w:p>
    <w:p>
      <w:pPr>
        <w:spacing w:after="80" w:line="276" w:lineRule="auto"/>
      </w:pPr>
      <w:r>
        <w:rPr>
          <w:rFonts w:ascii="Segoe UI" w:hAnsi="Segoe UI"/>
          <w:sz w:val="20"/>
        </w:rPr>
        <w:t>c.2) Thuế tỉnh nơi chủ dự án hoặc nhà thầu chính đặt trụ sở có trách nhiệm tiếp nhận, giải quyết và phản hồi thông tin hồ sơ xác định khoản thu nhập thuộc diện được miễn thuế thu nhập cá nhân cho chuyên gia nước ngoài thực hiện chương trình, dự án tài trợ bằng nguồn vốn ODA không hoàn lại thuộc trường hợp quy định tại điểm c.2 khoản 1 Điều này;</w:t>
      </w:r>
    </w:p>
    <w:p>
      <w:pPr>
        <w:spacing w:after="80" w:line="276" w:lineRule="auto"/>
      </w:pPr>
      <w:r>
        <w:rPr>
          <w:rFonts w:ascii="Segoe UI" w:hAnsi="Segoe UI"/>
          <w:sz w:val="20"/>
        </w:rPr>
        <w:t>c.3) Thuế tỉnh nơi cơ quan chủ quản đặt trụ sở hoặc chủ khoản viện trợ phi Chính phủ nước ngoài đặt trụ sở có trách nhiệm tiếp nhận, giải quyết và phản hồi thông tin hồ sơ xác định khoản thu nhập thuộc diện được miễn thuế thu nhập cá nhân cho chuyên gia nước ngoài thực hiện chương trình, dự án phi Chính phủ nước ngoài tại Việt Nam thuộc trường hợp quy định tại điểm c.2 khoản 1 Điều này;</w:t>
      </w:r>
    </w:p>
    <w:p>
      <w:pPr>
        <w:spacing w:after="80" w:line="276" w:lineRule="auto"/>
      </w:pPr>
      <w:r>
        <w:rPr>
          <w:rFonts w:ascii="Segoe UI" w:hAnsi="Segoe UI"/>
          <w:sz w:val="20"/>
        </w:rPr>
        <w:t>c.4) Thuế tỉnh nơi đặt văn phòng cơ quan đại diện của tổ chức quốc tế thuộc hệ thống Liên hợp quốc có trách nhiệm tiếp nhận, giải quyết và phản hồi thông tin hồ sơ xác định khoản thu nhập thuộc diện được miễn thuế thu nhập cá nhân cho cá nhân là người Việt Nam làm việc tại cơ quan đại diện của tổ chức quốc tế thuộc hệ thống Liên hợp quốc tại Việt Nam thuộc trường hợp quy định tại điểm c.2 khoản 1 Điều này.</w:t>
      </w:r>
    </w:p>
    <w:p>
      <w:pPr>
        <w:pStyle w:val="Heading3"/>
        <w:spacing w:before="240" w:after="80"/>
      </w:pPr>
      <w:r>
        <w:rPr>
          <w:rFonts w:ascii="Segoe UI" w:hAnsi="Segoe UI"/>
          <w:b/>
          <w:color w:val="0F172A"/>
        </w:rPr>
        <w:t>Điều 66. Hồ sơ miễn thuế, giảm thuế trong trường hợp người nộp thuế tự xác định số tiền thuế được miễn thuế, giảm thuế theo quy định tại khoản 1 Điều 65 Thông tư này</w:t>
      </w:r>
    </w:p>
    <w:p>
      <w:pPr>
        <w:spacing w:after="80" w:line="276" w:lineRule="auto"/>
      </w:pPr>
      <w:r>
        <w:rPr>
          <w:rFonts w:ascii="Segoe UI" w:hAnsi="Segoe UI"/>
          <w:sz w:val="20"/>
        </w:rPr>
        <w:t>1. Hồ sơ miễn thuế, giảm thuế thu nhập doanh nghiệp của người nộp thuế thuộc trường hợp quy định tại điểm a.1 khoản 1 Điều 65 Thông tư này:</w:t>
      </w:r>
    </w:p>
    <w:p>
      <w:pPr>
        <w:spacing w:after="80" w:line="276" w:lineRule="auto"/>
      </w:pPr>
      <w:r>
        <w:rPr>
          <w:rFonts w:ascii="Segoe UI" w:hAnsi="Segoe UI"/>
          <w:sz w:val="20"/>
        </w:rPr>
        <w:t>Người nộp thuế khai thông tin miễn thuế, giảm thuế trên hồ sơ quyết toán thuế theo quy định của pháp luật về thuế thu nhập doanh nghiệp và nộp hồ sơ quyết toán thuế theo quy định, không phải nộp hồ sơ miễn thuế, giảm thuế.</w:t>
      </w:r>
    </w:p>
    <w:p>
      <w:pPr>
        <w:spacing w:after="80" w:line="276" w:lineRule="auto"/>
      </w:pPr>
      <w:r>
        <w:rPr>
          <w:rFonts w:ascii="Segoe UI" w:hAnsi="Segoe UI"/>
          <w:sz w:val="20"/>
        </w:rPr>
        <w:t>2. Hồ sơ miễn thuế tài nguyên của người nộp thuế thuộc trường hợp quy định tại điểm a.2 khoản 1 Điều 65 Thông tư này:</w:t>
      </w:r>
    </w:p>
    <w:p>
      <w:pPr>
        <w:spacing w:after="80" w:line="276" w:lineRule="auto"/>
      </w:pPr>
      <w:r>
        <w:rPr>
          <w:rFonts w:ascii="Segoe UI" w:hAnsi="Segoe UI"/>
          <w:sz w:val="20"/>
        </w:rPr>
        <w:t>a) Cá nhân được phép khai thác cành, ngọn, củi, tre, trúc, nứa, mai, giang, tranh, vầu, lồ ô do phục vụ sinh hoạt thì hồ sơ miễn thuế là văn bản đề nghị miễn thuế theo mẫu số 06/MGTH Phụ lục III ban hành kèm theo Thông tư này;</w:t>
      </w:r>
    </w:p>
    <w:p>
      <w:pPr>
        <w:spacing w:after="80" w:line="276" w:lineRule="auto"/>
      </w:pPr>
      <w:r>
        <w:rPr>
          <w:rFonts w:ascii="Segoe UI" w:hAnsi="Segoe UI"/>
          <w:sz w:val="20"/>
        </w:rPr>
        <w:t>b) Hộ gia đình, cá nhân khai nước thiên nhiên dùng cho sản xuất thủy điện của hộ gia đình, cá nhân tự sản xuất phục vụ sinh hoạt, hồ sơ gồm:</w:t>
      </w:r>
    </w:p>
    <w:p>
      <w:pPr>
        <w:spacing w:after="80" w:line="276" w:lineRule="auto"/>
      </w:pPr>
      <w:r>
        <w:rPr>
          <w:rFonts w:ascii="Segoe UI" w:hAnsi="Segoe UI"/>
          <w:sz w:val="20"/>
        </w:rPr>
        <w:t>b.1) Văn bản đề nghị miễn thuế theo mẫu số 06/MGTH Phụ lục III ban hành kèm theo Thông tư này;</w:t>
      </w:r>
    </w:p>
    <w:p>
      <w:pPr>
        <w:spacing w:after="80" w:line="276" w:lineRule="auto"/>
      </w:pPr>
      <w:r>
        <w:rPr>
          <w:rFonts w:ascii="Segoe UI" w:hAnsi="Segoe UI"/>
          <w:sz w:val="20"/>
        </w:rPr>
        <w:t>b.2) Bản sao Văn bản giải trình về thiết bị sản xuất thủy điện phục vụ cho sinh hoạt gia đình, có xác nhận của Ủy ban nhân dân cấp xã nơi cư trú;</w:t>
      </w:r>
    </w:p>
    <w:p>
      <w:pPr>
        <w:spacing w:after="80" w:line="276" w:lineRule="auto"/>
      </w:pPr>
      <w:r>
        <w:rPr>
          <w:rFonts w:ascii="Segoe UI" w:hAnsi="Segoe UI"/>
          <w:sz w:val="20"/>
        </w:rPr>
        <w:t>c) Đối với đất khai thác và sử dụng tại chỗ trên diện tích đất được giao, được thuê; đất khai thác để san lấp, xây dựng công trình an ninh, quân sự, đê điều: tổ chức, cá nhân được giao, được thuê đất tự khai thác hoặc đơn vị nhận thầu thi công nộp hồ sơ miễn thuế, gồm:</w:t>
      </w:r>
    </w:p>
    <w:p>
      <w:pPr>
        <w:spacing w:after="80" w:line="276" w:lineRule="auto"/>
      </w:pPr>
      <w:r>
        <w:rPr>
          <w:rFonts w:ascii="Segoe UI" w:hAnsi="Segoe UI"/>
          <w:sz w:val="20"/>
        </w:rPr>
        <w:t>c.1) Văn bản đề nghị miễn thuế theo mẫu số 06/MGTH Phụ lục III ban hành kèm theo Thông tư này;</w:t>
      </w:r>
    </w:p>
    <w:p>
      <w:pPr>
        <w:spacing w:after="80" w:line="276" w:lineRule="auto"/>
      </w:pPr>
      <w:r>
        <w:rPr>
          <w:rFonts w:ascii="Segoe UI" w:hAnsi="Segoe UI"/>
          <w:sz w:val="20"/>
        </w:rPr>
        <w:t>c.2) Bản sao hồ sơ được cơ quan có thẩm quyền phê duyệt về việc xây dựng công trình tại địa phương của chủ đầu tư, về xây dựng công trình an ninh, quân sự, đê điều;</w:t>
      </w:r>
    </w:p>
    <w:p>
      <w:pPr>
        <w:spacing w:after="80" w:line="276" w:lineRule="auto"/>
      </w:pPr>
      <w:r>
        <w:rPr>
          <w:rFonts w:ascii="Segoe UI" w:hAnsi="Segoe UI"/>
          <w:sz w:val="20"/>
        </w:rPr>
        <w:t>c.3) Bản sao Văn bản giao thầu ký với chủ đầu tư đối với trường hợp đơn vị nhận thầu thi công nộp hồ sơ miễn thuế thay cho chủ đầu tư.</w:t>
      </w:r>
    </w:p>
    <w:p>
      <w:pPr>
        <w:spacing w:after="80" w:line="276" w:lineRule="auto"/>
      </w:pPr>
      <w:r>
        <w:rPr>
          <w:rFonts w:ascii="Segoe UI" w:hAnsi="Segoe UI"/>
          <w:sz w:val="20"/>
        </w:rPr>
        <w:t>d) Hồ sơ miễn thuế quy định tại các điểm a, b và điểm c khoản này được gửi 01 lần đến cơ quan thuế;</w:t>
      </w:r>
    </w:p>
    <w:p>
      <w:pPr>
        <w:spacing w:after="80" w:line="276" w:lineRule="auto"/>
      </w:pPr>
      <w:r>
        <w:rPr>
          <w:rFonts w:ascii="Segoe UI" w:hAnsi="Segoe UI"/>
          <w:sz w:val="20"/>
        </w:rPr>
        <w:t>đ) Tổ chức, hộ gia đình, cá nhân có hoạt động khai thác hải sản tự nhiên, nước thiên nhiên phục vụ sinh hoạt thuộc diện miễn thuế tài nguyên thì không phải nộp hồ sơ miễn thuế tài nguyên.</w:t>
      </w:r>
    </w:p>
    <w:p>
      <w:pPr>
        <w:spacing w:after="80" w:line="276" w:lineRule="auto"/>
      </w:pPr>
      <w:r>
        <w:rPr>
          <w:rFonts w:ascii="Segoe UI" w:hAnsi="Segoe UI"/>
          <w:sz w:val="20"/>
        </w:rPr>
        <w:t>3. Hồ sơ miễn thuế thu nhập cá nhân theo quy định tại điểm a.3 và điểm a.4 khoản 1 Điều 65 Thông tư này:</w:t>
      </w:r>
    </w:p>
    <w:p>
      <w:pPr>
        <w:spacing w:after="80" w:line="276" w:lineRule="auto"/>
      </w:pPr>
      <w:r>
        <w:rPr>
          <w:rFonts w:ascii="Segoe UI" w:hAnsi="Segoe UI"/>
          <w:sz w:val="20"/>
        </w:rPr>
        <w:t>Người nộp thuế kê khai thông tin miễn thuế, giảm thuế trên hồ sơ khai thuế, hồ sơ quyết toán thuế và nộp hồ sơ khai thuế, không phải nộp hồ sơ miễn thuế, giảm thuế.</w:t>
      </w:r>
    </w:p>
    <w:p>
      <w:pPr>
        <w:spacing w:after="80" w:line="276" w:lineRule="auto"/>
      </w:pPr>
      <w:r>
        <w:rPr>
          <w:rFonts w:ascii="Segoe UI" w:hAnsi="Segoe UI"/>
          <w:sz w:val="20"/>
        </w:rPr>
        <w:t>4. Hồ sơ miễn thuế giá trị gia tăng, thuế thu nhập cá nhân, thuế tiêu thụ đặc biệt, thuế bảo vệ môi trường, thuế tài nguyên, phí bảo vệ môi trường của hộ kinh doanh, cá nhân kinh doanh quy định tại điểm a.5 khoản 1 Điều 65 Thông tư này:</w:t>
      </w:r>
    </w:p>
    <w:p>
      <w:pPr>
        <w:spacing w:after="80" w:line="276" w:lineRule="auto"/>
      </w:pPr>
      <w:r>
        <w:rPr>
          <w:rFonts w:ascii="Segoe UI" w:hAnsi="Segoe UI"/>
          <w:sz w:val="20"/>
        </w:rPr>
        <w:t>Người nộp thuế kê khai thông tin miễn thuế trên hồ sơ khai thuế, hồ sơ quyết toán thuế và nộp hồ sơ khai thuế, hồ sơ quyết toán thuế, không phải nộp hồ sơ miễn thuế, giảm thuế.</w:t>
      </w:r>
    </w:p>
    <w:p>
      <w:pPr>
        <w:pStyle w:val="Heading3"/>
        <w:spacing w:before="240" w:after="80"/>
      </w:pPr>
      <w:r>
        <w:rPr>
          <w:rFonts w:ascii="Segoe UI" w:hAnsi="Segoe UI"/>
          <w:b/>
          <w:color w:val="0F172A"/>
        </w:rPr>
        <w:t>Điều 67. Hồ sơ miễn thuế thu nhập cá nhân đối với các khoản thu nhập theo quy định tại điểm b.1 khoản 1 Điều 65 Thông tư này</w:t>
      </w:r>
    </w:p>
    <w:p>
      <w:pPr>
        <w:spacing w:after="80" w:line="276" w:lineRule="auto"/>
      </w:pPr>
      <w:r>
        <w:rPr>
          <w:rFonts w:ascii="Segoe UI" w:hAnsi="Segoe UI"/>
          <w:sz w:val="20"/>
        </w:rPr>
        <w:t>1. Trường hợp chuyển nhượng, nhận thừa kế, quà tặng là bất động sản theo quy định tại khoản 1 Điều 4 Luật Thuế thu nhập cá nhân:</w:t>
      </w:r>
    </w:p>
    <w:p>
      <w:pPr>
        <w:spacing w:after="80" w:line="276" w:lineRule="auto"/>
      </w:pPr>
      <w:r>
        <w:rPr>
          <w:rFonts w:ascii="Segoe UI" w:hAnsi="Segoe UI"/>
          <w:sz w:val="20"/>
        </w:rPr>
        <w:t>Người nộp thuế kê khai thông tin miễn thuế thu nhập cá nhân trên Tờ khai thuế thu nhập cá nhân mẫu số 03/BĐS-TNCN Phụ lục ĩ ban hành kèm theo Thông tư này và cung cấp các giấy tờ liên quan đến việc xác định đối tượng được miễn thuế đối với trường hợp không có dữ liệu trong cơ sở dữ liệu quốc gia theo từng trường hợp, cụ thể như sau:</w:t>
      </w:r>
    </w:p>
    <w:p>
      <w:pPr>
        <w:spacing w:after="80" w:line="276" w:lineRule="auto"/>
      </w:pPr>
      <w:r>
        <w:rPr>
          <w:rFonts w:ascii="Segoe UI" w:hAnsi="Segoe UI"/>
          <w:sz w:val="20"/>
        </w:rPr>
        <w:t>a) Đối với bất động sản chuyển nhượng, nhận thừa kế, quà tặng giữa vợ với chồng cần có một trong các giấy tờ sau: Xác nhận thông tin về cư trú hoặc bản sao Giấy chứng nhận kết hôn hoặc bản sao Quyết định của Tòa án về việc ly hôn, tái hôn (đối với trường hợp chia nhà do ly hôn; hợp nhất quyền sở hữu bất động sản do tái hôn);</w:t>
      </w:r>
    </w:p>
    <w:p>
      <w:pPr>
        <w:spacing w:after="80" w:line="276" w:lineRule="auto"/>
      </w:pPr>
      <w:r>
        <w:rPr>
          <w:rFonts w:ascii="Segoe UI" w:hAnsi="Segoe UI"/>
          <w:sz w:val="20"/>
        </w:rPr>
        <w:t>b) Đối với bất động sản chuyển nhượng, nhận thừa kế, quà tặng giữa cha đẻ, mẹ đẻ với con đẻ cần có một trong các giấy tờ sau: Xác nhận thông tin về cư trú hoặc bản sao Giấy khai sinh. Trường hợp con ngoài giá thú thì phải có bản sao Quyết định công nhận việc nhận cha, mẹ, con của cơ quan có thẩm quyền;</w:t>
      </w:r>
    </w:p>
    <w:p>
      <w:pPr>
        <w:spacing w:after="80" w:line="276" w:lineRule="auto"/>
      </w:pPr>
      <w:r>
        <w:rPr>
          <w:rFonts w:ascii="Segoe UI" w:hAnsi="Segoe UI"/>
          <w:sz w:val="20"/>
        </w:rPr>
        <w:t>c) Đối với bất động sản chuyển nhượng, nhận thừa kế, quà tặng giữa cha nuôi, mẹ nuôi với con nuôi cần có một trong các giấy tờ sau: Xác nhận thông tin về cư trú hoặc bản sao Quyết định công nhận việc nuôi con nuôi của cơ quan có thẩm quyền;</w:t>
      </w:r>
    </w:p>
    <w:p>
      <w:pPr>
        <w:spacing w:after="80" w:line="276" w:lineRule="auto"/>
      </w:pPr>
      <w:r>
        <w:rPr>
          <w:rFonts w:ascii="Segoe UI" w:hAnsi="Segoe UI"/>
          <w:sz w:val="20"/>
        </w:rPr>
        <w:t>d) Đối với bất động sản chuyển nhượng, nhận thừa kế, quà tặng giữa ông nội, bà nội với cháu nội cần có một trong các giấy tờ sau: bản sao Giấy khai sinh của cháu nội và bản sao Giấy khai sinh của bố cháu nội hoặc Xác nhận thông tin về cư trú có thể hiện mối quan hệ giữa ông nội, bà nội với cháu nội hoặc các giấy tờ khác có xác nhận của cơ quan cấp có thẩm quyền chứng minh mối quan hệ giữa ông nội, bà nội và cháu nội;</w:t>
      </w:r>
    </w:p>
    <w:p>
      <w:pPr>
        <w:spacing w:after="80" w:line="276" w:lineRule="auto"/>
      </w:pPr>
      <w:r>
        <w:rPr>
          <w:rFonts w:ascii="Segoe UI" w:hAnsi="Segoe UI"/>
          <w:sz w:val="20"/>
        </w:rPr>
        <w:t>đ) Đối với bất động sản chuyển nhượng, nhận thừa kế, quà tặng giữa ông ngoại, bà ngoại với cháu ngoại cần có một trong các giấy tờ sau: bản sao Giấy khai sinh của cháu ngoại và bản sao Giấy khai sinh của mẹ cháu ngoại hoặc Xác nhận thông tin về cư trú có thể hiện mối quan hệ giữa ông ngoại, bà ngoại với cháu ngoại hoặc giấy tờ khác có xác nhận của cơ quan cấp có thẩm quyền chứng minh mối quan hệ giữa ông ngoại, bà ngoại và cháu ngoại;</w:t>
      </w:r>
    </w:p>
    <w:p>
      <w:pPr>
        <w:spacing w:after="80" w:line="276" w:lineRule="auto"/>
      </w:pPr>
      <w:r>
        <w:rPr>
          <w:rFonts w:ascii="Segoe UI" w:hAnsi="Segoe UI"/>
          <w:sz w:val="20"/>
        </w:rPr>
        <w:t>e) Đối với bất động sản chuyển nhượng, nhận thừa kế, quà tặng giữa anh, chị, em ruột với nhau cần có một trong các giấy tờ sau: Xác nhận thông tin về cư trú của người chuyển nhượng và của người nhận chuyển nhượng thể hiện mối quan hệ có chung cha mẹ hoặc cùng cha khác mẹ hoặc cùng mẹ khác cha hoặc các giấy tờ khác có xác nhận của cơ quan cấp có thẩm quyền chứng minh có quan hệ huyết thống;</w:t>
      </w:r>
    </w:p>
    <w:p>
      <w:pPr>
        <w:spacing w:after="80" w:line="276" w:lineRule="auto"/>
      </w:pPr>
      <w:r>
        <w:rPr>
          <w:rFonts w:ascii="Segoe UI" w:hAnsi="Segoe UI"/>
          <w:sz w:val="20"/>
        </w:rPr>
        <w:t>g) Đối với bất động sản chuyển nhượng, nhận thừa kế, quà tặng giữa cha chồng, mẹ chồng với con dâu; cha vợ, mẹ vợ với con rể cần có một trong các giấy tờ sau: Xác nhận thông tin về cư trú ghi rõ mối quan hệ giữa cha chồng, mẹ chồng với con dâu; giữa cha vợ, mẹ vợ với con rể hoặc bản sao Giấy chứng nhận kết hôn và Giấy khai sinh của chồng hoặc vợ làm căn cứ xác định mối quan hệ giữa người chuyển nhượng là cha chồng, mẹ chồng với con dâu hoặc cha vợ, mẹ vợ với con rể.</w:t>
      </w:r>
    </w:p>
    <w:p>
      <w:pPr>
        <w:spacing w:after="80" w:line="276" w:lineRule="auto"/>
      </w:pPr>
      <w:r>
        <w:rPr>
          <w:rFonts w:ascii="Segoe UI" w:hAnsi="Segoe UI"/>
          <w:sz w:val="20"/>
        </w:rPr>
        <w:t>2. Đối với trường hợp chuyển nhượng bất động sản, nhận thừa kế, quà tặng là bất động sản thuộc đối tượng được miễn thuế nêu tại khoản 1 Điều này, ngoài giấy tờ kể trên, người chuyển nhượng, nhận thừa kế, quà tặng có thể sử dụng các giấy tờ khác có xác nhận của cơ quan cấp có thẩm quyền về mối quan hệ giữa người chuyển nhượng và người nhận chuyển nhượng, thừa kế, quà tặng làm căn cứ để xác định thu nhập được miễn thuế.</w:t>
      </w:r>
    </w:p>
    <w:p>
      <w:pPr>
        <w:spacing w:after="80" w:line="276" w:lineRule="auto"/>
      </w:pPr>
      <w:r>
        <w:rPr>
          <w:rFonts w:ascii="Segoe UI" w:hAnsi="Segoe UI"/>
          <w:sz w:val="20"/>
        </w:rPr>
        <w:t>3. Đối với trường hợp cá nhân được Nhà nước giao đất không thu tiền sử dụng đất hoặc trường hợp được Nhà nước giao đất có thu tiền sử dụng đất và được giảm tiền sử dụng đất theo quy định của pháp luật, hồ sơ bao gồm: văn bản điện tử hoặc bản sao Quyết định giao đất của cơ quan, người có thẩm quyền.</w:t>
      </w:r>
    </w:p>
    <w:p>
      <w:pPr>
        <w:spacing w:after="80" w:line="276" w:lineRule="auto"/>
      </w:pPr>
      <w:r>
        <w:rPr>
          <w:rFonts w:ascii="Segoe UI" w:hAnsi="Segoe UI"/>
          <w:sz w:val="20"/>
        </w:rPr>
        <w:t>4. Đối với trường hợp chuyển đổi vị trí đất nông nghiệp giữa các hộ gia đình, cá nhân được Nhà nước giao để sản xuất, hồ sơ bao gồm: văn bản điện tử hoặc bản sao văn bản thỏa thuận việc chuyển đổi đất hoặc hợp đồng chuyển đổi đất nông nghiệp giữa các bên được cơ quan cấp có thẩm quyền xác nhận.</w:t>
      </w:r>
    </w:p>
    <w:p>
      <w:pPr>
        <w:spacing w:after="80" w:line="276" w:lineRule="auto"/>
      </w:pPr>
      <w:r>
        <w:rPr>
          <w:rFonts w:ascii="Segoe UI" w:hAnsi="Segoe UI"/>
          <w:sz w:val="20"/>
        </w:rPr>
        <w:t>5. Đối với trường hợp cá nhân chuyển nhượng chỉ có duy nhất một nhà ở, quyền sử dụng đất ở tại Việt Nam:</w:t>
      </w:r>
    </w:p>
    <w:p>
      <w:pPr>
        <w:spacing w:after="80" w:line="276" w:lineRule="auto"/>
      </w:pPr>
      <w:r>
        <w:rPr>
          <w:rFonts w:ascii="Segoe UI" w:hAnsi="Segoe UI"/>
          <w:sz w:val="20"/>
        </w:rPr>
        <w:t>Cá nhân chuyển nhượng kê khai thông tin miễn thuế thu nhập cá nhân trên Tờ khai thuế thu nhập cá nhân mẫu số 03/BĐS-TNCN Phụ lục I ban hành kèm theo Thông tư này.</w:t>
      </w:r>
    </w:p>
    <w:p>
      <w:pPr>
        <w:spacing w:after="80" w:line="276" w:lineRule="auto"/>
      </w:pPr>
      <w:r>
        <w:rPr>
          <w:rFonts w:ascii="Segoe UI" w:hAnsi="Segoe UI"/>
          <w:sz w:val="20"/>
        </w:rPr>
        <w:t>Trên Tờ khai thuế, cá nhân tự khai thu nhập được miễn thuế, lý do miễn thuế thu nhập cá nhân đối với nhà ở, quyền sử dụng đất ở duy nhất và chịu trách nhiệm trước pháp luật về việc khai có duy nhất một nhà ở, quyền sử dụng đất ở tại Việt Nam.</w:t>
      </w:r>
    </w:p>
    <w:p>
      <w:pPr>
        <w:spacing w:after="80" w:line="276" w:lineRule="auto"/>
      </w:pPr>
      <w:r>
        <w:rPr>
          <w:rFonts w:ascii="Segoe UI" w:hAnsi="Segoe UI"/>
          <w:sz w:val="20"/>
        </w:rPr>
        <w:t>6. Bản sao các giấy tờ đối với các trường hợp chuyển nhượng bất động sản, chuyển đổi đất nông nghiệp được miễn thuế nêu tại khoản 1, 2 và khoản 4 Điều này phải được công chứng hoặc chứng thực của cơ quan cấp có thẩm quyền.</w:t>
      </w:r>
    </w:p>
    <w:p>
      <w:pPr>
        <w:pStyle w:val="Heading3"/>
        <w:spacing w:before="240" w:after="80"/>
      </w:pPr>
      <w:r>
        <w:rPr>
          <w:rFonts w:ascii="Segoe UI" w:hAnsi="Segoe UI"/>
          <w:b/>
          <w:color w:val="0F172A"/>
        </w:rPr>
        <w:t>Điều 68. Hồ sơ giảm thuế thu nhập cá nhân đối với hộ kinh doanh, cá nhân kinh doanh và cá nhân khác theo quy định tại điểm b.2 khoản 1 Điều 65 Thông tư này</w:t>
      </w:r>
    </w:p>
    <w:p>
      <w:pPr>
        <w:spacing w:after="80" w:line="276" w:lineRule="auto"/>
      </w:pPr>
      <w:r>
        <w:rPr>
          <w:rFonts w:ascii="Segoe UI" w:hAnsi="Segoe UI"/>
          <w:sz w:val="20"/>
        </w:rPr>
        <w:t>1. Đối với người nộp thuế gặp khó khăn do thiên tai, dịch bệnh, hỏa hoạn,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thiên tai, dịch bệnh, hỏa hoạn của cơ quan nhà nước có thẩm quyền nơi xảy ra thiên tai, dịch bệnh, hỏa hoạn theo mẫu số 02/MGTH Phụ lục III ban hành kèm theo Thông tư này và bản sao tài liệu xác định giá trị thiệt hại của người nộp thuế đã gửi cơ quan nhà nước có thẩm quyền;</w:t>
      </w:r>
    </w:p>
    <w:p>
      <w:pPr>
        <w:spacing w:after="80" w:line="276" w:lineRule="auto"/>
      </w:pPr>
      <w:r>
        <w:rPr>
          <w:rFonts w:ascii="Segoe UI" w:hAnsi="Segoe UI"/>
          <w:sz w:val="20"/>
        </w:rPr>
        <w:t>c) Bản sao Giấy tờ xác định việc bồi thường của cơ quan bảo hiểm hoặc thỏa thuận bồi thường của người gây hỏa hoạn (nêu có);</w:t>
      </w:r>
    </w:p>
    <w:p>
      <w:pPr>
        <w:spacing w:after="80" w:line="276" w:lineRule="auto"/>
      </w:pPr>
      <w:r>
        <w:rPr>
          <w:rFonts w:ascii="Segoe UI" w:hAnsi="Segoe UI"/>
          <w:sz w:val="20"/>
        </w:rPr>
        <w:t>d) Bản sao các chứng từ chi liên quan trực tiếp đến việc khắc phục thiên tai, dịch bệnh, hỏa hoạn (nếu có);</w:t>
      </w:r>
    </w:p>
    <w:p>
      <w:pPr>
        <w:spacing w:after="80" w:line="276" w:lineRule="auto"/>
      </w:pPr>
      <w:r>
        <w:rPr>
          <w:rFonts w:ascii="Segoe UI" w:hAnsi="Segoe UI"/>
          <w:sz w:val="20"/>
        </w:rPr>
        <w:t>đ) Tờ khai quyết toán thuế thu nhập cá nhân theo mẫu số 02/QTT-TNCN Phụ lục I ban hành kèm theo Thông tư này (nếu người nộp thuế chưa nộp hồ sơ quyết toán thuế của kỳ đề nghị giảm thuế);</w:t>
      </w:r>
    </w:p>
    <w:p>
      <w:pPr>
        <w:spacing w:after="80" w:line="276" w:lineRule="auto"/>
      </w:pPr>
      <w:r>
        <w:rPr>
          <w:rFonts w:ascii="Segoe UI" w:hAnsi="Segoe UI"/>
          <w:sz w:val="20"/>
        </w:rPr>
        <w:t>e) Tờ khai thuế theo mẫu số 01/TKN-CNKD hoặc Tờ khai quyết toán thuế thu nhập cá nhân theo mẫu số 02/CNKD-TNCN-QTT Phụ lục I ban hành kèm theo Thông tư này (nếu hộ kinh doanh, cá nhân kinh doanh chưa nộp Tờ khai thuế năm hoặc hồ sơ quyết toán thuế của kỳ đề nghị giảm thuế).</w:t>
      </w:r>
    </w:p>
    <w:p>
      <w:pPr>
        <w:spacing w:after="80" w:line="276" w:lineRule="auto"/>
      </w:pPr>
      <w:r>
        <w:rPr>
          <w:rFonts w:ascii="Segoe UI" w:hAnsi="Segoe UI"/>
          <w:sz w:val="20"/>
        </w:rPr>
        <w:t>2. Đối với người nộp thuế gặp khó khăn do bị tai nạn,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tai nạn của cơ quan nhà nước có thẩm quyền nơi xảy ra tai nạn theo mẫu số 02/MGTH Phụ lục III ban hành kèm theo Thông tư này hoặc văn bản xác nhận mức độ thương tật của cơ quan y tế;</w:t>
      </w:r>
    </w:p>
    <w:p>
      <w:pPr>
        <w:spacing w:after="80" w:line="276" w:lineRule="auto"/>
      </w:pPr>
      <w:r>
        <w:rPr>
          <w:rFonts w:ascii="Segoe UI" w:hAnsi="Segoe UI"/>
          <w:sz w:val="20"/>
        </w:rPr>
        <w:t>c) Bản sao giấy tờ xác định việc bồi thường của cơ quan bảo hiểm hoặc thỏa thuận bồi thường của người gây tai nạn (nếu có);</w:t>
      </w:r>
    </w:p>
    <w:p>
      <w:pPr>
        <w:spacing w:after="80" w:line="276" w:lineRule="auto"/>
      </w:pPr>
      <w:r>
        <w:rPr>
          <w:rFonts w:ascii="Segoe UI" w:hAnsi="Segoe UI"/>
          <w:sz w:val="20"/>
        </w:rPr>
        <w:t>d) Bản sao điện tử chứng từ chi liên quan trực tiếp đến việc khắc phục tai nạn;</w:t>
      </w:r>
    </w:p>
    <w:p>
      <w:pPr>
        <w:spacing w:after="80" w:line="276" w:lineRule="auto"/>
      </w:pPr>
      <w:r>
        <w:rPr>
          <w:rFonts w:ascii="Segoe UI" w:hAnsi="Segoe UI"/>
          <w:sz w:val="20"/>
        </w:rPr>
        <w:t>đ) Tờ khai quyết toán thuế thu nhập cá nhân theo mẫu số 02/QTT-TNCN Phụ lục I ban hành kèm theo Thông tư này (nếu người nộp thuế chưa nộp hồ sơ quyết toán thuế của kỳ đề nghị giảm thuế);</w:t>
      </w:r>
    </w:p>
    <w:p>
      <w:pPr>
        <w:spacing w:after="80" w:line="276" w:lineRule="auto"/>
      </w:pPr>
      <w:r>
        <w:rPr>
          <w:rFonts w:ascii="Segoe UI" w:hAnsi="Segoe UI"/>
          <w:sz w:val="20"/>
        </w:rPr>
        <w:t>e) Tờ khai thuế theo mẫu số 01/TKN-CNKD hoặc Tờ khai quyết toán thuế thu nhập cá nhân theo mẫu số 02/CNKD-TNCN-QTT Phụ lục I ban hành kèm theo Thông tư này (nếu hộ kinh doanh, cá nhân kinh doanh chưa nộp Tờ khai thuế năm hoặc hồ sơ quyết toán thuế của kỳ đề nghị giảm thuế).</w:t>
      </w:r>
    </w:p>
    <w:p>
      <w:pPr>
        <w:spacing w:after="80" w:line="276" w:lineRule="auto"/>
      </w:pPr>
      <w:r>
        <w:rPr>
          <w:rFonts w:ascii="Segoe UI" w:hAnsi="Segoe UI"/>
          <w:sz w:val="20"/>
        </w:rPr>
        <w:t>3. Đối với người nộp thuế mắc bệnh hiểm nghèo,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hồ sơ bệnh án hoặc bản tóm tắt hồ sơ bệnh án hoặc sổ khám bệnh theo quy định của pháp luật về khám bệnh, chữa bệnh;</w:t>
      </w:r>
    </w:p>
    <w:p>
      <w:pPr>
        <w:spacing w:after="80" w:line="276" w:lineRule="auto"/>
      </w:pPr>
      <w:r>
        <w:rPr>
          <w:rFonts w:ascii="Segoe UI" w:hAnsi="Segoe UI"/>
          <w:sz w:val="20"/>
        </w:rPr>
        <w:t>c) Bản sao chứng từ chứng minh chi phí khám chữa bệnh do cơ quan y tế cấp hoặc hóa đơn mua thuốc chữa bệnh kèm theo đơn thuốc của bác sỹ;</w:t>
      </w:r>
    </w:p>
    <w:p>
      <w:pPr>
        <w:spacing w:after="80" w:line="276" w:lineRule="auto"/>
      </w:pPr>
      <w:r>
        <w:rPr>
          <w:rFonts w:ascii="Segoe UI" w:hAnsi="Segoe UI"/>
          <w:sz w:val="20"/>
        </w:rPr>
        <w:t>d) Tờ khai quyết toán thuế thu nhập cá nhân theo mẫu số 02/QTT-TNCN Phụ lục I ban hành kèm theo Thông tư này (nếu người nộp thuế chưa nộp hồ sơ quyết toán thuế của kỳ đề nghị giảm thuế);</w:t>
      </w:r>
    </w:p>
    <w:p>
      <w:pPr>
        <w:spacing w:after="80" w:line="276" w:lineRule="auto"/>
      </w:pPr>
      <w:r>
        <w:rPr>
          <w:rFonts w:ascii="Segoe UI" w:hAnsi="Segoe UI"/>
          <w:sz w:val="20"/>
        </w:rPr>
        <w:t>đ) Tờ khai thuế theo mẫu số 01/TKN-CNKD hoặc Tờ khai quyết toán thuế thu nhập cá nhân theo mẫu số 02/CNKD-TNCN-QTT Phụ lục I ban hành kèm theo Thông tư này (nếu hộ kinh doanh, cá nhân kinh doanh chưa nộp Tờ khai thuế năm hoặc hồ sơ quyết toán thuế của kỳ đề nghị giảm thuế).</w:t>
      </w:r>
    </w:p>
    <w:p>
      <w:pPr>
        <w:pStyle w:val="Heading3"/>
        <w:spacing w:before="240" w:after="80"/>
      </w:pPr>
      <w:r>
        <w:rPr>
          <w:rFonts w:ascii="Segoe UI" w:hAnsi="Segoe UI"/>
          <w:b/>
          <w:color w:val="0F172A"/>
        </w:rPr>
        <w:t>Điều 69. Hồ sơ giảm thuế tiêu thụ đặc biệt theo quy định tại điểm b.3 khoản 1 Điều 65 Thông tư này</w:t>
      </w:r>
    </w:p>
    <w:p>
      <w:pPr>
        <w:spacing w:after="80" w:line="276" w:lineRule="auto"/>
      </w:pPr>
      <w:r>
        <w:rPr>
          <w:rFonts w:ascii="Segoe UI" w:hAnsi="Segoe UI"/>
          <w:sz w:val="20"/>
        </w:rPr>
        <w:t>1. Đối với người nộp thuế gặp khó khăn do thiên tai,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thiên tai của cơ quan nhà nước có thẩm quyền nơi xảy ra thiên tai theo mẫu số 02/MGTH Phụ lục III ban hành kèm theo Thông tư này và bản sao tài liệu xác định giá trị thiệt hại của người nộp thuế đã gửi cơ quan nhà nước có thẩm quyền.</w:t>
      </w:r>
    </w:p>
    <w:p>
      <w:pPr>
        <w:spacing w:after="80" w:line="276" w:lineRule="auto"/>
      </w:pPr>
      <w:r>
        <w:rPr>
          <w:rFonts w:ascii="Segoe UI" w:hAnsi="Segoe UI"/>
          <w:sz w:val="20"/>
        </w:rPr>
        <w:t>2. Đối với người nộp thuế gặp khó khăn do tai nạn bất ngờ,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tai nạn bất ngờ của cơ quan nhà nước có thẩm quyền nơi xảy ra tai nạn bất ngờ theo mẫu số 02/MGTH Phụ lục III ban hành kèm theo Thông tư này hoặc văn bản xác nhận mức độ thương tật của cơ quan y tế;</w:t>
      </w:r>
    </w:p>
    <w:p>
      <w:pPr>
        <w:spacing w:after="80" w:line="276" w:lineRule="auto"/>
      </w:pPr>
      <w:r>
        <w:rPr>
          <w:rFonts w:ascii="Segoe UI" w:hAnsi="Segoe UI"/>
          <w:sz w:val="20"/>
        </w:rPr>
        <w:t>c) Bản sao văn bản xác định việc bồi thường của cơ quan bảo hiểm hoặc thỏa thuận bồi thường của người gây tai nạn (nếu có);</w:t>
      </w:r>
    </w:p>
    <w:p>
      <w:pPr>
        <w:spacing w:after="80" w:line="276" w:lineRule="auto"/>
      </w:pPr>
      <w:r>
        <w:rPr>
          <w:rFonts w:ascii="Segoe UI" w:hAnsi="Segoe UI"/>
          <w:sz w:val="20"/>
        </w:rPr>
        <w:t>d) Bản sao các chứng từ chi liên quan trực tiếp đến việc khắc phục tai nạn.</w:t>
      </w:r>
    </w:p>
    <w:p>
      <w:pPr>
        <w:pStyle w:val="Heading3"/>
        <w:spacing w:before="240" w:after="80"/>
      </w:pPr>
      <w:r>
        <w:rPr>
          <w:rFonts w:ascii="Segoe UI" w:hAnsi="Segoe UI"/>
          <w:b/>
          <w:color w:val="0F172A"/>
        </w:rPr>
        <w:t>Điều 70. Hồ sơ miễn, giảm thuế tài nguyên đối với trường hợp cơ quan thuế thông báo, quyết định miễn, giảm thuế theo quy định tại điểm b.4 khoản 1 Điều 65 Thông tư này</w:t>
      </w:r>
    </w:p>
    <w:p>
      <w:pPr>
        <w:spacing w:after="80" w:line="276" w:lineRule="auto"/>
      </w:pPr>
      <w:r>
        <w:rPr>
          <w:rFonts w:ascii="Segoe UI" w:hAnsi="Segoe UI"/>
          <w:sz w:val="20"/>
        </w:rPr>
        <w:t>1. Đối với trường hợp miễn, giảm thuế tài nguyên do thiên tai, hỏa hoạn gây tổn thất đến tài nguyên đã kê khai nộp thuế,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thiên tai, hỏa hoạn của cơ quan nhà nước có thẩm quyền nơi xảy ra thiên tai, hỏa hoạn theo mẫu số 02/MGTH Phụ lục III ban hành kèm theo Thông tư này và bản sao tài liệu xác định giá trị thiệt hại của người nộp thuế đã gửi cơ quan nhà nước có thẩm quyền.</w:t>
      </w:r>
    </w:p>
    <w:p>
      <w:pPr>
        <w:spacing w:after="80" w:line="276" w:lineRule="auto"/>
      </w:pPr>
      <w:r>
        <w:rPr>
          <w:rFonts w:ascii="Segoe UI" w:hAnsi="Segoe UI"/>
          <w:sz w:val="20"/>
        </w:rPr>
        <w:t>2. Đối với trường hợp miễn thuế, giảm thuế tài nguyên do tai nạn bất ngờ gây tổn thất đến tài nguyên đã kê khai nộp thuế,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tai nạn bất ngờ của cơ quan nhà nước có thẩm quyền nơi xảy ra tai nạn bất ngờ theo mẫu số 02/MGTH Phụ lục III ban hành kèm theo Thông tư này;</w:t>
      </w:r>
    </w:p>
    <w:p>
      <w:pPr>
        <w:spacing w:after="80" w:line="276" w:lineRule="auto"/>
      </w:pPr>
      <w:r>
        <w:rPr>
          <w:rFonts w:ascii="Segoe UI" w:hAnsi="Segoe UI"/>
          <w:sz w:val="20"/>
        </w:rPr>
        <w:t>c) Bản sao văn bản xác định việc bồi thường của cơ quan bảo hiểm hoặc thỏa thuận bồi thường của người gây tai nạn (nếu có);</w:t>
      </w:r>
    </w:p>
    <w:p>
      <w:pPr>
        <w:spacing w:after="80" w:line="276" w:lineRule="auto"/>
      </w:pPr>
      <w:r>
        <w:rPr>
          <w:rFonts w:ascii="Segoe UI" w:hAnsi="Segoe UI"/>
          <w:sz w:val="20"/>
        </w:rPr>
        <w:t>d) Bản sao các chứng từ chi liên quan trực tiếp đến việc khắc phục tai nạn.</w:t>
      </w:r>
    </w:p>
    <w:p>
      <w:pPr>
        <w:pStyle w:val="Heading3"/>
        <w:spacing w:before="240" w:after="80"/>
      </w:pPr>
      <w:r>
        <w:rPr>
          <w:rFonts w:ascii="Segoe UI" w:hAnsi="Segoe UI"/>
          <w:b/>
          <w:color w:val="0F172A"/>
        </w:rPr>
        <w:t>Điều 71. Hồ sơ miễn thuế, giảm thuế đối với thuế sử dụng đất phi nông nghiệp theo quy định tại điểm b.5 và điểm b.6 khoản 1 Điều 65 Thông tư này</w:t>
      </w:r>
    </w:p>
    <w:p>
      <w:pPr>
        <w:spacing w:after="80" w:line="276" w:lineRule="auto"/>
      </w:pPr>
      <w:r>
        <w:rPr>
          <w:rFonts w:ascii="Segoe UI" w:hAnsi="Segoe UI"/>
          <w:sz w:val="20"/>
        </w:rPr>
        <w:t>1. Trường hợp khi khai thuế sử dụng đất phi nông nghiệp lần đầu tiên kể từ khi bắt đầu sử dụng đất, người nộp thuế xác định thuộc trường hợp được miễn thuế, giảm thuế theo quy định của Luật Thuế sử dụng đất phi nông nghiệp thì khai thông tin đề nghị miễn thuế, giảm thuế tại Tờ khai thuế sử dụng đất phi nông nghiệp và nộp kèm theo bản sao giấy tờ chứng minh thuộc đối tượng miễn thuế, giảm thuế. Trường hợp người nộp thuế đã nộp hồ sơ khai thuế lần đầu tiên không có thông tin đề nghị miễn thuế, giảm thuế, trong quá trình sử dụng đất đáp ứng các điều kiện được miễn thuế, giảm thuế theo quy định của Luật Thuế sử dụng đất phi nông nghiệp thì nộp hồ sơ đề nghị miễn thuế, giảm thuế theo quy định tại khoản 2 Điều này.</w:t>
      </w:r>
    </w:p>
    <w:p>
      <w:pPr>
        <w:spacing w:after="80" w:line="276" w:lineRule="auto"/>
      </w:pPr>
      <w:r>
        <w:rPr>
          <w:rFonts w:ascii="Segoe UI" w:hAnsi="Segoe UI"/>
          <w:sz w:val="20"/>
        </w:rPr>
        <w:t>2. Hồ sơ miễn thuế, giảm thuế sử dụng đất phi nông nghiệp bao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các giấy tờ liên quan đến thửa đất chịu thuế như: Quyết định giao đất, Quyết định hoặc Hợp đồng cho thuê đất, Quyết định cho phép chuyển mục đích sử dụng đất.</w:t>
      </w:r>
    </w:p>
    <w:p>
      <w:pPr>
        <w:spacing w:after="80" w:line="276" w:lineRule="auto"/>
      </w:pPr>
      <w:r>
        <w:rPr>
          <w:rFonts w:ascii="Segoe UI" w:hAnsi="Segoe UI"/>
          <w:sz w:val="20"/>
        </w:rPr>
        <w:t>Người nộp thuế không phải nộp Giấy chứng nhận quyền sử dụng đất kèm theo hồ sơ miễn thuế, giảm thuế. Cơ quan thuế khai thác, sử dụng thông tin về Giấy chứng nhận quyền sử dụng đất trong cơ sở dữ liệu quốc gia về đất đai;</w:t>
      </w:r>
    </w:p>
    <w:p>
      <w:pPr>
        <w:spacing w:after="80" w:line="276" w:lineRule="auto"/>
      </w:pPr>
      <w:r>
        <w:rPr>
          <w:rFonts w:ascii="Segoe UI" w:hAnsi="Segoe UI"/>
          <w:sz w:val="20"/>
        </w:rPr>
        <w:t>c) Bản sao giấy tờ chứng minh thuộc đối tượng miễn, giảm thuế sử dụng đất phi nông nghiệp;</w:t>
      </w:r>
    </w:p>
    <w:p>
      <w:pPr>
        <w:spacing w:after="80" w:line="276" w:lineRule="auto"/>
      </w:pPr>
      <w:r>
        <w:rPr>
          <w:rFonts w:ascii="Segoe UI" w:hAnsi="Segoe UI"/>
          <w:sz w:val="20"/>
        </w:rPr>
        <w:t>d) Bản sao văn bản xác định thời gian, địa điểm xảy ra sự kiện bất khả kháng của cơ quan nhà nước có thẩm quyền nơi xảy ra sự kiện bất khả kháng theo mẫu số 02/MGTH Phụ lục III ban hành kèm theo Thông tư này và bản sao tài liệu xác định giá trị thiệt hại của người nộp thuế đã gửi cơ quan nhà nước có thẩm quyền đối với trường hợp miễn thuế, giảm thuế do người nộp thuế gặp khó khăn do sự kiện bất khả kháng.</w:t>
      </w:r>
    </w:p>
    <w:p>
      <w:pPr>
        <w:spacing w:after="80" w:line="276" w:lineRule="auto"/>
      </w:pPr>
      <w:r>
        <w:rPr>
          <w:rFonts w:ascii="Segoe UI" w:hAnsi="Segoe UI"/>
          <w:sz w:val="20"/>
        </w:rPr>
        <w:t>3. Người nộp thuế không phải nộp hồ sơ miễn thuế, giảm thuế quy định tại khoản 1, khoản 2 Điều này trong các trường hợp sau:</w:t>
      </w:r>
    </w:p>
    <w:p>
      <w:pPr>
        <w:spacing w:after="80" w:line="276" w:lineRule="auto"/>
      </w:pPr>
      <w:r>
        <w:rPr>
          <w:rFonts w:ascii="Segoe UI" w:hAnsi="Segoe UI"/>
          <w:sz w:val="20"/>
        </w:rPr>
        <w:t>a) Thuế sử dụng đất phi nông nghiệp phải nộp hằng năm của hộ gia đình, cá nhân từ 50.000 đồng trở xuống;</w:t>
      </w:r>
    </w:p>
    <w:p>
      <w:pPr>
        <w:spacing w:after="80" w:line="276" w:lineRule="auto"/>
      </w:pPr>
      <w:r>
        <w:rPr>
          <w:rFonts w:ascii="Segoe UI" w:hAnsi="Segoe UI"/>
          <w:sz w:val="20"/>
        </w:rPr>
        <w:t>b) Thuế sử dụng đất phi nông nghiệp đối với đất ở theo quy định tại các khoản 4, 5 và khoản 6 Điều 9, khoản 2 và khoản 3 Điều 10 Luật Thuế sử dụng đất phi nông nghiệp.</w:t>
      </w:r>
    </w:p>
    <w:p>
      <w:pPr>
        <w:pStyle w:val="Heading3"/>
        <w:spacing w:before="240" w:after="80"/>
      </w:pPr>
      <w:r>
        <w:rPr>
          <w:rFonts w:ascii="Segoe UI" w:hAnsi="Segoe UI"/>
          <w:b/>
          <w:color w:val="0F172A"/>
        </w:rPr>
        <w:t>Điều 72. Hồ sơ miễn thuế, giảm thuế đối với thuế sử dụng đất nông nghiệp theo quy định tại điểm b.7 khoản 1 Điều 65 Thông tư này</w:t>
      </w:r>
    </w:p>
    <w:p>
      <w:pPr>
        <w:spacing w:after="80" w:line="276" w:lineRule="auto"/>
      </w:pPr>
      <w:r>
        <w:rPr>
          <w:rFonts w:ascii="Segoe UI" w:hAnsi="Segoe UI"/>
          <w:sz w:val="20"/>
        </w:rPr>
        <w:t>1. Đối với trường hợp người nộp thuế gặp khó khăn do thiên tai, hỏa hoạn,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thiên tai, hỏa hoạn của cơ quan nhà nước có thẩm quyền nơi xảy ra thiên tai, hỏa hoạn theo mẫu số 02/MGTH Phụ lục III ban hành kèm theo Thông tư này và bản sao tài liệu xác định giá trị thiệt hại của người nộp thuế đã gửi cơ quan nhà nước có thẩm quyền.</w:t>
      </w:r>
    </w:p>
    <w:p>
      <w:pPr>
        <w:spacing w:after="80" w:line="276" w:lineRule="auto"/>
      </w:pPr>
      <w:r>
        <w:rPr>
          <w:rFonts w:ascii="Segoe UI" w:hAnsi="Segoe UI"/>
          <w:sz w:val="20"/>
        </w:rPr>
        <w:t>2. Đối với trường hợp người nộp thuế gặp khó khăn do tai nạn bất ngờ, hồ sơ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tai nạn bất ngờ của cơ quan nhà nước có thẩm quyền nơi xảy ra tai nạn bất ngờ theo mẫu số 02/MGTH Phụ lục III ban hành kèm theo Thông tư này hoặc bản sao văn bản xác nhận mức độ thương tật của cơ quan y tế;</w:t>
      </w:r>
    </w:p>
    <w:p>
      <w:pPr>
        <w:spacing w:after="80" w:line="276" w:lineRule="auto"/>
      </w:pPr>
      <w:r>
        <w:rPr>
          <w:rFonts w:ascii="Segoe UI" w:hAnsi="Segoe UI"/>
          <w:sz w:val="20"/>
        </w:rPr>
        <w:t>c) Bản sao văn bản xác định việc bồi thường của cơ quan bảo hiểm hoặc thỏa thuận bồi thường của người gây tai nạn (nếu có);</w:t>
      </w:r>
    </w:p>
    <w:p>
      <w:pPr>
        <w:spacing w:after="80" w:line="276" w:lineRule="auto"/>
      </w:pPr>
      <w:r>
        <w:rPr>
          <w:rFonts w:ascii="Segoe UI" w:hAnsi="Segoe UI"/>
          <w:sz w:val="20"/>
        </w:rPr>
        <w:t>d) Bản sao các chứng từ chi liên quan trực tiếp đến việc khắc phục tai nạn.</w:t>
      </w:r>
    </w:p>
    <w:p>
      <w:pPr>
        <w:spacing w:after="80" w:line="276" w:lineRule="auto"/>
      </w:pPr>
      <w:r>
        <w:rPr>
          <w:rFonts w:ascii="Segoe UI" w:hAnsi="Segoe UI"/>
          <w:sz w:val="20"/>
        </w:rPr>
        <w:t>3. Đối với các trường hợp miễn, giảm thuế sử dụng đất nông nghiệp theo quy định của Luật Thuế sử dụng đất nông nghiệp và các văn bản hướng dẫn thi hành thì thực hiện theo các quy định tại Luật Thuế sử dụng đất nông nghiệp và các văn bản hướng dẫn thi hành.</w:t>
      </w:r>
    </w:p>
    <w:p>
      <w:pPr>
        <w:spacing w:after="80" w:line="276" w:lineRule="auto"/>
      </w:pPr>
      <w:r>
        <w:rPr>
          <w:rFonts w:ascii="Segoe UI" w:hAnsi="Segoe UI"/>
          <w:sz w:val="20"/>
        </w:rPr>
        <w:t>4. Việc khai thuế và điều chỉnh, bổ sung sổ thuế sử dụng đất nông nghiệp đối với các đối tượng đang phải nộp thuế sử dụng đất nông nghiệp được chuyển sang miễn thuế theo các Nghị quyết của Quốc hội như sau:</w:t>
      </w:r>
    </w:p>
    <w:p>
      <w:pPr>
        <w:spacing w:after="80" w:line="276" w:lineRule="auto"/>
      </w:pPr>
      <w:r>
        <w:rPr>
          <w:rFonts w:ascii="Segoe UI" w:hAnsi="Segoe UI"/>
          <w:sz w:val="20"/>
        </w:rPr>
        <w:t>a) Căn cứ sổ thuế sử dụng đất nông nghiệp (sổ thuế gốc, sổ theo dõi thu) và tình hình thực tế tại địa phương, Thuế cơ sở phối hợp với Ủy ban nhân dân cấp xã thực hiện rà soát và xác định đối tượng được miễn thuế sử dụng đất nông nghiệp theo quy định để chuyển từ sổ theo dõi thu sang sổ thuế gốc;</w:t>
      </w:r>
    </w:p>
    <w:p>
      <w:pPr>
        <w:spacing w:after="80" w:line="276" w:lineRule="auto"/>
      </w:pPr>
      <w:r>
        <w:rPr>
          <w:rFonts w:ascii="Segoe UI" w:hAnsi="Segoe UI"/>
          <w:sz w:val="20"/>
        </w:rPr>
        <w:t>b) Người nộp thuế đã có tên trong sổ thuế sử dụng đất nông nghiệp nay thuộc đối tượng được miễn thuế theo quy định thì không phải kê khai lại và làm lại hồ sơ xét miễn thuế. Cơ quan thuế thực hiện chuyển sổ theo dõi theo hướng dẫn tại điểm a khoản này. Trường hợp phát sinh mới đối tượng được miễn thuế sử dụng đất nông nghiệp thì cơ quan thuế phối hợp với Ủy ban nhân dân cấp xã và các tổ chức, đơn vị có liên quan hướng dẫn người nộp thuế kê khai và lập hồ sơ miễn thuế theo quy định, đồng thời cơ quan thuế bổ sung sổ thuế sử dụng đất nông nghiệp;</w:t>
      </w:r>
    </w:p>
    <w:p>
      <w:pPr>
        <w:spacing w:after="80" w:line="276" w:lineRule="auto"/>
      </w:pPr>
      <w:r>
        <w:rPr>
          <w:rFonts w:ascii="Segoe UI" w:hAnsi="Segoe UI"/>
          <w:sz w:val="20"/>
        </w:rPr>
        <w:t>c) Trường hợp trong năm nếu có sự thay đổi về căn cứ tính thuế thì người nộp thuế phải thực hiện kê khai lại và nộp cho Ủy ban nhân dân cấp xã để điều chỉnh sổ thuế;</w:t>
      </w:r>
    </w:p>
    <w:p>
      <w:pPr>
        <w:spacing w:after="80" w:line="276" w:lineRule="auto"/>
      </w:pPr>
      <w:r>
        <w:rPr>
          <w:rFonts w:ascii="Segoe UI" w:hAnsi="Segoe UI"/>
          <w:sz w:val="20"/>
        </w:rPr>
        <w:t>d) Ban hành quyết định miễn thuế:</w:t>
      </w:r>
    </w:p>
    <w:p>
      <w:pPr>
        <w:spacing w:after="80" w:line="276" w:lineRule="auto"/>
      </w:pPr>
      <w:r>
        <w:rPr>
          <w:rFonts w:ascii="Segoe UI" w:hAnsi="Segoe UI"/>
          <w:sz w:val="20"/>
        </w:rPr>
        <w:t>d.1) Căn cứ danh sách miễn thuế sử dụng đất nông nghiệp do Ủy ban nhân dân cấp xã gửi, Thuế cơ sở xác định số thuế được miễn của từng người nộp thuế.</w:t>
      </w:r>
    </w:p>
    <w:p>
      <w:pPr>
        <w:spacing w:after="80" w:line="276" w:lineRule="auto"/>
      </w:pPr>
      <w:r>
        <w:rPr>
          <w:rFonts w:ascii="Segoe UI" w:hAnsi="Segoe UI"/>
          <w:sz w:val="20"/>
        </w:rPr>
        <w:t>Đối với người nộp thuế do Thuế tỉnh trực tiếp quản lý thuế (bao gồm cả trường hợp Thuế tỉnh quản lý nhưng ủy quyền cho Thuế cơ sở thu) thì Thuế cơ sở lập riêng danh sách và số thuế được miễn của từng người nộp thuế để gửi Thuế tỉnh xét duyệt và ban hành quyết định miễn thuế cho người nộp thuế.</w:t>
      </w:r>
    </w:p>
    <w:p>
      <w:pPr>
        <w:spacing w:after="80" w:line="276" w:lineRule="auto"/>
      </w:pPr>
      <w:r>
        <w:rPr>
          <w:rFonts w:ascii="Segoe UI" w:hAnsi="Segoe UI"/>
          <w:sz w:val="20"/>
        </w:rPr>
        <w:t>Đối với người nộp thuế do Thuế cơ sở quản lý thu thuế thì Trưởng Thuế cơ sở ban hành quyết định miễn thuế kèm theo danh sách người nộp thuế được miễn của từng xã;</w:t>
      </w:r>
    </w:p>
    <w:p>
      <w:pPr>
        <w:spacing w:after="80" w:line="276" w:lineRule="auto"/>
      </w:pPr>
      <w:r>
        <w:rPr>
          <w:rFonts w:ascii="Segoe UI" w:hAnsi="Segoe UI"/>
          <w:sz w:val="20"/>
        </w:rPr>
        <w:t>d.2) Căn cứ danh sách miễn thuế sử dụng đất nông nghiệp đã được cơ quan thuế quyết định, Ủy ban nhân dân cấp xã thông báo số thuế được miễn đến từng người nộp thuế đã được duyệt và niêm yết tại “Bộ phận tiếp nhận và trả kết quả” trong thời hạn 30 ngày kể từ ngày nhận được quyết định miễn thuế của cơ quan thuế.</w:t>
      </w:r>
    </w:p>
    <w:p>
      <w:pPr>
        <w:spacing w:after="80" w:line="276" w:lineRule="auto"/>
      </w:pPr>
      <w:r>
        <w:rPr>
          <w:rFonts w:ascii="Segoe UI" w:hAnsi="Segoe UI"/>
          <w:sz w:val="20"/>
        </w:rPr>
        <w:t>Cơ quan thuế ban hành quyết định miễn thuế một lần phù hợp với thời hạn miễn thuế sử dụng đất nông nghiệp theo quy định.</w:t>
      </w:r>
    </w:p>
    <w:p>
      <w:pPr>
        <w:pStyle w:val="Heading3"/>
        <w:spacing w:before="240" w:after="80"/>
      </w:pPr>
      <w:r>
        <w:rPr>
          <w:rFonts w:ascii="Segoe UI" w:hAnsi="Segoe UI"/>
          <w:b/>
          <w:color w:val="0F172A"/>
        </w:rPr>
        <w:t>Điều 73. Hồ sơ miễn tiền thuê đất một số năm, giảm tiền thuê đất trong trường hợp cơ quan thuế thông báo, quyết định miễn, giảm tiền thuê đất theo quy định tại điểm b.8 khoản 1 Điều 65 Thông tư này</w:t>
      </w:r>
    </w:p>
    <w:p>
      <w:pPr>
        <w:spacing w:after="80" w:line="276" w:lineRule="auto"/>
      </w:pPr>
      <w:r>
        <w:rPr>
          <w:rFonts w:ascii="Segoe UI" w:hAnsi="Segoe UI"/>
          <w:sz w:val="20"/>
        </w:rPr>
        <w:t>1. Hồ sơ miễn, giảm tiền thuê đất đối với trường hợp được nhà nước cho thuê đất trả tiền thuê đất hằng năm để sử dụng vào mục đích sản xuất nông nghiệp, lâm nghiệp, nuôi trồng thủy sản, làm muối mà bị thiên tai, hỏa hoạn theo quy định tại khoản 3 Điều 5 Nghị định số 230/2025/NĐ-CP của Chính phủ quy định các trường hợp khác được miễn, giảm tiền sử dụng đất, tiền thuê đất theo quy định tại khoản 2 Điều 157 Luật Đất đai năm 2024, bao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định thời gian, địa điểm xảy ra thiên tai, hỏa hoạn của cơ quan nhà nước có thẩm quyền nơi xảy ra thiên tai, hỏa hoạn theo mẫu số 02/MGTH Phụ lục III ban hành kèm theo Thông tư này và bản sao tài liệu xác định giá trị thiệt hại của người nộp thuế đã gửi cơ quan nhà nước có thẩm quyền;</w:t>
      </w:r>
    </w:p>
    <w:p>
      <w:pPr>
        <w:spacing w:after="80" w:line="276" w:lineRule="auto"/>
      </w:pPr>
      <w:r>
        <w:rPr>
          <w:rFonts w:ascii="Segoe UI" w:hAnsi="Segoe UI"/>
          <w:sz w:val="20"/>
        </w:rPr>
        <w:t>c) Bản sao tài liệu chứng minh về các khoản hỗ trợ của nhà nước theo quy định của pháp luật (trong trường hợp người thuê đất có nhận được khoản hỗ trợ của nhà nước theo quy định của pháp luật);</w:t>
      </w:r>
    </w:p>
    <w:p>
      <w:pPr>
        <w:spacing w:after="80" w:line="276" w:lineRule="auto"/>
      </w:pPr>
      <w:r>
        <w:rPr>
          <w:rFonts w:ascii="Segoe UI" w:hAnsi="Segoe UI"/>
          <w:sz w:val="20"/>
        </w:rPr>
        <w:t>d) Bản sao: Quyết định cho thuê đất hoặc Hợp đồng thuê đất hoặc văn bản về cho thuê đất của cơ quan, người có thẩm quyền cho thuê đất.</w:t>
      </w:r>
    </w:p>
    <w:p>
      <w:pPr>
        <w:spacing w:after="80" w:line="276" w:lineRule="auto"/>
      </w:pPr>
      <w:r>
        <w:rPr>
          <w:rFonts w:ascii="Segoe UI" w:hAnsi="Segoe UI"/>
          <w:sz w:val="20"/>
        </w:rPr>
        <w:t>2. Hồ sơ giảm tiền thuê đất đối với trường hợp được Nhà nước cho thuê đất trả tiền thuê đất hằng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theo quy định tại khoản 4 Điều 5 Nghị định số 230/2025/NĐ-CP, bao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xác nhận về thời gian tạm ngừng hoạt động sản xuất, kinh doanh của cơ quan có thẩm quyền theo quy định tại điểm a khoản 4 Điều 5 Nghị định số 230/2025/NĐ-CP;</w:t>
      </w:r>
    </w:p>
    <w:p>
      <w:pPr>
        <w:spacing w:after="80" w:line="276" w:lineRule="auto"/>
      </w:pPr>
      <w:r>
        <w:rPr>
          <w:rFonts w:ascii="Segoe UI" w:hAnsi="Segoe UI"/>
          <w:sz w:val="20"/>
        </w:rPr>
        <w:t>c) Bản sao: Quyết định cho thuê đất hoặc Hợp đồng thuê đất hoặc văn bản về việc cho thuê đất của cơ quan, người có thẩm quyền cho thuê đất.</w:t>
      </w:r>
    </w:p>
    <w:p>
      <w:pPr>
        <w:spacing w:after="80" w:line="276" w:lineRule="auto"/>
      </w:pPr>
      <w:r>
        <w:rPr>
          <w:rFonts w:ascii="Segoe UI" w:hAnsi="Segoe UI"/>
          <w:sz w:val="20"/>
        </w:rPr>
        <w:t>3. Hồ sơ miễn, giảm tiền thuê đất đối với tổ chức, đơn vị có sử dụng lao động là người dân tộc thiểu số cư trú hợp pháp trên địa bàn các tỉnh và các địa bàn có địa giới hành chính thuộc đối tượng được hưởng chính sách hỗ trợ theo Quyết định của Thủ tướng Chính phủ về việc hỗ trợ tổ chức, đơn vị sử dụng lao động là người dân tộc thiểu số tại khu vực miền núi, vùng đặc biệt khó khăn theo quy định tại khoản 5 Điều 5 Nghị định số 230/2025/NĐ-CP, bao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văn bản của tổ chức, đơn vị thông tin về: tỷ lệ (%) sử dụng lao động là người dân tộc thiểu số, số lao động là người dân tộc thiểu số bình quân năm và số lao động có mặt làm việc thường xuyên bình quân năm theo quy định tại khoản 5 Điều 5 Nghị định số 230/2025/NĐ-CP.</w:t>
      </w:r>
    </w:p>
    <w:p>
      <w:pPr>
        <w:spacing w:after="80" w:line="276" w:lineRule="auto"/>
      </w:pPr>
      <w:r>
        <w:rPr>
          <w:rFonts w:ascii="Segoe UI" w:hAnsi="Segoe UI"/>
          <w:sz w:val="20"/>
        </w:rPr>
        <w:t>Tổ chức, đơn vị có sử dụng lao động là người dân tộc thiểu số chịu trách nhiệm về các thông tin cung cấp nêu trên;</w:t>
      </w:r>
    </w:p>
    <w:p>
      <w:pPr>
        <w:spacing w:after="80" w:line="276" w:lineRule="auto"/>
      </w:pPr>
      <w:r>
        <w:rPr>
          <w:rFonts w:ascii="Segoe UI" w:hAnsi="Segoe UI"/>
          <w:sz w:val="20"/>
        </w:rPr>
        <w:t>c) Bản sao: Quyết định cho thuê đất hoặc Hợp đồng thuê đất hoặc văn bản về việc cho thuê đất của cơ quan, người có thẩm quyền cho thuê đất.</w:t>
      </w:r>
    </w:p>
    <w:p>
      <w:pPr>
        <w:spacing w:after="80" w:line="276" w:lineRule="auto"/>
      </w:pPr>
      <w:r>
        <w:rPr>
          <w:rFonts w:ascii="Segoe UI" w:hAnsi="Segoe UI"/>
          <w:sz w:val="20"/>
        </w:rPr>
        <w:t>4. Hồ sơ miễn, giảm tiền thuê đất đối với tổ chức, đơn vị có sử dụng lao động là người khuyết tật được nhà nước cho thuê đất trả tiền thuê đất hằng năm sử dụng vào mục đích sản xuất, kinh doanh theo quy định tại khoản 6 Điều 5 Nghị định số 230/2025/NĐ-CP, bao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Quyết định của cơ quan nhà nước có thẩm quyền công nhận cơ sở sản xuất, kinh doanh sử dụng từ 30% tổng số lao động trở lên là người khuyết tật theo quy định tại Thông tư số 18/2018/TT-BLĐTBXH của Bộ trưởng Bộ Lao động - Thương binh và Xã hội sửa đổi, bổ sung một số điều của các Thông tư liên quan đến thủ tục hành chính thuộc phạm vi chức năng quản lý nhà nước của Bộ Lao động - Thương binh và Xã hội hoặc bản sao văn bản của tổ chức, đơn vị thông tin về tỷ lệ (%) sử dụng lao động là người khuyết tật của năm trước liền kề năm phải nộp tiền thuê đất theo quy định tại khoản 6 Điều 5 Nghị định số 230/2025/NĐ-CP.</w:t>
      </w:r>
    </w:p>
    <w:p>
      <w:pPr>
        <w:spacing w:after="80" w:line="276" w:lineRule="auto"/>
      </w:pPr>
      <w:r>
        <w:rPr>
          <w:rFonts w:ascii="Segoe UI" w:hAnsi="Segoe UI"/>
          <w:sz w:val="20"/>
        </w:rPr>
        <w:t>Tổ chức, đơn vị có sử dụng lao động là người khuyết tật chịu trách nhiệm về thông tin cung cấp nêu trên;</w:t>
      </w:r>
    </w:p>
    <w:p>
      <w:pPr>
        <w:spacing w:after="80" w:line="276" w:lineRule="auto"/>
      </w:pPr>
      <w:r>
        <w:rPr>
          <w:rFonts w:ascii="Segoe UI" w:hAnsi="Segoe UI"/>
          <w:sz w:val="20"/>
        </w:rPr>
        <w:t>c) Bản sao: Quyết định cho thuê đất hoặc Hợp đồng thuê đất hoặc văn bản về việc cho thuê đất của cơ quan, người có thẩm quyền cho thuê đất.</w:t>
      </w:r>
    </w:p>
    <w:p>
      <w:pPr>
        <w:spacing w:after="80" w:line="276" w:lineRule="auto"/>
      </w:pPr>
      <w:r>
        <w:rPr>
          <w:rFonts w:ascii="Segoe UI" w:hAnsi="Segoe UI"/>
          <w:sz w:val="20"/>
        </w:rPr>
        <w:t>5. Hồ sơ miễn, giảm tiền thuê đất đối với các trường hợp khác theo quy định của Chính phủ, bao gồm:</w:t>
      </w:r>
    </w:p>
    <w:p>
      <w:pPr>
        <w:spacing w:after="80" w:line="276" w:lineRule="auto"/>
      </w:pPr>
      <w:r>
        <w:rPr>
          <w:rFonts w:ascii="Segoe UI" w:hAnsi="Segoe UI"/>
          <w:sz w:val="20"/>
        </w:rPr>
        <w:t>a) Văn bản đề nghị theo mẫu số 01/MGTH Phụ lục III ban hành kèm theo Thông tư này;</w:t>
      </w:r>
    </w:p>
    <w:p>
      <w:pPr>
        <w:spacing w:after="80" w:line="276" w:lineRule="auto"/>
      </w:pPr>
      <w:r>
        <w:rPr>
          <w:rFonts w:ascii="Segoe UI" w:hAnsi="Segoe UI"/>
          <w:sz w:val="20"/>
        </w:rPr>
        <w:t>b) Bản sao: Quyết định cho thuê đất hoặc Hợp đồng thuê đất hoặc văn bản về việc cho thuê đất của cơ quan, người có thẩm quyền cho thuê đất;</w:t>
      </w:r>
    </w:p>
    <w:p>
      <w:pPr>
        <w:spacing w:after="80" w:line="276" w:lineRule="auto"/>
      </w:pPr>
      <w:r>
        <w:rPr>
          <w:rFonts w:ascii="Segoe UI" w:hAnsi="Segoe UI"/>
          <w:sz w:val="20"/>
        </w:rPr>
        <w:t>c) Bản sao giấy tờ chứng minh thuộc đối tượng được miễn, giảm tiền thuê đất.</w:t>
      </w:r>
    </w:p>
    <w:p>
      <w:pPr>
        <w:pStyle w:val="Heading3"/>
        <w:spacing w:before="240" w:after="80"/>
      </w:pPr>
      <w:r>
        <w:rPr>
          <w:rFonts w:ascii="Segoe UI" w:hAnsi="Segoe UI"/>
          <w:b/>
          <w:color w:val="0F172A"/>
        </w:rPr>
        <w:t>Điều 74. Hồ sơ miễn lệ phí trước bạ</w:t>
      </w:r>
    </w:p>
    <w:p>
      <w:pPr>
        <w:spacing w:after="80" w:line="276" w:lineRule="auto"/>
      </w:pPr>
      <w:r>
        <w:rPr>
          <w:rFonts w:ascii="Segoe UI" w:hAnsi="Segoe UI"/>
          <w:sz w:val="20"/>
        </w:rPr>
        <w:t>Người nộp thuế thuộc diện miễn lệ phí trước bạ theo pháp luật về lệ phí trước bạ thực hiện kê khai lệ phí trước bạ theo quy định tại khoản 2 Điều 26 Thông tư này và nộp bản sao các giấy tờ chứng minh tài sản hoặc chủ tài sản thuộc diện được miễn lệ phí trước bạ quy định tại Điều này để làm căn cứ miễn lệ phí trước bạ. Cụ thể như sau:</w:t>
      </w:r>
    </w:p>
    <w:p>
      <w:pPr>
        <w:spacing w:after="80" w:line="276" w:lineRule="auto"/>
      </w:pPr>
      <w:r>
        <w:rPr>
          <w:rFonts w:ascii="Segoe UI" w:hAnsi="Segoe UI"/>
          <w:sz w:val="20"/>
        </w:rPr>
        <w:t>1. Đối với đất được nhà nước giao, cho thuê hoặc công nhận sử dụng vào mục đích sản xuất nông nghiệp, lâm nghiệp, nuôi trồng thủy sản và làm muối: Xác nhận của Văn phòng Đăng ký đất đai trên “Phiếu chuyển thông tin, văn bản xác định nghĩa vụ tài chính” về đất đủ điều kiện cấp Giấy chứng nhận quyền sử dụng đất theo hình thức nhà nước giao đất, cho thuê hoặc công nhận quyền sử dụng đất.</w:t>
      </w:r>
    </w:p>
    <w:p>
      <w:pPr>
        <w:spacing w:after="80" w:line="276" w:lineRule="auto"/>
      </w:pPr>
      <w:r>
        <w:rPr>
          <w:rFonts w:ascii="Segoe UI" w:hAnsi="Segoe UI"/>
          <w:sz w:val="20"/>
        </w:rPr>
        <w:t>2. Đối với đất sử dụng vào mục đích cộng đồng của các tổ chức tôn giáo, cơ sở tín ngưỡng được nhà nước công nhận hoặc được phép hoạt động: Giấy tờ chứng minh cơ sở tôn giáo được nhà nước cho phép hoạt động.</w:t>
      </w:r>
    </w:p>
    <w:p>
      <w:pPr>
        <w:spacing w:after="80" w:line="276" w:lineRule="auto"/>
      </w:pPr>
      <w:r>
        <w:rPr>
          <w:rFonts w:ascii="Segoe UI" w:hAnsi="Segoe UI"/>
          <w:sz w:val="20"/>
        </w:rPr>
        <w:t>3. Đối với nhà, đất, tài sản đặc biệt, tài sản chuyên dùng, tài sản phục vụ quốc phòng, an ninh: Quyết định phê duyệt của cấp có thẩm quyền về việc giao tài sản hoặc mua sắm đầu tư tài sản đặc biệt, tài sản chuyên dùng, tài sản phục vụ quốc phòng, an ninh hoặc xác nhận của cấp có thẩm quyền của cơ quan công an, quốc phòng về nhà đất, tài sản của đơn vị thuộc loại chuyên dùng phục vụ mục đích quốc phòng, an ninh.</w:t>
      </w:r>
    </w:p>
    <w:p>
      <w:pPr>
        <w:spacing w:after="80" w:line="276" w:lineRule="auto"/>
      </w:pPr>
      <w:r>
        <w:rPr>
          <w:rFonts w:ascii="Segoe UI" w:hAnsi="Segoe UI"/>
          <w:sz w:val="20"/>
        </w:rPr>
        <w:t>4. Đối với nhà, đất được bồi thường, tái định cư:</w:t>
      </w:r>
    </w:p>
    <w:p>
      <w:pPr>
        <w:spacing w:after="80" w:line="276" w:lineRule="auto"/>
      </w:pPr>
      <w:r>
        <w:rPr>
          <w:rFonts w:ascii="Segoe UI" w:hAnsi="Segoe UI"/>
          <w:sz w:val="20"/>
        </w:rPr>
        <w:t>a) Quyết định thu hồi nhà đất cũ và quyết định giao nhà đất mới của cơ quan nhà nước có thẩm quyền;</w:t>
      </w:r>
    </w:p>
    <w:p>
      <w:pPr>
        <w:spacing w:after="80" w:line="276" w:lineRule="auto"/>
      </w:pPr>
      <w:r>
        <w:rPr>
          <w:rFonts w:ascii="Segoe UI" w:hAnsi="Segoe UI"/>
          <w:sz w:val="20"/>
        </w:rPr>
        <w:t>b) Giấy chứng nhận quyền sử dụng đất, quyền sở hữu nhà ở và tài sản khác gắn liền với đất của người có quyền sử dụng đất bị nhà nước thu hồi được cơ quan có thẩm quyền cấp mà trên giấy chứng nhận không ghi nợ nghĩa vụ tài chính.</w:t>
      </w:r>
    </w:p>
    <w:p>
      <w:pPr>
        <w:spacing w:after="80" w:line="276" w:lineRule="auto"/>
      </w:pPr>
      <w:r>
        <w:rPr>
          <w:rFonts w:ascii="Segoe UI" w:hAnsi="Segoe UI"/>
          <w:sz w:val="20"/>
        </w:rPr>
        <w:t>Trường hợp người có quyền sử dụng đất đã hoàn thành nghĩa vụ về lệ phí trước bạ nhưng chưa được cấp hoặc mất giấy chứng nhận: Chứng từ nộp lệ phí trước bạ của chủ nhà, đất bị nhà nước thu hồi hoặc xác nhận của cơ quan quản lý hồ sơ nhà, đất hoặc quyết định được miễn nộp lệ phí trước bạ của cơ quan nhà nước có thẩm quyền;</w:t>
      </w:r>
    </w:p>
    <w:p>
      <w:pPr>
        <w:spacing w:after="80" w:line="276" w:lineRule="auto"/>
      </w:pPr>
      <w:r>
        <w:rPr>
          <w:rFonts w:ascii="Segoe UI" w:hAnsi="Segoe UI"/>
          <w:sz w:val="20"/>
        </w:rPr>
        <w:t>c) Hóa đơn hoặc hợp đồng chuyển quyền sử dụng đất, hợp đồng mua bán nhà hợp pháp theo quy định của pháp luật, kèm theo chứng từ nhận tiền, bồi thường, hỗ trợ của cơ quan thu hồi nhà, đất trả (đối với trường hợp nhận bồi thường, hỗ trợ bằng tiền).</w:t>
      </w:r>
    </w:p>
    <w:p>
      <w:pPr>
        <w:spacing w:after="80" w:line="276" w:lineRule="auto"/>
      </w:pPr>
      <w:r>
        <w:rPr>
          <w:rFonts w:ascii="Segoe UI" w:hAnsi="Segoe UI"/>
          <w:sz w:val="20"/>
        </w:rPr>
        <w:t>5. Đối với cấp đổi giấy chứng nhận quyền sở hữu, quyền sử dụng tài sản: Giấy tờ chứng minh quyền sở hữu, sử dụng tài sản đã được đổi.</w:t>
      </w:r>
    </w:p>
    <w:p>
      <w:pPr>
        <w:spacing w:after="80" w:line="276" w:lineRule="auto"/>
      </w:pPr>
      <w:r>
        <w:rPr>
          <w:rFonts w:ascii="Segoe UI" w:hAnsi="Segoe UI"/>
          <w:sz w:val="20"/>
        </w:rPr>
        <w:t>6. Đối với tài sản của doanh nghiệp được cổ phần hóa thành công ty cổ phần:</w:t>
      </w:r>
    </w:p>
    <w:p>
      <w:pPr>
        <w:spacing w:after="80" w:line="276" w:lineRule="auto"/>
      </w:pPr>
      <w:r>
        <w:rPr>
          <w:rFonts w:ascii="Segoe UI" w:hAnsi="Segoe UI"/>
          <w:sz w:val="20"/>
        </w:rPr>
        <w:t>a) Quyết định của cơ quan có thẩm quyền về việc chuyển doanh nghiệp thành công ty cổ phần hoặc quyết định của cơ quan có thẩm quyền về việc sắp xếp lại doanh nghiệp;</w:t>
      </w:r>
    </w:p>
    <w:p>
      <w:pPr>
        <w:spacing w:after="80" w:line="276" w:lineRule="auto"/>
      </w:pPr>
      <w:r>
        <w:rPr>
          <w:rFonts w:ascii="Segoe UI" w:hAnsi="Segoe UI"/>
          <w:sz w:val="20"/>
        </w:rPr>
        <w:t>b) Danh mục những tài sản chuyển giao từ doanh nghiệp sang công ty cổ phần (đối với doanh nghiệp chỉ cổ phần hóa từng phần thì phải có quyết định chuyển giao tài sản của doanh nghiệp) hoặc cho doanh nghiệp mới theo quyết định sắp xếp lại doanh nghiệp của cơ quan có thẩm quyền hoặc bảng tổng hợp kết quả kiểm kê và xác định lại giá trị tài sản của doanh nghiệp theo quy định, trong đó có tên các tài sản làm thủ tục kê khai lệ phí trước bạ.</w:t>
      </w:r>
    </w:p>
    <w:p>
      <w:pPr>
        <w:spacing w:after="80" w:line="276" w:lineRule="auto"/>
      </w:pPr>
      <w:r>
        <w:rPr>
          <w:rFonts w:ascii="Segoe UI" w:hAnsi="Segoe UI"/>
          <w:sz w:val="20"/>
        </w:rPr>
        <w:t>7. Đối với tài sản đã nộp lệ phí trước bạ mà tổ chức, cá nhân được chia hay góp do chia, tách, hợp nhất, sáp nhập:</w:t>
      </w:r>
    </w:p>
    <w:p>
      <w:pPr>
        <w:spacing w:after="80" w:line="276" w:lineRule="auto"/>
      </w:pPr>
      <w:r>
        <w:rPr>
          <w:rFonts w:ascii="Segoe UI" w:hAnsi="Segoe UI"/>
          <w:sz w:val="20"/>
        </w:rPr>
        <w:t>a) Giấy tờ chứng minh người có tài sản đã nộp lệ phí trước bạ là thành viên của tổ chức đó (Quyết định thành lập tổ chức hoặc Điều lệ hoạt động của tổ chức có tên thành viên góp vốn bằng tài sản hoặc giấy tờ chứng minh việc góp vốn bằng tài sản hoặc có tên trong đăng ký kinh doanh và có giấy tờ chứng minh việc góp vốn bằng tài sản);</w:t>
      </w:r>
    </w:p>
    <w:p>
      <w:pPr>
        <w:spacing w:after="80" w:line="276" w:lineRule="auto"/>
      </w:pPr>
      <w:r>
        <w:rPr>
          <w:rFonts w:ascii="Segoe UI" w:hAnsi="Segoe UI"/>
          <w:sz w:val="20"/>
        </w:rPr>
        <w:t>b) Quyết định giải thể, chia, tách, hợp nhất, sáp nhập tổ chức và phân chia tài sản cho thành viên góp vốn;</w:t>
      </w:r>
    </w:p>
    <w:p>
      <w:pPr>
        <w:spacing w:after="80" w:line="276" w:lineRule="auto"/>
      </w:pPr>
      <w:r>
        <w:rPr>
          <w:rFonts w:ascii="Segoe UI" w:hAnsi="Segoe UI"/>
          <w:sz w:val="20"/>
        </w:rPr>
        <w:t>c) Chứng từ nộp lệ phí trước bạ (đối với trường hợp phải nộp lệ phí trước bạ) hoặc Tờ khai lệ phí trước bạ tại phần xác định của cơ quan thuế ghi: miễn lệ phí trước bạ (đối với trường hợp miễn lệ phí trước bạ theo quy định) hoặc Thông báo nộp lệ phí trước bạ của cơ quan thuế của người giao tài sản bàn giao cho người nhận tài sản hoặc Giấy chứng nhận quyền sở hữu, quyền sử dụng tài sản do người góp vốn bằng tài sản đứng tên (đối với tổ chức nhận vốn góp kê khai trước bạ) hoặc Giấy chứng nhận quyền sở hữu, quyền sử dụng tài sản do tổ chức giải thể đứng tên (đối với thành viên được chia tài sản kê khai trước bạ);</w:t>
      </w:r>
    </w:p>
    <w:p>
      <w:pPr>
        <w:spacing w:after="80" w:line="276" w:lineRule="auto"/>
      </w:pPr>
      <w:r>
        <w:rPr>
          <w:rFonts w:ascii="Segoe UI" w:hAnsi="Segoe UI"/>
          <w:sz w:val="20"/>
        </w:rPr>
        <w:t>d) Hợp đồng hợp tác kinh doanh (trường hợp góp vốn) hoặc quyết định phân chia, điều động tài sản theo hình thức ghi tăng, ghi giảm vốn của cấp có thẩm quyền (đối với trường hợp điều động tài sản giữa các đơn vị thành viên hoặc nội bộ một đơn vị dự toán).</w:t>
      </w:r>
    </w:p>
    <w:p>
      <w:pPr>
        <w:spacing w:after="80" w:line="276" w:lineRule="auto"/>
      </w:pPr>
      <w:r>
        <w:rPr>
          <w:rFonts w:ascii="Segoe UI" w:hAnsi="Segoe UI"/>
          <w:sz w:val="20"/>
        </w:rPr>
        <w:t>8. Đối với nhà tình nghĩa, nhà đại đoàn kết, nhà được hỗ trợ mang tính chất nhân đạo: Giấy tờ chuyển quyền sử dụng đất, quyền sở hữu nhà giữa bên tặng và bên được tặng.</w:t>
      </w:r>
    </w:p>
    <w:p>
      <w:pPr>
        <w:spacing w:after="80" w:line="276" w:lineRule="auto"/>
      </w:pPr>
      <w:r>
        <w:rPr>
          <w:rFonts w:ascii="Segoe UI" w:hAnsi="Segoe UI"/>
          <w:sz w:val="20"/>
        </w:rPr>
        <w:t>9. Đối với tài sản thuê tài chính:</w:t>
      </w:r>
    </w:p>
    <w:p>
      <w:pPr>
        <w:spacing w:after="80" w:line="276" w:lineRule="auto"/>
      </w:pPr>
      <w:r>
        <w:rPr>
          <w:rFonts w:ascii="Segoe UI" w:hAnsi="Segoe UI"/>
          <w:sz w:val="20"/>
        </w:rPr>
        <w:t>a) Hợp đồng cho thuê tài chính được ký kết giữa bên cho thuê và bên thuê tài sản theo quy định của pháp luật về cho thuê tài chính;</w:t>
      </w:r>
    </w:p>
    <w:p>
      <w:pPr>
        <w:spacing w:after="80" w:line="276" w:lineRule="auto"/>
      </w:pPr>
      <w:r>
        <w:rPr>
          <w:rFonts w:ascii="Segoe UI" w:hAnsi="Segoe UI"/>
          <w:sz w:val="20"/>
        </w:rPr>
        <w:t>b) Biên bản thanh lý hợp đồng cho thuê tài chính giữa bên cho thuê và bên thuê tài sản;</w:t>
      </w:r>
    </w:p>
    <w:p>
      <w:pPr>
        <w:spacing w:after="80" w:line="276" w:lineRule="auto"/>
      </w:pPr>
      <w:r>
        <w:rPr>
          <w:rFonts w:ascii="Segoe UI" w:hAnsi="Segoe UI"/>
          <w:sz w:val="20"/>
        </w:rPr>
        <w:t>c) Giấy chứng nhận quyền sử dụng, quyền sở hữu tài sản của công ty cho thuê tài chính.</w:t>
      </w:r>
    </w:p>
    <w:p>
      <w:pPr>
        <w:spacing w:after="80" w:line="276" w:lineRule="auto"/>
      </w:pPr>
      <w:r>
        <w:rPr>
          <w:rFonts w:ascii="Segoe UI" w:hAnsi="Segoe UI"/>
          <w:sz w:val="20"/>
        </w:rPr>
        <w:t>10. Đối với vỏ, khung, tổng thành máy thay thế phải đăng ký lại trong thời gian bảo hành:</w:t>
      </w:r>
    </w:p>
    <w:p>
      <w:pPr>
        <w:spacing w:after="80" w:line="276" w:lineRule="auto"/>
      </w:pPr>
      <w:r>
        <w:rPr>
          <w:rFonts w:ascii="Segoe UI" w:hAnsi="Segoe UI"/>
          <w:sz w:val="20"/>
        </w:rPr>
        <w:t>a) Giấy bảo hành tài sản;</w:t>
      </w:r>
    </w:p>
    <w:p>
      <w:pPr>
        <w:spacing w:after="80" w:line="276" w:lineRule="auto"/>
      </w:pPr>
      <w:r>
        <w:rPr>
          <w:rFonts w:ascii="Segoe UI" w:hAnsi="Segoe UI"/>
          <w:sz w:val="20"/>
        </w:rPr>
        <w:t>b) Phiếu xuất kho tài sản thay thế, kèm theo giấy thu hồi tài sản cũ của người bán cấp cho người mua.</w:t>
      </w:r>
    </w:p>
    <w:p>
      <w:pPr>
        <w:spacing w:after="80" w:line="276" w:lineRule="auto"/>
      </w:pPr>
      <w:r>
        <w:rPr>
          <w:rFonts w:ascii="Segoe UI" w:hAnsi="Segoe UI"/>
          <w:sz w:val="20"/>
        </w:rPr>
        <w:t>11. Đối với trường hợp miễn lệ phí trước bạ cần chứng minh mối quan hệ trong gia đình, cơ quan thuế có trách nhiệm khai thác thông tin trong Cơ sở dữ liệu quốc gia về dân cư để giải quyết thủ tục miễn lệ phí trước bạ cho người nộp thuế. Trường hợp không thể khai thác thông tin về cư trú của công dân trong Cơ sở dữ liệu quốc gia về dân cư thì người nộp thuế cung cấp một trong các giấy tờ sau tùy theo mối quan hệ: Xác nhận thông tin về cư trú trong Cơ sở dữ liệu quốc gia về dân cư, Giấy chứng nhận kết hôn, Giấy khai sinh, Quyết định công nhận việc nuôi con nuôi của cơ quan nhà nước có thẩm quyền theo quy định của pháp luật hoặc xác nhận của cơ quan nhà nước có thẩm quyền về mối quan hệ đó.</w:t>
      </w:r>
    </w:p>
    <w:p>
      <w:pPr>
        <w:spacing w:after="80" w:line="276" w:lineRule="auto"/>
      </w:pPr>
      <w:r>
        <w:rPr>
          <w:rFonts w:ascii="Segoe UI" w:hAnsi="Segoe UI"/>
          <w:sz w:val="20"/>
        </w:rPr>
        <w:t>12. Đối với trường hợp xe ô tô đã đăng ký và được Bộ Quốc phòng cấp biển số quân sự nay được Bộ Quốc phòng cho phép chuyển mục đích sang xe quân đội làm kinh tế do chuyển đổi doanh nghiệp nhà nước thành công ty cổ phần hoặc các hình thức sắp xếp lại doanh nghiệp nhà nước khác theo quy định của pháp luật:</w:t>
      </w:r>
    </w:p>
    <w:p>
      <w:pPr>
        <w:spacing w:after="80" w:line="276" w:lineRule="auto"/>
      </w:pPr>
      <w:r>
        <w:rPr>
          <w:rFonts w:ascii="Segoe UI" w:hAnsi="Segoe UI"/>
          <w:sz w:val="20"/>
        </w:rPr>
        <w:t>a) Quyết định của Tổng tham mưu trưởng về việc đưa vào trang bị quân sự (để xác định tài sản đã đăng ký và được Bộ Quốc phòng cấp biển số quân sự thuộc trường hợp không phải nộp lệ phí trước bạ hoặc miễn lệ phí trước bạ theo quy định);</w:t>
      </w:r>
    </w:p>
    <w:p>
      <w:pPr>
        <w:spacing w:after="80" w:line="276" w:lineRule="auto"/>
      </w:pPr>
      <w:r>
        <w:rPr>
          <w:rFonts w:ascii="Segoe UI" w:hAnsi="Segoe UI"/>
          <w:sz w:val="20"/>
        </w:rPr>
        <w:t>b) Quyết định của cơ quan có thẩm quyền về việc chuyển doanh nghiệp thành công ty cổ phần hoặc quyết định của cơ quan có thẩm quyền về việc sắp xếp lại doanh nghiệp nhà nước;</w:t>
      </w:r>
    </w:p>
    <w:p>
      <w:pPr>
        <w:spacing w:after="80" w:line="276" w:lineRule="auto"/>
      </w:pPr>
      <w:r>
        <w:rPr>
          <w:rFonts w:ascii="Segoe UI" w:hAnsi="Segoe UI"/>
          <w:sz w:val="20"/>
        </w:rPr>
        <w:t>c) Danh mục tài sản chuyển giao từ xe quân sự phục vụ quốc phòng của doanh nghiệp cho công ty cổ phần hoặc cho doanh nghiệp mới theo quyết định sắp xếp lại doanh nghiệp của cơ quan có thẩm quyền hoặc bảng tổng hợp kết quả kiểm kê và xác định lại giá trị tài sản của doanh nghiệp theo quy định.</w:t>
      </w:r>
    </w:p>
    <w:p>
      <w:pPr>
        <w:spacing w:after="80" w:line="276" w:lineRule="auto"/>
      </w:pPr>
      <w:r>
        <w:rPr>
          <w:rFonts w:ascii="Segoe UI" w:hAnsi="Segoe UI"/>
          <w:sz w:val="20"/>
        </w:rPr>
        <w:t>13. Đối với tàu thủy, thuyền chở khách tốc độ cao và tàu thủy, thuyền vận tải công-ten-nơ hoạt động trong lĩnh vực giao thông vận tải đường thủy nội địa thuộc đối tượng miễn lệ phí trước bạ được xác định theo Giấy chứng nhận an toàn kỹ thuật và bảo vệ môi trường phương tiện thủy nội địa do cơ quan đăng kiểm Việt Nam cấp, cụ thể:</w:t>
      </w:r>
    </w:p>
    <w:p>
      <w:pPr>
        <w:spacing w:after="80" w:line="276" w:lineRule="auto"/>
      </w:pPr>
      <w:r>
        <w:rPr>
          <w:rFonts w:ascii="Segoe UI" w:hAnsi="Segoe UI"/>
          <w:sz w:val="20"/>
        </w:rPr>
        <w:t>Tại Giấy chứng nhận an toàn kỹ thuật và bảo vệ môi trường phương tiện thủy nội địa do cơ quan đăng kiểm Việt Nam cấp ghi:</w:t>
      </w:r>
    </w:p>
    <w:p>
      <w:pPr>
        <w:spacing w:after="80" w:line="276" w:lineRule="auto"/>
      </w:pPr>
      <w:r>
        <w:rPr>
          <w:rFonts w:ascii="Segoe UI" w:hAnsi="Segoe UI"/>
          <w:sz w:val="20"/>
        </w:rPr>
        <w:t>a) Đối với “Tàu chở khách tốc độ cao (tàu khách cao tốc)”:</w:t>
      </w:r>
    </w:p>
    <w:p>
      <w:pPr>
        <w:spacing w:after="80" w:line="276" w:lineRule="auto"/>
      </w:pPr>
      <w:r>
        <w:rPr>
          <w:rFonts w:ascii="Segoe UI" w:hAnsi="Segoe UI"/>
          <w:sz w:val="20"/>
        </w:rPr>
        <w:t>a.1) Tại mục “công dụng”: ghi là “tàu khách”;</w:t>
      </w:r>
    </w:p>
    <w:p>
      <w:pPr>
        <w:spacing w:after="80" w:line="276" w:lineRule="auto"/>
      </w:pPr>
      <w:r>
        <w:rPr>
          <w:rFonts w:ascii="Segoe UI" w:hAnsi="Segoe UI"/>
          <w:sz w:val="20"/>
        </w:rPr>
        <w:t>a.2) Tại mục “Chứng nhận phương tiện có đặc tính kỹ thuật và ngăn ngừa ô nhiễm được ghi trong giấy chứng nhận này có trạng thái kỹ thuật thỏa mãn các yêu cầu của quy phạm, quy định hiện hành và được trao cấp”: dấu hiệu cấp tàu VRH HSC; VRM HSC hoặc tại mục “Khả năng khai thác” có thể hiện tốc độ của tàu từ 30 km/h trở lên.</w:t>
      </w:r>
    </w:p>
    <w:p>
      <w:pPr>
        <w:spacing w:after="80" w:line="276" w:lineRule="auto"/>
      </w:pPr>
      <w:r>
        <w:rPr>
          <w:rFonts w:ascii="Segoe UI" w:hAnsi="Segoe UI"/>
          <w:sz w:val="20"/>
        </w:rPr>
        <w:t>b) Đối với “Tàu vận tải công-ten-nơ” tại mục công dụng ghi là “chở công-ten-nơ”.</w:t>
      </w:r>
    </w:p>
    <w:p>
      <w:pPr>
        <w:spacing w:after="80" w:line="276" w:lineRule="auto"/>
      </w:pPr>
      <w:r>
        <w:rPr>
          <w:rFonts w:ascii="Segoe UI" w:hAnsi="Segoe UI"/>
          <w:sz w:val="20"/>
        </w:rPr>
        <w:t>14. Các trường hợp được miễn lệ phí trước bạ khác theo quy định pháp luật về lệ phí trước bạ, người nộp thuế cung cấp bản sao các giấy tờ chứng minh tài sản (hoặc chủ tài sản) thuộc diện miễn lệ phí trước bạ (nếu có).</w:t>
      </w:r>
    </w:p>
    <w:p>
      <w:pPr>
        <w:pStyle w:val="Heading3"/>
        <w:spacing w:before="240" w:after="80"/>
      </w:pPr>
      <w:r>
        <w:rPr>
          <w:rFonts w:ascii="Segoe UI" w:hAnsi="Segoe UI"/>
          <w:b/>
          <w:color w:val="0F172A"/>
        </w:rPr>
        <w:t>Điều 75. Hồ sơ miễn thuế thu nhập cá nhân từ tiền lương, tiền công theo quy định tại điểm C.2 khoản 1 Điều 65 Thông tư này</w:t>
      </w:r>
    </w:p>
    <w:p>
      <w:pPr>
        <w:spacing w:after="80" w:line="276" w:lineRule="auto"/>
      </w:pPr>
      <w:r>
        <w:rPr>
          <w:rFonts w:ascii="Segoe UI" w:hAnsi="Segoe UI"/>
          <w:sz w:val="20"/>
        </w:rPr>
        <w:t>1. Trường hợp miễn thuế thu nhập cá nhân cho chuyên gia nước ngoài làm việc tại chương trình, dự án tài trợ bằng nguồn vốn ODA không hoàn lại.</w:t>
      </w:r>
    </w:p>
    <w:p>
      <w:pPr>
        <w:spacing w:after="80" w:line="276" w:lineRule="auto"/>
      </w:pPr>
      <w:r>
        <w:rPr>
          <w:rFonts w:ascii="Segoe UI" w:hAnsi="Segoe UI"/>
          <w:sz w:val="20"/>
        </w:rPr>
        <w:t>Chủ dự án hoặc nhà thầu (Công ty) ký hợp đồng với cá nhân là chuyên gia gửi hồ sơ đề nghị xác định thu nhập thuộc diện miễn thuế thu nhập cá nhân cho chuyên gia đến cơ quan thuế theo quy định tại điểm C.2 khoản 2 Điều 65 Thông tư này, hồ sơ gồm:</w:t>
      </w:r>
    </w:p>
    <w:p>
      <w:pPr>
        <w:spacing w:after="80" w:line="276" w:lineRule="auto"/>
      </w:pPr>
      <w:r>
        <w:rPr>
          <w:rFonts w:ascii="Segoe UI" w:hAnsi="Segoe UI"/>
          <w:sz w:val="20"/>
        </w:rPr>
        <w:t>a) Văn bản đề nghị miễn thuế theo mẫu số 01/MGTH Phụ lục III ban hành kèm theo Thông tư này;</w:t>
      </w:r>
    </w:p>
    <w:p>
      <w:pPr>
        <w:spacing w:after="80" w:line="276" w:lineRule="auto"/>
      </w:pPr>
      <w:r>
        <w:rPr>
          <w:rFonts w:ascii="Segoe UI" w:hAnsi="Segoe UI"/>
          <w:sz w:val="20"/>
        </w:rPr>
        <w:t>b) Văn bản xác nhận danh sách các cá nhân thuộc diện được miễn thuế thu nhập cá nhân theo mẫu số 01-1/MGTH Phụ lục III ban hành kèm theo Thông tư này;</w:t>
      </w:r>
    </w:p>
    <w:p>
      <w:pPr>
        <w:spacing w:after="80" w:line="276" w:lineRule="auto"/>
      </w:pPr>
      <w:r>
        <w:rPr>
          <w:rFonts w:ascii="Segoe UI" w:hAnsi="Segoe UI"/>
          <w:sz w:val="20"/>
        </w:rPr>
        <w:t>c) Bản sao Điều ước quốc tế cụ thể hoặc thỏa thuận cụ thể về vốn ODA không hoàn lại hoặc bản sao văn bản trao đổi về dự án ODA không hoàn lại (thư cam kết, ý định thư, biên bản thảo luận, biên bản ghi nhớ) của nhà tài trợ nước ngoài; bản sao Quyết định phê duyệt Văn kiện dự án, phi dự án hoặc Quyết định đầu tư chương trình; bản sao Văn kiện dự án hoặc Báo cáo nghiên cứu khả thi được phê duyệt;</w:t>
      </w:r>
    </w:p>
    <w:p>
      <w:pPr>
        <w:spacing w:after="80" w:line="276" w:lineRule="auto"/>
      </w:pPr>
      <w:r>
        <w:rPr>
          <w:rFonts w:ascii="Segoe UI" w:hAnsi="Segoe UI"/>
          <w:sz w:val="20"/>
        </w:rPr>
        <w:t>d) Bản sao các tài liệu liên quan đến thu nhập được miễn thuế của chuyên gia gồm: Hợp đồng lao động, chứng từ chi trả thu nhập (nếu có).</w:t>
      </w:r>
    </w:p>
    <w:p>
      <w:pPr>
        <w:spacing w:after="80" w:line="276" w:lineRule="auto"/>
      </w:pPr>
      <w:r>
        <w:rPr>
          <w:rFonts w:ascii="Segoe UI" w:hAnsi="Segoe UI"/>
          <w:sz w:val="20"/>
        </w:rPr>
        <w:t>2. Trường hợp miễn thuế thu nhập cá nhân của chuyên gia nước ngoài làm việc tại chương trình, dự án phi Chính phủ nước ngoài tại Việt Nam.</w:t>
      </w:r>
    </w:p>
    <w:p>
      <w:pPr>
        <w:spacing w:after="80" w:line="276" w:lineRule="auto"/>
      </w:pPr>
      <w:r>
        <w:rPr>
          <w:rFonts w:ascii="Segoe UI" w:hAnsi="Segoe UI"/>
          <w:sz w:val="20"/>
        </w:rPr>
        <w:t>Cơ quan chủ quản hoặc chủ khoản viện trợ phi Chính phủ nước ngoài gửi hồ sơ đề nghị xác định thu nhập thuộc diện miễn thuế thu nhập cá nhân đến cơ quan thuế theo quy định tại điểm c.3 khoản 2 Điều 65 Thông tư này chậm nhất là ngày thứ 30 kể từ ngày hợp đồng chuyên gia nước ngoài làm việc tại chương trình, dự án phi Chính phủ nước ngoài có hiệu lực. Hồ sơ bao gồm:</w:t>
      </w:r>
    </w:p>
    <w:p>
      <w:pPr>
        <w:spacing w:after="80" w:line="276" w:lineRule="auto"/>
      </w:pPr>
      <w:r>
        <w:rPr>
          <w:rFonts w:ascii="Segoe UI" w:hAnsi="Segoe UI"/>
          <w:sz w:val="20"/>
        </w:rPr>
        <w:t>a) Văn bản đề nghị miễn thuế theo mẫu số 01/MGTH Phụ lục III ban hành kèm theo Thông tư này;</w:t>
      </w:r>
    </w:p>
    <w:p>
      <w:pPr>
        <w:spacing w:after="80" w:line="276" w:lineRule="auto"/>
      </w:pPr>
      <w:r>
        <w:rPr>
          <w:rFonts w:ascii="Segoe UI" w:hAnsi="Segoe UI"/>
          <w:sz w:val="20"/>
        </w:rPr>
        <w:t>b) Văn bản xác nhận danh sách các cá nhân thuộc diện được miễn thuế thu nhập cá nhân theo mẫu số 01-1/MGTH Phụ lục III ban hành kèm theo Thông tư này;</w:t>
      </w:r>
    </w:p>
    <w:p>
      <w:pPr>
        <w:spacing w:after="80" w:line="276" w:lineRule="auto"/>
      </w:pPr>
      <w:r>
        <w:rPr>
          <w:rFonts w:ascii="Segoe UI" w:hAnsi="Segoe UI"/>
          <w:sz w:val="20"/>
        </w:rPr>
        <w:t>c) Bản sao Quyết định phê duyệt Văn kiện dự án, phi dự án hoặc Quyết định đầu tư kèm theo Văn kiện, dự án, phi dự án theo quy định về quản lý và sử dụng viện trợ không hoàn lại không thuộc hỗ trợ phát triển chính thức của cơ quan, tổ chức, cá nhân nước ngoài dành cho Việt Nam;</w:t>
      </w:r>
    </w:p>
    <w:p>
      <w:pPr>
        <w:spacing w:after="80" w:line="276" w:lineRule="auto"/>
      </w:pPr>
      <w:r>
        <w:rPr>
          <w:rFonts w:ascii="Segoe UI" w:hAnsi="Segoe UI"/>
          <w:sz w:val="20"/>
        </w:rPr>
        <w:t>d) Bản sao Hợp đồng lao động ký giữa chuyên gia nước ngoài với tổ chức phi Chính phủ nước ngoài hoặc với Cơ quan chủ quản hoặc với Chủ khoản viện trợ phi Chính phủ nước ngoài.</w:t>
      </w:r>
    </w:p>
    <w:p>
      <w:pPr>
        <w:spacing w:after="80" w:line="276" w:lineRule="auto"/>
      </w:pPr>
      <w:r>
        <w:rPr>
          <w:rFonts w:ascii="Segoe UI" w:hAnsi="Segoe UI"/>
          <w:sz w:val="20"/>
        </w:rPr>
        <w:t>Trường hợp có thay đổi chuyên gia nước ngoài so với Văn bản xác nhận chuyên gia nước ngoài và Văn bản đề nghị xác định thu nhập thuộc diện miễn thuế thu nhập cá nhân đã gửi cơ quan thuế thì Cơ quan chủ quản hoặc Chủ khoản viện trợ phi Chính phủ nước ngoài gửi hồ sơ theo hướng dẫn tại khoản này.</w:t>
      </w:r>
    </w:p>
    <w:p>
      <w:pPr>
        <w:spacing w:after="80" w:line="276" w:lineRule="auto"/>
      </w:pPr>
      <w:r>
        <w:rPr>
          <w:rFonts w:ascii="Segoe UI" w:hAnsi="Segoe UI"/>
          <w:sz w:val="20"/>
        </w:rPr>
        <w:t>3. Hồ sơ miễn thuế thu nhập cá nhân cho cá nhân là người Việt Nam làm việc tại cơ quan đại diện của tổ chức quốc tế thuộc hệ thống Liên hợp quốc tại Việt Nam gồm:</w:t>
      </w:r>
    </w:p>
    <w:p>
      <w:pPr>
        <w:spacing w:after="80" w:line="276" w:lineRule="auto"/>
      </w:pPr>
      <w:r>
        <w:rPr>
          <w:rFonts w:ascii="Segoe UI" w:hAnsi="Segoe UI"/>
          <w:sz w:val="20"/>
        </w:rPr>
        <w:t>a) Văn bản đề nghị miễn (giảm) theo mẫu số 01/MGTH Phụ lục III ban hành kèm theo Thông tư này;</w:t>
      </w:r>
    </w:p>
    <w:p>
      <w:pPr>
        <w:spacing w:after="80" w:line="276" w:lineRule="auto"/>
      </w:pPr>
      <w:r>
        <w:rPr>
          <w:rFonts w:ascii="Segoe UI" w:hAnsi="Segoe UI"/>
          <w:sz w:val="20"/>
        </w:rPr>
        <w:t>b) Văn bản xác nhận danh sách các cá nhân thuộc diện được miễn thuế thu nhập cá nhân theo mẫu số 01-1/MGTH Phụ lục III ban hành kèm theo Thông tư này;</w:t>
      </w:r>
    </w:p>
    <w:p>
      <w:pPr>
        <w:spacing w:after="80" w:line="276" w:lineRule="auto"/>
      </w:pPr>
      <w:r>
        <w:rPr>
          <w:rFonts w:ascii="Segoe UI" w:hAnsi="Segoe UI"/>
          <w:sz w:val="20"/>
        </w:rPr>
        <w:t>c) Bản sao Hợp đồng lao động:</w:t>
      </w:r>
    </w:p>
    <w:p>
      <w:pPr>
        <w:spacing w:after="80" w:line="276" w:lineRule="auto"/>
      </w:pPr>
      <w:r>
        <w:rPr>
          <w:rFonts w:ascii="Segoe UI" w:hAnsi="Segoe UI"/>
          <w:sz w:val="20"/>
        </w:rPr>
        <w:t>Trong thời hạn 10 ngày làm việc kể từ ngày người đứng đầu của cơ quan đại diện của tổ chức quốc tế thuộc hệ thống Liên hợp quốc tại Việt Nam trình ủy nhiệm thư lên đại diện có thẩm quyền của Việt Nam hoặc kể từ ngày tuyển dụng mới nhân viên Việt Nam, cơ quan đại diện của tổ chức quốc tế thuộc hệ thống Liên hợp quốc tại Việt Nam gửi Văn bản đề nghị xác nhận danh sách nhân viên Việt Nam có thu nhập thuộc diện được miễn thuế thu nhập cá nhân (hoặc danh sách thay đổi nhân viên Việt Nam có thu nhập thuộc diện được miễn thuế thu nhập cá nhân) đến cơ quan thuộc hoặc trực thuộc Bộ Ngoại giao được giao nhiệm vụ xác nhận.</w:t>
      </w:r>
    </w:p>
    <w:p>
      <w:pPr>
        <w:spacing w:after="80" w:line="276" w:lineRule="auto"/>
      </w:pPr>
      <w:r>
        <w:rPr>
          <w:rFonts w:ascii="Segoe UI" w:hAnsi="Segoe UI"/>
          <w:sz w:val="20"/>
        </w:rPr>
        <w:t>Trong thời hạn 15 ngày làm việc kể từ khi nhận đầy đủ hồ sơ, cơ quan được Bộ Ngoại giao giao nhiệm vụ có trách nhiệm xác nhận danh sách nhân viên Việt Nam có thu nhập thuộc diện được miễn thuế thu nhập cá nhân (hoặc danh sách thay đổi nhân viên Việt Nam có thu nhập thuộc diện được miễn thuế thu nhập cá nhân) và gửi cho cơ quan đại diện của tổ chức quốc tế thuộc hệ thống Liên hợp quốc tại Việt Nam đã gửi đề nghị xác nhận.</w:t>
      </w:r>
    </w:p>
    <w:p>
      <w:pPr>
        <w:spacing w:after="80" w:line="276" w:lineRule="auto"/>
      </w:pPr>
      <w:r>
        <w:rPr>
          <w:rFonts w:ascii="Segoe UI" w:hAnsi="Segoe UI"/>
          <w:sz w:val="20"/>
        </w:rPr>
        <w:t>Trong thời hạn 05 ngày làm việc kể từ ngày nhận được xác nhận, cơ quan đại diện của tổ chức quốc tế thuộc hệ thống Liên hợp quốc tại Việt Nam có trách nhiệm gửi hồ sơ đề nghị miễn thuế thu nhập cá nhân đến cơ quan thuế.</w:t>
      </w:r>
    </w:p>
    <w:p>
      <w:pPr>
        <w:spacing w:after="80" w:line="276" w:lineRule="auto"/>
      </w:pPr>
      <w:r>
        <w:rPr>
          <w:rFonts w:ascii="Segoe UI" w:hAnsi="Segoe UI"/>
          <w:sz w:val="20"/>
        </w:rPr>
        <w:t>4. Đối với các trường hợp quy định tại khoản 1 và khoản 2 Điều này, hằng năm, cùng thời điểm nộp hồ sơ quyết toán thuế, chủ dự án, nhà thầu (Công ty), cơ quan chủ quản hoặc chủ khoản viện trợ phi chính phủ nước ngoài có trách nhiệm gửi báo cáo về việc chuyên gia kết thúc thời gian làm việc tại Việt Nam trong năm cho cơ quan thuế nơi đặt trụ sở chính. Hồ sơ gồm:</w:t>
      </w:r>
    </w:p>
    <w:p>
      <w:pPr>
        <w:spacing w:after="80" w:line="276" w:lineRule="auto"/>
      </w:pPr>
      <w:r>
        <w:rPr>
          <w:rFonts w:ascii="Segoe UI" w:hAnsi="Segoe UI"/>
          <w:sz w:val="20"/>
        </w:rPr>
        <w:t>a) Văn bản đề nghị miễn (giảm) theo mẫu số 01/MGTH Phụ lục III ban hành kèm theo Thông tư này;</w:t>
      </w:r>
    </w:p>
    <w:p>
      <w:pPr>
        <w:spacing w:after="80" w:line="276" w:lineRule="auto"/>
      </w:pPr>
      <w:r>
        <w:rPr>
          <w:rFonts w:ascii="Segoe UI" w:hAnsi="Segoe UI"/>
          <w:sz w:val="20"/>
        </w:rPr>
        <w:t>b) Văn bản thay đổi theo mẫu số 01-1/MGTH Phụ lục III ban hành kèm theo Thông tư này;</w:t>
      </w:r>
    </w:p>
    <w:p>
      <w:pPr>
        <w:spacing w:after="80" w:line="276" w:lineRule="auto"/>
      </w:pPr>
      <w:r>
        <w:rPr>
          <w:rFonts w:ascii="Segoe UI" w:hAnsi="Segoe UI"/>
          <w:sz w:val="20"/>
        </w:rPr>
        <w:t>c) Bản sao các tài liệu liên quan đến việc kết thúc thời gian làm việc của chuyên gia (nếu có).</w:t>
      </w:r>
    </w:p>
    <w:p>
      <w:pPr>
        <w:spacing w:after="80" w:line="276" w:lineRule="auto"/>
      </w:pPr>
      <w:r>
        <w:rPr>
          <w:rFonts w:ascii="Segoe UI" w:hAnsi="Segoe UI"/>
          <w:sz w:val="20"/>
        </w:rPr>
        <w:t>5. Đối với trường hợp quy định tại khoản 3 Điều này, cơ quan đại diện của tổ chức quốc tế thuộc hệ thống Liên hợp quốc tại Việt Nam chấm dứt hợp đồng lao động đối với nhân viên Việt Nam, chậm nhất là ngày thứ 20 của tháng tiếp theo liền kề tháng có phát sinh thay đổi, cơ quan đại diện gửi hồ sơ đến cơ quan thuế nơi đặt trụ sở chính để báo cáo về việc nhân viên Việt Nam chấm dứt hợp đồng lao động. Hồ sơ gồm:</w:t>
      </w:r>
    </w:p>
    <w:p>
      <w:pPr>
        <w:spacing w:after="80" w:line="276" w:lineRule="auto"/>
      </w:pPr>
      <w:r>
        <w:rPr>
          <w:rFonts w:ascii="Segoe UI" w:hAnsi="Segoe UI"/>
          <w:sz w:val="20"/>
        </w:rPr>
        <w:t>a) Văn bản đề nghị miễn (giảm) theo mẫu số 01/MGTH Phụ lục III ban hành kèm theo Thông tư này;</w:t>
      </w:r>
    </w:p>
    <w:p>
      <w:pPr>
        <w:spacing w:after="80" w:line="276" w:lineRule="auto"/>
      </w:pPr>
      <w:r>
        <w:rPr>
          <w:rFonts w:ascii="Segoe UI" w:hAnsi="Segoe UI"/>
          <w:sz w:val="20"/>
        </w:rPr>
        <w:t>b) Văn bản thay đổi theo mẫu số 01-1/MGTH Phụ lục III ban hành kèm theo Thông tư này;</w:t>
      </w:r>
    </w:p>
    <w:p>
      <w:pPr>
        <w:spacing w:after="80" w:line="276" w:lineRule="auto"/>
      </w:pPr>
      <w:r>
        <w:rPr>
          <w:rFonts w:ascii="Segoe UI" w:hAnsi="Segoe UI"/>
          <w:sz w:val="20"/>
        </w:rPr>
        <w:t>c) Các tài liệu liên quan (nếu có).</w:t>
      </w:r>
    </w:p>
    <w:p>
      <w:pPr>
        <w:pStyle w:val="Heading3"/>
        <w:spacing w:before="240" w:after="80"/>
      </w:pPr>
      <w:r>
        <w:rPr>
          <w:rFonts w:ascii="Segoe UI" w:hAnsi="Segoe UI"/>
          <w:b/>
          <w:color w:val="0F172A"/>
        </w:rPr>
        <w:t>Điều 76. Hồ sơ miễn thuế, giảm thuế theo Hiệp định thuế đối với cá nhân là đối tượng cư trú của nước ngoài</w:t>
      </w:r>
    </w:p>
    <w:p>
      <w:pPr>
        <w:spacing w:after="80" w:line="276" w:lineRule="auto"/>
      </w:pPr>
      <w:r>
        <w:rPr>
          <w:rFonts w:ascii="Segoe UI" w:hAnsi="Segoe UI"/>
          <w:sz w:val="20"/>
        </w:rPr>
        <w:t>1. Để được xét miễn, giảm thuế theo Hiệp định thuế, cá nhân là đối tượng cư trú của nước ngoài nộp hồ sơ đề nghị miễn, giảm thuế cho cơ quan thuế nơi cá nhân đăng ký nộp thuế hoặc ủy quyền cho bên Việt Nam ký kết hợp đồng, chi trả thu nhập kê khai, khấu trừ nộp thay. Bên Việt Nam nộp hồ sơ đề nghị miễn, giảm thuế cho cơ quan thuế quản lý trực tiếp của bên Việt Nam. Hồ sơ đề nghị miễn, giảm thuế nộp cùng với hồ sơ khai thuế của lần khai thuế đầu tiên, gồm:</w:t>
      </w:r>
    </w:p>
    <w:p>
      <w:pPr>
        <w:spacing w:after="80" w:line="276" w:lineRule="auto"/>
      </w:pPr>
      <w:r>
        <w:rPr>
          <w:rFonts w:ascii="Segoe UI" w:hAnsi="Segoe UI"/>
          <w:sz w:val="20"/>
        </w:rPr>
        <w:t>a) Văn bản đề nghị theo mẫu số 01/HTQT Phụ lục III ban hành kèm theo Thông tư này;</w:t>
      </w:r>
    </w:p>
    <w:p>
      <w:pPr>
        <w:spacing w:after="80" w:line="276" w:lineRule="auto"/>
      </w:pPr>
      <w:r>
        <w:rPr>
          <w:rFonts w:ascii="Segoe UI" w:hAnsi="Segoe UI"/>
          <w:sz w:val="20"/>
        </w:rPr>
        <w:t>b) Bản chính hoặc bản sao có chứng thực Giấy chứng nhận cư trú do cơ quan thuế của nước cư trú cấp đã được hợp pháp hóa lãnh sự, trong đó ghi rõ là đối tượng cư trú trong năm tính thuế thuộc kỳ đề nghị miễn, giảm thuế. Trường hợp tại thời điểm nộp hồ sơ, cá nhân chưa có Giấy chứng nhận cư trú tương ứng với năm đề nghị miễn, giảm thuế theo Hiệp định thuế, cá nhân nộp cho cơ quan thuế bản chính hoặc bản sao có chứng thực Giấy chứng nhận cư trú của nước cư trú do cơ quan thuế cấp ngay trước năm đề nghị miễn, giảm thuế theo Hiệp định thuế đã được hợp pháp hóa lãnh sự;</w:t>
      </w:r>
    </w:p>
    <w:p>
      <w:pPr>
        <w:spacing w:after="80" w:line="276" w:lineRule="auto"/>
      </w:pPr>
      <w:r>
        <w:rPr>
          <w:rFonts w:ascii="Segoe UI" w:hAnsi="Segoe UI"/>
          <w:sz w:val="20"/>
        </w:rPr>
        <w:t>c) Bản sao Hợp đồng lao động với người sử dụng lao động ở nước ngoài hoặc hợp đồng cung cấp dịch vụ, hợp đồng đại lý và cá nhân ký cam kết chịu trách nhiệm vào bản sao đó (nếu có);</w:t>
      </w:r>
    </w:p>
    <w:p>
      <w:pPr>
        <w:spacing w:after="80" w:line="276" w:lineRule="auto"/>
      </w:pPr>
      <w:r>
        <w:rPr>
          <w:rFonts w:ascii="Segoe UI" w:hAnsi="Segoe UI"/>
          <w:sz w:val="20"/>
        </w:rPr>
        <w:t>d) Bản sao Hợp đồng lao động với người sử dụng lao động tại Việt Nam (đối với thu nhập từ tiền lương, tiền công và thu nhập từ kinh doanh) hoặc giấy chứng nhận của cơ quan đại diện Việt Nam trong các chương trình trao đổi văn hóa, thể dục thể thao về nội dung hoạt động và thu nhập đề nghị miễn thuế theo Hiệp định thuế (đối với thu nhập từ biểu diễn văn hóa, thể dục thể thao tại Việt Nam) hoặc bản sao điện tử giấy tờ pháp lý chứng minh nguồn gốc của khoản thu nhập hoặc quyền được nhận thừa kế, quà tặng (đối với các loại thu nhập khác) và cá nhân ký cam kết chịu trách nhiệm vào bản sao đó;</w:t>
      </w:r>
    </w:p>
    <w:p>
      <w:pPr>
        <w:spacing w:after="80" w:line="276" w:lineRule="auto"/>
      </w:pPr>
      <w:r>
        <w:rPr>
          <w:rFonts w:ascii="Segoe UI" w:hAnsi="Segoe UI"/>
          <w:sz w:val="20"/>
        </w:rPr>
        <w:t>đ) Bản sao hộ chiếu sử dụng cho việc xuất nhập cảnh tại Việt Nam và cá nhân ký cam kết chịu trách nhiệm vào bản sao đó;</w:t>
      </w:r>
    </w:p>
    <w:p>
      <w:pPr>
        <w:spacing w:after="80" w:line="276" w:lineRule="auto"/>
      </w:pPr>
      <w:r>
        <w:rPr>
          <w:rFonts w:ascii="Segoe UI" w:hAnsi="Segoe UI"/>
          <w:sz w:val="20"/>
        </w:rPr>
        <w:t>e) Bản sao 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pPr>
        <w:spacing w:after="80" w:line="276" w:lineRule="auto"/>
      </w:pPr>
      <w:r>
        <w:rPr>
          <w:rFonts w:ascii="Segoe UI" w:hAnsi="Segoe UI"/>
          <w:sz w:val="20"/>
        </w:rPr>
        <w:t>g) Bản sao đăng ký kinh doanh hoặc giấy phép hành nghề do Việt Nam cấp (đối với các ngành nghề pháp luật Việt Nam yêu cầu phải đăng ký kinh doanh hoặc có giấy phép hành nghề) đối với cá nhân có thu nhập từ hoạt động hành nghề độc lập (thu nhập của thầy thuốc, luật sư, kỹ sư, kiến trúc sư, nha sĩ, kế toán viên) có xác nhận của người nộp thuế;</w:t>
      </w:r>
    </w:p>
    <w:p>
      <w:pPr>
        <w:spacing w:after="80" w:line="276" w:lineRule="auto"/>
      </w:pPr>
      <w:r>
        <w:rPr>
          <w:rFonts w:ascii="Segoe UI" w:hAnsi="Segoe UI"/>
          <w:sz w:val="20"/>
        </w:rPr>
        <w:t>h) Bản sao hợp đồng ký kết với các tổ chức, cá nhân tại Việt Nam có xác nhận của người nộp thuế. Cụ thể:</w:t>
      </w:r>
    </w:p>
    <w:p>
      <w:pPr>
        <w:spacing w:after="80" w:line="276" w:lineRule="auto"/>
      </w:pPr>
      <w:r>
        <w:rPr>
          <w:rFonts w:ascii="Segoe UI" w:hAnsi="Segoe UI"/>
          <w:sz w:val="20"/>
        </w:rPr>
        <w:t>h.1) Trường hợp chuyển nhượng bất động sản: bản sao hợp đồng chuyển nhượng bất động sản;</w:t>
      </w:r>
    </w:p>
    <w:p>
      <w:pPr>
        <w:spacing w:after="80" w:line="276" w:lineRule="auto"/>
      </w:pPr>
      <w:r>
        <w:rPr>
          <w:rFonts w:ascii="Segoe UI" w:hAnsi="Segoe UI"/>
          <w:sz w:val="20"/>
        </w:rPr>
        <w:t>h.2) Trường hợp chuyển nhượng vốn: bản sao hợp đồng chuyển nhượng vốn; bản sao giấy chứng nhận đầu tư của công ty Việt Nam mà nhà đầu tư nước ngoài góp vốn có xác nhận của người nộp thuế;</w:t>
      </w:r>
    </w:p>
    <w:p>
      <w:pPr>
        <w:spacing w:after="80" w:line="276" w:lineRule="auto"/>
      </w:pPr>
      <w:r>
        <w:rPr>
          <w:rFonts w:ascii="Segoe UI" w:hAnsi="Segoe UI"/>
          <w:sz w:val="20"/>
        </w:rPr>
        <w:t>h.3) Trường hợp chuyển nhượng chứng khoán: bản sao của hợp đồng mua bán chứng khoán. Trường hợp hoạt động mua bán chứng khoán không có hợp đồng mua bán chứng khoán thì người nộp thuế nộp bảng kê dữ liệu giao dịch hoặc chứng từ xác nhận giao dịch do ngân hàng lưu ký hoặc công ty chứng khoán xác nhận theo mẫu số 01/TNKDCK Phụ lục III ban hành kèm theo Thông tư này;</w:t>
      </w:r>
    </w:p>
    <w:p>
      <w:pPr>
        <w:spacing w:after="80" w:line="276" w:lineRule="auto"/>
      </w:pPr>
      <w:r>
        <w:rPr>
          <w:rFonts w:ascii="Segoe UI" w:hAnsi="Segoe UI"/>
          <w:sz w:val="20"/>
        </w:rPr>
        <w:t>i)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2. Trường hợp năm trước đó đã có hồ sơ đề nghị miễn, giảm thuế theo Hiệp định thuế thì các năm tiếp theo cá nhân chỉ phải nộp lại hồ sơ nếu có bất kỳ thay đổi nào liên quan đến Hợp đồng lao động, Giấy chứng nhận cư trú đã gửi cơ quan thuế.</w:t>
      </w:r>
    </w:p>
    <w:p>
      <w:pPr>
        <w:spacing w:after="80" w:line="276" w:lineRule="auto"/>
      </w:pPr>
      <w:r>
        <w:rPr>
          <w:rFonts w:ascii="Segoe UI" w:hAnsi="Segoe UI"/>
          <w:sz w:val="20"/>
        </w:rPr>
        <w:t>3. Trường hợp tại thời điểm nộp hồ sơ đề nghị miễn, giảm thuế theo Hiệp định thuế, cá nhân chỉ nộp cho cơ quan thuế bản chính hoặc bản sao có chứng thực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(tuỳ theo thời điểm nào diễn ra trước) cá nhân gửi bản chính hoặc bản sao có chứng thực Giấy chứng nhận cư trú của năm tính thuế tương ứng với năm đề nghị miễn, giảm thuế theo Hiệp định thuế đã được hợp pháp hóa lãnh sự cho bên Việt Nam ký kết hợp đồng hoặc chi trả thu nhập hoặc cơ quan thuế nơi cá nhân đăng ký nộp thuế. Trong thời gian 03 ngày làm việc kể từ ngày nhận được Giấy chứng nhận cư trú, bên Việt Nam ký kết hợp đồng hoặc chi trả thu nhập có trách nhiệm nộp cho cơ quan thuế Giấy chứng nhận cư trú này.</w:t>
      </w:r>
    </w:p>
    <w:p>
      <w:pPr>
        <w:spacing w:after="80" w:line="276" w:lineRule="auto"/>
      </w:pPr>
      <w:r>
        <w:rPr>
          <w:rFonts w:ascii="Segoe UI" w:hAnsi="Segoe UI"/>
          <w:sz w:val="20"/>
        </w:rPr>
        <w:t>4. Trường hợp vào thời điểm trên vẫn chưa có được giấy chứng nhận cư trú thì cá nhân nước ngoài có nghĩa vụ cam kết gửi bản chính hoặc bản sao có chứng thực Giấy chứng nhận cư trú tương ứng với năm đề nghị miễn, giảm thuế theo Hiệp định thuế đã được hợp pháp hóa lãnh sự trong quý ngay sau ngày kết thúc năm tính thuế.</w:t>
      </w:r>
    </w:p>
    <w:p>
      <w:pPr>
        <w:spacing w:after="80" w:line="276" w:lineRule="auto"/>
      </w:pPr>
      <w:r>
        <w:rPr>
          <w:rFonts w:ascii="Segoe UI" w:hAnsi="Segoe UI"/>
          <w:sz w:val="20"/>
        </w:rPr>
        <w:t>5. 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mẫu số 01/HTQT Phụ lục III ban hành kèm theo Thông tư này.</w:t>
      </w:r>
    </w:p>
    <w:p>
      <w:pPr>
        <w:pStyle w:val="Heading3"/>
        <w:spacing w:before="240" w:after="80"/>
      </w:pPr>
      <w:r>
        <w:rPr>
          <w:rFonts w:ascii="Segoe UI" w:hAnsi="Segoe UI"/>
          <w:b/>
          <w:color w:val="0F172A"/>
        </w:rPr>
        <w:t>Điều 77. Hồ sơ miễn thuế, giảm thuế theo Hiệp định thuế đối với cá nhân nước ngoài là đối tượng cư trú của Việt Nam</w:t>
      </w:r>
    </w:p>
    <w:p>
      <w:pPr>
        <w:spacing w:after="80" w:line="276" w:lineRule="auto"/>
      </w:pPr>
      <w:r>
        <w:rPr>
          <w:rFonts w:ascii="Segoe UI" w:hAnsi="Segoe UI"/>
          <w:sz w:val="20"/>
        </w:rPr>
        <w:t>Để được xét miễn, giảm thuế theo Hiệp định thuế, cá nhân nước ngoài gửi cho cơ quan thuế nơi cá nhân đăng ký nộp thuế hoặc bên Việt Nam ký kết hợp đồng hoặc chi trả thu nhập hồ sơ đề nghị miễn, giảm thuế theo Hiệp định thuế cùng với hồ sơ khai thuế của lần khai thuế đầu tiên. Hồ sơ gồm:</w:t>
      </w:r>
    </w:p>
    <w:p>
      <w:pPr>
        <w:spacing w:after="80" w:line="276" w:lineRule="auto"/>
      </w:pPr>
      <w:r>
        <w:rPr>
          <w:rFonts w:ascii="Segoe UI" w:hAnsi="Segoe UI"/>
          <w:sz w:val="20"/>
        </w:rPr>
        <w:t>1. Văn bản đề nghị theo mẫu số 01/HTQT Phụ lục III ban hành kèm theo Thông tư này.</w:t>
      </w:r>
    </w:p>
    <w:p>
      <w:pPr>
        <w:spacing w:after="80" w:line="276" w:lineRule="auto"/>
      </w:pPr>
      <w:r>
        <w:rPr>
          <w:rFonts w:ascii="Segoe UI" w:hAnsi="Segoe UI"/>
          <w:sz w:val="20"/>
        </w:rPr>
        <w:t>2. Bản chính hoặc bản sao có chứng thực Giấy chứng nhận cư trú của nước mà người đề nghị miễn, giảm thuế theo Hiệp định thuế ngay trước khi sang Việt Nam là đối tượng cư trú của nước đó do cơ quan thuế cấp đã được hợp pháp hóa lãnh sự.</w:t>
      </w:r>
    </w:p>
    <w:p>
      <w:pPr>
        <w:spacing w:after="80" w:line="276" w:lineRule="auto"/>
      </w:pPr>
      <w:r>
        <w:rPr>
          <w:rFonts w:ascii="Segoe UI" w:hAnsi="Segoe UI"/>
          <w:sz w:val="20"/>
        </w:rPr>
        <w:t>3. Bản sao Giấy chứng nhận của tổ chức (trong trường hợp của sinh viên, thực tập sinh, học sinh học nghề, giáo viên, giáo sư và người nghiên cứu), cơ quan Việt Nam liên quan đến các hoạt động phát sinh thu nhập đề nghị miễn thuế theo Hiệp định thuế.</w:t>
      </w:r>
    </w:p>
    <w:p>
      <w:pPr>
        <w:spacing w:after="80" w:line="276" w:lineRule="auto"/>
      </w:pPr>
      <w:r>
        <w:rPr>
          <w:rFonts w:ascii="Segoe UI" w:hAnsi="Segoe UI"/>
          <w:sz w:val="20"/>
        </w:rPr>
        <w:t>4.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5. 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mẫu số 01/HTQT Phụ lục III ban hành kèm theo Thông tư này.</w:t>
      </w:r>
    </w:p>
    <w:p>
      <w:pPr>
        <w:pStyle w:val="Heading3"/>
        <w:spacing w:before="240" w:after="80"/>
      </w:pPr>
      <w:r>
        <w:rPr>
          <w:rFonts w:ascii="Segoe UI" w:hAnsi="Segoe UI"/>
          <w:b/>
          <w:color w:val="0F172A"/>
        </w:rPr>
        <w:t>Điều 78. Hồ sơ miễn thuế, giảm thuế theo Hiệp định thuế đối với nhà thầu nước ngoài có thu nhập phát sinh tại Việt Nam (trừ thu nhập từ hoạt động vận tải quốc tế và thu nhập từ tái bảo hiểm nước ngoài)</w:t>
      </w:r>
    </w:p>
    <w:p>
      <w:pPr>
        <w:spacing w:after="80" w:line="276" w:lineRule="auto"/>
      </w:pPr>
      <w:r>
        <w:rPr>
          <w:rFonts w:ascii="Segoe UI" w:hAnsi="Segoe UI"/>
          <w:sz w:val="20"/>
        </w:rPr>
        <w:t>1. Để được xét miễn, giảm thuế theo Hiệp định thuế, nhà thầu nước ngoài hoặc bên Việt Nam ký kết hợp đồng hoặc chi trả thu nhập cho nhà thầu nước ngoài gửi cơ quan thuế quản lý trực tiếp của bên Việt Nam hoặc cơ quan thuế nơi nhà thầu nước ngoài đăng ký nộp thuế hồ sơ đề nghị miễn, giảm thuế theo Hiệp định thuế cùng với hồ sơ khai thuế của lần khai thuế đầu tiên, hồ sơ gồm:</w:t>
      </w:r>
    </w:p>
    <w:p>
      <w:pPr>
        <w:spacing w:after="80" w:line="276" w:lineRule="auto"/>
      </w:pPr>
      <w:r>
        <w:rPr>
          <w:rFonts w:ascii="Segoe UI" w:hAnsi="Segoe UI"/>
          <w:sz w:val="20"/>
        </w:rPr>
        <w:t>a) Văn bản đề nghị theo mẫu số 01/HTQT Phụ lục III ban hành kèm theo Thông tư này;</w:t>
      </w:r>
    </w:p>
    <w:p>
      <w:pPr>
        <w:spacing w:after="80" w:line="276" w:lineRule="auto"/>
      </w:pPr>
      <w:r>
        <w:rPr>
          <w:rFonts w:ascii="Segoe UI" w:hAnsi="Segoe UI"/>
          <w:sz w:val="20"/>
        </w:rPr>
        <w:t>b) Bản chính hoặc bản sao có chứng thực Giấy chứng nhận cư trú do cơ quan thuế của nước cư trú cấp ghi rõ là đối tượng cư trú trong năm tính thuế nào đã được hợp pháp hóa lãnh sự. Trường hợp tại thời điểm nộp hồ sơ, nhà thầu nước ngoài chưa có Giấy chứng nhận cư trú tương ứng với năm đề nghị miễn, giảm thuế theo Hiệp định thuế, nhà thầu nước ngoài nộp cho cơ quan thuế bản chính hoặc bản sao có chứng thực Giấy chứng nhận cư trú của nước cư trú do cơ quan thuế cấp ngay trước năm thông báo thuộc diện miễn, giảm thuế theo Hiệp định thuế đã được hợp pháp hóa lãnh sự;</w:t>
      </w:r>
    </w:p>
    <w:p>
      <w:pPr>
        <w:spacing w:after="80" w:line="276" w:lineRule="auto"/>
      </w:pPr>
      <w:r>
        <w:rPr>
          <w:rFonts w:ascii="Segoe UI" w:hAnsi="Segoe UI"/>
          <w:sz w:val="20"/>
        </w:rPr>
        <w:t>c) Bản sao hợp đồng (giấy hoặc điện tử) ký kết với các tổ chức, cá nhân tại Việt Nam có xác nhận của người nộp thuế;</w:t>
      </w:r>
    </w:p>
    <w:p>
      <w:pPr>
        <w:spacing w:after="80" w:line="276" w:lineRule="auto"/>
      </w:pPr>
      <w:r>
        <w:rPr>
          <w:rFonts w:ascii="Segoe UI" w:hAnsi="Segoe UI"/>
          <w:sz w:val="20"/>
        </w:rPr>
        <w:t>Đối với các nhà cung cấp nước ngoài, cơ quan thuế xem xét cho phép nộp hợp đồng mẫu ký với các đại lý và/hoặc cá nhân Việt Nam với điều kiện trên hợp đồng mẫu phải có đầy đủ thông tin về người cung cấp dịch vụ, thời gian, cách thức thực hiện, giá trị hợp đồng, phương thức thanh toán, nghĩa vụ và trách nhiệm của mỗi bên, kèm theo danh sách người sử dụng dịch vụ;</w:t>
      </w:r>
    </w:p>
    <w:p>
      <w:pPr>
        <w:spacing w:after="80" w:line="276" w:lineRule="auto"/>
      </w:pPr>
      <w:r>
        <w:rPr>
          <w:rFonts w:ascii="Segoe UI" w:hAnsi="Segoe UI"/>
          <w:sz w:val="20"/>
        </w:rPr>
        <w:t>d)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2. Trường hợp hoạt động mua bán chứng khoán không có hợp đồng mua bán chứng khoán thì người nộp thuế nộp bảng kê dữ liệu giao dịch hoặc chứng từ xác nhận giao dịch do ngân hàng lưu ký hoặc công ty chứng khoán xác nhận theo mẫu số 01/TNKDCK Phụ lục III ban hành kèm theo Thông tư này.</w:t>
      </w:r>
    </w:p>
    <w:p>
      <w:pPr>
        <w:spacing w:after="80" w:line="276" w:lineRule="auto"/>
      </w:pPr>
      <w:r>
        <w:rPr>
          <w:rFonts w:ascii="Segoe UI" w:hAnsi="Segoe UI"/>
          <w:sz w:val="20"/>
        </w:rPr>
        <w:t>3. Đối với thu nhập từ hoạt động chuyển nhượng vốn: người nộp thuế nộp thêm bản sao hợp đồng chuyển nhượng vốn, văn bản điện tử hoặc bản sao điện tử được cấp từ sổ gốc hoặc được chứng thực từ bản chính của Giấy chứng nhận đầu tư của công ty Việt Nam mà nhà đầu tư nước ngoài góp vốn có xác nhận của người nộp thuế.</w:t>
      </w:r>
    </w:p>
    <w:p>
      <w:pPr>
        <w:spacing w:after="80" w:line="276" w:lineRule="auto"/>
      </w:pPr>
      <w:r>
        <w:rPr>
          <w:rFonts w:ascii="Segoe UI" w:hAnsi="Segoe UI"/>
          <w:sz w:val="20"/>
        </w:rPr>
        <w:t>4. Đối với trường hợp các cơ quan Chính phủ nước ngoài có thu nhập thuộc diện được miễn thuế theo quy định của điều khoản về lãi từ tiền cho vay của Hiệp định thuế: người nộp thuế nộp bản sao hợp đồng vay vốn được ký kết giữa cơ quan Chính phủ nước ngoài với tổ chức, cá nhân tại Việt Nam có xác nhận của người nộp thuế.</w:t>
      </w:r>
    </w:p>
    <w:p>
      <w:pPr>
        <w:spacing w:after="80" w:line="276" w:lineRule="auto"/>
      </w:pPr>
      <w:r>
        <w:rPr>
          <w:rFonts w:ascii="Segoe UI" w:hAnsi="Segoe UI"/>
          <w:sz w:val="20"/>
        </w:rPr>
        <w:t>5. Trường hợp năm trước đó đã có hồ sơ đề nghị miễn, giảm thuế theo Hiệp định thuế thì các năm tiếp theo người nộp thuế chỉ phải nộp lại hồ sơ nếu có bất kỳ thay đổi nào liên quan đến hợp đồng kinh tế, Giấy chứng nhận cư trú đã gửi cơ quan thuế.</w:t>
      </w:r>
    </w:p>
    <w:p>
      <w:pPr>
        <w:spacing w:after="80" w:line="276" w:lineRule="auto"/>
      </w:pPr>
      <w:r>
        <w:rPr>
          <w:rFonts w:ascii="Segoe UI" w:hAnsi="Segoe UI"/>
          <w:sz w:val="20"/>
        </w:rPr>
        <w:t>6. Trường hợp tại thời điểm nộp hồ sơ đề nghị miễn, giảm thuế theo Hiệp định thuế, nhà thầu nước ngoài chỉ nộp cho cơ quan thuế bản chính hoặc bản sao có chứng thực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(tuỳ theo thời điểm nào diễn ra trước) nhà thầu nước ngoài gửi bản chính hoặc bản sao có chứng thực Giấy chứng nhận cư trú đã được hợp pháp hóa lãnh sự của năm tính thuế tương ứng với năm đề nghị miễn, giảm thuế theo Hiệp định thuế cho bên Việt Nam ký kết hợp đồng hoặc chi trả thu nhập. Trong thời gian 03 ngày làm việc kể từ ngày nhận được Giấy chứng nhận cư trú, bên Việt Nam ký kết hợp đồng hoặc chi trả thu nhập có trách nhiệm nộp cho cơ quan thuế bản chính hoặc bản sao có chứng thực Giấy chứng nhận cư trú này.</w:t>
      </w:r>
    </w:p>
    <w:p>
      <w:pPr>
        <w:spacing w:after="80" w:line="276" w:lineRule="auto"/>
      </w:pPr>
      <w:r>
        <w:rPr>
          <w:rFonts w:ascii="Segoe UI" w:hAnsi="Segoe UI"/>
          <w:sz w:val="20"/>
        </w:rPr>
        <w:t>7. Trường hợp vào thời điểm trên vẫn chưa có được Giấy chứng nhận cư trú thì nhà thầu nước ngoài có nghĩa vụ cam kết gửi bản chính hoặc bản sao có chứng thực Giấy chứng nhận cư trú tương ứng với năm đề nghị miễn, giảm thuế theo Hiệp định thuế đã được hợp pháp hóa lãnh sự trong quý ngay sau ngày kết thúc năm tính thuế.</w:t>
      </w:r>
    </w:p>
    <w:p>
      <w:pPr>
        <w:spacing w:after="80" w:line="276" w:lineRule="auto"/>
      </w:pPr>
      <w:r>
        <w:rPr>
          <w:rFonts w:ascii="Segoe UI" w:hAnsi="Segoe UI"/>
          <w:sz w:val="20"/>
        </w:rPr>
        <w:t>8. 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mẫu số 01/HTQT Phụ lục III ban hành kèm theo Thông tư này.</w:t>
      </w:r>
    </w:p>
    <w:p>
      <w:pPr>
        <w:pStyle w:val="Heading3"/>
        <w:spacing w:before="240" w:after="80"/>
      </w:pPr>
      <w:r>
        <w:rPr>
          <w:rFonts w:ascii="Segoe UI" w:hAnsi="Segoe UI"/>
          <w:b/>
          <w:color w:val="0F172A"/>
        </w:rPr>
        <w:t>Điều 79. Hồ sơ miễn thuế, giảm thuế theo Hiệp định thuế đối với thu nhập từ hoạt động vận tải quốc tế</w:t>
      </w:r>
    </w:p>
    <w:p>
      <w:pPr>
        <w:spacing w:after="80" w:line="276" w:lineRule="auto"/>
      </w:pPr>
      <w:r>
        <w:rPr>
          <w:rFonts w:ascii="Segoe UI" w:hAnsi="Segoe UI"/>
          <w:sz w:val="20"/>
        </w:rPr>
        <w:t>1. Thời hạn nộp hồ sơ:</w:t>
      </w:r>
    </w:p>
    <w:p>
      <w:pPr>
        <w:spacing w:after="80" w:line="276" w:lineRule="auto"/>
      </w:pPr>
      <w:r>
        <w:rPr>
          <w:rFonts w:ascii="Segoe UI" w:hAnsi="Segoe UI"/>
          <w:sz w:val="20"/>
        </w:rPr>
        <w:t>a) Đối với hãng hàng không nước ngoài: để được xem xét miễn, giảm thuế theo Hiệp định thuế, hãng hàng không nước ngoài hoặc văn phòng tại Việt Nam của hãng hàng không nước ngoài gửi cho cơ quan thuế hồ sơ đề nghị miễn, giảm thuế theo Hiệp định thuế;</w:t>
      </w:r>
    </w:p>
    <w:p>
      <w:pPr>
        <w:spacing w:after="80" w:line="276" w:lineRule="auto"/>
      </w:pPr>
      <w:r>
        <w:rPr>
          <w:rFonts w:ascii="Segoe UI" w:hAnsi="Segoe UI"/>
          <w:sz w:val="20"/>
        </w:rPr>
        <w:t>b) Đối với hãng vận tải nước ngoài: để được xem xét miễn, giảm thuế theo Hiệp định thuế, hãng vận tải nước ngoài hoặc đại lý của hãng vận tải nước ngoài gửi cho cơ quan thuế hồ sơ đề nghị miễn, giảm thuế theo Hiệp định thuế.</w:t>
      </w:r>
    </w:p>
    <w:p>
      <w:pPr>
        <w:spacing w:after="80" w:line="276" w:lineRule="auto"/>
      </w:pPr>
      <w:r>
        <w:rPr>
          <w:rFonts w:ascii="Segoe UI" w:hAnsi="Segoe UI"/>
          <w:sz w:val="20"/>
        </w:rPr>
        <w:t>2. Thành phần hồ sơ:</w:t>
      </w:r>
    </w:p>
    <w:p>
      <w:pPr>
        <w:spacing w:after="80" w:line="276" w:lineRule="auto"/>
      </w:pPr>
      <w:r>
        <w:rPr>
          <w:rFonts w:ascii="Segoe UI" w:hAnsi="Segoe UI"/>
          <w:sz w:val="20"/>
        </w:rPr>
        <w:t>a) Văn bản đề nghị theo mẫu số 01/HTQT Phụ lục III ban hành kèm theo Thông tư này;</w:t>
      </w:r>
    </w:p>
    <w:p>
      <w:pPr>
        <w:spacing w:after="80" w:line="276" w:lineRule="auto"/>
      </w:pPr>
      <w:r>
        <w:rPr>
          <w:rFonts w:ascii="Segoe UI" w:hAnsi="Segoe UI"/>
          <w:sz w:val="20"/>
        </w:rPr>
        <w:t>b) Bản chính hoặc bản sao có chứng thực Giấy chứng nhận cư trú của nước cư trú do cơ quan thuế cấp ghi rõ là đối tượng cư trú trong năm tính thuế nào đã được hợp pháp hóa lãnh sự. Trường hợp tại thời điểm nộp hồ sơ chưa có Giấy chứng nhận cư trú tương ứng với năm đề nghị miễn, giảm thuế theo Hiệp định thuế, hãng hàng không nước ngoài, hãng vận tải nước ngoài nộp cho cơ quan thuế bản chính hoặc bản sao có chứng thực Giấy chứng nhận cư trú của nước cư trú do cơ quan thuế cấp ngay trước năm đề nghị miễn, giảm thuế theo Hiệp định thuế đã được hợp pháp hóa lãnh sự;</w:t>
      </w:r>
    </w:p>
    <w:p>
      <w:pPr>
        <w:spacing w:after="80" w:line="276" w:lineRule="auto"/>
      </w:pPr>
      <w:r>
        <w:rPr>
          <w:rFonts w:ascii="Segoe UI" w:hAnsi="Segoe UI"/>
          <w:sz w:val="20"/>
        </w:rPr>
        <w:t>c)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d) Hồ sơ khác:</w:t>
      </w:r>
    </w:p>
    <w:p>
      <w:pPr>
        <w:spacing w:after="80" w:line="276" w:lineRule="auto"/>
      </w:pPr>
      <w:r>
        <w:rPr>
          <w:rFonts w:ascii="Segoe UI" w:hAnsi="Segoe UI"/>
          <w:sz w:val="20"/>
        </w:rPr>
        <w:t>d.1) Đối với hãng hàng không nước ngoài:</w:t>
      </w:r>
    </w:p>
    <w:p>
      <w:pPr>
        <w:spacing w:after="80" w:line="276" w:lineRule="auto"/>
      </w:pPr>
      <w:r>
        <w:rPr>
          <w:rFonts w:ascii="Segoe UI" w:hAnsi="Segoe UI"/>
          <w:sz w:val="20"/>
        </w:rPr>
        <w:t>d.1.1) Bản chính hoặc bản sao có chứng thực giấy phép khai thác thị trường Việt Nam (phép bay) của Cục Hàng không Việt Nam cấp theo quy định của Luật Hàng không dân dụng Việt Nam có xác nhận của người nộp thuế;</w:t>
      </w:r>
    </w:p>
    <w:p>
      <w:pPr>
        <w:spacing w:after="80" w:line="276" w:lineRule="auto"/>
      </w:pPr>
      <w:r>
        <w:rPr>
          <w:rFonts w:ascii="Segoe UI" w:hAnsi="Segoe UI"/>
          <w:sz w:val="20"/>
        </w:rPr>
        <w:t>d.1.2) Trường hợp năm trước đó đã có hồ sơ đề nghị miễn, giảm thuế theo Hiệp định thuế thì các năm tiếp theo người nộp thuế chỉ phải nộp lại hồ sơ nếu có bất kỳ thay đổi nào liên quan đến giấy phép khai thác thị trường Việt Nam (phép bay) của Cục Hàng không Việt Nam, Giấy chứng nhận cư trú đã gửi cơ quan thuế;</w:t>
      </w:r>
    </w:p>
    <w:p>
      <w:pPr>
        <w:spacing w:after="80" w:line="276" w:lineRule="auto"/>
      </w:pPr>
      <w:r>
        <w:rPr>
          <w:rFonts w:ascii="Segoe UI" w:hAnsi="Segoe UI"/>
          <w:sz w:val="20"/>
        </w:rPr>
        <w:t>d.1.3) Trường hợp tại thời điểm nộp hồ sơ đề nghị miễn, giảm thuế theo Hiệp định thuế, nhà thầu nước ngoài chỉ nộp cho cơ quan thuế bản chính hoặc bản sao có chứng thực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(tuỳ theo thời điểm nào diễn ra trước) văn phòng tại Việt Nam của hãng hàng không nước ngoài gửi bản chính hoặc bản sao có chứng thực Giấy chứng nhận cư trú đã được hợp pháp hóa lãnh sự của năm tính thuế tương ứng với năm đề nghị miễn, giảm thuế theo Hiệp định thuế và Bảng kê thu nhập vận tải quốc tế dành cho trường hợp bán vé tại thị trường Việt Nam theo mẫu số 01-1/HKNN Phụ lục III ban hành kèm theo Thông tư này, Bảng kê thu nhập vận tải quốc tế dành cho trường hợp hoán đổi, chia chỗ trong vận tải hàng không quốc tế theo mẫu số 01-2/HKNN Phụ lục III ban hành kèm theo Thông tư này của năm tính thuế liên quan cho cơ quan thuế làm căn cứ áp dụng miễn, giảm thuế thu nhập doanh nghiệp từ hoạt động vận tải quốc tế của hãng hàng không nước ngoài.</w:t>
      </w:r>
    </w:p>
    <w:p>
      <w:pPr>
        <w:spacing w:after="80" w:line="276" w:lineRule="auto"/>
      </w:pPr>
      <w:r>
        <w:rPr>
          <w:rFonts w:ascii="Segoe UI" w:hAnsi="Segoe UI"/>
          <w:sz w:val="20"/>
        </w:rPr>
        <w:t>d.2) Đối với hãng vận tải nước ngoài:</w:t>
      </w:r>
    </w:p>
    <w:p>
      <w:pPr>
        <w:spacing w:after="80" w:line="276" w:lineRule="auto"/>
      </w:pPr>
      <w:r>
        <w:rPr>
          <w:rFonts w:ascii="Segoe UI" w:hAnsi="Segoe UI"/>
          <w:sz w:val="20"/>
        </w:rPr>
        <w:t>d.2.1) Đại lý của hãng vận tải nước ngoài tại Việt Nam hoặc văn phòng đại diện của hãng vận tải nước ngoài có trách nhiệm lưu trữ các hồ sơ, tài liệu, chứng từ theo quy định pháp luật và xuất trình khi cơ quan thuế yêu cầu;</w:t>
      </w:r>
    </w:p>
    <w:p>
      <w:pPr>
        <w:spacing w:after="80" w:line="276" w:lineRule="auto"/>
      </w:pPr>
      <w:r>
        <w:rPr>
          <w:rFonts w:ascii="Segoe UI" w:hAnsi="Segoe UI"/>
          <w:sz w:val="20"/>
        </w:rPr>
        <w:t>d.2.2) Trường hợp tại thời điểm nộp hồ sơ đề nghị miễn, giảm thuế theo Hiệp định, hãng vận tải nước ngoài chỉ nộp cho cơ quan thuế bản chính hoặc bản sao có chứng thực Giấy chứng nhận cư trú của nước cư trú do cơ quan thuế cấp ngay trước năm đề nghị miễn, giảm thuế theo Hiệp định thuế thì thời hạn chậm nhất là ngày 31/3 của năm tiếp theo, hãng vận tải nước ngoài hoặc đại lý của hãng vận tải nước ngoài gửi cơ quan thuế bản chính hoặc bản sao có chứng thực Giấy chứng nhận cư trú đã được hợp pháp hóa lãnh sự tương ứng với năm đề nghị miễn, giảm thuế theo Hiệp định;</w:t>
      </w:r>
    </w:p>
    <w:p>
      <w:pPr>
        <w:spacing w:after="80" w:line="276" w:lineRule="auto"/>
      </w:pPr>
      <w:r>
        <w:rPr>
          <w:rFonts w:ascii="Segoe UI" w:hAnsi="Segoe UI"/>
          <w:sz w:val="20"/>
        </w:rPr>
        <w:t>d.2.3) Trường hợp năm trước đó đã có hồ sơ đề nghị miễn, giảm thuế theo Hiệp định thuế thì các năm tiếp theo hãng vận tải nước ngoài hoặc đại lý của hãng vận tải nước ngoài chỉ cần thông báo bất kỳ sự thay đổi nào về các thông tin đã đề nghị tại mẫu số 01/HTQT của năm trước đó và cung cấp các tài liệu tương ứng với việc thay đổi;</w:t>
      </w:r>
    </w:p>
    <w:p>
      <w:pPr>
        <w:spacing w:after="80" w:line="276" w:lineRule="auto"/>
      </w:pPr>
      <w:r>
        <w:rPr>
          <w:rFonts w:ascii="Segoe UI" w:hAnsi="Segoe UI"/>
          <w:sz w:val="20"/>
        </w:rPr>
        <w:t>d.2.4) Trường hợp các hãng vận tải nước ngoài có các đại lý tại nhiều địa phương ở Việt Nam hoặc các đại lý của hãng vận tải nước ngoài có các chi nhánh hoặc văn phòng đại diện (sau đây gọi chung là chi nhánh) tại nhiều tỉnh ở Việt Nam thì các hãng vận tải nước ngoài hoặc đại lý của hãng vận tải nước ngoài nộp bản chính hoặc bản sao có chứng thực Giấy chứng nhận cư trú đã hợp pháp hóa lãnh sự cho Thuế tỉnh nơi đại lý của hãng vận tải nước ngoài có trụ sở chính; gửi bản chính hoặc bản sao có chứng thực Giấy chứng nhận cư trú đã hợp pháp hóa lãnh sự tại các Thuế tỉnh nơi hãng vận tải nước ngoài có chi nhánh.</w:t>
      </w:r>
    </w:p>
    <w:p>
      <w:pPr>
        <w:spacing w:after="80" w:line="276" w:lineRule="auto"/>
      </w:pPr>
      <w:r>
        <w:rPr>
          <w:rFonts w:ascii="Segoe UI" w:hAnsi="Segoe UI"/>
          <w:sz w:val="20"/>
        </w:rPr>
        <w:t>3. 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mẫu số 01/HTQT Phụ lục III ban hành kèm theo Thông tư này.</w:t>
      </w:r>
    </w:p>
    <w:p>
      <w:pPr>
        <w:pStyle w:val="Heading3"/>
        <w:spacing w:before="240" w:after="80"/>
      </w:pPr>
      <w:r>
        <w:rPr>
          <w:rFonts w:ascii="Segoe UI" w:hAnsi="Segoe UI"/>
          <w:b/>
          <w:color w:val="0F172A"/>
        </w:rPr>
        <w:t>Điều 80. Hồ sơ miễn thuế, giảm thuế theo Hiệp định thuế đối với thu nhập từ tái bảo hiểm nước ngoài</w:t>
      </w:r>
    </w:p>
    <w:p>
      <w:pPr>
        <w:spacing w:after="80" w:line="276" w:lineRule="auto"/>
      </w:pPr>
      <w:r>
        <w:rPr>
          <w:rFonts w:ascii="Segoe UI" w:hAnsi="Segoe UI"/>
          <w:sz w:val="20"/>
        </w:rPr>
        <w:t>Các tổ chức nhận tái bảo hiểm nước ngoài trực tiếp nộp hồ sơ đề nghị áp dụng Hiệp định thuế cho từng năm cho tất cả các hợp đồng tái bảo hiểm mà các tổ chức đã ký kết hoặc dự kiến ký kết trong năm đó. Các tổ chức nhận tái bảo hiểm nước ngoài có thể ủy quyền cho các tổ chức, cá nhân cung cấp dịch vụ làm thủ tục về thuế hoặc bất kỳ tổ chức, cá nhân nào tại Việt Nam nộp hồ sơ. Khi đó, các tổ chức nhận tái bảo hiểm nước ngoài nộp cho cơ quan thuế 02 hồ sơ đề nghị gồm: hồ sơ đề nghị dự kiến và hồ sơ đề nghị chính thức. Cụ thể như sau:</w:t>
      </w:r>
    </w:p>
    <w:p>
      <w:pPr>
        <w:spacing w:after="80" w:line="276" w:lineRule="auto"/>
      </w:pPr>
      <w:r>
        <w:rPr>
          <w:rFonts w:ascii="Segoe UI" w:hAnsi="Segoe UI"/>
          <w:sz w:val="20"/>
        </w:rPr>
        <w:t>1. Đối với hồ sơ đề nghị dự kiến: 05 ngày trước khi ký kết hợp đồng hoặc 05 ngày sau khi thực hiện hợp đồng hoặc 05 ngày trước khi thanh toán, tùy theo thời điểm nào diễn ra trước, các tổ chức nhận tái bảo hiểm nước ngoài có trách nhiệm nộp cho cơ quan thuế hồ sơ đề nghị dự kiến cùng với tài liệu liên quan. Các tổ chức nhận tái bảo hiểm nước ngoài có văn phòng đại diện tại Việt Nam nộp hồ sơ tại Thuế tỉnh nơi đóng văn phòng đại diện. Đối với các tổ chức nhận tái bảo hiểm nước ngoài không có văn phòng đại diện tại Việt Nam:</w:t>
      </w:r>
    </w:p>
    <w:p>
      <w:pPr>
        <w:spacing w:after="80" w:line="276" w:lineRule="auto"/>
      </w:pPr>
      <w:r>
        <w:rPr>
          <w:rFonts w:ascii="Segoe UI" w:hAnsi="Segoe UI"/>
          <w:sz w:val="20"/>
        </w:rPr>
        <w:t>a) Trường hợp các tổ chức nhận tái bảo hiểm nước ngoài trực tiếp nộp hồ sơ: nộp tại Thuế tỉnh nơi Công ty tái bảo hiểm Việt Nam đầu tiên dự kiến ký kết hợp đồng;</w:t>
      </w:r>
    </w:p>
    <w:p>
      <w:pPr>
        <w:spacing w:after="80" w:line="276" w:lineRule="auto"/>
      </w:pPr>
      <w:r>
        <w:rPr>
          <w:rFonts w:ascii="Segoe UI" w:hAnsi="Segoe UI"/>
          <w:sz w:val="20"/>
        </w:rPr>
        <w:t>b) Trường hợp các tổ chức nhận tái bảo hiểm nước ngoài ủy quyền cho đại diện hợp pháp tại Việt Nam (tổ chức, cá nhân cung cấp dịch vụ làm thủ tục về thuế hoặc Công ty kiểm toán hoặc Công ty tái bảo hiểm Việt Nam đầu tiên dự kiến ký kết hợp đồng...) nộp hồ sơ tại Thuế tỉnh nơi đại diện hợp pháp đăng ký nộp thuế;</w:t>
      </w:r>
    </w:p>
    <w:p>
      <w:pPr>
        <w:spacing w:after="80" w:line="276" w:lineRule="auto"/>
      </w:pPr>
      <w:r>
        <w:rPr>
          <w:rFonts w:ascii="Segoe UI" w:hAnsi="Segoe UI"/>
          <w:sz w:val="20"/>
        </w:rPr>
        <w:t>c) Hồ sơ đề nghị dự kiến bao gồm: Văn bản đề nghị dự kiến theo mẫu số 01/TBH-TB Phụ lục III ban hành kèm theo Thông tư này; Bản chính hoặc bản sao có chứng thực Giấy chứng nhận cư trú do cơ quan thuế của nước cư trú cấp đã được hợp pháp hóa lãnh sự (cho năm ngay trước năm nộp hồ sơ đề nghị dự kiến); Bảng kê các Hợp đồng tái bảo hiểm đã hoặc dự kiến ký kết theo mẫu số 01-1/TBH-TB Phụ lục III ban hành kèm theo Thông tư này;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đề nghị (dự kiến) theo mẫu số 01/TBH-TB Phụ lục III ban hành kèm theo Thông tư này.</w:t>
      </w:r>
    </w:p>
    <w:p>
      <w:pPr>
        <w:spacing w:after="80" w:line="276" w:lineRule="auto"/>
      </w:pPr>
      <w:r>
        <w:rPr>
          <w:rFonts w:ascii="Segoe UI" w:hAnsi="Segoe UI"/>
          <w:sz w:val="20"/>
        </w:rPr>
        <w:t>2. Đối với hồ sơ đề nghị chính thức: trong thời hạn quý I của năm sau, tổ chức nhận tái bảo hiểm nước ngoài có trách nhiệm nộp cho cơ quan thuế hồ sơ đề nghị chính thức cùng với tài liệu liên quan tương tự như đối với việc nộp hồ sơ đề nghị dự kiến. Hồ sơ đề nghị chính thức bao gồm:</w:t>
      </w:r>
    </w:p>
    <w:p>
      <w:pPr>
        <w:spacing w:after="80" w:line="276" w:lineRule="auto"/>
      </w:pPr>
      <w:r>
        <w:rPr>
          <w:rFonts w:ascii="Segoe UI" w:hAnsi="Segoe UI"/>
          <w:sz w:val="20"/>
        </w:rPr>
        <w:t>a) Văn bản đề nghị chính thức theo mẫu số 02/TBH-TB Phụ lục III ban hành kèm theo Thông tư này;</w:t>
      </w:r>
    </w:p>
    <w:p>
      <w:pPr>
        <w:spacing w:after="80" w:line="276" w:lineRule="auto"/>
      </w:pPr>
      <w:r>
        <w:rPr>
          <w:rFonts w:ascii="Segoe UI" w:hAnsi="Segoe UI"/>
          <w:sz w:val="20"/>
        </w:rPr>
        <w:t>b) Bản chính hoặc bản sao có chứng thực Giấy chứng nhận cư trú do cơ quan thuế của nước cư trú cấp đã được hợp pháp hóa lãnh sự trong năm tính thuế đó;</w:t>
      </w:r>
    </w:p>
    <w:p>
      <w:pPr>
        <w:spacing w:after="80" w:line="276" w:lineRule="auto"/>
      </w:pPr>
      <w:r>
        <w:rPr>
          <w:rFonts w:ascii="Segoe UI" w:hAnsi="Segoe UI"/>
          <w:sz w:val="20"/>
        </w:rPr>
        <w:t>c) Bản sao của các hợp đồng tái bảo hiểm đã thực hiện trong năm có xác nhận của người nộp thuế (bao gồm cả những hợp đồng đã có trong kế hoạch và những hợp đồng ngoài kế hoạch đã gửi cơ quan thuế) nhưng chưa nộp cho cơ quan thuế;</w:t>
      </w:r>
    </w:p>
    <w:p>
      <w:pPr>
        <w:spacing w:after="80" w:line="276" w:lineRule="auto"/>
      </w:pPr>
      <w:r>
        <w:rPr>
          <w:rFonts w:ascii="Segoe UI" w:hAnsi="Segoe UI"/>
          <w:sz w:val="20"/>
        </w:rPr>
        <w:t>d) Bảng kê các hợp đồng tái bảo hiểm đã thực hiện theo mẫu số 02-1/TBH-TB Phụ lục III ban hành kèm theo Thông tư này.</w:t>
      </w:r>
    </w:p>
    <w:p>
      <w:pPr>
        <w:spacing w:after="80" w:line="276" w:lineRule="auto"/>
      </w:pPr>
      <w:r>
        <w:rPr>
          <w:rFonts w:ascii="Segoe UI" w:hAnsi="Segoe UI"/>
          <w:sz w:val="20"/>
        </w:rPr>
        <w:t>e) Bản sao có chứng thực văn bản ủy quyền trong trường hợp người nộp thuế ủy quyền cho đại diện hợp pháp thực hiện thủ tục áp dụng Hiệp định thuế;</w:t>
      </w:r>
    </w:p>
    <w:p>
      <w:pPr>
        <w:spacing w:after="80" w:line="276" w:lineRule="auto"/>
      </w:pPr>
      <w:r>
        <w:rPr>
          <w:rFonts w:ascii="Segoe UI" w:hAnsi="Segoe UI"/>
          <w:sz w:val="20"/>
        </w:rPr>
        <w:t>Tại thời điểm nộp hồ sơ đề nghị chính thức, người nộp thuế phân loại hợp đồng và gửi danh mục hợp đồng theo từng loại (với các chỉ tiêu nhất định); mỗi loại hợp đồng chỉ gửi một bản sao có xác nhận của người nộp thuế để làm mẫu.</w:t>
      </w:r>
    </w:p>
    <w:p>
      <w:pPr>
        <w:spacing w:after="80" w:line="276" w:lineRule="auto"/>
      </w:pPr>
      <w:r>
        <w:rPr>
          <w:rFonts w:ascii="Segoe UI" w:hAnsi="Segoe UI"/>
          <w:sz w:val="20"/>
        </w:rPr>
        <w:t>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đề nghị (chính thức) theo mẫu 02/TBH-TB Phụ lục III ban hành kèm theo Thông tư này.</w:t>
      </w:r>
    </w:p>
    <w:p>
      <w:pPr>
        <w:pStyle w:val="Heading3"/>
        <w:spacing w:before="240" w:after="80"/>
      </w:pPr>
      <w:r>
        <w:rPr>
          <w:rFonts w:ascii="Segoe UI" w:hAnsi="Segoe UI"/>
          <w:b/>
          <w:color w:val="0F172A"/>
        </w:rPr>
        <w:t>Điều 81. Hồ sơ miễn thuế, giảm thuế theo Điều ước quốc tế không phải là Hiệp định thuế hoặc thỏa thuận, cam kết của Chính phủ Việt Nam</w:t>
      </w:r>
    </w:p>
    <w:p>
      <w:pPr>
        <w:spacing w:after="80" w:line="276" w:lineRule="auto"/>
      </w:pPr>
      <w:r>
        <w:rPr>
          <w:rFonts w:ascii="Segoe UI" w:hAnsi="Segoe UI"/>
          <w:sz w:val="20"/>
        </w:rPr>
        <w:t>1. Trường hợp tổ chức, cá nhân nước ngoài hoặc Việt Nam đăng ký kê khai, nộp thuế trực tiếp với cơ quan thuế:</w:t>
      </w:r>
    </w:p>
    <w:p>
      <w:pPr>
        <w:spacing w:after="80" w:line="276" w:lineRule="auto"/>
      </w:pPr>
      <w:r>
        <w:rPr>
          <w:rFonts w:ascii="Segoe UI" w:hAnsi="Segoe UI"/>
          <w:sz w:val="20"/>
        </w:rPr>
        <w:t>a) Để được xem xét miễn, giảm thuế, tổ chức, cá nhân nước ngoài hoặc Việt Nam gửi cho cơ quan thuế nơi đăng ký thuế hồ sơ đề nghị miễn, giảm thuế, gồm:</w:t>
      </w:r>
    </w:p>
    <w:p>
      <w:pPr>
        <w:spacing w:after="80" w:line="276" w:lineRule="auto"/>
      </w:pPr>
      <w:r>
        <w:rPr>
          <w:rFonts w:ascii="Segoe UI" w:hAnsi="Segoe UI"/>
          <w:sz w:val="20"/>
        </w:rPr>
        <w:t>a.1) Văn bản đề nghị theo mẫu số 01/DUQT Phụ lục III ban hành kèm theo Thông tư này có xác nhận của cơ quan đề xuất ký kết, gia nhập hoặc chủ trì thực hiện Điều ước quốc tế (trừ các Điều ước quốc tế do Bộ Tài chính đề xuất ký) hoặc thỏa thuận, cam kết của Chính phủ Việt Nam;</w:t>
      </w:r>
    </w:p>
    <w:p>
      <w:pPr>
        <w:spacing w:after="80" w:line="276" w:lineRule="auto"/>
      </w:pPr>
      <w:r>
        <w:rPr>
          <w:rFonts w:ascii="Segoe UI" w:hAnsi="Segoe UI"/>
          <w:sz w:val="20"/>
        </w:rPr>
        <w:t>a.2) Bản sao có chứng thực Điều ước quốc tế (trừ Điều ước quốc tế đã được công bố trên Cơ sở dữ liệu quốc gia về điều ước quốc tế) hoặc thỏa thuận, cam kết của Chính phủ Việt Nam với cơ quan, tổ chức nước ngoài;</w:t>
      </w:r>
    </w:p>
    <w:p>
      <w:pPr>
        <w:spacing w:after="80" w:line="276" w:lineRule="auto"/>
      </w:pPr>
      <w:r>
        <w:rPr>
          <w:rFonts w:ascii="Segoe UI" w:hAnsi="Segoe UI"/>
          <w:sz w:val="20"/>
        </w:rPr>
        <w:t>a.3) Bản sao hợp đồng phát sinh thu nhập/doanh thu đề nghị miễn, giảm thuế theo điều ước quốc tế hoặc thỏa thuận, cam kết của Chính phủ Việt Nam có xác nhận của người đề nghị hoặc đại diện được uỷ quyền;</w:t>
      </w:r>
    </w:p>
    <w:p>
      <w:pPr>
        <w:spacing w:after="80" w:line="276" w:lineRule="auto"/>
      </w:pPr>
      <w:r>
        <w:rPr>
          <w:rFonts w:ascii="Segoe UI" w:hAnsi="Segoe UI"/>
          <w:sz w:val="20"/>
        </w:rPr>
        <w:t>a.4) Bản tóm tắt hợp đồng có xác nhận của người đề nghị hoặc đại diện được uỷ quyền. Bản tóm tắt hợp đồng gồm các nội dung sau: Tên hợp đồng và tên các điều khoản của hợp đồng, phạm vi công việc của hợp đồng, nghĩa vụ thuế tại hợp đồng;</w:t>
      </w:r>
    </w:p>
    <w:p>
      <w:pPr>
        <w:spacing w:after="80" w:line="276" w:lineRule="auto"/>
      </w:pPr>
      <w:r>
        <w:rPr>
          <w:rFonts w:ascii="Segoe UI" w:hAnsi="Segoe UI"/>
          <w:sz w:val="20"/>
        </w:rPr>
        <w:t>a.5) Bản sao có chứng thực văn bản ủy quyền trong trường hợp người đề nghị ủy quyền cho một tổ chức hoặc cá nhân Việt Nam thực hiện các thủ tục đề nghị miễn, giảm thuế. Văn bản ủy quyền cần có đủ chữ ký của đại diện hai bên.</w:t>
      </w:r>
    </w:p>
    <w:p>
      <w:pPr>
        <w:spacing w:after="80" w:line="276" w:lineRule="auto"/>
      </w:pPr>
      <w:r>
        <w:rPr>
          <w:rFonts w:ascii="Segoe UI" w:hAnsi="Segoe UI"/>
          <w:sz w:val="20"/>
        </w:rPr>
        <w:t>b) Trường hợp do đặc thù của giao dịch người đề nghị không thể cung cấp hợp đồng với bên Việt Nam, người đề nghị nộp các tài liệu có giá trị tương đương hợp đồng và giải trình cụ thể tại Văn bản đề nghị theo mẫu số 01/DUQT.</w:t>
      </w:r>
    </w:p>
    <w:p>
      <w:pPr>
        <w:spacing w:after="80" w:line="276" w:lineRule="auto"/>
      </w:pPr>
      <w:r>
        <w:rPr>
          <w:rFonts w:ascii="Segoe UI" w:hAnsi="Segoe UI"/>
          <w:sz w:val="20"/>
        </w:rPr>
        <w:t>2. Trường hợp tổ chức, cá nhân nước ngoài hoặc Việt Nam không đăng ký kê khai, nộp thuế trực tiếp với cơ quan thuế:</w:t>
      </w:r>
    </w:p>
    <w:p>
      <w:pPr>
        <w:spacing w:after="80" w:line="276" w:lineRule="auto"/>
      </w:pPr>
      <w:r>
        <w:rPr>
          <w:rFonts w:ascii="Segoe UI" w:hAnsi="Segoe UI"/>
          <w:sz w:val="20"/>
        </w:rPr>
        <w:t>a) Đối với tổ chức, cá nhân nước ngoài:</w:t>
      </w:r>
    </w:p>
    <w:p>
      <w:pPr>
        <w:spacing w:after="80" w:line="276" w:lineRule="auto"/>
      </w:pPr>
      <w:r>
        <w:rPr>
          <w:rFonts w:ascii="Segoe UI" w:hAnsi="Segoe UI"/>
          <w:sz w:val="20"/>
        </w:rPr>
        <w:t>a.1) Để được xem xét miễn, giảm thuế, người đề nghị gửi cho bên Việt Nam hồ sơ đề nghị miễn, giảm thuế, gồm:</w:t>
      </w:r>
    </w:p>
    <w:p>
      <w:pPr>
        <w:spacing w:after="80" w:line="276" w:lineRule="auto"/>
      </w:pPr>
      <w:r>
        <w:rPr>
          <w:rFonts w:ascii="Segoe UI" w:hAnsi="Segoe UI"/>
          <w:sz w:val="20"/>
        </w:rPr>
        <w:t>a.1.1) Văn bản đề nghị theo mẫu số 01/DUQT Phụ lục III ban hành kèm theo Thông tư này có xác nhận của cơ quan đề xuất ký kết, gia nhập hoặc chủ trì thực hiện Điều ước quốc tế (trừ các Điều ước quốc tế do Bộ Tài chính đề xuất ký) hoặc thỏa thuận, cam kết của Chính phủ Việt Nam;</w:t>
      </w:r>
    </w:p>
    <w:p>
      <w:pPr>
        <w:spacing w:after="80" w:line="276" w:lineRule="auto"/>
      </w:pPr>
      <w:r>
        <w:rPr>
          <w:rFonts w:ascii="Segoe UI" w:hAnsi="Segoe UI"/>
          <w:sz w:val="20"/>
        </w:rPr>
        <w:t>a.1.2) Bản sao Điều ước quốc tế (trừ Điều ước quốc tế đã được công bố trên Cơ sở dữ liệu quốc gia về điều ước quốc tế) hoặc thỏa thuận, cam kết của Chính phủ Việt Nam với cơ quan, tổ chức nước ngoài;</w:t>
      </w:r>
    </w:p>
    <w:p>
      <w:pPr>
        <w:spacing w:after="80" w:line="276" w:lineRule="auto"/>
      </w:pPr>
      <w:r>
        <w:rPr>
          <w:rFonts w:ascii="Segoe UI" w:hAnsi="Segoe UI"/>
          <w:sz w:val="20"/>
        </w:rPr>
        <w:t>a.1.3) Bản sao hợp đồng phát sinh thu nhập/doanh thu đề nghị miễn, giảm thuế theo điều ước quốc tế hoặc thỏa thuận, cam kết của Chính phủ Việt Nam có xác nhận của người đề nghị hoặc đại diện được uỷ quyền;</w:t>
      </w:r>
    </w:p>
    <w:p>
      <w:pPr>
        <w:spacing w:after="80" w:line="276" w:lineRule="auto"/>
      </w:pPr>
      <w:r>
        <w:rPr>
          <w:rFonts w:ascii="Segoe UI" w:hAnsi="Segoe UI"/>
          <w:sz w:val="20"/>
        </w:rPr>
        <w:t>a.1.4) Bản tóm tắt hợp đồng có xác nhận của người đề nghị hoặc đại diện được uỷ quyền. Bản tóm tắt hợp đồng gồm các nội dung sau: Tên hợp đồng và tên các điều khoản của hợp đồng, phạm vi công việc của hợp đồng, nghĩa vụ thuế tại hợp đồng;</w:t>
      </w:r>
    </w:p>
    <w:p>
      <w:pPr>
        <w:spacing w:after="80" w:line="276" w:lineRule="auto"/>
      </w:pPr>
      <w:r>
        <w:rPr>
          <w:rFonts w:ascii="Segoe UI" w:hAnsi="Segoe UI"/>
          <w:sz w:val="20"/>
        </w:rPr>
        <w:t>a.1.5) Bản sao có chứng thực văn bản ủy quyền trong trường hợp người đề nghị ủy quyền cho một tổ chức hoặc cá nhân Việt Nam thực hiện các thủ tục đề nghị miễn, giảm thuế. Văn bản ủy quyền cần có đủ chữ ký của đại diện hai bên.</w:t>
      </w:r>
    </w:p>
    <w:p>
      <w:pPr>
        <w:spacing w:after="80" w:line="276" w:lineRule="auto"/>
      </w:pPr>
      <w:r>
        <w:rPr>
          <w:rFonts w:ascii="Segoe UI" w:hAnsi="Segoe UI"/>
          <w:sz w:val="20"/>
        </w:rPr>
        <w:t>a.2) Trường hợp do đặc thù của giao dịch người đề nghị không thể cung cấp hợp đồng với bên Việt Nam, người đề nghị nộp các tài liệu có giá trị tương đương hợp đồng và giải trình cụ thể tại Văn bản đề nghị miễn, giảm thuế.</w:t>
      </w:r>
    </w:p>
    <w:p>
      <w:pPr>
        <w:spacing w:after="80" w:line="276" w:lineRule="auto"/>
      </w:pPr>
      <w:r>
        <w:rPr>
          <w:rFonts w:ascii="Segoe UI" w:hAnsi="Segoe UI"/>
          <w:sz w:val="20"/>
        </w:rPr>
        <w:t>b) Đối với bên Việt Nam:</w:t>
      </w:r>
    </w:p>
    <w:p>
      <w:pPr>
        <w:spacing w:after="80" w:line="276" w:lineRule="auto"/>
      </w:pPr>
      <w:r>
        <w:rPr>
          <w:rFonts w:ascii="Segoe UI" w:hAnsi="Segoe UI"/>
          <w:sz w:val="20"/>
        </w:rPr>
        <w:t>Trong thời hạn 03 ngày làm việc kể từ khi nhận được hồ sơ đề nghị miễn, giảm thuế của người đề nghị, bên Việt Nam có nghĩa vụ gửi hồ sơ đề nghị miễn, giảm thuế của người nộp thuế cho cơ quan thuế nơi bên Việt Nam đăng ký thuế.</w:t>
      </w:r>
    </w:p>
    <w:p>
      <w:pPr>
        <w:pStyle w:val="Heading3"/>
        <w:spacing w:before="240" w:after="80"/>
      </w:pPr>
      <w:r>
        <w:rPr>
          <w:rFonts w:ascii="Segoe UI" w:hAnsi="Segoe UI"/>
          <w:b/>
          <w:color w:val="0F172A"/>
        </w:rPr>
        <w:t>Điều 82. Trình tự, thủ tục giải quyết và quyết định miễn thuế, giảm thuế</w:t>
      </w:r>
    </w:p>
    <w:p>
      <w:pPr>
        <w:spacing w:after="80" w:line="276" w:lineRule="auto"/>
      </w:pPr>
      <w:r>
        <w:rPr>
          <w:rFonts w:ascii="Segoe UI" w:hAnsi="Segoe UI"/>
          <w:sz w:val="20"/>
        </w:rPr>
        <w:t>1. Đối với hồ sơ miễn thuế, giảm thuế do người nộp thuế tự xác định số tiền được miễn thuế, giảm thuế:</w:t>
      </w:r>
    </w:p>
    <w:p>
      <w:pPr>
        <w:spacing w:after="80" w:line="276" w:lineRule="auto"/>
      </w:pPr>
      <w:r>
        <w:rPr>
          <w:rFonts w:ascii="Segoe UI" w:hAnsi="Segoe UI"/>
          <w:sz w:val="20"/>
        </w:rPr>
        <w:t>Trường hợp Hệ thống của cơ quan thuế xác định hồ sơ miễn thuế, giảm thuế đủ điều kiện được miễn thuế, giảm thuế tự động thì hệ thống tự động kiểm tra, đối chiếu thông tin trên hồ sơ miễn thuế, giảm thuế của người nộp thuế với cơ sở dữ liệu quản lý thuế và quy định pháp luật để xác định số tiền đủ điều kiện được miễn thuế, giảm thuế, số tiền không được miễn thuế, giảm thuế. Cơ quan thuế không phải trả kết quả giải quyết hồ sơ miễn thuế, giảm thuế theo quy định tại khoản 6 Điều này.</w:t>
      </w:r>
    </w:p>
    <w:p>
      <w:pPr>
        <w:spacing w:after="80" w:line="276" w:lineRule="auto"/>
      </w:pPr>
      <w:r>
        <w:rPr>
          <w:rFonts w:ascii="Segoe UI" w:hAnsi="Segoe UI"/>
          <w:sz w:val="20"/>
        </w:rPr>
        <w:t>2. Đối với hồ sơ miễn thuế, giảm thuế của người nộp thuế do cơ quan thuế xác định số tiền được miễn thuế, giảm thuế, khoản thu nhập được miễn thuế, giảm thuế:</w:t>
      </w:r>
    </w:p>
    <w:p>
      <w:pPr>
        <w:spacing w:after="80" w:line="276" w:lineRule="auto"/>
      </w:pPr>
      <w:r>
        <w:rPr>
          <w:rFonts w:ascii="Segoe UI" w:hAnsi="Segoe UI"/>
          <w:sz w:val="20"/>
        </w:rPr>
        <w:t>Cơ quan thuế căn cứ hồ sơ miễn thuế, giảm thuế của người nộp thuế và hệ thống thông tin quản lý thuế để thực hiện rà soát, đối chiếu thông tin khai trên hồ sơ miễn thuế, giảm thuế của người nộp thuế với hệ thống thông tin quản lý thuế và quy định pháp luật để xác định đối tượng và trường hợp được miễn thuế, giảm thuế, cụ thể:</w:t>
      </w:r>
    </w:p>
    <w:p>
      <w:pPr>
        <w:spacing w:after="80" w:line="276" w:lineRule="auto"/>
      </w:pPr>
      <w:r>
        <w:rPr>
          <w:rFonts w:ascii="Segoe UI" w:hAnsi="Segoe UI"/>
          <w:sz w:val="20"/>
        </w:rPr>
        <w:t>a) Trường hợp hồ sơ miễn thuế, giảm thuế thuộc đối tượng và trường hợp được miễn thuế, giảm thuế, cơ quan thuế thực hiện đối chiếu số tiền thuế đề nghị miễn thuế, giảm thuế (nếu có) tại hồ sơ miễn thuế, giảm thuế với số tiền phải nộp của khoản đề nghị miễn thuế, giảm thuế tương ứng trên ứng dụng;</w:t>
      </w:r>
    </w:p>
    <w:p>
      <w:pPr>
        <w:spacing w:after="80" w:line="276" w:lineRule="auto"/>
      </w:pPr>
      <w:r>
        <w:rPr>
          <w:rFonts w:ascii="Segoe UI" w:hAnsi="Segoe UI"/>
          <w:sz w:val="20"/>
        </w:rPr>
        <w:t>b) Trường hợp thông tin khai trên văn bản đề nghị miễn thuế, giảm thuế không trùng khớp với thông tin trên hồ sơ miễn thuế, giảm thuế của người nộp thuế hoặc thông tin khai trên văn bản đề nghị miễn thuế, giảm thuế không trùng khớp với thông tin quản lý của cơ quan thuế dẫn đến cơ quan thuế chưa đủ thông tin để xác định hồ sơ miễn thuế, giảm thuế của người nộp thuế thuộc đối tượng và trường hợp được miễn thuế, giảm thuế, cơ quan thuế lập Thông báo giải trình, bổ sung thông tin, tài liệu theo mẫu số 01/TB-BSTT-NNT Phụ lục V ban hành kèm theo Thông tư này gửi người nộp thuế trong thời hạn 03 ngày làm việc kể từ ngày cơ quan thuế tiếp nhận hồ sơ miễn thuế, giảm thuế của người nộp thuế.</w:t>
      </w:r>
    </w:p>
    <w:p>
      <w:pPr>
        <w:spacing w:after="80" w:line="276" w:lineRule="auto"/>
      </w:pPr>
      <w:r>
        <w:rPr>
          <w:rFonts w:ascii="Segoe UI" w:hAnsi="Segoe UI"/>
          <w:sz w:val="20"/>
        </w:rPr>
        <w:t>Trong thời hạn 10 ngày làm việc kể từ ngày cơ quan thuế ban hành Thông báo, người nộp thuế có trách nhiệm gửi văn bản giải trình hoặc bổ sung thông tin, tài liệu theo Thông báo của cơ quan thuế.</w:t>
      </w:r>
    </w:p>
    <w:p>
      <w:pPr>
        <w:spacing w:after="80" w:line="276" w:lineRule="auto"/>
      </w:pPr>
      <w:r>
        <w:rPr>
          <w:rFonts w:ascii="Segoe UI" w:hAnsi="Segoe UI"/>
          <w:sz w:val="20"/>
        </w:rPr>
        <w:t>Hết thời hạn theo Thông báo của cơ quan thuế nhưng người nộp thuế không giải trình, bổ sung hồ sơ miễn thuế, giảm thuế hoặc có văn bản giải trình, bổ sung nhưng không đủ căn cứ để cơ quan thuế xác định miễn thuế, giảm thuế thì cơ quan thuế ban hành Thông báo về việc không được miễn thuế, giảm thuế theo mẫu số 04/MGTH Phụ lục III ban hành kèm theo Thông tư này gửi người nộp thuế.</w:t>
      </w:r>
    </w:p>
    <w:p>
      <w:pPr>
        <w:spacing w:after="80" w:line="276" w:lineRule="auto"/>
      </w:pPr>
      <w:r>
        <w:rPr>
          <w:rFonts w:ascii="Segoe UI" w:hAnsi="Segoe UI"/>
          <w:sz w:val="20"/>
        </w:rPr>
        <w:t>Khoảng thời gian kể từ ngày cơ quan thuế ban hành Thông báo giải trình, bổ sung thông tin, tài liệu đến ngày cơ quan thuế nhận được văn bản giải trình, bổ sung thông tin, tài liệu của người nộp thuế (hoặc đến ngày hết thời hạn theo Thông báo của cơ quan thuế người nộp thuế không giải trình, bổ sung) không tính trong thời hạn giải quyết hồ sơ miễn thuế, giảm thuế của cơ quan thuế;</w:t>
      </w:r>
    </w:p>
    <w:p>
      <w:pPr>
        <w:spacing w:after="80" w:line="276" w:lineRule="auto"/>
      </w:pPr>
      <w:r>
        <w:rPr>
          <w:rFonts w:ascii="Segoe UI" w:hAnsi="Segoe UI"/>
          <w:sz w:val="20"/>
        </w:rPr>
        <w:t>c) Trường hợp Hệ thống thông tin quản lý thuế xác định hồ sơ thuế có nội dung miễn thuế, giảm thuế có rủi ro cao thì cơ quan thuế thông báo cho người nộp thuế về nội dung miễn thuế, giảm thuế thuộc diện kiểm tra quy định tại Điều 88 Thông tư này. Cơ quan thuế ban hành Thông báo chuyển hồ sơ sang diện kiểm tra theo mẫu số 07/MGTH Phụ lục III ban hành kèm theo Thông tư này gửi cho người nộp thuế trong thời hạn 10 ngày kể từ ngày tiếp nhận hồ sơ miễn thuế, giảm thuế;</w:t>
      </w:r>
    </w:p>
    <w:p>
      <w:pPr>
        <w:spacing w:after="80" w:line="276" w:lineRule="auto"/>
      </w:pPr>
      <w:r>
        <w:rPr>
          <w:rFonts w:ascii="Segoe UI" w:hAnsi="Segoe UI"/>
          <w:sz w:val="20"/>
        </w:rPr>
        <w:t>d) Trường hợp Hệ thống thông tin quản lý thuế xác định hồ sơ miễn thuế, giảm thuế đủ điều kiện được giải quyết hồ sơ miễn thuế, giảm thuế tự động thì hệ thống tự động kiểm tra, đối chiếu thông tin trên hồ sơ miễn thuế, giảm thuế của người nộp thuế với cơ sở dữ liệu quản lý thuế và xác định khoản thu nhập hoặc số thuế đủ điều kiện được miễn thuế, giảm thuế, khoản thu nhập hoặc số thuế không được miễn thuế, giảm thuế và trả kết quả giải quyết hồ sơ theo quy định tại điểm a khoản 6 Điều này.</w:t>
      </w:r>
    </w:p>
    <w:p>
      <w:pPr>
        <w:spacing w:after="80" w:line="276" w:lineRule="auto"/>
      </w:pPr>
      <w:r>
        <w:rPr>
          <w:rFonts w:ascii="Segoe UI" w:hAnsi="Segoe UI"/>
          <w:sz w:val="20"/>
        </w:rPr>
        <w:t>3. Đối với trường hợp người nộp thuế đề nghị miễn thuế, giảm thuế tại hồ sơ khai thuế do cơ quan thuế xác định số tiền được miễn thuế, giảm thuế:</w:t>
      </w:r>
    </w:p>
    <w:p>
      <w:pPr>
        <w:spacing w:after="80" w:line="276" w:lineRule="auto"/>
      </w:pPr>
      <w:r>
        <w:rPr>
          <w:rFonts w:ascii="Segoe UI" w:hAnsi="Segoe UI"/>
          <w:sz w:val="20"/>
        </w:rPr>
        <w:t>a) Cơ quan thuế căn cứ thông tin đề nghị miễn thuế, giảm thuế mà người nộp thuế kê khai tại hồ sơ khai thuế, đối chiếu với Hệ thống thông tin quản lý thuế và quy định của pháp luật để xác định số tiền đủ điều kiện miễn thuế, giảm thuế, số tiền không đủ điều kiện miễn thuế, giảm thuế và trả kết quả giải quyết hồ sơ theo quy định tại điểm b khoản 6 Điều này;</w:t>
      </w:r>
    </w:p>
    <w:p>
      <w:pPr>
        <w:spacing w:after="80" w:line="276" w:lineRule="auto"/>
      </w:pPr>
      <w:r>
        <w:rPr>
          <w:rFonts w:ascii="Segoe UI" w:hAnsi="Segoe UI"/>
          <w:sz w:val="20"/>
        </w:rPr>
        <w:t>b) Trường hợp thông tin đề nghị miễn thuế, giảm thuế tại hồ sơ khai thuế của người nộp thuế không trùng khớp với thông tin trên giấy tờ chứng minh thuộc đối tượng miễn thuế, giảm thuế hoặc không trùng khớp với Hệ thống thông tin quản lý thuế hoặc chưa đủ căn cứ để cơ quan thuế xác định số tiền đủ điều kiện miễn thuế, giảm thuế, số tiền không đủ điều kiện miễn thuế, giảm thuế thì cơ quan thuế lập Thông báo giải trình, bổ sung thông tin, tài liệu theo mẫu số 01/TB- BSTT-NNT Phụ lục V ban hành kèm theo Thông tư này gửi người nộp thuế trong thời hạn 03 ngày làm việc kể từ ngày cơ quan thuế tiếp nhận hồ sơ, riêng lệ phí trước bạ (trừ nhà, đất) thì thời hạn ban hành Thông báo giải trình, bổ sung thông tin, tài liệu chậm nhất là ngày làm việc tiếp theo kể từ ngày cơ quan thuế tiếp nhận hồ sơ. Trong thời hạn 10 ngày làm việc kể từ ngày cơ quan thuế ban hành Thông báo giải trình, bổ sung thông tin, tài liệu, người nộp thuế có trách nhiệm gửi văn bản giải trình hoặc bổ sung thông tin, tài liệu theo Thông báo cho cơ quan thuế.</w:t>
      </w:r>
    </w:p>
    <w:p>
      <w:pPr>
        <w:spacing w:after="80" w:line="276" w:lineRule="auto"/>
      </w:pPr>
      <w:r>
        <w:rPr>
          <w:rFonts w:ascii="Segoe UI" w:hAnsi="Segoe UI"/>
          <w:sz w:val="20"/>
        </w:rPr>
        <w:t>Trường hợp người nộp thuế nộp hồ sơ theo cơ chế một cửa liên thông qua Phiếu chuyển thông tin, văn bản xác định nghĩa vụ tài chính thì trong thời hạn 03 ngày làm việc cơ quan thuế lập Thông báo đề nghị cung cấp thông tin để xác định nghĩa vụ tài chính theo mẫu 01/CCTT-ĐĐTCQ Phụ lục V ban hành kèm theo Thông tư này gửi cơ quan tiếp nhận hồ sơ theo cơ chế một cửa liên thông. Cơ quan tiếp nhận hồ sơ theo cơ chế một cửa liên thông cung cấp bổ sung thông tin chậm nhất 05 ngày làm việc kể từ ngày nhận được văn bản đề nghị của cơ quan thuế.</w:t>
      </w:r>
    </w:p>
    <w:p>
      <w:pPr>
        <w:spacing w:after="80" w:line="276" w:lineRule="auto"/>
      </w:pPr>
      <w:r>
        <w:rPr>
          <w:rFonts w:ascii="Segoe UI" w:hAnsi="Segoe UI"/>
          <w:sz w:val="20"/>
        </w:rPr>
        <w:t>Hết thời hạn theo Thông báo của cơ quan thuế nhưng người nộp thuế không giải trình, bổ sung hoặc người nộp thuế đã có văn bản giải trình, bổ sung nhưng không đủ căn cứ để cơ quan thuế xác định miễn thuế, giảm thuế thì cơ quan thuế ban hành Thông báo về việc không được miễn thuế, giảm thuế theo mẫu số 04/MGTH Phụ lục III ban hành kèm theo Thông tư này cho người nộp thuế hoặc gửi cơ quan tiếp nhận hồ sơ theo cơ chế một cửa liên thông đối với trường hợp nộp hồ sơ theo cơ chế một cửa liên thông.</w:t>
      </w:r>
    </w:p>
    <w:p>
      <w:pPr>
        <w:spacing w:after="80" w:line="276" w:lineRule="auto"/>
      </w:pPr>
      <w:r>
        <w:rPr>
          <w:rFonts w:ascii="Segoe UI" w:hAnsi="Segoe UI"/>
          <w:sz w:val="20"/>
        </w:rPr>
        <w:t>Khoảng thời gian kể từ ngày cơ quan thuế ban hành Thông báo giải trình, bổ sung thông tin, tài liệu đến ngày cơ quan thuế nhận được văn bản giải trình, bổ sung thông tin, tài liệu của người nộp thuế hoặc của cơ quan tiếp nhận hồ sơ theo cơ chế một cửa liên thông (hoặc hết thời hạn theo Thông báo của cơ quan thuế người nộp thuế không giải trình, bổ sung) không tính trong thời hạn giải quyết hồ sơ miễn thuế, giảm thuế của cơ quan thuế;</w:t>
      </w:r>
    </w:p>
    <w:p>
      <w:pPr>
        <w:spacing w:after="80" w:line="276" w:lineRule="auto"/>
      </w:pPr>
      <w:r>
        <w:rPr>
          <w:rFonts w:ascii="Segoe UI" w:hAnsi="Segoe UI"/>
          <w:sz w:val="20"/>
        </w:rPr>
        <w:t>c) Trường hợp Hệ thống thông tin quản lý thuế xác định hồ sơ thuế có nội dung miễn thuế, giảm thuế có rủi ro cao thì thực hiện theo quy định tại điểm c khoản 2 Điều này;</w:t>
      </w:r>
    </w:p>
    <w:p>
      <w:pPr>
        <w:spacing w:after="80" w:line="276" w:lineRule="auto"/>
      </w:pPr>
      <w:r>
        <w:rPr>
          <w:rFonts w:ascii="Segoe UI" w:hAnsi="Segoe UI"/>
          <w:sz w:val="20"/>
        </w:rPr>
        <w:t>d) Trường hợp Hệ thống thông tin quản lý thuế xác định hồ sơ miễn thuế, giảm thuế đủ điều kiện được giải quyết hồ sơ miễn thuế, giảm thuế tự động thì thực hiện theo quy định tại điểm d khoản 2 Điều này.</w:t>
      </w:r>
    </w:p>
    <w:p>
      <w:pPr>
        <w:spacing w:after="80" w:line="276" w:lineRule="auto"/>
      </w:pPr>
      <w:r>
        <w:rPr>
          <w:rFonts w:ascii="Segoe UI" w:hAnsi="Segoe UI"/>
          <w:sz w:val="20"/>
        </w:rPr>
        <w:t>4. Đối với trường hợp cơ quan, người có thẩm quyền xác định đối tượng, trường hợp được miễn thuế, giảm thuế và ghi tại Phiếu chuyển thông tin, văn bản xác định nghĩa vụ tài chính chuyển cho cơ quan thuế:</w:t>
      </w:r>
    </w:p>
    <w:p>
      <w:pPr>
        <w:spacing w:after="80" w:line="276" w:lineRule="auto"/>
      </w:pPr>
      <w:r>
        <w:rPr>
          <w:rFonts w:ascii="Segoe UI" w:hAnsi="Segoe UI"/>
          <w:sz w:val="20"/>
        </w:rPr>
        <w:t>a) Cơ quan thuế thực hiện rà soát, đối chiếu thông tin trên Phiếu chuyển thông tin, văn bản xác định nghĩa vụ tài chính với Hệ thống thông tin quản lý thuế và quy định pháp luật. Trường hợp tại Phiếu chuyển thông tin, văn bản xác định nghĩa vụ tài chính không trùng khớp với hệ thống thông tin quản lý thuế hoặc không đủ căn cứ để cơ quan thuế tính số tiền được miễn thuế, giảm thuế theo quy định thì trong thời hạn 03 ngày làm việc kể từ ngày nhận được Phiếu chuyển thông tin, văn bản xác định nghĩa vụ tài chính, cơ quan thuế có văn bản đề nghị cung cấp thông tin để xác định nghĩa vụ tài chính theo mẫu số 01/CCTT-ĐĐTCQ Phụ lục V ban hành kèm theo Thông tư này gửi cơ quan, người có thẩm quyền chuyển Phiếu chuyển thông tin, văn bản xác định nghĩa vụ tài chính để đề nghị bổ sung thông tin. Cơ quan, người có thẩm quyền lập phiếu chuyển thông tin, văn bản xác định nghĩa vụ tài chính cung cấp bổ sung thông tin chậm nhất 05 ngày làm việc kể từ ngày nhận được văn bản đề nghị của cơ quan thuế.</w:t>
      </w:r>
    </w:p>
    <w:p>
      <w:pPr>
        <w:spacing w:after="80" w:line="276" w:lineRule="auto"/>
      </w:pPr>
      <w:r>
        <w:rPr>
          <w:rFonts w:ascii="Segoe UI" w:hAnsi="Segoe UI"/>
          <w:sz w:val="20"/>
        </w:rPr>
        <w:t>Khoảng thời gian kể từ ngày cơ quan thuế ban hành văn bản đề nghị cung cấp thông tin đến ngày cơ quan thuế nhận được văn bản cung cấp thông tin của cơ quan, người có thẩm quyền không tính trong thời hạn giải quyết hồ sơ miễn thuế, giảm thuế của cơ quan thuế.</w:t>
      </w:r>
    </w:p>
    <w:p>
      <w:pPr>
        <w:spacing w:after="80" w:line="276" w:lineRule="auto"/>
      </w:pPr>
      <w:r>
        <w:rPr>
          <w:rFonts w:ascii="Segoe UI" w:hAnsi="Segoe UI"/>
          <w:sz w:val="20"/>
        </w:rPr>
        <w:t>b) Trường hợp tại Phiếu chuyển thông tin, văn bản xác định nghĩa vụ tài chính đã có đầy đủ thông tin về đối tượng và trường hợp được miễn thuế, giảm thuế để cơ quan thuế tính số tiền được miễn thuế, giảm thuế theo quy định pháp luật thì cơ quan thuế tính số tiền được miễn thuế, giảm thuế, ghi vào Thông báo nộp tiền và trả kết quả cho người nộp thuế theo quy định tại điểm b khoản 6 Điều này.</w:t>
      </w:r>
    </w:p>
    <w:p>
      <w:pPr>
        <w:spacing w:after="80" w:line="276" w:lineRule="auto"/>
      </w:pPr>
      <w:r>
        <w:rPr>
          <w:rFonts w:ascii="Segoe UI" w:hAnsi="Segoe UI"/>
          <w:sz w:val="20"/>
        </w:rPr>
        <w:t>5. Đối với hồ sơ miễn thuế, giảm thuế theo Hiệp định thuế hoặc Điều ước quốc tế khác:</w:t>
      </w:r>
    </w:p>
    <w:p>
      <w:pPr>
        <w:spacing w:after="80" w:line="276" w:lineRule="auto"/>
      </w:pPr>
      <w:r>
        <w:rPr>
          <w:rFonts w:ascii="Segoe UI" w:hAnsi="Segoe UI"/>
          <w:sz w:val="20"/>
        </w:rPr>
        <w:t>a) Trong thời hạn 30 ngày làm việc kể từ ngày được ghi trên thông báo tiếp nhận hồ sơ miễn thuế, giảm thuế theo Hiệp định thuế hoặc Điều ước quốc tế khác, cơ quan thuế đối chiếu thông tin về khoản thu nhập đề nghị miễn thuế, giảm thuế với thông tin có liên quan trên hồ sơ miễn thuế, giảm thuế của người nộp thuế, quy định tại Hiệp định thuế hoặc Điều ước quốc tế khác, pháp luật có liên quan và thông tin quản lý thuế của cơ quan thuế, đảm bảo miễn thuế, giảm thuế đúng theo quy định tại Hiệp định thuế hoặc Điều ước quốc tế khác. Trường hợp hồ sơ chưa đủ thông tin, cơ quan thuế gửi Thông báo yêu cầu bổ sung thông tin theo mẫu số 01/TB-BSTT-NNT Phụ lục V ban hành kèm theo Thông tư này để người nộp thuế giải trình, bổ sung thông tin, tài liệu theo quy định trong thời hạn 10 ngày làm việc kể từ ngày cơ quan thuế ban hành Thông báo tiếp nhận hồ sơ.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miễn thuế, giảm thuế của cơ quan thuế. Trường hợp xác định người nộp thuế không thuộc diện được miễn thuế, giảm thuế theo Hiệp định thuế hoặc Điều ước quốc tế khác, cơ quan thuế gửi người nộp thuế Thông báo mẫu số 03-1/MGTH Phụ lục III ban hành kèm theo Thông tư này.</w:t>
      </w:r>
    </w:p>
    <w:p>
      <w:pPr>
        <w:spacing w:after="80" w:line="276" w:lineRule="auto"/>
      </w:pPr>
      <w:r>
        <w:rPr>
          <w:rFonts w:ascii="Segoe UI" w:hAnsi="Segoe UI"/>
          <w:sz w:val="20"/>
        </w:rPr>
        <w:t>Người nộp thuế có trách nhiệm khai chính xác, trung thực, đầy đủ các nội dung trong hồ sơ miễn thuế, giảm thuế theo Hiệp định thuế hoặc Điều ước quốc tế khác. Trường hợp qua kiểm tra phát hiện người nộp thuế không thuộc diện được miễn thuế, giảm thuế theo Hiệp định thuế hoặc Điều ước quốc tế khác thì người nộp thuế có trách nhiệm hoàn thành nghĩa vụ nộp thuế theo quy định;</w:t>
      </w:r>
    </w:p>
    <w:p>
      <w:pPr>
        <w:spacing w:after="80" w:line="276" w:lineRule="auto"/>
      </w:pPr>
      <w:r>
        <w:rPr>
          <w:rFonts w:ascii="Segoe UI" w:hAnsi="Segoe UI"/>
          <w:sz w:val="20"/>
        </w:rPr>
        <w:t>b) Trường hợp Hệ thống thông tin quản lý thuế xác định hồ sơ thuế có nội dung miễn thuế, giảm thuế có rủi ro cao thì thực hiện theo quy định tại điểm c khoản 2 Điều này.</w:t>
      </w:r>
    </w:p>
    <w:p>
      <w:pPr>
        <w:spacing w:after="80" w:line="276" w:lineRule="auto"/>
      </w:pPr>
      <w:r>
        <w:rPr>
          <w:rFonts w:ascii="Segoe UI" w:hAnsi="Segoe UI"/>
          <w:sz w:val="20"/>
        </w:rPr>
        <w:t>6. Trả kết quả giải quyết hồ sơ miễn thuế, giảm thuế</w:t>
      </w:r>
    </w:p>
    <w:p>
      <w:pPr>
        <w:spacing w:after="80" w:line="276" w:lineRule="auto"/>
      </w:pPr>
      <w:r>
        <w:rPr>
          <w:rFonts w:ascii="Segoe UI" w:hAnsi="Segoe UI"/>
          <w:sz w:val="20"/>
        </w:rPr>
        <w:t>a) Trường hợp cơ quan thuế trực tiếp tiếp nhận hồ sơ miễn thuế, giảm thuế của người nộp thuế</w:t>
      </w:r>
    </w:p>
    <w:p>
      <w:pPr>
        <w:spacing w:after="80" w:line="276" w:lineRule="auto"/>
      </w:pPr>
      <w:r>
        <w:rPr>
          <w:rFonts w:ascii="Segoe UI" w:hAnsi="Segoe UI"/>
          <w:sz w:val="20"/>
        </w:rPr>
        <w:t>a.1) Ban hành Quyết định miễn thuế, giảm thuế theo mẫu số 03/MGTH Phụ lục III ban hành kèm theo Thông tư này đối với trường hợp thuộc diện được miễn thuế, giảm thuế và có số tiền được miễn thuế, giảm thuế;</w:t>
      </w:r>
    </w:p>
    <w:p>
      <w:pPr>
        <w:spacing w:after="80" w:line="276" w:lineRule="auto"/>
      </w:pPr>
      <w:r>
        <w:rPr>
          <w:rFonts w:ascii="Segoe UI" w:hAnsi="Segoe UI"/>
          <w:sz w:val="20"/>
        </w:rPr>
        <w:t>a.2) Ban hành Thông báo không được miễn thuế, giảm thuế theo mẫu số 04/MGTH Phụ lục III ban hành kèm theo Thông tư này và nêu rõ lý do đối với trường hợp không thuộc diện được miễn thuế, giảm thuế;</w:t>
      </w:r>
    </w:p>
    <w:p>
      <w:pPr>
        <w:spacing w:after="80" w:line="276" w:lineRule="auto"/>
      </w:pPr>
      <w:r>
        <w:rPr>
          <w:rFonts w:ascii="Segoe UI" w:hAnsi="Segoe UI"/>
          <w:sz w:val="20"/>
        </w:rPr>
        <w:t>a.3) Ban hành Thông báo theo mẫu số 03-2/MGTH Phụ lục III ban hành kèm theo Thông tư này về việc thuộc hoặc không thuộc diện miễn thuế thu nhập cá nhân đối với trường hợp chuyên gia nước ngoài thực hiện chương trình, dự án tài trợ bằng nguồn vốn ODA không hoàn lại tại Việt Nam, chương trình, dự án phi chính phủ nước ngoài tại Việt Nam; cá nhân là người Việt Nam làm việc tại cơ quan đại diện của tổ chức quốc tế thuộc hệ thống Liên hợp quốc tại Việt Nam đối với trường hợp quy định tại các khoản 1, 2 và khoản 3 Điều 75 Thông tư này.</w:t>
      </w:r>
    </w:p>
    <w:p>
      <w:pPr>
        <w:spacing w:after="80" w:line="276" w:lineRule="auto"/>
      </w:pPr>
      <w:r>
        <w:rPr>
          <w:rFonts w:ascii="Segoe UI" w:hAnsi="Segoe UI"/>
          <w:sz w:val="20"/>
        </w:rPr>
        <w:t>b) Trường hợp cơ quan thuế tiếp nhận hồ sơ khai thuế của người nộp thuế trong đó có thông tin đề nghị miễn thuế, giảm thuế hoặc Phiếu chuyển thông tin, văn bản xác định nghĩa vụ tài chính do cơ quan, người có thẩm quyền xác định đối tượng và trường hợp được miễn thuế, giảm thuế chuyển đến thì thực hiện:</w:t>
      </w:r>
    </w:p>
    <w:p>
      <w:pPr>
        <w:spacing w:after="80" w:line="276" w:lineRule="auto"/>
      </w:pPr>
      <w:r>
        <w:rPr>
          <w:rFonts w:ascii="Segoe UI" w:hAnsi="Segoe UI"/>
          <w:sz w:val="20"/>
        </w:rPr>
        <w:t>b.1) Cơ quan thuế ban hành Thông báo nộp tiền theo mẫu quy định tại điểm 4 Phụ lục V ban hành kèm theo Thông tư này và Thông báo nộp tiền theo quy định của pháp luật về tiền sử dụng đất, tiền thuê đất đối với trường hợp được miễn thuế, giảm thuế theo thời hạn quy định tại điểm b khoản 2 Điều 16 và điểm b khoản 2 Điều 17 Nghị định số 252/2026/NĐ-CP. Trường hợp miễn thuế, giảm thuế sử dụng đất phi nông nghiệp của tổ chức, cơ quan thuế ban hành Quyết định miễn thuế, giảm thuế theo mẫu số 03/MGTH Phụ lục III ban hành kèm theo Thông tư này;</w:t>
      </w:r>
    </w:p>
    <w:p>
      <w:pPr>
        <w:spacing w:after="80" w:line="276" w:lineRule="auto"/>
      </w:pPr>
      <w:r>
        <w:rPr>
          <w:rFonts w:ascii="Segoe UI" w:hAnsi="Segoe UI"/>
          <w:sz w:val="20"/>
        </w:rPr>
        <w:t>b.2) Ban hành Thông báo không được miễn thuế, giảm thuế theo mẫu số 04/MGTH tại Phụ lục III ban hành kèm theo Thông tư này và nêu rõ lý do đối với trường hợp không thuộc diện được miễn thuế, giảm thuế, trừ trường hợp quy định tại khoản 4 Điều này.</w:t>
      </w:r>
    </w:p>
    <w:p>
      <w:pPr>
        <w:spacing w:after="80" w:line="276" w:lineRule="auto"/>
      </w:pPr>
      <w:r>
        <w:rPr>
          <w:rFonts w:ascii="Segoe UI" w:hAnsi="Segoe UI"/>
          <w:sz w:val="20"/>
        </w:rPr>
        <w:t>c) Trường hợp miễn thuế quy định tại điểm a khoản 3 Điều 71 Thông tư này: cơ quan thuế căn cứ dữ liệu tại Hệ thống thông tin quản lý thuế để xác định đối tượng được miễn thuế và ban hành Quyết định danh sách hộ gia đình, cá nhân được miễn thuế theo mẫu số 05/MGTH Phụ lục III ban hành kèm theo Thông tư này theo quy định, đăng tải công khai trên cổng thông tin điện tử của cơ quan thuế và gửi thông báo cho người nộp thuế được miễn thuế;</w:t>
      </w:r>
    </w:p>
    <w:p>
      <w:pPr>
        <w:spacing w:after="80" w:line="276" w:lineRule="auto"/>
      </w:pPr>
      <w:r>
        <w:rPr>
          <w:rFonts w:ascii="Segoe UI" w:hAnsi="Segoe UI"/>
          <w:sz w:val="20"/>
        </w:rPr>
        <w:t>d) Trường hợp miễn thuế, giảm thuế theo quy định tại điểm b khoản 3 Điều 71 Thông tư này, cơ quan thuế ban hành Quyết định danh sách người nộp thuế được miễn thuế, giảm thuế theo mẫu số 05/MGTH Phụ lục III ban hành kèm theo Thông tư này theo quy định trên cơ sở danh sách đề nghị của Ủy ban nhân dân cấp xã gửi đến;</w:t>
      </w:r>
    </w:p>
    <w:p>
      <w:pPr>
        <w:spacing w:after="80" w:line="276" w:lineRule="auto"/>
      </w:pPr>
      <w:r>
        <w:rPr>
          <w:rFonts w:ascii="Segoe UI" w:hAnsi="Segoe UI"/>
          <w:sz w:val="20"/>
        </w:rPr>
        <w:t>đ) Trường hợp miễn thuế, giảm thuế theo quy định tại điểm c khoản 1 Điều 65 Thông tư này, cơ quan thuế ban hành Thông báo theo mẫu số 03-1/MGTH Phụ lục III ban hành kèm theo Thông tư này trong trường hợp xác định người nộp thuế không thuộc diện được miễn thuế, giảm thuế theo Hiệp định thuế hoặc Điều ước quốc tế khác.</w:t>
      </w:r>
    </w:p>
    <w:p>
      <w:pPr>
        <w:pStyle w:val="Heading3"/>
        <w:spacing w:before="240" w:after="80"/>
      </w:pPr>
      <w:r>
        <w:rPr>
          <w:rFonts w:ascii="Segoe UI" w:hAnsi="Segoe UI"/>
          <w:b/>
          <w:color w:val="0F172A"/>
        </w:rPr>
        <w:t>Điều 83. Trình tự, thủ tục thu hồi tiền miễn thuế, thu hồi tiền giảm thuế</w:t>
      </w:r>
    </w:p>
    <w:p>
      <w:pPr>
        <w:spacing w:after="80" w:line="276" w:lineRule="auto"/>
      </w:pPr>
      <w:r>
        <w:rPr>
          <w:rFonts w:ascii="Segoe UI" w:hAnsi="Segoe UI"/>
          <w:sz w:val="20"/>
        </w:rPr>
        <w:t>1. Đối với việc miễn thuế, giảm thuế do người nộp thuế tự xác định trên hồ sơ khai thuế:</w:t>
      </w:r>
    </w:p>
    <w:p>
      <w:pPr>
        <w:spacing w:after="80" w:line="276" w:lineRule="auto"/>
      </w:pPr>
      <w:r>
        <w:rPr>
          <w:rFonts w:ascii="Segoe UI" w:hAnsi="Segoe UI"/>
          <w:sz w:val="20"/>
        </w:rPr>
        <w:t>a) Trường hợp người nộp thuế phát hiện đã tự xác định điều kiện, thu nhập, số thuế được miễn, giảm không đúng quy định thì thực hiện khai bổ sung hồ sơ khai thuế để điều chỉnh các thông tin có sai, sót theo quy định. Người nộp thuế phải nộp số tiền đã được miễn thuế, giảm thuế không đúng quy định vào ngân sách nhà nước và nộp tiền chậm nộp tương ứng (nếu có) theo quy định tại Điều 16 Luật Quản lý thuế, Điều 26 Nghị định số 252/2026/NĐ-CP và Điều 39 Thông tư này;</w:t>
      </w:r>
    </w:p>
    <w:p>
      <w:pPr>
        <w:spacing w:after="80" w:line="276" w:lineRule="auto"/>
      </w:pPr>
      <w:r>
        <w:rPr>
          <w:rFonts w:ascii="Segoe UI" w:hAnsi="Segoe UI"/>
          <w:sz w:val="20"/>
        </w:rPr>
        <w:t>b) Trường hợp qua kiểm tra tại trụ sở cơ quan thuế hoặc qua kiểm tra tại trụ sở người nộp thuế phát hiện người nộp thuế đã tự xác định điều kiện, thu nhập, số thuế được miễn, giảm không đúng quy định thì cơ quan thuế thực hiện ban hành Quyết định thu hồi tiền miễn thuế, giảm thuế theo mẫu số 03-3/MGTH Phụ lục III ban hành kèm theo Thông tư này và xử lý theo quy định;</w:t>
      </w:r>
    </w:p>
    <w:p>
      <w:pPr>
        <w:spacing w:after="80" w:line="276" w:lineRule="auto"/>
      </w:pPr>
      <w:r>
        <w:rPr>
          <w:rFonts w:ascii="Segoe UI" w:hAnsi="Segoe UI"/>
          <w:sz w:val="20"/>
        </w:rPr>
        <w:t>c) Trường hợp cơ quan nhà nước có thẩm quyền qua thanh tra, kiểm tra phát hiện hoặc kiến nghị liên quan đến người nộp thuế xác định điều kiện, thu nhập, số thuế được miễn, giảm không đúng quy định thì cơ quan thuế nơi phát sinh khoản miễn, giảm ban hành Quyết định thu hồi tiền miễn thuế, giảm thuế theo mẫu số 03-3/MGTH Phụ lục III ban hành kèm theo Thông tư này và xử lý theo quy định.</w:t>
      </w:r>
    </w:p>
    <w:p>
      <w:pPr>
        <w:spacing w:after="80" w:line="276" w:lineRule="auto"/>
      </w:pPr>
      <w:r>
        <w:rPr>
          <w:rFonts w:ascii="Segoe UI" w:hAnsi="Segoe UI"/>
          <w:sz w:val="20"/>
        </w:rPr>
        <w:t>2. Đối với việc miễn thuế, giảm thuế do cơ quan thuế hoặc cơ quan có thẩm quyền xác định đối tượng và trường hợp được miễn thuế, giảm thuế:</w:t>
      </w:r>
    </w:p>
    <w:p>
      <w:pPr>
        <w:spacing w:after="80" w:line="276" w:lineRule="auto"/>
      </w:pPr>
      <w:r>
        <w:rPr>
          <w:rFonts w:ascii="Segoe UI" w:hAnsi="Segoe UI"/>
          <w:sz w:val="20"/>
        </w:rPr>
        <w:t>a) Trường hợp người nộp thuế tự xác định không còn đáp ứng điều kiện được miễn thuế, giảm thuế theo quy định của pháp luật thì người nộp thuế gửi văn bản đề nghị thu hồi số tiền đã được miễn thuế, giảm thuế theo mẫu số 03-4/MGTH Phụ lục III ban hành kèm theo Thông tư này cho cơ quan thuế đã ban hành Quyết định miễn thuế, giảm thuế.</w:t>
      </w:r>
    </w:p>
    <w:p>
      <w:pPr>
        <w:spacing w:after="80" w:line="276" w:lineRule="auto"/>
      </w:pPr>
      <w:r>
        <w:rPr>
          <w:rFonts w:ascii="Segoe UI" w:hAnsi="Segoe UI"/>
          <w:sz w:val="20"/>
        </w:rPr>
        <w:t>Cơ quan thuế ban hành Quyết định thu hồi tiền miễn thuế, giảm thuế theo mẫu số 03-3/MGTH Phụ lục III ban hành kèm theo Thông tư này hoặc điều chỉnh các Thông báo nộp tiền đã ban hành hoặc ban hành Thông báo nộp tiền trong trường hợp chưa ban hành Thông báo nộp tiền trước đó trong thời hạn 07 ngày làm việc kể từ ngày nhận được văn bản đề nghị của người nộp thuế. Người nộp thuế nộp số tiền được miễn thuế, giảm thuế phải thu hồi, tiền chậm nộp, khoản tiền tương đương với tiền chậm nộp, khoản thu bổ sung thực hiện theo quy định của pháp luật;</w:t>
      </w:r>
    </w:p>
    <w:p>
      <w:pPr>
        <w:spacing w:after="80" w:line="276" w:lineRule="auto"/>
      </w:pPr>
      <w:r>
        <w:rPr>
          <w:rFonts w:ascii="Segoe UI" w:hAnsi="Segoe UI"/>
          <w:sz w:val="20"/>
        </w:rPr>
        <w:t>b) Trường hợp cơ quan thuế hoặc cơ quan nhà nước có thẩm quyền phát hiện người nộp thuế đã được miễn thuế, giảm thuế do cơ quan thuế xác định đối tượng và trường hợp được miễn thuế, giảm thuế nhưng không đáp ứng điều kiện được miễn thuế, giảm thuế thì cơ quan thuế nơi phát sinh khoản được miễn thuế, giảm thuế xác định số tiền miễn thuế, giảm thuế phải thu hồi hoặc căn cứ thông tin do cơ quan, người có thẩm quyền chuyển đến về việc thu hồi số tiền đã được miễn thuế, giảm thuế để tính số tiền miễn thuế, giảm thuế phải thu hồi và ban hành Quyết định thu hồi tiền miễn thuế, giảm thuế theo mẫu số 03-3/MGTH Phụ lục III ban hành kèm theo Thông tư này hoặc điều chỉnh các Thông báo nộp tiền đã ban hành hoặc ban hành Thông báo nộp tiền trong trường hợp chưa ban hành Thông báo nộp tiền trước đó. Người nộp thuế nộp số tiền được miễn thuế, giảm thuế phải thu hồi, tiền chậm nộp, khoản tiền tương đương với tiền chậm nộp, khoản thu bổ sung thực hiện theo quy định của pháp luật;</w:t>
      </w:r>
    </w:p>
    <w:p>
      <w:pPr>
        <w:spacing w:after="80" w:line="276" w:lineRule="auto"/>
      </w:pPr>
      <w:r>
        <w:rPr>
          <w:rFonts w:ascii="Segoe UI" w:hAnsi="Segoe UI"/>
          <w:sz w:val="20"/>
        </w:rPr>
        <w:t>c) Trường hợp cơ quan, người có thẩm quyền xác định đối tượng và trường hợp được miễn thuế, giảm thuế, cơ quan thuế căn cứ thông tin do cơ quan, người có thẩm quyền chuyển đến về việc thu hồi số tiền đã được miễn thuế, giảm thuế để thực hiện điều chỉnh các Thông báo nộp tiền đã ban hành hoặc ban hành Thông báo nộp tiền trong trường hợp chưa ban hành Thông báo nộp tiền trước đó. Người nộp thuế nộp số tiền được miễn thuế, giảm thuế phải thu hồi, tiền chậm nộp, khoản tiền tương đương với tiền chậm nộp, khoản thu bổ sung thực hiện theo quy định của pháp luật.</w:t>
      </w:r>
    </w:p>
    <w:p>
      <w:pPr>
        <w:spacing w:after="80" w:line="276" w:lineRule="auto"/>
      </w:pPr>
      <w:r>
        <w:rPr>
          <w:rFonts w:ascii="Segoe UI" w:hAnsi="Segoe UI"/>
          <w:sz w:val="20"/>
        </w:rPr>
        <w:t>Mục 2. Khoanh tiền thuế nợ, nộp dần tiền thuế nợ, xóa nợ</w:t>
      </w:r>
    </w:p>
    <w:p>
      <w:pPr>
        <w:pStyle w:val="Heading3"/>
        <w:spacing w:before="240" w:after="80"/>
      </w:pPr>
      <w:r>
        <w:rPr>
          <w:rFonts w:ascii="Segoe UI" w:hAnsi="Segoe UI"/>
          <w:b/>
          <w:color w:val="0F172A"/>
        </w:rPr>
        <w:t>Điều 84. Trình tự, thủ tục, hồ sơ khoanh tiền thuế nợ</w:t>
      </w:r>
    </w:p>
    <w:p>
      <w:pPr>
        <w:spacing w:after="80" w:line="276" w:lineRule="auto"/>
      </w:pPr>
      <w:r>
        <w:rPr>
          <w:rFonts w:ascii="Segoe UI" w:hAnsi="Segoe UI"/>
          <w:sz w:val="20"/>
        </w:rPr>
        <w:t>1. Trình tự, thủ tục, hồ sơ khoanh tiền thuế nợ:</w:t>
      </w:r>
    </w:p>
    <w:p>
      <w:pPr>
        <w:spacing w:after="80" w:line="276" w:lineRule="auto"/>
      </w:pPr>
      <w:r>
        <w:rPr>
          <w:rFonts w:ascii="Segoe UI" w:hAnsi="Segoe UI"/>
          <w:sz w:val="20"/>
        </w:rPr>
        <w:t>a) Trình tự, thủ tục, hồ sơ khoanh tiền thuế nợ đối với trường hợp quy định tại các điểm a, b, c, d và điểm đ khoản 1 Điều 20 Luật Quản lý thuế, cụ thể như sau:</w:t>
      </w:r>
    </w:p>
    <w:p>
      <w:pPr>
        <w:spacing w:after="80" w:line="276" w:lineRule="auto"/>
      </w:pPr>
      <w:r>
        <w:rPr>
          <w:rFonts w:ascii="Segoe UI" w:hAnsi="Segoe UI"/>
          <w:sz w:val="20"/>
        </w:rPr>
        <w:t>a.1) Khi có đầy đủ hồ sơ khoanh tiền thuế nợ theo quy định tại điểm a.2 khoản 1 Điều này thì thủ trưởng cơ quan thuế quản lý trực tiếp hoặc cơ quan thuế quản lý khoản thu ngân sách nhà nước ban hành quyết định khoanh nợ theo mẫu số 01/KN Phụ lục IV ban hành kèm theo Thông tư này đối với số tiền thuế nợ được khoanh theo quy định tại khoản 4 Điều 34 Nghị định số 252/2026/NĐ-CP;</w:t>
      </w:r>
    </w:p>
    <w:p>
      <w:pPr>
        <w:spacing w:after="80" w:line="276" w:lineRule="auto"/>
      </w:pPr>
      <w:r>
        <w:rPr>
          <w:rFonts w:ascii="Segoe UI" w:hAnsi="Segoe UI"/>
          <w:sz w:val="20"/>
        </w:rPr>
        <w:t>a.2) Hồ sơ khoanh tiền thuế nợ:</w:t>
      </w:r>
    </w:p>
    <w:p>
      <w:pPr>
        <w:spacing w:after="80" w:line="276" w:lineRule="auto"/>
      </w:pPr>
      <w:r>
        <w:rPr>
          <w:rFonts w:ascii="Segoe UI" w:hAnsi="Segoe UI"/>
          <w:sz w:val="20"/>
        </w:rPr>
        <w:t>a.2.1) Đối với người nộp thuế quy định tại điểm a khoản 1 Điều 20 Luật Quản lý thuế: bản sao giấy chứng tử hoặc giấy báo tử hoặc các giấy tờ thay cho giấy báo tử theo quy định của pháp luật về hộ tịch hoặc quyết định của tòa án tuyên bố một người là đã chết, mất tích, mất năng lực hành vi dân sự hoặc trạng thái cá nhân đã chết trên cơ sở dữ liệu quốc gia về dân cư;</w:t>
      </w:r>
    </w:p>
    <w:p>
      <w:pPr>
        <w:spacing w:after="80" w:line="276" w:lineRule="auto"/>
      </w:pPr>
      <w:r>
        <w:rPr>
          <w:rFonts w:ascii="Segoe UI" w:hAnsi="Segoe UI"/>
          <w:sz w:val="20"/>
        </w:rPr>
        <w:t>a.2.2) Đối với người nộp thuế quy định tại điểm b khoản 1 Điều 20 Luật Quản lý thuế: thông tin người nộp thuế đang làm thủ tục giải thể trên hệ thống thông tin quốc gia về đăng ký kinh doanh nhưng người nộp thuế chưa hoàn thành thủ tục giải thể;</w:t>
      </w:r>
    </w:p>
    <w:p>
      <w:pPr>
        <w:spacing w:after="80" w:line="276" w:lineRule="auto"/>
      </w:pPr>
      <w:r>
        <w:rPr>
          <w:rFonts w:ascii="Segoe UI" w:hAnsi="Segoe UI"/>
          <w:sz w:val="20"/>
        </w:rPr>
        <w:t>a.2.3) Đối với người nộp thuế quy định tại điểm c khoản 1 Điều 20 Luật Quản lý thuế: bản sao Thông báo của Tòa án có thẩm quyền về việc thụ lý đơn yêu cầu áp dụng thủ tục phá sản hoặc văn bản đề nghị khoanh tiền thuế nợ trong thời gian Tòa án thụ lý đơn yêu cầu áp dụng thủ tục phục hồi của Tòa án gửi cơ quan thuế theo quy định của pháp luật về phục hồi, phá sản;</w:t>
      </w:r>
    </w:p>
    <w:p>
      <w:pPr>
        <w:spacing w:after="80" w:line="276" w:lineRule="auto"/>
      </w:pPr>
      <w:r>
        <w:rPr>
          <w:rFonts w:ascii="Segoe UI" w:hAnsi="Segoe UI"/>
          <w:sz w:val="20"/>
        </w:rPr>
        <w:t>a.2.4) Đối với người nộp thuế quy định tại điểm d khoản 1 Điều 20 Luật Quản lý thuế: thông tin của cơ quan thuế về việc người nộp thuế không hoạt động tại địa chỉ đã đăng ký;</w:t>
      </w:r>
    </w:p>
    <w:p>
      <w:pPr>
        <w:spacing w:after="80" w:line="276" w:lineRule="auto"/>
      </w:pPr>
      <w:r>
        <w:rPr>
          <w:rFonts w:ascii="Segoe UI" w:hAnsi="Segoe UI"/>
          <w:sz w:val="20"/>
        </w:rPr>
        <w:t>a.2.5) Đối với người nộp thuế quy định tại điểm đ khoản 1 Điều 20 Luật Quản lý thuế: thông tin hoặc bản sao quyết định của cơ quan có thẩm quyền thu hồi giấy chứng nhận đăng ký kinh doanh hoặc giấy chứng nhận đăng ký doanh nghiệp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chi nhánh, văn phòng đại diện hoặc giấy chứng nhận đăng ký địa điểm kinh doanh hoặc đăng ký hoặc yêu cầu chấm dứt xác nhận thông báo, đăng ký hoạt động thương mại điện tử của cơ quan có thẩm quyền.</w:t>
      </w:r>
    </w:p>
    <w:p>
      <w:pPr>
        <w:spacing w:after="80" w:line="276" w:lineRule="auto"/>
      </w:pPr>
      <w:r>
        <w:rPr>
          <w:rFonts w:ascii="Segoe UI" w:hAnsi="Segoe UI"/>
          <w:sz w:val="20"/>
        </w:rPr>
        <w:t>b) Trình tự, thủ tục, hồ sơ khoanh tiền thuế nợ đối với trường hợp được khoanh tiền thuế nợ theo quy định tại điểm e khoản 1 Điều 20 Luật Quản lý thuế, cụ thể như sau:</w:t>
      </w:r>
    </w:p>
    <w:p>
      <w:pPr>
        <w:spacing w:after="80" w:line="276" w:lineRule="auto"/>
      </w:pPr>
      <w:r>
        <w:rPr>
          <w:rFonts w:ascii="Segoe UI" w:hAnsi="Segoe UI"/>
          <w:sz w:val="20"/>
        </w:rPr>
        <w:t>b.1) Khi nhận được văn bản xác nhận về việc người nộp thuế bị hạn chế quyền khai thác, sử dụng về đất đai, khoáng sản theo đề nghị của người nộp thuế do cơ quan quản lý nhà nước có thẩm quyền gửi đến, trường hợp văn bản chưa thể hiện rõ nội dung quy định tại điểm a khoản 2 Điều 34 Nghị định số 252/2026/NĐ-CP, trong thời hạn 03 ngày làm việc, kể từ ngày nhận được văn bản, cơ quan thuế quản lý trực tiếp hoặc cơ quan thuế quản lý khoản thu ngân sách nhà nước phải thông báo bằng văn bản theo mẫu số 01/KNĐKS Phụ lục IV ban hành kèm theo Thông tư này cho cơ quan quản lý nhà nước có thẩm quyền đề nghị bổ sung thông tin;</w:t>
      </w:r>
    </w:p>
    <w:p>
      <w:pPr>
        <w:spacing w:after="80" w:line="276" w:lineRule="auto"/>
      </w:pPr>
      <w:r>
        <w:rPr>
          <w:rFonts w:ascii="Segoe UI" w:hAnsi="Segoe UI"/>
          <w:sz w:val="20"/>
        </w:rPr>
        <w:t>b.2) Trường hợp văn bản xác nhận có đầy đủ nội dung quy định tại điểm a khoản 2 Điều 34 Nghị định số 252/2026/NĐ-CP trong thời hạn 07 ngày làm việc kể từ ngày nhận được văn bản xác nhận của cơ quan quản lý nhà nước có thẩm quyền, cơ quan thuế ban hành Thông báo không đủ điều kiện khoanh tiền thuế nợ mẫu số 02/KNĐKS Phụ lục IV ban hành kèm theo Thông tư này đối với trường hợp không thuộc đối tượng được khoanh tiền thuế nợ hoặc Quyết định khoanh tiền thuế nợ mẫu số 03/KNĐKS Phụ lục IV ban hành kèm theo Thông tư này đối với trường hợp thuộc đối tượng được khoanh tiền thuế nợ và gửi cho người nộp thuế;</w:t>
      </w:r>
    </w:p>
    <w:p>
      <w:pPr>
        <w:spacing w:after="80" w:line="276" w:lineRule="auto"/>
      </w:pPr>
      <w:r>
        <w:rPr>
          <w:rFonts w:ascii="Segoe UI" w:hAnsi="Segoe UI"/>
          <w:sz w:val="20"/>
        </w:rPr>
        <w:t>b.3) Hồ sơ khoanh tiền thuế nợ bao gồm:</w:t>
      </w:r>
    </w:p>
    <w:p>
      <w:pPr>
        <w:spacing w:after="80" w:line="276" w:lineRule="auto"/>
      </w:pPr>
      <w:r>
        <w:rPr>
          <w:rFonts w:ascii="Segoe UI" w:hAnsi="Segoe UI"/>
          <w:sz w:val="20"/>
        </w:rPr>
        <w:t>b.3.1) Văn bản của cơ quan nhà nước có thẩm quyền xác nhận về việc người nộp thuế bị hạn chế quyền khai thác, sử dụng về đất đai, khoáng sản được cấp, được giao do nguyên nhân từ cơ quan nhà nước có thẩm quyền;</w:t>
      </w:r>
    </w:p>
    <w:p>
      <w:pPr>
        <w:spacing w:after="80" w:line="276" w:lineRule="auto"/>
      </w:pPr>
      <w:r>
        <w:rPr>
          <w:rFonts w:ascii="Segoe UI" w:hAnsi="Segoe UI"/>
          <w:sz w:val="20"/>
        </w:rPr>
        <w:t>b.3.2) Tài liệu khác có liên quan (nếu có).</w:t>
      </w:r>
    </w:p>
    <w:p>
      <w:pPr>
        <w:spacing w:after="80" w:line="276" w:lineRule="auto"/>
      </w:pPr>
      <w:r>
        <w:rPr>
          <w:rFonts w:ascii="Segoe UI" w:hAnsi="Segoe UI"/>
          <w:sz w:val="20"/>
        </w:rPr>
        <w:t>b.4) Cơ quan thuế không tính tiền chậm nộp đối với số tiền thuế nợ được khoanh trên Quyết định khoanh tiền thuế nợ kể từ ngày người nộp thuế bị hạn chế quyền khai thác, sử dụng về đất đai, khoáng sản do nguyên nhân từ cơ quan nhà nước có thẩm quyền ghi trên văn bản xác nhận của cơ quan nhà nước có thẩm quyền.</w:t>
      </w:r>
    </w:p>
    <w:p>
      <w:pPr>
        <w:spacing w:after="80" w:line="276" w:lineRule="auto"/>
      </w:pPr>
      <w:r>
        <w:rPr>
          <w:rFonts w:ascii="Segoe UI" w:hAnsi="Segoe UI"/>
          <w:sz w:val="20"/>
        </w:rPr>
        <w:t>2. Trình tự, thủ tục điều chỉnh số tiền thuế nợ được khoanh:</w:t>
      </w:r>
    </w:p>
    <w:p>
      <w:pPr>
        <w:spacing w:after="80" w:line="276" w:lineRule="auto"/>
      </w:pPr>
      <w:r>
        <w:rPr>
          <w:rFonts w:ascii="Segoe UI" w:hAnsi="Segoe UI"/>
          <w:sz w:val="20"/>
        </w:rPr>
        <w:t>a) Trường hợp người nộp thuế đã có Quyết định khoanh tiền thuế nợ, nếu cơ quan thuế có căn cứ xác định số tiền thuế nợ đã khoanh giảm so với quyết định đã ban hành thì Thủ trưởng cơ quan thuế ban hành Quyết định điều chỉnh số tiền thuế nợ đã khoanh theo mẫu số 01/ĐCKN Phụ lục IV ban hành kèm theo Thông tư này.</w:t>
      </w:r>
    </w:p>
    <w:p>
      <w:pPr>
        <w:spacing w:after="80" w:line="276" w:lineRule="auto"/>
      </w:pPr>
      <w:r>
        <w:rPr>
          <w:rFonts w:ascii="Segoe UI" w:hAnsi="Segoe UI"/>
          <w:sz w:val="20"/>
        </w:rPr>
        <w:t>Cơ quan thuế thực hiện tính tiền chậm nộp đầy đủ đối với số tiền thuế nợ đã khoanh giảm (nếu có) kể từ thời điểm hết hạn nộp thuế theo quy định;</w:t>
      </w:r>
    </w:p>
    <w:p>
      <w:pPr>
        <w:spacing w:after="80" w:line="276" w:lineRule="auto"/>
      </w:pPr>
      <w:r>
        <w:rPr>
          <w:rFonts w:ascii="Segoe UI" w:hAnsi="Segoe UI"/>
          <w:sz w:val="20"/>
        </w:rPr>
        <w:t>b) Trường hợp người nộp thuế đã có Quyết định khoanh tiền thuế nợ, nếu cơ quan thuế có căn cứ xác định số tiền thuế nợ thuộc trường hợp được khoanh tăng thêm so với số tiền thuế nợ đã khoanh thì Thủ trưởng cơ quan thuế ban hành Quyết định khoanh đối với số tiền thuế nợ tăng thêm theo mẫu số 01/KN Phụ lục IV ban hành kèm theo Thông tư này.</w:t>
      </w:r>
    </w:p>
    <w:p>
      <w:pPr>
        <w:spacing w:after="80" w:line="276" w:lineRule="auto"/>
      </w:pPr>
      <w:r>
        <w:rPr>
          <w:rFonts w:ascii="Segoe UI" w:hAnsi="Segoe UI"/>
          <w:sz w:val="20"/>
        </w:rPr>
        <w:t>3. Trình tự, thủ tục, hồ sơ chấm dứt hiệu lực của Quyết định khoanh tiền thuế nợ:</w:t>
      </w:r>
    </w:p>
    <w:p>
      <w:pPr>
        <w:spacing w:after="80" w:line="276" w:lineRule="auto"/>
      </w:pPr>
      <w:r>
        <w:rPr>
          <w:rFonts w:ascii="Segoe UI" w:hAnsi="Segoe UI"/>
          <w:sz w:val="20"/>
        </w:rPr>
        <w:t>a) Trình tự, thủ tục, hồ sơ chấm dứt hiệu lực của Quyết định khoanh tiền thuế nợ đối với trường hợp quy định tại các điểm a, b, c, d, đ và điểm e khoản 6 Điều 34 Nghị định số 252/2026/NĐ-CP thực hiện như sau:</w:t>
      </w:r>
    </w:p>
    <w:p>
      <w:pPr>
        <w:spacing w:after="80" w:line="276" w:lineRule="auto"/>
      </w:pPr>
      <w:r>
        <w:rPr>
          <w:rFonts w:ascii="Segoe UI" w:hAnsi="Segoe UI"/>
          <w:sz w:val="20"/>
        </w:rPr>
        <w:t>a.1) Trường hợp người nộp thuế đã được cơ quan thuế ban hành Quyết định khoanh tiền thuế nợ mà cơ quan thuế có đủ hồ sơ để xác định người nộp thuế thuộc trường hợp chấm dứt hiệu lực của Quyết định khoanh tiền thuế nợ theo quy định tại Điều 34 Nghị định số 252/2026/NĐ-CP thì Thủ trưởng cơ quan thuế quản lý trực tiếp người nộp thuế hoặc cơ quan thuế quản lý khoản thu ngân sách nhà nước ban hành Quyết định chấm dứt hiệu lực của quyết định khoanh tiền thuế nợ theo mẫu số 02/KN Phụ lục IV ban hành kèm theo Thông tư này;</w:t>
      </w:r>
    </w:p>
    <w:p>
      <w:pPr>
        <w:spacing w:after="80" w:line="276" w:lineRule="auto"/>
      </w:pPr>
      <w:r>
        <w:rPr>
          <w:rFonts w:ascii="Segoe UI" w:hAnsi="Segoe UI"/>
          <w:sz w:val="20"/>
        </w:rPr>
        <w:t>a.2) Hồ sơ chấm dứt hiệu lực của Quyết định khoanh tiền thuế nợ là bản sao Quyết định khoanh tiền thuế nợ đã ban hành và căn cứ theo từng trường hợp chấm dứt hiệu lực của quyết định khoanh tiền thuế nợ, hồ sơ kèm theo như sau:</w:t>
      </w:r>
    </w:p>
    <w:p>
      <w:pPr>
        <w:spacing w:after="80" w:line="276" w:lineRule="auto"/>
      </w:pPr>
      <w:r>
        <w:rPr>
          <w:rFonts w:ascii="Segoe UI" w:hAnsi="Segoe UI"/>
          <w:sz w:val="20"/>
        </w:rPr>
        <w:t>a.2.1) Đối với trường hợp chấm dứt hiệu lực của Quyết định khoanh tiền thuế nợ theo quy định tại điểm a khoản 6 Điều 34 Nghị định số 252/2026/NĐ-CP, hồ sơ kèm theo gồm: thông tin về việc người nộp thuế đã được khoanh tiền thuế nợ quay lại sản xuất kinh doanh trong cơ sở dữ liệu của cơ quan thuế hoặc bản sao biên bản xác nhận với chính quyền địa phương về việc người nộp thuế đã được khoanh nợ quay lại sản xuất kinh doanh;</w:t>
      </w:r>
    </w:p>
    <w:p>
      <w:pPr>
        <w:spacing w:after="80" w:line="276" w:lineRule="auto"/>
      </w:pPr>
      <w:r>
        <w:rPr>
          <w:rFonts w:ascii="Segoe UI" w:hAnsi="Segoe UI"/>
          <w:sz w:val="20"/>
        </w:rPr>
        <w:t>a.2.2) Đối với trường hợp chấm dứt hiệu lực của Quyết định khoanh tiền thuế nợ theo quy định tại điểm b khoản 6 Điều 34 Nghị định số 252/2026/NĐ-CP hồ sơ kèm theo gồm: thông tin tại cơ sở dữ liệu của cơ quan thuế về việc thành lập doanh nghiệp hoặc cơ sở sản xuất, kinh doanh mới của cá nhân, cá nhân kinh doanh hoặc người đại diện hộ gia đình, chủ hộ kinh doanh, chủ doanh nghiệp tư nhân, cá nhân là chủ sở hữu công ty trách nhiệm hữu hạn một thành viên của người nộp thuế đã được khoanh nợ;</w:t>
      </w:r>
    </w:p>
    <w:p>
      <w:pPr>
        <w:spacing w:after="80" w:line="276" w:lineRule="auto"/>
      </w:pPr>
      <w:r>
        <w:rPr>
          <w:rFonts w:ascii="Segoe UI" w:hAnsi="Segoe UI"/>
          <w:sz w:val="20"/>
        </w:rPr>
        <w:t>a.2.3) Đối với trường hợp chấm dứt hiệu lực của Quyết định khoanh tiền thuế nợ theo quy định tại điểm c khoản 6 Điều 34 Nghị định số 252/2026/NĐ-CP, hồ sơ kèm theo gồm: bản sao quyết định của Tòa án hủy quyết định tuyên bố một người là đã chết, mất tích, mất năng lực hành vi dân sự theo quy định;</w:t>
      </w:r>
    </w:p>
    <w:p>
      <w:pPr>
        <w:spacing w:after="80" w:line="276" w:lineRule="auto"/>
      </w:pPr>
      <w:r>
        <w:rPr>
          <w:rFonts w:ascii="Segoe UI" w:hAnsi="Segoe UI"/>
          <w:sz w:val="20"/>
        </w:rPr>
        <w:t>a.2.4) Đối với trường hợp chấm dứt hiệu lực của Quyết định khoanh tiền thuế nợ theo quy định tại điểm d khoản 6 Điều 34 Nghị định số 252/2026/NĐ-CP, hồ sơ kèm theo gồm: hồ sơ, tài liệu chứng minh người nộp thuế đủ điều kiện để được xóa tiền thuế nợ theo quy định tại khoản 2 Điều 85 Thông tư này;</w:t>
      </w:r>
    </w:p>
    <w:p>
      <w:pPr>
        <w:spacing w:after="80" w:line="276" w:lineRule="auto"/>
      </w:pPr>
      <w:r>
        <w:rPr>
          <w:rFonts w:ascii="Segoe UI" w:hAnsi="Segoe UI"/>
          <w:sz w:val="20"/>
        </w:rPr>
        <w:t>a.2.5) Đối với trường hợp chấm dứt hiệu lực của Quyết định khoanh tiền thuế nợ theo quy định tại điểm đ khoản 6 Điều 34 Nghị định số 252/2026/NĐ-CP, hồ sơ kèm theo gồm: bản sao quyết định của Thẩm phán công nhận Nghị quyết của Hội nghị chủ nợ thông qua phương án phục hồi hoạt động kinh doanh hoặc Quyết định của Thẩm phán đình chỉ thủ tục phục hồi theo quy định tại Luật Phục hồi, phá sản; bản sao Quyết định của Chánh án Tòa án không mở thủ tục phá sản hoặc Quyết định của Chánh án Tòa án đình chỉ thủ tục phá sản;</w:t>
      </w:r>
    </w:p>
    <w:p>
      <w:pPr>
        <w:spacing w:after="80" w:line="276" w:lineRule="auto"/>
      </w:pPr>
      <w:r>
        <w:rPr>
          <w:rFonts w:ascii="Segoe UI" w:hAnsi="Segoe UI"/>
          <w:sz w:val="20"/>
        </w:rPr>
        <w:t>a.2.6) Đối với trường hợp chấm dứt hiệu lực của Quyết định khoanh tiền thuế nợ theo quy định tại điểm e khoản 6 Điều 34 Nghị định số 252/2026/NĐ-CP, hồ sơ kèm theo gồm: thông tin về việc nộp ngân sách nhà nước hoặc các thông tin, hồ sơ, tài liệu khác chứng minh người nộp thuế không còn nợ số tiền thuế nợ đã được khoanh.</w:t>
      </w:r>
    </w:p>
    <w:p>
      <w:pPr>
        <w:spacing w:after="80" w:line="276" w:lineRule="auto"/>
      </w:pPr>
      <w:r>
        <w:rPr>
          <w:rFonts w:ascii="Segoe UI" w:hAnsi="Segoe UI"/>
          <w:sz w:val="20"/>
        </w:rPr>
        <w:t>a.3) Cơ quan thuế thực hiện tính tiền chậm nộp đầy đủ đối với số tiền thuế nợ đã khoanh kể từ thời điểm hết hạn nộp thuế theo quy định, trừ trường hợp người nộp thuế được khoanh nợ theo quy định tại điểm e khoản 1 Điều 20 Luật Quản lý thuế.</w:t>
      </w:r>
    </w:p>
    <w:p>
      <w:pPr>
        <w:spacing w:after="80" w:line="276" w:lineRule="auto"/>
      </w:pPr>
      <w:r>
        <w:rPr>
          <w:rFonts w:ascii="Segoe UI" w:hAnsi="Segoe UI"/>
          <w:sz w:val="20"/>
        </w:rPr>
        <w:t>b) Trình tự, thủ tục, hồ sơ chấm dứt hiệu lực của Quyết định khoanh tiền thuế nợ đối với trường hợp quy định tại điểm g khoản 6 Điều 34 Nghị định số 252/2026/NĐ-CP:</w:t>
      </w:r>
    </w:p>
    <w:p>
      <w:pPr>
        <w:spacing w:after="80" w:line="276" w:lineRule="auto"/>
      </w:pPr>
      <w:r>
        <w:rPr>
          <w:rFonts w:ascii="Segoe UI" w:hAnsi="Segoe UI"/>
          <w:sz w:val="20"/>
        </w:rPr>
        <w:t>b.1) Trường hợp người nộp thuế đã được cơ quan thuế ban hành Quyết định khoanh tiền thuế nợ nhưng cơ quan thuế nhận được văn bản của cơ quan nhà nước có thẩm quyền về việc người nộp thuế được tiếp tục khai thác, sử dụng về đất đai, khoáng sản thì thủ trưởng cơ quan thuế ban hành Quyết định chấm dứt hiệu lực của Quyết định khoanh tiền thuế nợ theo mẫu số 04/KNĐKS Phụ lục IV ban hành kèm theo Thông tư này;</w:t>
      </w:r>
    </w:p>
    <w:p>
      <w:pPr>
        <w:spacing w:after="80" w:line="276" w:lineRule="auto"/>
      </w:pPr>
      <w:r>
        <w:rPr>
          <w:rFonts w:ascii="Segoe UI" w:hAnsi="Segoe UI"/>
          <w:sz w:val="20"/>
        </w:rPr>
        <w:t>b.2) Hồ sơ chấm dứt hiệu lực của Quyết định khoanh tiền thuế nợ:</w:t>
      </w:r>
    </w:p>
    <w:p>
      <w:pPr>
        <w:spacing w:after="80" w:line="276" w:lineRule="auto"/>
      </w:pPr>
      <w:r>
        <w:rPr>
          <w:rFonts w:ascii="Segoe UI" w:hAnsi="Segoe UI"/>
          <w:sz w:val="20"/>
        </w:rPr>
        <w:t>b.2.1) Bản sao Quyết định khoanh tiền thuế nợ đã ban hành;</w:t>
      </w:r>
    </w:p>
    <w:p>
      <w:pPr>
        <w:spacing w:after="80" w:line="276" w:lineRule="auto"/>
      </w:pPr>
      <w:r>
        <w:rPr>
          <w:rFonts w:ascii="Segoe UI" w:hAnsi="Segoe UI"/>
          <w:sz w:val="20"/>
        </w:rPr>
        <w:t>b.2.2) Văn bản của Bộ Nông nghiệp và Môi trường hoặc cơ quan chuyên môn thuộc Bộ Nông nghiệp và Môi trường thực hiện nhiệm vụ cấp quyền khai thác khoáng sản hoặc Ủy ban nhân dân các cấp hoặc cơ quan chuyên môn thuộc Ủy ban nhân dân tỉnh thực hiện nhiệm vụ cấp quyền khai thác, sử dụng đất đai, khoáng sản về việc người nộp thuế được tiếp tục khai thác khoáng sản hoặc sử dụng đất đai;</w:t>
      </w:r>
    </w:p>
    <w:p>
      <w:pPr>
        <w:spacing w:after="80" w:line="276" w:lineRule="auto"/>
      </w:pPr>
      <w:r>
        <w:rPr>
          <w:rFonts w:ascii="Segoe UI" w:hAnsi="Segoe UI"/>
          <w:sz w:val="20"/>
        </w:rPr>
        <w:t>b.2.3) Tài liệu khác liên quan (nếu có).</w:t>
      </w:r>
    </w:p>
    <w:p>
      <w:pPr>
        <w:spacing w:after="80" w:line="276" w:lineRule="auto"/>
      </w:pPr>
      <w:r>
        <w:rPr>
          <w:rFonts w:ascii="Segoe UI" w:hAnsi="Segoe UI"/>
          <w:sz w:val="20"/>
        </w:rPr>
        <w:t>b.3) Sau khi ban hành Quyết định chấm dứt hiệu lực của Quyết định khoanh tiền thuế nợ, cơ quan thuế thực hiện tính tiền chậm nộp kể từ ngày người nộp thuế tiếp tục được khai thác khoáng sản, sử dụng đất đai theo văn bản xác nhận của cơ quan nhà nước có thẩm quyền;</w:t>
      </w:r>
    </w:p>
    <w:p>
      <w:pPr>
        <w:spacing w:after="80" w:line="276" w:lineRule="auto"/>
      </w:pPr>
      <w:r>
        <w:rPr>
          <w:rFonts w:ascii="Segoe UI" w:hAnsi="Segoe UI"/>
          <w:sz w:val="20"/>
        </w:rPr>
        <w:t>b.4) Cơ quan thuế gửi Quyết định chấm dứt hiệu lực của Quyết định khoanh tiền thuế nợ cho người nộp thuế và Bộ Nông nghiệp và Môi trường hoặc cơ quan chuyên môn thuộc Bộ Nông nghiệp và Môi trường thực hiện nhiệm vụ cấp quyền khai thác khoáng sản hoặc Ủy ban nhân dân các cấp hoặc cơ quan chuyên môn thuộc Ủy ban nhân dân tỉnh thực hiện nhiệm vụ cấp quyền khai thác, sử dụng đất đai, khoáng sản trong thời hạn 05 ngày làm việc kể từ ngày ban hành Quyết định.</w:t>
      </w:r>
    </w:p>
    <w:p>
      <w:pPr>
        <w:pStyle w:val="Heading3"/>
        <w:spacing w:before="240" w:after="80"/>
      </w:pPr>
      <w:r>
        <w:rPr>
          <w:rFonts w:ascii="Segoe UI" w:hAnsi="Segoe UI"/>
          <w:b/>
          <w:color w:val="0F172A"/>
        </w:rPr>
        <w:t>Điều 85. Trình tự, thủ tục, hồ sơ xóa tiền thuế nợ, phục hồi tiền thuế nợ đã được xóa</w:t>
      </w:r>
    </w:p>
    <w:p>
      <w:pPr>
        <w:spacing w:after="80" w:line="276" w:lineRule="auto"/>
      </w:pPr>
      <w:r>
        <w:rPr>
          <w:rFonts w:ascii="Segoe UI" w:hAnsi="Segoe UI"/>
          <w:sz w:val="20"/>
        </w:rPr>
        <w:t>1. Trình tự giải quyết hồ sơ xóa tiền thuế nợ:</w:t>
      </w:r>
    </w:p>
    <w:p>
      <w:pPr>
        <w:spacing w:after="80" w:line="276" w:lineRule="auto"/>
      </w:pPr>
      <w:r>
        <w:rPr>
          <w:rFonts w:ascii="Segoe UI" w:hAnsi="Segoe UI"/>
          <w:sz w:val="20"/>
        </w:rPr>
        <w:t>a) Đối với hồ sơ xóa tiền thuế nợ do Thuế cơ sở lập và gửi hồ sơ đến Thuế tỉnh, Thuế tỉnh thẩm định hồ sơ:</w:t>
      </w:r>
    </w:p>
    <w:p>
      <w:pPr>
        <w:spacing w:after="80" w:line="276" w:lineRule="auto"/>
      </w:pPr>
      <w:r>
        <w:rPr>
          <w:rFonts w:ascii="Segoe UI" w:hAnsi="Segoe UI"/>
          <w:sz w:val="20"/>
        </w:rPr>
        <w:t>a.1) Trường hợp không thuộc đối tượng được xóa tiền thuế nợ thì Thuế tỉnh thông báo cho Thuế cơ sở theo mẫu số 02/XOANO Phụ lục IV ban hành kèm theo Thông tư này;</w:t>
      </w:r>
    </w:p>
    <w:p>
      <w:pPr>
        <w:spacing w:after="80" w:line="276" w:lineRule="auto"/>
      </w:pPr>
      <w:r>
        <w:rPr>
          <w:rFonts w:ascii="Segoe UI" w:hAnsi="Segoe UI"/>
          <w:sz w:val="20"/>
        </w:rPr>
        <w:t>a.2) Trường hợp thuộc đối tượng xóa tiền thuế nợ nhưng hồ sơ chưa đầy đủ thì Thuế tỉnh thông báo cho Thuế cơ sở bổ sung hồ sơ theo mẫu số 03/XOANO Phụ lục IV ban hành kèm theo Thông tư này;</w:t>
      </w:r>
    </w:p>
    <w:p>
      <w:pPr>
        <w:spacing w:after="80" w:line="276" w:lineRule="auto"/>
      </w:pPr>
      <w:r>
        <w:rPr>
          <w:rFonts w:ascii="Segoe UI" w:hAnsi="Segoe UI"/>
          <w:sz w:val="20"/>
        </w:rPr>
        <w:t>a.3) Trường hợp thuộc đối tượng được xóa tiền thuế nợ và hồ sơ đầy đủ thì Thuế tỉnh thực hiện theo trình tự quy định tại điểm c khoản này.</w:t>
      </w:r>
    </w:p>
    <w:p>
      <w:pPr>
        <w:spacing w:after="80" w:line="276" w:lineRule="auto"/>
      </w:pPr>
      <w:r>
        <w:rPr>
          <w:rFonts w:ascii="Segoe UI" w:hAnsi="Segoe UI"/>
          <w:sz w:val="20"/>
        </w:rPr>
        <w:t>b) Đối với hồ sơ xóa tiền thuế nợ do Thuế tỉnh, Chi cục Thuế doanh nghiệp lớn, Chi cục Thuế thương mại điện tử lập thì Thuế tỉnh, Chi cục Thuế doanh nghiệp lớn, Chi cục Thuế thương mại điện tử thực hiện theo trình tự quy định tại điểm c khoản này;</w:t>
      </w:r>
    </w:p>
    <w:p>
      <w:pPr>
        <w:spacing w:after="80" w:line="276" w:lineRule="auto"/>
      </w:pPr>
      <w:r>
        <w:rPr>
          <w:rFonts w:ascii="Segoe UI" w:hAnsi="Segoe UI"/>
          <w:sz w:val="20"/>
        </w:rPr>
        <w:t>c) Đối với hồ sơ xóa tiền thuế nợ do Thuế cơ sở gửi đến hoặc hồ sơ xóa tiền thuế nợ do Thuế tỉnh, Chi cục Thuế doanh nghiệp lớn, Chi cục Thuế thương mại điện tử tự lập thuộc trường hợp xóa tiền thuế nợ và đầy đủ hồ sơ thì căn cứ thẩm quyền xóa tiền thuế nợ theo quy định tại khoản 4 Điều 35 Nghị định số 252/2026/NĐ-CP, Thuế tỉnh, Chi cục Thuế doanh nghiệp lớn, Chi cục Thuế thương mại điện tử xử lý hồ sơ xóa tiền thuế nợ theo trình tự sau:</w:t>
      </w:r>
    </w:p>
    <w:p>
      <w:pPr>
        <w:spacing w:after="80" w:line="276" w:lineRule="auto"/>
      </w:pPr>
      <w:r>
        <w:rPr>
          <w:rFonts w:ascii="Segoe UI" w:hAnsi="Segoe UI"/>
          <w:sz w:val="20"/>
        </w:rPr>
        <w:t>c.1) Đối với tiền thuế nợ thuộc thẩm quyền xóa tiền thuế nợ của Trưởng Thuế tỉnh, Chi cục trưởng Chi cục Thuế doanh nghiệp lớn, Chi cục trưởng Chi cục Thuế thương mại điện tử thì Thuế tỉnh, Chi cục Thuế doanh nghiệp lớn, Chi cục Thuế thương mại điện tử ban hành Quyết định xóa tiền thuế nợ theo mẫu số 05/XOANO Phụ lục IV ban hành kèm theo Thông tư này;</w:t>
      </w:r>
    </w:p>
    <w:p>
      <w:pPr>
        <w:spacing w:after="80" w:line="276" w:lineRule="auto"/>
      </w:pPr>
      <w:r>
        <w:rPr>
          <w:rFonts w:ascii="Segoe UI" w:hAnsi="Segoe UI"/>
          <w:sz w:val="20"/>
        </w:rPr>
        <w:t>c.2) Đối với tiền thuế nợ thuộc thẩm quyền xóa tiền thuế nợ của Chủ tịch Ủy ban nhân dân tỉnh thì Thuế tỉnh lập văn bản đề nghị, dự thảo quyết định xóa tiền thuế nợ theo mẫu số 04/XOANO Phụ lục IV ban hành kèm theo Thông tư này, kèm theo hồ sơ gửi Ủy ban nhân dân tỉnh xem xét, quyết định;</w:t>
      </w:r>
    </w:p>
    <w:p>
      <w:pPr>
        <w:spacing w:after="80" w:line="276" w:lineRule="auto"/>
      </w:pPr>
      <w:r>
        <w:rPr>
          <w:rFonts w:ascii="Segoe UI" w:hAnsi="Segoe UI"/>
          <w:sz w:val="20"/>
        </w:rPr>
        <w:t>c.3) Đối với tiền thuế nợ thuộc thẩm quyền xóa tiền thuế nợ của Cục trưởng Cục Thuế, Bộ trưởng Bộ Tài chính thì Thuế tỉnh, Chi cục Thuế doanh nghiệp lớn, Chi cục Thuế thương mại điện tử lập hồ sơ và gửi Cục Thuế xem xét, xử lý theo trình tự quy định tại điểm d khoản này.</w:t>
      </w:r>
    </w:p>
    <w:p>
      <w:pPr>
        <w:spacing w:after="80" w:line="276" w:lineRule="auto"/>
      </w:pPr>
      <w:r>
        <w:rPr>
          <w:rFonts w:ascii="Segoe UI" w:hAnsi="Segoe UI"/>
          <w:sz w:val="20"/>
        </w:rPr>
        <w:t>d) Đối với hồ sơ do Thuế tỉnh, Chi cục Thuế doanh nghiệp lớn, Chi cục Thuế thương mại điện tử gửi đến, Cục Thuế thẩm định hồ sơ:</w:t>
      </w:r>
    </w:p>
    <w:p>
      <w:pPr>
        <w:spacing w:after="80" w:line="276" w:lineRule="auto"/>
      </w:pPr>
      <w:r>
        <w:rPr>
          <w:rFonts w:ascii="Segoe UI" w:hAnsi="Segoe UI"/>
          <w:sz w:val="20"/>
        </w:rPr>
        <w:t>d.1) Trường hợp không thuộc đối tượng xóa tiền thuế nợ thì Cục Thuế thông báo cho Thuế tỉnh, Chi cục Thuế doanh nghiệp lớn, Chi cục Thuế thương mại điện tử theo mẫu số 02/XOANO Phụ lục IV ban hành kèm theo Thông tư này;</w:t>
      </w:r>
    </w:p>
    <w:p>
      <w:pPr>
        <w:spacing w:after="80" w:line="276" w:lineRule="auto"/>
      </w:pPr>
      <w:r>
        <w:rPr>
          <w:rFonts w:ascii="Segoe UI" w:hAnsi="Segoe UI"/>
          <w:sz w:val="20"/>
        </w:rPr>
        <w:t>d.2) Trường hợp thuộc đối tượng được xóa tiền thuế nợ nhưng hồ sơ chưa đầy đủ thì Cục Thuế thông báo cho Thuế tỉnh, Chi cục Thuế doanh nghiệp lớn, Chi cục Thuế thương mại điện tử bổ sung hồ sơ theo mẫu số 03/XOANO Phụ lục IV ban hành kèm theo Thông tư này;</w:t>
      </w:r>
    </w:p>
    <w:p>
      <w:pPr>
        <w:spacing w:after="80" w:line="276" w:lineRule="auto"/>
      </w:pPr>
      <w:r>
        <w:rPr>
          <w:rFonts w:ascii="Segoe UI" w:hAnsi="Segoe UI"/>
          <w:sz w:val="20"/>
        </w:rPr>
        <w:t>d.3) Trường hợp thuộc đối tượng được xóa tiền thuế nợ và hồ sơ đầy đủ thì:</w:t>
      </w:r>
    </w:p>
    <w:p>
      <w:pPr>
        <w:spacing w:after="80" w:line="276" w:lineRule="auto"/>
      </w:pPr>
      <w:r>
        <w:rPr>
          <w:rFonts w:ascii="Segoe UI" w:hAnsi="Segoe UI"/>
          <w:sz w:val="20"/>
        </w:rPr>
        <w:t>d.3.1) Trường hợp thuộc thẩm quyền xóa tiền thuế nợ của Cục trưởng Cục Thuế thì Cục Thuế ban hành Quyết định xóa tiền thuế nợ theo mẫu số 06/XOANO Phụ lục IV ban hành kèm theo Thông tư này;</w:t>
      </w:r>
    </w:p>
    <w:p>
      <w:pPr>
        <w:spacing w:after="80" w:line="276" w:lineRule="auto"/>
      </w:pPr>
      <w:r>
        <w:rPr>
          <w:rFonts w:ascii="Segoe UI" w:hAnsi="Segoe UI"/>
          <w:sz w:val="20"/>
        </w:rPr>
        <w:t>d.3.2) Trường hợp thuộc thẩm quyền xóa tiền thuế nợ của Bộ trưởng Bộ Tài chính thì Cục Thuế dự thảo quyết định xóa tiền thuế nợ theo mẫu số 07/XOANO Phụ lục IV ban hành kèm theo Thông tư này, trình Bộ Tài chính xem xét, quyết định.</w:t>
      </w:r>
    </w:p>
    <w:p>
      <w:pPr>
        <w:spacing w:after="80" w:line="276" w:lineRule="auto"/>
      </w:pPr>
      <w:r>
        <w:rPr>
          <w:rFonts w:ascii="Segoe UI" w:hAnsi="Segoe UI"/>
          <w:sz w:val="20"/>
        </w:rPr>
        <w:t>2. Hồ sơ xóa tiền thuế nợ:</w:t>
      </w:r>
    </w:p>
    <w:p>
      <w:pPr>
        <w:spacing w:after="80" w:line="276" w:lineRule="auto"/>
      </w:pPr>
      <w:r>
        <w:rPr>
          <w:rFonts w:ascii="Segoe UI" w:hAnsi="Segoe UI"/>
          <w:sz w:val="20"/>
        </w:rPr>
        <w:t>a) Văn bản đề nghị theo mẫu số 01/XOANO Phụ lục IV ban hành kèm theo Thông tư này;</w:t>
      </w:r>
    </w:p>
    <w:p>
      <w:pPr>
        <w:spacing w:after="80" w:line="276" w:lineRule="auto"/>
      </w:pPr>
      <w:r>
        <w:rPr>
          <w:rFonts w:ascii="Segoe UI" w:hAnsi="Segoe UI"/>
          <w:sz w:val="20"/>
        </w:rPr>
        <w:t>Trường hợp xóa nợ đối với cá nhân, cá nhân kinh doanh, chủ hộ gia đình, chủ hộ kinh doanh, doanh nghiệp tư nhân và công ty trách nhiệm hữu hạn một thành viên do cá nhân là chủ sở hữu thì văn bản đề nghị phải có thêm các nội dung về: Họ và tên, số thẻ căn cước hoặc hộ chiếu hoặc chứng thực cá nhân hợp pháp khác của cá nhân, cá nhân kinh doanh, chủ hộ gia đình, chủ hộ kinh doanh, chủ doanh nghiệp tư nhân và cá nhân là chủ sở hữu công ty trách nhiệm hữu hạn một thành viên;</w:t>
      </w:r>
    </w:p>
    <w:p>
      <w:pPr>
        <w:spacing w:after="80" w:line="276" w:lineRule="auto"/>
      </w:pPr>
      <w:r>
        <w:rPr>
          <w:rFonts w:ascii="Segoe UI" w:hAnsi="Segoe UI"/>
          <w:sz w:val="20"/>
        </w:rPr>
        <w:t>b) Căn cứ theo từng trường hợp xóa nợ, hồ sơ kèm theo gồm:</w:t>
      </w:r>
    </w:p>
    <w:p>
      <w:pPr>
        <w:spacing w:after="80" w:line="276" w:lineRule="auto"/>
      </w:pPr>
      <w:r>
        <w:rPr>
          <w:rFonts w:ascii="Segoe UI" w:hAnsi="Segoe UI"/>
          <w:sz w:val="20"/>
        </w:rPr>
        <w:t>b.1) Đối với trường hợp cá nhân đã chết hoặc bị Tòa án tuyên bố là đã chết quy định tại điểm a khoản 1 Điều 21 Luật Quản lý thuế, hồ sơ kèm theo gồm:</w:t>
      </w:r>
    </w:p>
    <w:p>
      <w:pPr>
        <w:spacing w:after="80" w:line="276" w:lineRule="auto"/>
      </w:pPr>
      <w:r>
        <w:rPr>
          <w:rFonts w:ascii="Segoe UI" w:hAnsi="Segoe UI"/>
          <w:sz w:val="20"/>
        </w:rPr>
        <w:t>b.1.1) Bản sao giấy chứng tử hoặc giấy báo tử hoặc quyết định của tòa án tuyên bố một người là đã chết hoặc các giấy tờ thay cho giấy báo tử theo quy định của pháp luật về đăng ký và quản lý hộ tịch hoặc trạng thái cá nhân đã chết trên cơ sở dữ liệu quốc gia về dân cư;</w:t>
      </w:r>
    </w:p>
    <w:p>
      <w:pPr>
        <w:spacing w:after="80" w:line="276" w:lineRule="auto"/>
      </w:pPr>
      <w:r>
        <w:rPr>
          <w:rFonts w:ascii="Segoe UI" w:hAnsi="Segoe UI"/>
          <w:sz w:val="20"/>
        </w:rPr>
        <w:t>b.1.2) Bản sao văn bản có xác nhận của Ủy ban nhân dân cấp xã nơi cư trú cuối cùng của cá nhân đã chết về việc người chết không có tài sản, bao gồm cả tài sản được thừa kế;</w:t>
      </w:r>
    </w:p>
    <w:p>
      <w:pPr>
        <w:spacing w:after="80" w:line="276" w:lineRule="auto"/>
      </w:pPr>
      <w:r>
        <w:rPr>
          <w:rFonts w:ascii="Segoe UI" w:hAnsi="Segoe UI"/>
          <w:sz w:val="20"/>
        </w:rPr>
        <w:t>b.2) Đối với trường hợp cá nhân bị Tòa án tuyên bố là mất năng lực hành vi dân sự quy định tại điểm a khoản 1 Điều 21 Luật Quản lý thuế, hồ sơ kèm theo như sau:</w:t>
      </w:r>
    </w:p>
    <w:p>
      <w:pPr>
        <w:spacing w:after="80" w:line="276" w:lineRule="auto"/>
      </w:pPr>
      <w:r>
        <w:rPr>
          <w:rFonts w:ascii="Segoe UI" w:hAnsi="Segoe UI"/>
          <w:sz w:val="20"/>
        </w:rPr>
        <w:t>b.2.1) Bản sao quyết định của Tòa án tuyên bố mất năng lực hành vi dân sự;</w:t>
      </w:r>
    </w:p>
    <w:p>
      <w:pPr>
        <w:spacing w:after="80" w:line="276" w:lineRule="auto"/>
      </w:pPr>
      <w:r>
        <w:rPr>
          <w:rFonts w:ascii="Segoe UI" w:hAnsi="Segoe UI"/>
          <w:sz w:val="20"/>
        </w:rPr>
        <w:t>b.2.2) Bản sao văn bản do người giám hộ lập có xác nhận của Ủy ban nhân dân cấp xã nơi cá nhân mất năng lực hành vi dân sự cư trú về việc cá nhân mất năng lực hành vi dân sự không có tài sản, bao gồm cả tài sản được thừa kế.</w:t>
      </w:r>
    </w:p>
    <w:p>
      <w:pPr>
        <w:spacing w:after="80" w:line="276" w:lineRule="auto"/>
      </w:pPr>
      <w:r>
        <w:rPr>
          <w:rFonts w:ascii="Segoe UI" w:hAnsi="Segoe UI"/>
          <w:sz w:val="20"/>
        </w:rPr>
        <w:t>b.3) Đối với trường hợp doanh nghiệp, hợp tác xã bị tuyên bố phá sản quy định tại điểm b khoản 1 Điều 21 Luật Quản lý thuế, hồ sơ kèm theo như sau:</w:t>
      </w:r>
    </w:p>
    <w:p>
      <w:pPr>
        <w:spacing w:after="80" w:line="276" w:lineRule="auto"/>
      </w:pPr>
      <w:r>
        <w:rPr>
          <w:rFonts w:ascii="Segoe UI" w:hAnsi="Segoe UI"/>
          <w:sz w:val="20"/>
        </w:rPr>
        <w:t>b.3.1) Bản sao quyết định tuyên bố phá sản doanh nghiệp, hợp tác xã;</w:t>
      </w:r>
    </w:p>
    <w:p>
      <w:pPr>
        <w:spacing w:after="80" w:line="276" w:lineRule="auto"/>
      </w:pPr>
      <w:r>
        <w:rPr>
          <w:rFonts w:ascii="Segoe UI" w:hAnsi="Segoe UI"/>
          <w:sz w:val="20"/>
        </w:rPr>
        <w:t>b.3.2) Bản sao tài liệu phân chia tài sản của chấp hành viên thể hiện số nợ thuế thu hồi được hoặc không thu hồi được;</w:t>
      </w:r>
    </w:p>
    <w:p>
      <w:pPr>
        <w:spacing w:after="80" w:line="276" w:lineRule="auto"/>
      </w:pPr>
      <w:r>
        <w:rPr>
          <w:rFonts w:ascii="Segoe UI" w:hAnsi="Segoe UI"/>
          <w:sz w:val="20"/>
        </w:rPr>
        <w:t>b.3.3) Bản sao quyết định về việc đình chỉ thi hành quyết định tuyên bố phá sản của cơ quan thi hành án dân sự.</w:t>
      </w:r>
    </w:p>
    <w:p>
      <w:pPr>
        <w:spacing w:after="80" w:line="276" w:lineRule="auto"/>
      </w:pPr>
      <w:r>
        <w:rPr>
          <w:rFonts w:ascii="Segoe UI" w:hAnsi="Segoe UI"/>
          <w:sz w:val="20"/>
        </w:rPr>
        <w:t>b.4) Đối với các khoản nợ tiền thuế, tiền chậm nộp, tiền phạt đã quá 10 năm quy định tại điểm c khoản 1 Điều 21 Luật Quản lý thuế, hồ sơ kèm theo như sau:</w:t>
      </w:r>
    </w:p>
    <w:p>
      <w:pPr>
        <w:spacing w:after="80" w:line="276" w:lineRule="auto"/>
      </w:pPr>
      <w:r>
        <w:rPr>
          <w:rFonts w:ascii="Segoe UI" w:hAnsi="Segoe UI"/>
          <w:sz w:val="20"/>
        </w:rPr>
        <w:t>b.4.1) Văn bản của cơ quan thuế quản lý trực tiếp đề nghị cơ quan đăng ký kinh doanh hoặc cơ quan nhà nước có thẩm quyền thu hồi giấy chứng nhận đăng ký doanh nghiệp hoặc giấy chứng nhận đăng ký kinh doanh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hoạt động chi nhánh, văn phòng đại diện hoặc giấy chứng nhận đăng ký địa điểm kinh doanh hoặc đăng ký hoặc yêu cầu chấm dứt xác nhận thông báo, đăng ký hoạt động thương mại điện tử của cơ quan có thẩm quyền;</w:t>
      </w:r>
    </w:p>
    <w:p>
      <w:pPr>
        <w:spacing w:after="80" w:line="276" w:lineRule="auto"/>
      </w:pPr>
      <w:r>
        <w:rPr>
          <w:rFonts w:ascii="Segoe UI" w:hAnsi="Segoe UI"/>
          <w:sz w:val="20"/>
        </w:rPr>
        <w:t>b.4.2) Thông tin hoặc bản sao quyết định thu hồi giấy chứng nhận đăng ký doanh nghiệp hoặc giấy chứng nhận đăng ký kinh doanh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hoạt động chi nhánh, văn phòng đại diện hoặc giấy chứng nhận đăng ký địa điểm kinh doanh hoặc đăng ký hoặc yêu cầu chấm dứt xác nhận thông báo, đăng ký hoạt động thương mại điện tử của cơ quan có thẩm quyền;</w:t>
      </w:r>
    </w:p>
    <w:p>
      <w:pPr>
        <w:spacing w:after="80" w:line="276" w:lineRule="auto"/>
      </w:pPr>
      <w:r>
        <w:rPr>
          <w:rFonts w:ascii="Segoe UI" w:hAnsi="Segoe UI"/>
          <w:sz w:val="20"/>
        </w:rPr>
        <w:t>b.4.3) Bản sao các Quyết định cưỡng chế thi hành quyết định hành chính về quản lý thuế hoặc hồ sơ chứng minh việc đã thực hiện các biện pháp cưỡng chế đối với người nộp thuế;</w:t>
      </w:r>
    </w:p>
    <w:p>
      <w:pPr>
        <w:spacing w:after="80" w:line="276" w:lineRule="auto"/>
      </w:pPr>
      <w:r>
        <w:rPr>
          <w:rFonts w:ascii="Segoe UI" w:hAnsi="Segoe UI"/>
          <w:sz w:val="20"/>
        </w:rPr>
        <w:t>b.4.4) Bản sao văn bản có xác nhận của Ủy ban nhân dân cấp xã về việc người nộp thuế không còn tài sản, không còn hoạt động sản xuất kinh doanh trên địa bàn.</w:t>
      </w:r>
    </w:p>
    <w:p>
      <w:pPr>
        <w:spacing w:after="80" w:line="276" w:lineRule="auto"/>
      </w:pPr>
      <w:r>
        <w:rPr>
          <w:rFonts w:ascii="Segoe UI" w:hAnsi="Segoe UI"/>
          <w:sz w:val="20"/>
        </w:rPr>
        <w:t>c) Trường hợp xóa tiền thuế nợ thuộc thẩm quyền của Chủ tịch Ủy ban nhân dân tỉnh, ngoài các hồ sơ nêu tại điểm a, điểm b khoản này thì hồ sơ bao gồm:</w:t>
      </w:r>
    </w:p>
    <w:p>
      <w:pPr>
        <w:spacing w:after="80" w:line="276" w:lineRule="auto"/>
      </w:pPr>
      <w:r>
        <w:rPr>
          <w:rFonts w:ascii="Segoe UI" w:hAnsi="Segoe UI"/>
          <w:sz w:val="20"/>
        </w:rPr>
        <w:t>c.1) Bản sao quyết định thu hồi đất, quyết định thu hồi quyền khai thác khoáng sản theo quy định;</w:t>
      </w:r>
    </w:p>
    <w:p>
      <w:pPr>
        <w:spacing w:after="80" w:line="276" w:lineRule="auto"/>
      </w:pPr>
      <w:r>
        <w:rPr>
          <w:rFonts w:ascii="Segoe UI" w:hAnsi="Segoe UI"/>
          <w:sz w:val="20"/>
        </w:rPr>
        <w:t>c.2) Bản sao phiếu chuyển thông tin để xác định nghĩa vụ tài chính về đất đai, tiền cấp quyền khai thác khoáng sản do cơ quan có thẩm quyền chuyển sang cơ quan thuế;</w:t>
      </w:r>
    </w:p>
    <w:p>
      <w:pPr>
        <w:spacing w:after="80" w:line="276" w:lineRule="auto"/>
      </w:pPr>
      <w:r>
        <w:rPr>
          <w:rFonts w:ascii="Segoe UI" w:hAnsi="Segoe UI"/>
          <w:sz w:val="20"/>
        </w:rPr>
        <w:t>c.3) Các văn bản, tài liệu liên quan đến nghĩa vụ tài chính về đất đai, tiền cấp quyền khai thác khoáng sản của người nộp thuế (nếu có).</w:t>
      </w:r>
    </w:p>
    <w:p>
      <w:pPr>
        <w:spacing w:after="80" w:line="276" w:lineRule="auto"/>
      </w:pPr>
      <w:r>
        <w:rPr>
          <w:rFonts w:ascii="Segoe UI" w:hAnsi="Segoe UI"/>
          <w:sz w:val="20"/>
        </w:rPr>
        <w:t>3. Trình tự, thủ tục giải quyết hồ sơ phục hồi tiền thuế nợ đã được xóa:</w:t>
      </w:r>
    </w:p>
    <w:p>
      <w:pPr>
        <w:spacing w:after="80" w:line="276" w:lineRule="auto"/>
      </w:pPr>
      <w:r>
        <w:rPr>
          <w:rFonts w:ascii="Segoe UI" w:hAnsi="Segoe UI"/>
          <w:sz w:val="20"/>
        </w:rPr>
        <w:t>a) Trường hợp phục hồi tiền thuế nợ đã được xóa:</w:t>
      </w:r>
    </w:p>
    <w:p>
      <w:pPr>
        <w:spacing w:after="80" w:line="276" w:lineRule="auto"/>
      </w:pPr>
      <w:r>
        <w:rPr>
          <w:rFonts w:ascii="Segoe UI" w:hAnsi="Segoe UI"/>
          <w:sz w:val="20"/>
        </w:rPr>
        <w:t>a.1) Người nộp thuế đã được xóa tiền thuế nợ theo quy định tại điểm a khoản 1 Điều 21 Luật Quản lý thuế nhưng sau đó Tòa án có quyết định hủy bỏ quyết định tuyên bố một người là đã chết hoặc mất năng lực hành vi dân sự;</w:t>
      </w:r>
    </w:p>
    <w:p>
      <w:pPr>
        <w:spacing w:after="80" w:line="276" w:lineRule="auto"/>
      </w:pPr>
      <w:r>
        <w:rPr>
          <w:rFonts w:ascii="Segoe UI" w:hAnsi="Segoe UI"/>
          <w:sz w:val="20"/>
        </w:rPr>
        <w:t>a.2) Người nộp thuế đã được xóa tiền thuế nợ quy định tại điểm c khoản 1 Điều 21 Luật Quản lý thuế nhưng quay lại sản xuất, kinh doanh;</w:t>
      </w:r>
    </w:p>
    <w:p>
      <w:pPr>
        <w:spacing w:after="80" w:line="276" w:lineRule="auto"/>
      </w:pPr>
      <w:r>
        <w:rPr>
          <w:rFonts w:ascii="Segoe UI" w:hAnsi="Segoe UI"/>
          <w:sz w:val="20"/>
        </w:rPr>
        <w:t>a.3) Người nộp thuế là cá nhân, cá nhân kinh doanh, chủ hộ kinh doanh, chủ hộ gia đình, chủ doanh nghiệp tư nhân và cá nhân là chủ sở hữu của công ty trách nhiệm hữu hạn một thành viên đã được xóa tiền thuế nợ quy định tại điểm c khoản 1 Điều 21 Luật Quản lý thuế thành lập cơ sở sản xuất, kinh doanh mới.</w:t>
      </w:r>
    </w:p>
    <w:p>
      <w:pPr>
        <w:spacing w:after="80" w:line="276" w:lineRule="auto"/>
      </w:pPr>
      <w:r>
        <w:rPr>
          <w:rFonts w:ascii="Segoe UI" w:hAnsi="Segoe UI"/>
          <w:sz w:val="20"/>
        </w:rPr>
        <w:t>b) Trình tự, thủ tục phục hồi tiền thuế nợ đã được xóa:</w:t>
      </w:r>
    </w:p>
    <w:p>
      <w:pPr>
        <w:spacing w:after="80" w:line="276" w:lineRule="auto"/>
      </w:pPr>
      <w:r>
        <w:rPr>
          <w:rFonts w:ascii="Segoe UI" w:hAnsi="Segoe UI"/>
          <w:sz w:val="20"/>
        </w:rPr>
        <w:t>b.1) Đối với hồ sơ phục hồi tiền thuế nợ đã được xóa do Thuế cơ sở lập văn bản đề nghị và gửi hồ sơ đến Thuế tỉnh, Thuế tỉnh thẩm định hồ sơ:</w:t>
      </w:r>
    </w:p>
    <w:p>
      <w:pPr>
        <w:spacing w:after="80" w:line="276" w:lineRule="auto"/>
      </w:pPr>
      <w:r>
        <w:rPr>
          <w:rFonts w:ascii="Segoe UI" w:hAnsi="Segoe UI"/>
          <w:sz w:val="20"/>
        </w:rPr>
        <w:t>b.1.1) Trường hợp không thuộc đối tượng phục hồi tiền thuế nợ đã được xóa thì Thuế tỉnh thông báo cho Thuế cơ sở theo mẫu số 02/PHXOA tại Phụ lục IV ban hành kèm theo Thông tư này;</w:t>
      </w:r>
    </w:p>
    <w:p>
      <w:pPr>
        <w:spacing w:after="80" w:line="276" w:lineRule="auto"/>
      </w:pPr>
      <w:r>
        <w:rPr>
          <w:rFonts w:ascii="Segoe UI" w:hAnsi="Segoe UI"/>
          <w:sz w:val="20"/>
        </w:rPr>
        <w:t>b.1.2) Trường hợp thuộc đối tượng phục hồi tiền thuế nợ đã được xóa nhưng hồ sơ chưa đầy đủ thì Thuế tỉnh thông báo cho Thuế cơ sở bổ sung hồ sơ theo mẫu số 03/PHXOA Phụ lục IV ban hành kèm theo Thông tư này;</w:t>
      </w:r>
    </w:p>
    <w:p>
      <w:pPr>
        <w:spacing w:after="80" w:line="276" w:lineRule="auto"/>
      </w:pPr>
      <w:r>
        <w:rPr>
          <w:rFonts w:ascii="Segoe UI" w:hAnsi="Segoe UI"/>
          <w:sz w:val="20"/>
        </w:rPr>
        <w:t>b.1.3) Trường hợp thuộc đối tượng được phục hồi tiền thuế nợ đã được xóa và hồ sơ đầy đủ thì Thuế tỉnh thực hiện theo trình tự quy định tại điểm b.3 khoản này.</w:t>
      </w:r>
    </w:p>
    <w:p>
      <w:pPr>
        <w:spacing w:after="80" w:line="276" w:lineRule="auto"/>
      </w:pPr>
      <w:r>
        <w:rPr>
          <w:rFonts w:ascii="Segoe UI" w:hAnsi="Segoe UI"/>
          <w:sz w:val="20"/>
        </w:rPr>
        <w:t>b.2) Đối với hồ sơ phục hồi tiền thuế nợ đã được xóa do Thuế tỉnh, Chi cục Thuế doanh nghiệp lớn, Chi cục Thuế thương mại điện tử lập thì Thuế tỉnh, Chi cục Thuế doanh nghiệp lớn, Chi cục Thuế thương mại điện tử thực hiện theo trình tự quy định tại điểm b.3 khoản này;</w:t>
      </w:r>
    </w:p>
    <w:p>
      <w:pPr>
        <w:spacing w:after="80" w:line="276" w:lineRule="auto"/>
      </w:pPr>
      <w:r>
        <w:rPr>
          <w:rFonts w:ascii="Segoe UI" w:hAnsi="Segoe UI"/>
          <w:sz w:val="20"/>
        </w:rPr>
        <w:t>b.3) Đối với hồ sơ phục hồi tiền thuế nợ đã được xóa do Thuế cơ sở gửi đến hoặc hồ sơ phục hồi tiền thuế nợ đã được xóa do Thuế tỉnh, Chi cục Thuế doanh nghiệp lớn, Chi cục Thuế thương mại điện tử tự lập thuộc trường hợp phục hồi tiền thuế nợ đã được xóa và đầy đủ hồ sơ thì căn cứ thẩm quyền phục hồi tiền thuế nợ đã được xóa theo quy định tại điểm đ khoản 4 Điều 35 Nghị định số 252/2026/NĐ-CP, Thuế tỉnh, Chi cục Thuế doanh nghiệp lớn, Chi cục Thuế thương mại điện tử xử lý hồ sơ phục hồi tiền thuế nợ đã được xóa theo trình tự sau:</w:t>
      </w:r>
    </w:p>
    <w:p>
      <w:pPr>
        <w:spacing w:after="80" w:line="276" w:lineRule="auto"/>
      </w:pPr>
      <w:r>
        <w:rPr>
          <w:rFonts w:ascii="Segoe UI" w:hAnsi="Segoe UI"/>
          <w:sz w:val="20"/>
        </w:rPr>
        <w:t>b.3.1) Đối với tiền thuế nợ đã được xóa thuộc thẩm quyền phục hồi tiền thuế nợ đã được xóa của Trưởng Thuế tỉnh, Chi cục trưởng Chi cục Thuế doanh nghiệp lớn, Chi cục trưởng Chi cục Thuế thương mại điện tử thì Thuế tỉnh, Chi cục Thuế doanh nghiệp lớn, Chi cục thuế thương mại điện tử ban hành Quyết định phục hồi tiền thuế nợ đã được xóa theo mẫu số 05/PHXOA Phụ lục IV ban hành kèm theo Thông tư này;</w:t>
      </w:r>
    </w:p>
    <w:p>
      <w:pPr>
        <w:spacing w:after="80" w:line="276" w:lineRule="auto"/>
      </w:pPr>
      <w:r>
        <w:rPr>
          <w:rFonts w:ascii="Segoe UI" w:hAnsi="Segoe UI"/>
          <w:sz w:val="20"/>
        </w:rPr>
        <w:t>b.3.2) Đối với tiền thuế nợ đã được xóa thuộc thẩm quyền phục hồi tiền thuế nợ đã được xóa của Chủ tịch Ủy ban nhân dân tỉnh, Thuế tỉnh lập văn bản đề nghị, dự thảo quyết định phục hồi tiền thuế nợ đã được xóa theo mẫu số 04/PHXOA Phụ lục IV ban hành kèm theo Thông tư này, kèm theo hồ sơ gửi Ủy ban nhân dân tỉnh xem xét, quyết định;</w:t>
      </w:r>
    </w:p>
    <w:p>
      <w:pPr>
        <w:spacing w:after="80" w:line="276" w:lineRule="auto"/>
      </w:pPr>
      <w:r>
        <w:rPr>
          <w:rFonts w:ascii="Segoe UI" w:hAnsi="Segoe UI"/>
          <w:sz w:val="20"/>
        </w:rPr>
        <w:t>b.3.3) Đối với tiền thuế nợ đã được xóa thuộc thẩm quyền phục hồi tiền thuế nợ đã được xóa của Cục trưởng Cục Thuế, Bộ trưởng Bộ Tài chính thì Thuế tỉnh, Chi cục Thuế doanh nghiệp lớn, Chi cục Thuế thương mại điện tử lập hồ sơ và gửi Cục Thuế xem xét, xử lý theo trình tự quy định tại điểm b.4 khoản này.</w:t>
      </w:r>
    </w:p>
    <w:p>
      <w:pPr>
        <w:spacing w:after="80" w:line="276" w:lineRule="auto"/>
      </w:pPr>
      <w:r>
        <w:rPr>
          <w:rFonts w:ascii="Segoe UI" w:hAnsi="Segoe UI"/>
          <w:sz w:val="20"/>
        </w:rPr>
        <w:t>b.4) Đối với hồ sơ do Thuế tỉnh, Chi cục Thuế doanh nghiệp lớn, Chi cục Thuế thương mại điện tử gửi đến Cục Thuế thẩm định hồ sơ:</w:t>
      </w:r>
    </w:p>
    <w:p>
      <w:pPr>
        <w:spacing w:after="80" w:line="276" w:lineRule="auto"/>
      </w:pPr>
      <w:r>
        <w:rPr>
          <w:rFonts w:ascii="Segoe UI" w:hAnsi="Segoe UI"/>
          <w:sz w:val="20"/>
        </w:rPr>
        <w:t>b.4.1) Trường hợp không thuộc đối tượng phục hồi tiền thuế nợ đã được xóa thì Cục Thuế thông báo cho Thuế tỉnh, Chi cục Thuế doanh nghiệp lớn, Chi cục Thuế thương mại điện tử theo mẫu số 02/PHXOA Phụ lục IV ban hành kèm theo Thông tư này;</w:t>
      </w:r>
    </w:p>
    <w:p>
      <w:pPr>
        <w:spacing w:after="80" w:line="276" w:lineRule="auto"/>
      </w:pPr>
      <w:r>
        <w:rPr>
          <w:rFonts w:ascii="Segoe UI" w:hAnsi="Segoe UI"/>
          <w:sz w:val="20"/>
        </w:rPr>
        <w:t>b.4.2) Trường hợp thuộc đối tượng được phục hồi tiền thuế nợ đã được xóa nhưng hồ sơ chưa đầy đủ thì Cục Thuế thông báo cho Thuế tỉnh, Chi cục Thuế doanh nghiệp lớn, Chi cục Thuế thương mại điện tử bổ sung hồ sơ theo mẫu số 03/PHXOA tại Phụ lục IV ban hành kèm theo Thông tư này;</w:t>
      </w:r>
    </w:p>
    <w:p>
      <w:pPr>
        <w:spacing w:after="80" w:line="276" w:lineRule="auto"/>
      </w:pPr>
      <w:r>
        <w:rPr>
          <w:rFonts w:ascii="Segoe UI" w:hAnsi="Segoe UI"/>
          <w:sz w:val="20"/>
        </w:rPr>
        <w:t>b.4.3) Trường hợp thuộc đối tượng được phục hồi tiền thuế nợ đã được xóa và hồ sơ đầy đủ thì:</w:t>
      </w:r>
    </w:p>
    <w:p>
      <w:pPr>
        <w:spacing w:after="80" w:line="276" w:lineRule="auto"/>
      </w:pPr>
      <w:r>
        <w:rPr>
          <w:rFonts w:ascii="Segoe UI" w:hAnsi="Segoe UI"/>
          <w:sz w:val="20"/>
        </w:rPr>
        <w:t>b.4.3.1) Trường hợp thuộc thẩm quyền phục hồi tiền thuế nợ đã được xóa của Cục trưởng Cục Thuế thì Cục Thuế ban hành Quyết định phục hồi tiền thuế nợ đã được xóa theo mẫu số 06/PHXOA tại Phụ lục IV ban hành kèm theo Thông tư này;</w:t>
      </w:r>
    </w:p>
    <w:p>
      <w:pPr>
        <w:spacing w:after="80" w:line="276" w:lineRule="auto"/>
      </w:pPr>
      <w:r>
        <w:rPr>
          <w:rFonts w:ascii="Segoe UI" w:hAnsi="Segoe UI"/>
          <w:sz w:val="20"/>
        </w:rPr>
        <w:t>b.4.3.2) Trường hợp thuộc thẩm quyền phục hồi tiền thuế nợ đã được xóa của Bộ trưởng Bộ Tài chính thì Cục Thuế dự thảo Quyết định phục hồi tiền thuế nợ đã được xóa theo mẫu số 07/PHXOA Phụ lục IV ban hành kèm theo Thông tư này để trình Bộ Tài chính xem xét, quyết định.</w:t>
      </w:r>
    </w:p>
    <w:p>
      <w:pPr>
        <w:spacing w:after="80" w:line="276" w:lineRule="auto"/>
      </w:pPr>
      <w:r>
        <w:rPr>
          <w:rFonts w:ascii="Segoe UI" w:hAnsi="Segoe UI"/>
          <w:sz w:val="20"/>
        </w:rPr>
        <w:t>4. Hồ sơ phục hồi tiền thuế nợ đã được xóa:</w:t>
      </w:r>
    </w:p>
    <w:p>
      <w:pPr>
        <w:spacing w:after="80" w:line="276" w:lineRule="auto"/>
      </w:pPr>
      <w:r>
        <w:rPr>
          <w:rFonts w:ascii="Segoe UI" w:hAnsi="Segoe UI"/>
          <w:sz w:val="20"/>
        </w:rPr>
        <w:t>a) Văn bản đề nghị phục hồi tiền thuế nợ đã được xóa theo mẫu 01/PHXOA Phụ lục IV ban hành kèm theo Thông tư này;</w:t>
      </w:r>
    </w:p>
    <w:p>
      <w:pPr>
        <w:spacing w:after="80" w:line="276" w:lineRule="auto"/>
      </w:pPr>
      <w:r>
        <w:rPr>
          <w:rFonts w:ascii="Segoe UI" w:hAnsi="Segoe UI"/>
          <w:sz w:val="20"/>
        </w:rPr>
        <w:t>b) Bản sao quyết định xóa tiền thuế nợ;</w:t>
      </w:r>
    </w:p>
    <w:p>
      <w:pPr>
        <w:spacing w:after="80" w:line="276" w:lineRule="auto"/>
      </w:pPr>
      <w:r>
        <w:rPr>
          <w:rFonts w:ascii="Segoe UI" w:hAnsi="Segoe UI"/>
          <w:sz w:val="20"/>
        </w:rPr>
        <w:t>c) Căn cứ theo từng trường hợp phục hồi thuế nợ đã được xóa, hồ sơ kèm theo, gồm:</w:t>
      </w:r>
    </w:p>
    <w:p>
      <w:pPr>
        <w:spacing w:after="80" w:line="276" w:lineRule="auto"/>
      </w:pPr>
      <w:r>
        <w:rPr>
          <w:rFonts w:ascii="Segoe UI" w:hAnsi="Segoe UI"/>
          <w:sz w:val="20"/>
        </w:rPr>
        <w:t>c.1) Đối với trường hợp phục hồi tiền thuế nợ đã được xóa theo quy định tại điểm a.1 khoản 3 Điều này, hồ sơ kèm theo là bản sao quyết định của Tòa án hủy quyết định tuyên bố một người là đã chết hoặc mất năng lực hành vi dân sự;</w:t>
      </w:r>
    </w:p>
    <w:p>
      <w:pPr>
        <w:spacing w:after="80" w:line="276" w:lineRule="auto"/>
      </w:pPr>
      <w:r>
        <w:rPr>
          <w:rFonts w:ascii="Segoe UI" w:hAnsi="Segoe UI"/>
          <w:sz w:val="20"/>
        </w:rPr>
        <w:t>c.2) Đối với trường hợp phục hồi tiền thuế nợ đã được xóa theo quy định tại điểm a.2 khoản 3 Điều này, hồ sơ kèm theo là thông tin về việc người nộp thuế đã được xóa tiền thuế nợ quay lại sản xuất kinh doanh trong cơ sở dữ liệu của cơ quan thuế hoặc biên bản xác nhận với chính quyền địa phương về việc người nộp thuế đã được xóa tiền thuế nợ quay lại sản xuất kinh doanh;</w:t>
      </w:r>
    </w:p>
    <w:p>
      <w:pPr>
        <w:spacing w:after="80" w:line="276" w:lineRule="auto"/>
      </w:pPr>
      <w:r>
        <w:rPr>
          <w:rFonts w:ascii="Segoe UI" w:hAnsi="Segoe UI"/>
          <w:sz w:val="20"/>
        </w:rPr>
        <w:t>c.3) Đối với trường hợp phục hồi tiền thuế nợ đã được xóa theo quy định tại điểm a.3 khoản 3 Điều này, hồ sơ kèm theo gồm: thông tin trong Cơ sở dữ liệu của cơ quan thuế về việc thành lập doanh nghiệp hoặc cơ sở sản xuất, kinh doanh mới của cá nhân, cá nhân kinh doanh hoặc chủ hộ gia đình, chủ hộ kinh doanh, chủ doanh nghiệp tư nhân, chủ công ty trách nhiệm hữu hạn một thành viên do cá nhân làm chủ sở hữu của người nộp thuế đã được xóa tiền thuế nợ.</w:t>
      </w:r>
    </w:p>
    <w:p>
      <w:pPr>
        <w:pStyle w:val="Heading3"/>
        <w:spacing w:before="240" w:after="80"/>
      </w:pPr>
      <w:r>
        <w:rPr>
          <w:rFonts w:ascii="Segoe UI" w:hAnsi="Segoe UI"/>
          <w:b/>
          <w:color w:val="0F172A"/>
        </w:rPr>
        <w:t>Điều 86. Nộp dần tiền thuế nợ</w:t>
      </w:r>
    </w:p>
    <w:p>
      <w:pPr>
        <w:spacing w:after="80" w:line="276" w:lineRule="auto"/>
      </w:pPr>
      <w:r>
        <w:rPr>
          <w:rFonts w:ascii="Segoe UI" w:hAnsi="Segoe UI"/>
          <w:sz w:val="20"/>
        </w:rPr>
        <w:t>1. Trình tự giải quyết hồ sơ nộp dần tiền thuế nợ:</w:t>
      </w:r>
    </w:p>
    <w:p>
      <w:pPr>
        <w:spacing w:after="80" w:line="276" w:lineRule="auto"/>
      </w:pPr>
      <w:r>
        <w:rPr>
          <w:rFonts w:ascii="Segoe UI" w:hAnsi="Segoe UI"/>
          <w:sz w:val="20"/>
        </w:rPr>
        <w:t>a) Người nộp thuế lập hồ sơ đề nghị nộp dần tiền thuế nợ theo quy định tại khoản 2 Điều này gửi đến cơ quan thuế quản lý trực tiếp hoặc cơ quan thuế quản lý khoản thu ngân sách nhà nước;</w:t>
      </w:r>
    </w:p>
    <w:p>
      <w:pPr>
        <w:spacing w:after="80" w:line="276" w:lineRule="auto"/>
      </w:pPr>
      <w:r>
        <w:rPr>
          <w:rFonts w:ascii="Segoe UI" w:hAnsi="Segoe UI"/>
          <w:sz w:val="20"/>
        </w:rPr>
        <w:t>b) Trường hợp hồ sơ đề nghị nộp dần tiền thuế nợ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pPr>
        <w:spacing w:after="80" w:line="276" w:lineRule="auto"/>
      </w:pPr>
      <w:r>
        <w:rPr>
          <w:rFonts w:ascii="Segoe UI" w:hAnsi="Segoe UI"/>
          <w:sz w:val="20"/>
        </w:rPr>
        <w:t>Trường hợp hồ sơ đề nghị nộp dần tiền thuế nợ đầy đủ theo quy định, trong thời hạn 07 ngày làm việc kể từ ngày tiếp nhận hồ sơ, cơ quan thuế ban hành:</w:t>
      </w:r>
    </w:p>
    <w:p>
      <w:pPr>
        <w:spacing w:after="80" w:line="276" w:lineRule="auto"/>
      </w:pPr>
      <w:r>
        <w:rPr>
          <w:rFonts w:ascii="Segoe UI" w:hAnsi="Segoe UI"/>
          <w:sz w:val="20"/>
        </w:rPr>
        <w:t>b.1) Trường hợp cơ quan thuế phát hiện thư bảo lãnh có dấu hiệu không hợp pháp, cơ quan thuế có văn bản theo mẫu số 05/NDAN Phụ lục III ban hành kèm theo Thông tư này gửi bên bảo lãnh để xác minh và bên bảo lãnh gửi kết quả xác minh cho cơ quan thuế trong thời hạn 03 ngày làm việc kể từ ngày cơ quan thuế ban hành văn bản. Trường hợp bên bảo lãnh gửi kết quả xác minh thư bảo lãnh không hợp pháp hoặc quá thời hạn phải gửi kết quả xác minh mà bên bảo lãnh chưa gửi kết quả xác minh cho cơ quan thuế thì cơ quan thuế ban hành Thông báo không chấp thuận việc nộp dần tiền thuế nợ theo mẫu số 03/NDAN Phụ lục III ban hành kèm theo Thông tư này;</w:t>
      </w:r>
    </w:p>
    <w:p>
      <w:pPr>
        <w:spacing w:after="80" w:line="276" w:lineRule="auto"/>
      </w:pPr>
      <w:r>
        <w:rPr>
          <w:rFonts w:ascii="Segoe UI" w:hAnsi="Segoe UI"/>
          <w:sz w:val="20"/>
        </w:rPr>
        <w:t>b.2) Quyết định chấp thuận nộp dần tiền thuế nợ theo mẫu số 04/NDAN Phụ lục III ban hành kèm theo Thông tư này đối với trường hợp thuộc đối tượng nộp dần tiền thuế nợ.</w:t>
      </w:r>
    </w:p>
    <w:p>
      <w:pPr>
        <w:spacing w:after="80" w:line="276" w:lineRule="auto"/>
      </w:pPr>
      <w:r>
        <w:rPr>
          <w:rFonts w:ascii="Segoe UI" w:hAnsi="Segoe UI"/>
          <w:sz w:val="20"/>
        </w:rPr>
        <w:t>2. Hồ sơ nộp dần tiền thuế nợ:</w:t>
      </w:r>
    </w:p>
    <w:p>
      <w:pPr>
        <w:spacing w:after="80" w:line="276" w:lineRule="auto"/>
      </w:pPr>
      <w:r>
        <w:rPr>
          <w:rFonts w:ascii="Segoe UI" w:hAnsi="Segoe UI"/>
          <w:sz w:val="20"/>
        </w:rPr>
        <w:t>a) Văn bản đề nghị theo mẫu số 01/NDAN Phụ lục III ban hành kèm theo Thông tư này;</w:t>
      </w:r>
    </w:p>
    <w:p>
      <w:pPr>
        <w:spacing w:after="80" w:line="276" w:lineRule="auto"/>
      </w:pPr>
      <w:r>
        <w:rPr>
          <w:rFonts w:ascii="Segoe UI" w:hAnsi="Segoe UI"/>
          <w:sz w:val="20"/>
        </w:rPr>
        <w:t>b) Bản chính hoặc bản sao có chứng thực thư bảo lãnh theo đúng quy định của pháp luật về bảo lãnh và bắt buộc phải có nội dung cam kết về việc bên bảo lãnh sẽ thực hiện nộp thay cho người nộp thuế trong trường hợp người nộp thuế không thực hiện đúng thời hạn nộp dần tiền thuế nợ, nội dung về thời gian thư bảo lãnh có hiệu lực.</w:t>
      </w:r>
    </w:p>
    <w:p>
      <w:pPr>
        <w:spacing w:after="80" w:line="276" w:lineRule="auto"/>
      </w:pPr>
      <w:r>
        <w:rPr>
          <w:rFonts w:ascii="Segoe UI" w:hAnsi="Segoe UI"/>
          <w:sz w:val="20"/>
        </w:rPr>
        <w:t>3. Số lần và số tiền nộp dần tiền thuế nợ:</w:t>
      </w:r>
    </w:p>
    <w:p>
      <w:pPr>
        <w:spacing w:after="80" w:line="276" w:lineRule="auto"/>
      </w:pPr>
      <w:r>
        <w:rPr>
          <w:rFonts w:ascii="Segoe UI" w:hAnsi="Segoe UI"/>
          <w:sz w:val="20"/>
        </w:rPr>
        <w:t>a) Số tiền thuế nợ được nộp dần là số tiền thuế nợ tính đến thời điểm người nộp thuế đề nghị nộp dần nhưng không vượt quá số tiền thuế nợ có bảo lãnh của tổ chức tín dụng;</w:t>
      </w:r>
    </w:p>
    <w:p>
      <w:pPr>
        <w:spacing w:after="80" w:line="276" w:lineRule="auto"/>
      </w:pPr>
      <w:r>
        <w:rPr>
          <w:rFonts w:ascii="Segoe UI" w:hAnsi="Segoe UI"/>
          <w:sz w:val="20"/>
        </w:rPr>
        <w:t>b) Người nộp thuế được nộp dần tiền thuế nợ trong thời hạn không quá 12 tháng kể từ ngày cơ quan thuế ban hành Quyết định chấp thuận nộp dần tiền thuế nợ và trong thời gian thư bảo lãnh có hiệu lực;</w:t>
      </w:r>
    </w:p>
    <w:p>
      <w:pPr>
        <w:spacing w:after="80" w:line="276" w:lineRule="auto"/>
      </w:pPr>
      <w:r>
        <w:rPr>
          <w:rFonts w:ascii="Segoe UI" w:hAnsi="Segoe UI"/>
          <w:sz w:val="20"/>
        </w:rPr>
        <w:t>c) Người nộp thuế được nộp dần số tiền thuế nợ theo từng tháng đảm bảo số tiền thuế nợ nộp từng lần không thấp hơn số tiền thuế nợ được nộp dần bình quân theo tháng. Người nộp thuế phải tự xác định số tiền chậm nộp phát sinh để nộp cùng với số tiền thuế nợ được nộp dần.</w:t>
      </w:r>
    </w:p>
    <w:p>
      <w:pPr>
        <w:spacing w:after="80" w:line="276" w:lineRule="auto"/>
      </w:pPr>
      <w:r>
        <w:rPr>
          <w:rFonts w:ascii="Segoe UI" w:hAnsi="Segoe UI"/>
          <w:sz w:val="20"/>
        </w:rPr>
        <w:t>4. Thời hạn nộp dần tiền thuế nợ chậm nhất là ngày cuối cùng của tháng. Quá thời hạn nộp dần tiền thuế nợ đã cam kết nộp theo từng tháng mà người nộp thuế không nộp hoặc nộp không đủ hoặc bên bảo lãnh chưa thực hiện nghĩa vụ nộp thay thì trong thời hạn 05 ngày làm việc kể từ ngày hết thời hạn nộp dần tiền thuế nợ theo cam kết, cơ quan thuế lập văn bản theo mẫu số 02/NDAN Phụ lục III ban hành kèm theo Thông tư này gửi bên bảo lãnh yêu cầu thực hiện nghĩa vụ bảo lãnh theo quy định của pháp luật đồng thời gửi người nộp thuế.</w:t>
      </w:r>
    </w:p>
    <w:p>
      <w:pPr>
        <w:pStyle w:val="Heading2"/>
        <w:spacing w:before="320" w:after="80"/>
      </w:pPr>
      <w:r>
        <w:rPr>
          <w:rFonts w:ascii="Segoe UI" w:hAnsi="Segoe UI"/>
          <w:color w:val="1E3A8A"/>
        </w:rPr>
        <w:t>Chương VII</w:t>
      </w:r>
    </w:p>
    <w:p>
      <w:pPr>
        <w:spacing w:after="200"/>
      </w:pPr>
      <w:r>
        <w:rPr>
          <w:rFonts w:ascii="Segoe UI" w:hAnsi="Segoe UI"/>
          <w:b/>
          <w:color w:val="2563EB"/>
          <w:sz w:val="22"/>
        </w:rPr>
        <w:t>KIỂM TRA THUẾ; KIỂM TRA, GIÁM SÁT VIỆC THỰC HIỆN PHÁP LUẬT VỀ THUẾ, PHÍ, LỆ PHÍ</w:t>
      </w:r>
    </w:p>
    <w:p>
      <w:pPr>
        <w:pStyle w:val="Heading3"/>
        <w:spacing w:before="240" w:after="80"/>
      </w:pPr>
      <w:r>
        <w:rPr>
          <w:rFonts w:ascii="Segoe UI" w:hAnsi="Segoe UI"/>
          <w:b/>
          <w:color w:val="0F172A"/>
        </w:rPr>
        <w:t>Điều 87. Kiểm tra tại trụ sở cơ quan thuế</w:t>
      </w:r>
    </w:p>
    <w:p>
      <w:pPr>
        <w:spacing w:after="80" w:line="276" w:lineRule="auto"/>
      </w:pPr>
      <w:r>
        <w:rPr>
          <w:rFonts w:ascii="Segoe UI" w:hAnsi="Segoe UI"/>
          <w:sz w:val="20"/>
        </w:rPr>
        <w:t>1. Nguyên tắc kiểm tra thuế thực hiện theo quy định tại khoản 1 Điều 22 Luật Quản lý thuế.</w:t>
      </w:r>
    </w:p>
    <w:p>
      <w:pPr>
        <w:spacing w:after="80" w:line="276" w:lineRule="auto"/>
      </w:pPr>
      <w:r>
        <w:rPr>
          <w:rFonts w:ascii="Segoe UI" w:hAnsi="Segoe UI"/>
          <w:sz w:val="20"/>
        </w:rPr>
        <w:t>2. Người nộp thuế có hồ sơ thuế được phân loại rủi ro cao thuộc trường hợp kiểm tra tại trụ sở cơ quan thuế, trừ trường hợp kiểm tra tại trụ sở người nộp thuế quy định tại điểm a khoản 3 Điều 22 Luật Quản lý thuế. Cơ quan thuế ứng dụng công nghệ thông tin để phân loại hồ sơ thuế và lập danh sách người nộp thuế có hồ sơ thuế rủi ro cao để kiểm tra tại trụ sở cơ quan thuế và thực hiện theo quy định tại khoản 3 Điều này.</w:t>
      </w:r>
    </w:p>
    <w:p>
      <w:pPr>
        <w:spacing w:after="80" w:line="276" w:lineRule="auto"/>
      </w:pPr>
      <w:r>
        <w:rPr>
          <w:rFonts w:ascii="Segoe UI" w:hAnsi="Segoe UI"/>
          <w:sz w:val="20"/>
        </w:rPr>
        <w:t>3. Kiểm tra tại trụ sở cơ quan thuế:</w:t>
      </w:r>
    </w:p>
    <w:p>
      <w:pPr>
        <w:spacing w:after="80" w:line="276" w:lineRule="auto"/>
      </w:pPr>
      <w:r>
        <w:rPr>
          <w:rFonts w:ascii="Segoe UI" w:hAnsi="Segoe UI"/>
          <w:sz w:val="20"/>
        </w:rPr>
        <w:t>a) Cơ quan thuế thực hiện rà soát, đối chiếu, so sánh, phân tích hồ sơ thuế có rủi ro cao về thuế với cơ sở dữ liệu của cơ quan thuế, quy định pháp luật về thuế mà có dấu hiệu khai sai, không chính xác cần làm rõ liên quan đến số tiền thuế phải nộp, số tiền thuế được miễn, số tiền thuế được giảm, số tiền thuế được hoàn, số tiền thuế còn được khấu trừ chuyển kỳ sau thì cơ quan thuế ban hành thông báo (lần 1) theo mẫu số 01/KTT Phụ lục IV ban hành kèm theo Thông tư này về việc yêu cầu người nộp thuế giải trình, bổ sung thông tin, tài liệu.</w:t>
      </w:r>
    </w:p>
    <w:p>
      <w:pPr>
        <w:spacing w:after="80" w:line="276" w:lineRule="auto"/>
      </w:pPr>
      <w:r>
        <w:rPr>
          <w:rFonts w:ascii="Segoe UI" w:hAnsi="Segoe UI"/>
          <w:sz w:val="20"/>
        </w:rPr>
        <w:t>Trong thời hạn 10 ngày làm việc kể từ ngày cơ quan thuế ban hành thông báo về việc giải trình, bổ sung thông tin, tài liệu, người nộp thuế phải giải trình, bổ sung thông tin, tài liệu. Việc giải trình, bổ sung thông tin, tài liệu có thể được thực hiện trực tiếp tại cơ quan thuế hoặc theo phương thức làm việc trực tuyến, giao dịch điện tử hoặc gửi văn bản giải trình qua dịch vụ bưu chính;</w:t>
      </w:r>
    </w:p>
    <w:p>
      <w:pPr>
        <w:spacing w:after="80" w:line="276" w:lineRule="auto"/>
      </w:pPr>
      <w:r>
        <w:rPr>
          <w:rFonts w:ascii="Segoe UI" w:hAnsi="Segoe UI"/>
          <w:sz w:val="20"/>
        </w:rPr>
        <w:t>b) Trường hợp người nộp thuế đã giải trình, bổ sung thông tin, tài liệu nhưng chưa đủ căn cứ chứng minh nội dung khai thuế là chính xác hoặc có những nội dung cần làm rõ thêm thì cơ quan thuế ban hành thông báo lần 2 theo mẫu số 02/KTT Phụ lục IV ban hành kèm theo Thông tư này về việc người nộp thuế có thể tiếp tục giải trình, bổ sung thêm thông tin, tài liệu. Thời hạn giải trình, cung cấp thêm tài liệu hoặc khai bổ sung hồ sơ khai thuế là 10 ngày làm việc kể từ ngày cơ quan thuế ban hành thông báo lần 2. Cơ quan thuế thông báo người nộp thuế giải trình, bổ sung thông tin, tài liệu không quá 02 lần đối với mỗi hồ sơ khai thuế được kiểm tra tại trụ sở cơ quan thuế;</w:t>
      </w:r>
    </w:p>
    <w:p>
      <w:pPr>
        <w:spacing w:after="80" w:line="276" w:lineRule="auto"/>
      </w:pPr>
      <w:r>
        <w:rPr>
          <w:rFonts w:ascii="Segoe UI" w:hAnsi="Segoe UI"/>
          <w:sz w:val="20"/>
        </w:rPr>
        <w:t>c) Trường hợp người nộp thuế đã giải trình, bổ sung thông tin, tài liệu (lần 1 hoặc lần 2) mà chứng minh số tiền thuế đã khai là đúng thì hồ sơ thuế được chấp nhận; hồ sơ giải trình, bổ sung thông tin, tài liệu được lưu cùng hồ sơ thuế;</w:t>
      </w:r>
    </w:p>
    <w:p>
      <w:pPr>
        <w:spacing w:after="80" w:line="276" w:lineRule="auto"/>
      </w:pPr>
      <w:r>
        <w:rPr>
          <w:rFonts w:ascii="Segoe UI" w:hAnsi="Segoe UI"/>
          <w:sz w:val="20"/>
        </w:rPr>
        <w:t>d) Trường hợp người nộp thuế khai bổ sung hồ sơ thuế trước khi giải trình, bổ sung thông tin, tài liệu (lần 1 hoặc lần 2) mà chứng minh số tiền thuế đã khai là đúng thì hồ sơ thuế được chấp nhận; Tờ khai bổ sung, hồ sơ giải trình, bổ sung thông tin được lưu cùng hồ sơ thuế;</w:t>
      </w:r>
    </w:p>
    <w:p>
      <w:pPr>
        <w:spacing w:after="80" w:line="276" w:lineRule="auto"/>
      </w:pPr>
      <w:r>
        <w:rPr>
          <w:rFonts w:ascii="Segoe UI" w:hAnsi="Segoe UI"/>
          <w:sz w:val="20"/>
        </w:rPr>
        <w:t>đ) Hết thời hạn theo thông báo lần 2 của cơ quan thuế mà người nộp thuế không giải trình, bổ sung thông tin, tài liệu hoặc không khai bổ sung hồ sơ thuế hoặc giải trình, khai bổ sung hồ sơ thuế nhưng không chứng minh được số thuế đã khai là đúng thì cơ quan thuế ấn định số thuế phải nộp nếu có đủ căn cứ ấn định; trong trường hợp không đủ căn cứ ấn định số thuế phải nộp, cơ quan thuế ban hành quyết định kiểm tra tại trụ sở người nộp thuế hoặc làm cơ sở để xây dựng kế hoạch kiểm tra theo nguyên tắc quản lý rủi ro;</w:t>
      </w:r>
    </w:p>
    <w:p>
      <w:pPr>
        <w:spacing w:after="80" w:line="276" w:lineRule="auto"/>
      </w:pPr>
      <w:r>
        <w:rPr>
          <w:rFonts w:ascii="Segoe UI" w:hAnsi="Segoe UI"/>
          <w:sz w:val="20"/>
        </w:rPr>
        <w:t>e) Kết thúc việc rà soát nội dung giải trình, cơ quan thuế lập Biên bản làm việc theo mẫu số 03/KTT Phụ lục IV ban hành kèm theo Thông tư này;</w:t>
      </w:r>
    </w:p>
    <w:p>
      <w:pPr>
        <w:spacing w:after="80" w:line="276" w:lineRule="auto"/>
      </w:pPr>
      <w:r>
        <w:rPr>
          <w:rFonts w:ascii="Segoe UI" w:hAnsi="Segoe UI"/>
          <w:sz w:val="20"/>
        </w:rPr>
        <w:t>g) Trường hợp qua rà soát, đối chiếu, so sánh, phân tích hồ sơ thuế có rủi ro cao với cơ sở dữ liệu của cơ quan thuế, quy định pháp luật về thuế và thông tin, tài liệu giải trình (lần 1, lần 2) của người nộp thuế mà có đủ cơ sở xác định hành vi vi phạm, nội dung vi phạm, số tiền dự kiến truy thu và xử lý vi phạm thì cơ quan thuế ban hành Quyết định kiểm tra tại trụ sở cơ quan thuế theo mẫu số 04/KTT Phụ lục IV ban hành kèm theo Thông tư này. Trường hợp cần bổ sung thêm thông tin, tài liệu làm căn cứ xử lý vi phạm, cơ quan thuế yêu cầu người nộp thuế giải trình, bổ sung thông tin, tài liệu liên quan đến nội dung, phạm vi kiểm tra đã xác định có rủi ro vi phạm nêu trên.</w:t>
      </w:r>
    </w:p>
    <w:p>
      <w:pPr>
        <w:spacing w:after="80" w:line="276" w:lineRule="auto"/>
      </w:pPr>
      <w:r>
        <w:rPr>
          <w:rFonts w:ascii="Segoe UI" w:hAnsi="Segoe UI"/>
          <w:sz w:val="20"/>
        </w:rPr>
        <w:t>Trình tự, thủ tục kiểm tra theo Quyết định kiểm tra tại trụ sở cơ quan thuế thực hiện theo khoản 7 Điều 88 Thông tư này. Thời hạn kiểm tra không quá 10 ngày làm việc. Kết thúc kiểm tra thuế tại trụ sở cơ quan thuế, Đoàn kiểm tra và người nộp thuế ký Biên bản kiểm tra theo mẫu số 05/KTT Phụ lục IV ban hành kèm theo Thông tư này.</w:t>
      </w:r>
    </w:p>
    <w:p>
      <w:pPr>
        <w:pStyle w:val="Heading3"/>
        <w:spacing w:before="240" w:after="80"/>
      </w:pPr>
      <w:r>
        <w:rPr>
          <w:rFonts w:ascii="Segoe UI" w:hAnsi="Segoe UI"/>
          <w:b/>
          <w:color w:val="0F172A"/>
        </w:rPr>
        <w:t>Điều 88. Kiểm tra tại trụ sở người nộp thuế</w:t>
      </w:r>
    </w:p>
    <w:p>
      <w:pPr>
        <w:spacing w:after="80" w:line="276" w:lineRule="auto"/>
      </w:pPr>
      <w:r>
        <w:rPr>
          <w:rFonts w:ascii="Segoe UI" w:hAnsi="Segoe UI"/>
          <w:sz w:val="20"/>
        </w:rPr>
        <w:t>1. Nguyên tắc kiểm tra thuế thực hiện theo quy định tại khoản 1 Điều 22 Luật Quản lý thuế.</w:t>
      </w:r>
    </w:p>
    <w:p>
      <w:pPr>
        <w:spacing w:after="80" w:line="276" w:lineRule="auto"/>
      </w:pPr>
      <w:r>
        <w:rPr>
          <w:rFonts w:ascii="Segoe UI" w:hAnsi="Segoe UI"/>
          <w:sz w:val="20"/>
        </w:rPr>
        <w:t>2. Các trường hợp kiểm tra tại trụ sở người nộp thuế, thời hạn kiểm tra được thực hiện theo điểm a và điểm d khoản 3 Điều 22 Luật Quản lý thuế.</w:t>
      </w:r>
    </w:p>
    <w:p>
      <w:pPr>
        <w:spacing w:after="80" w:line="276" w:lineRule="auto"/>
      </w:pPr>
      <w:r>
        <w:rPr>
          <w:rFonts w:ascii="Segoe UI" w:hAnsi="Segoe UI"/>
          <w:sz w:val="20"/>
        </w:rPr>
        <w:t>3. Địa điểm kiểm tra thực hiện tại trụ sở cơ quan thuế đối với các trường hợp sau:</w:t>
      </w:r>
    </w:p>
    <w:p>
      <w:pPr>
        <w:spacing w:after="80" w:line="276" w:lineRule="auto"/>
      </w:pPr>
      <w:r>
        <w:rPr>
          <w:rFonts w:ascii="Segoe UI" w:hAnsi="Segoe UI"/>
          <w:sz w:val="20"/>
        </w:rPr>
        <w:t>a) Hoàn thuế giá trị gia tăng đối với chương trình, dự án ODA viện trợ không hoàn lại do tổ chức được hưởng ưu đãi miễn trừ ngoại giao thực hiện;</w:t>
      </w:r>
    </w:p>
    <w:p>
      <w:pPr>
        <w:spacing w:after="80" w:line="276" w:lineRule="auto"/>
      </w:pPr>
      <w:r>
        <w:rPr>
          <w:rFonts w:ascii="Segoe UI" w:hAnsi="Segoe UI"/>
          <w:sz w:val="20"/>
        </w:rPr>
        <w:t>b) Hoàn thuế giá trị gia tăng đối với hàng hóa, dịch vụ mua trong nước bằng nguồn vốn viện trợ không hoàn lại không thuộc hỗ trợ phát triển chính thức của các cơ quan, tổ chức nước ngoài do tổ chức được hưởng ưu đãi miễn trừ ngoại giao thực hiện;</w:t>
      </w:r>
    </w:p>
    <w:p>
      <w:pPr>
        <w:spacing w:after="80" w:line="276" w:lineRule="auto"/>
      </w:pPr>
      <w:r>
        <w:rPr>
          <w:rFonts w:ascii="Segoe UI" w:hAnsi="Segoe UI"/>
          <w:sz w:val="20"/>
        </w:rPr>
        <w:t>c) Hoàn thuế giá trị gia tăng đối với hàng hóa, dịch vụ mua tại Việt Nam của đối tượng được hưởng quyền ưu đãi miễn trừ ngoại giao;</w:t>
      </w:r>
    </w:p>
    <w:p>
      <w:pPr>
        <w:spacing w:after="80" w:line="276" w:lineRule="auto"/>
      </w:pPr>
      <w:r>
        <w:rPr>
          <w:rFonts w:ascii="Segoe UI" w:hAnsi="Segoe UI"/>
          <w:sz w:val="20"/>
        </w:rPr>
        <w:t>d) Trường hợp kiểm tra trước hoàn thuế sau hoặc kiểm tra sau hoàn thuế hoặc kiểm tra miễn thuế, giảm thuế mà người nộp thuế không có trụ sở hoặc cơ quan thuế không thể thực hiện kiểm tra tại trụ sở của người nộp thuế.</w:t>
      </w:r>
    </w:p>
    <w:p>
      <w:pPr>
        <w:spacing w:after="80" w:line="276" w:lineRule="auto"/>
      </w:pPr>
      <w:r>
        <w:rPr>
          <w:rFonts w:ascii="Segoe UI" w:hAnsi="Segoe UI"/>
          <w:sz w:val="20"/>
        </w:rPr>
        <w:t>4. Xây dựng, phê duyệt và điều chỉnh kế hoạch, chuyên đề kiểm tra hằng năm:</w:t>
      </w:r>
    </w:p>
    <w:p>
      <w:pPr>
        <w:spacing w:after="80" w:line="276" w:lineRule="auto"/>
      </w:pPr>
      <w:r>
        <w:rPr>
          <w:rFonts w:ascii="Segoe UI" w:hAnsi="Segoe UI"/>
          <w:sz w:val="20"/>
        </w:rPr>
        <w:t>a) Hằng năm, Cục Thuế thực hiện hướng dẫn xây dựng kế hoạch, chuyên đề kiểm tra trong toàn hệ thống cơ quan thuế;</w:t>
      </w:r>
    </w:p>
    <w:p>
      <w:pPr>
        <w:spacing w:after="80" w:line="276" w:lineRule="auto"/>
      </w:pPr>
      <w:r>
        <w:rPr>
          <w:rFonts w:ascii="Segoe UI" w:hAnsi="Segoe UI"/>
          <w:sz w:val="20"/>
        </w:rPr>
        <w:t>b) Cơ quan thuế các cấp căn cứ hướng dẫn của Cục Thuế thực hiện xây dựng kế hoạch, chuyên đề kiểm tra, cụ thể:</w:t>
      </w:r>
    </w:p>
    <w:p>
      <w:pPr>
        <w:spacing w:after="80" w:line="276" w:lineRule="auto"/>
      </w:pPr>
      <w:r>
        <w:rPr>
          <w:rFonts w:ascii="Segoe UI" w:hAnsi="Segoe UI"/>
          <w:sz w:val="20"/>
        </w:rPr>
        <w:t>b.1) Cục Thuế ban hành Quyết định giao nhiệm vụ kiểm tra cho Thuế tỉnh, Chi cục Thuế doanh nghiệp lớn và Chi cục Thuế thương mại điện tử; phê duyệt kế hoạch, chuyên đề kiểm tra của Cục Thuế, Chi cục Thuế doanh nghiệp lớn, Chi cục Thuế thương mại điện tử và các Thuế tỉnh;</w:t>
      </w:r>
    </w:p>
    <w:p>
      <w:pPr>
        <w:spacing w:after="80" w:line="276" w:lineRule="auto"/>
      </w:pPr>
      <w:r>
        <w:rPr>
          <w:rFonts w:ascii="Segoe UI" w:hAnsi="Segoe UI"/>
          <w:sz w:val="20"/>
        </w:rPr>
        <w:t>b.2) Thuế tỉnh ban hành Quyết định giao nhiệm vụ kiểm tra cho Thuế cơ sở; phê duyệt kế hoạch, chuyên đề kiểm tra của Thuế cơ sở.</w:t>
      </w:r>
    </w:p>
    <w:p>
      <w:pPr>
        <w:spacing w:after="80" w:line="276" w:lineRule="auto"/>
      </w:pPr>
      <w:r>
        <w:rPr>
          <w:rFonts w:ascii="Segoe UI" w:hAnsi="Segoe UI"/>
          <w:sz w:val="20"/>
        </w:rPr>
        <w:t>c) Hằng năm, cơ quan thuế tiến hành rà soát điều chỉnh kế hoạch, chuyên đề kiểm tra đối với các trường hợp:</w:t>
      </w:r>
    </w:p>
    <w:p>
      <w:pPr>
        <w:spacing w:after="80" w:line="276" w:lineRule="auto"/>
      </w:pPr>
      <w:r>
        <w:rPr>
          <w:rFonts w:ascii="Segoe UI" w:hAnsi="Segoe UI"/>
          <w:sz w:val="20"/>
        </w:rPr>
        <w:t>c.1) Theo yêu cầu của Bộ trưởng Bộ Tài chính hoặc Thủ trưởng cơ quan thuế cấp trên;</w:t>
      </w:r>
    </w:p>
    <w:p>
      <w:pPr>
        <w:spacing w:after="80" w:line="276" w:lineRule="auto"/>
      </w:pPr>
      <w:r>
        <w:rPr>
          <w:rFonts w:ascii="Segoe UI" w:hAnsi="Segoe UI"/>
          <w:sz w:val="20"/>
        </w:rPr>
        <w:t>c.2) Theo đề xuất của Thủ trưởng cơ quan thuế được giao nhiệm vụ kế hoạch, chuyên đề kiểm tra;</w:t>
      </w:r>
    </w:p>
    <w:p>
      <w:pPr>
        <w:spacing w:after="80" w:line="276" w:lineRule="auto"/>
      </w:pPr>
      <w:r>
        <w:rPr>
          <w:rFonts w:ascii="Segoe UI" w:hAnsi="Segoe UI"/>
          <w:sz w:val="20"/>
        </w:rPr>
        <w:t>c.3) Xử lý trùng lặp trong hoạt động kiểm tra: cơ quan thuế khi điều chỉnh kế hoạch, chuyên đề phải nêu rõ lý do điều chỉnh và báo cáo cơ quan phê duyệt kế hoạch, chuyên đề để điều chỉnh.</w:t>
      </w:r>
    </w:p>
    <w:p>
      <w:pPr>
        <w:spacing w:after="80" w:line="276" w:lineRule="auto"/>
      </w:pPr>
      <w:r>
        <w:rPr>
          <w:rFonts w:ascii="Segoe UI" w:hAnsi="Segoe UI"/>
          <w:sz w:val="20"/>
        </w:rPr>
        <w:t>d) Ngoài việc xây dựng kế hoạch, chuyên đề kiểm tra hằng năm tại điểm b khoản 4 Điều này, trong năm cơ quan thuế các cấp có thể thực hiện xây dựng kế hoạch chuyên đề phát sinh theo yêu cầu của Thủ trưởng cơ quan thuế cùng cấp hoặc theo chỉ đạo của cấp trên. Việc xây dựng kế hoạch chuyên đề phải được thực hiện theo nguyên tắc quản lý rủi ro và Thủ trưởng cơ quan thuế cùng cấp phê duyệt, báo cáo cấp trên;</w:t>
      </w:r>
    </w:p>
    <w:p>
      <w:pPr>
        <w:spacing w:after="80" w:line="276" w:lineRule="auto"/>
      </w:pPr>
      <w:r>
        <w:rPr>
          <w:rFonts w:ascii="Segoe UI" w:hAnsi="Segoe UI"/>
          <w:sz w:val="20"/>
        </w:rPr>
        <w:t>đ) Đối với vụ việc phức tạp, phạm vi rộng có rủi ro cao, có dấu hiệu vi phạm pháp luật về thuế cần thực hiện thanh tra thì cơ quan thuế chuyển hồ sơ sang cơ quan thanh tra để kiến nghị thanh tra theo quy định của pháp luật.</w:t>
      </w:r>
    </w:p>
    <w:p>
      <w:pPr>
        <w:spacing w:after="80" w:line="276" w:lineRule="auto"/>
      </w:pPr>
      <w:r>
        <w:rPr>
          <w:rFonts w:ascii="Segoe UI" w:hAnsi="Segoe UI"/>
          <w:sz w:val="20"/>
        </w:rPr>
        <w:t>5. Việc xử lý trùng lặp trong hoạt động kiểm tra:</w:t>
      </w:r>
    </w:p>
    <w:p>
      <w:pPr>
        <w:spacing w:after="80" w:line="276" w:lineRule="auto"/>
      </w:pPr>
      <w:r>
        <w:rPr>
          <w:rFonts w:ascii="Segoe UI" w:hAnsi="Segoe UI"/>
          <w:sz w:val="20"/>
        </w:rPr>
        <w:t>a) Trường hợp đối tượng kiểm tra của cơ quan thuế cấp dưới có sự trùng lặp về đối tượng kiểm tra với kế hoạch kiểm tra, thanh tra về thuế của cơ quan thanh tra, Kiểm toán nhà nước, cơ quan thuế cấp trên thì thực hiện theo kế hoạch của cơ quan thanh tra, Kiểm toán nhà nước, cơ quan thuế cấp trên;</w:t>
      </w:r>
    </w:p>
    <w:p>
      <w:pPr>
        <w:spacing w:after="80" w:line="276" w:lineRule="auto"/>
      </w:pPr>
      <w:r>
        <w:rPr>
          <w:rFonts w:ascii="Segoe UI" w:hAnsi="Segoe UI"/>
          <w:sz w:val="20"/>
        </w:rPr>
        <w:t>b) Đối với các trường hợp trùng lặp về đối tượng thuộc kế hoạch kiểm tra của cơ quan thuế với các cơ quan khác của nhà nước thì Thủ trưởng cơ quan thuế phối hợp với Thủ trưởng cơ quan nhà nước có sự trùng lặp để xử lý và báo cáo cơ quan phê duyệt kế hoạch khi cần thiết.</w:t>
      </w:r>
    </w:p>
    <w:p>
      <w:pPr>
        <w:spacing w:after="80" w:line="276" w:lineRule="auto"/>
      </w:pPr>
      <w:r>
        <w:rPr>
          <w:rFonts w:ascii="Segoe UI" w:hAnsi="Segoe UI"/>
          <w:sz w:val="20"/>
        </w:rPr>
        <w:t>6. Công khai kế hoạch, chuyên đề kiểm tra hằng năm:</w:t>
      </w:r>
    </w:p>
    <w:p>
      <w:pPr>
        <w:spacing w:after="80" w:line="276" w:lineRule="auto"/>
      </w:pPr>
      <w:r>
        <w:rPr>
          <w:rFonts w:ascii="Segoe UI" w:hAnsi="Segoe UI"/>
          <w:sz w:val="20"/>
        </w:rPr>
        <w:t>Kế hoạch, chuyên đề kiểm tra hằng năm (kể cả kế hoạch, chuyên đề sau điều chỉnh) phải được công khai trên trang thông tin điện tử của cơ quan thuế hoặc thông báo cho người nộp thuế và cơ quan thuế trực tiếp quản lý người nộp thuế (thông báo bằng văn bản hoặc điện thoại hoặc thư điện tử) chậm nhất là 30 ngày kể từ ngày ban hành quyết định phê duyệt hoặc điều chỉnh kế hoạch, chuyên đề kiểm tra.</w:t>
      </w:r>
    </w:p>
    <w:p>
      <w:pPr>
        <w:spacing w:after="80" w:line="276" w:lineRule="auto"/>
      </w:pPr>
      <w:r>
        <w:rPr>
          <w:rFonts w:ascii="Segoe UI" w:hAnsi="Segoe UI"/>
          <w:sz w:val="20"/>
        </w:rPr>
        <w:t>7. Trình tự, thủ tục kiểm tra thuế tại trụ sở người nộp thuế:</w:t>
      </w:r>
    </w:p>
    <w:p>
      <w:pPr>
        <w:spacing w:after="80" w:line="276" w:lineRule="auto"/>
      </w:pPr>
      <w:r>
        <w:rPr>
          <w:rFonts w:ascii="Segoe UI" w:hAnsi="Segoe UI"/>
          <w:sz w:val="20"/>
        </w:rPr>
        <w:t>a) Ban hành Quyết định kiểm tra thuế:</w:t>
      </w:r>
    </w:p>
    <w:p>
      <w:pPr>
        <w:spacing w:after="80" w:line="276" w:lineRule="auto"/>
      </w:pPr>
      <w:r>
        <w:rPr>
          <w:rFonts w:ascii="Segoe UI" w:hAnsi="Segoe UI"/>
          <w:sz w:val="20"/>
        </w:rPr>
        <w:t>Thủ trưởng cơ quan thuế ban hành quyết định kiểm tra thuế đối với trường hợp quy định tại điểm a khoản 3 Điều 22 Luật Quản lý thuế. Việc kiểm tra thuế tại trụ sở người nộp thuế chỉ được thực hiện khi có quyết định kiểm tra thuế tại trụ sở người nộp thuế.</w:t>
      </w:r>
    </w:p>
    <w:p>
      <w:pPr>
        <w:spacing w:after="80" w:line="276" w:lineRule="auto"/>
      </w:pPr>
      <w:r>
        <w:rPr>
          <w:rFonts w:ascii="Segoe UI" w:hAnsi="Segoe UI"/>
          <w:sz w:val="20"/>
        </w:rPr>
        <w:t>Thủ trưởng cơ quan thuế ban hành Quyết định kiểm tra thuế đối với các nội dung và thời kỳ có rủi ro, trừ kiểm tra hoàn thuế. Quyết định kiểm tra thuế lập theo mẫu số 06/KTT Phụ lục IV ban hành kèm theo Thông tư này.</w:t>
      </w:r>
    </w:p>
    <w:p>
      <w:pPr>
        <w:spacing w:after="80" w:line="276" w:lineRule="auto"/>
      </w:pPr>
      <w:r>
        <w:rPr>
          <w:rFonts w:ascii="Segoe UI" w:hAnsi="Segoe UI"/>
          <w:sz w:val="20"/>
        </w:rPr>
        <w:t>Thời hạn kiểm tra được xác định theo quy định tại điểm d khoản 3 Điều 22 Luật Quản lý thuế. Trong trường hợp gia hạn, Trưởng đoàn kiểm tra báo cáo người có thẩm quyền ban hành Quyết định gia hạn theo mẫu số 07/KTT Phụ lục IV ban hành kèm theo Thông tư này.</w:t>
      </w:r>
    </w:p>
    <w:p>
      <w:pPr>
        <w:spacing w:after="80" w:line="276" w:lineRule="auto"/>
      </w:pPr>
      <w:r>
        <w:rPr>
          <w:rFonts w:ascii="Segoe UI" w:hAnsi="Segoe UI"/>
          <w:sz w:val="20"/>
        </w:rPr>
        <w:t>Hồ sơ hoàn thuế thuộc trường hợp kiểm tra trước hoàn thuế thì Quyết định kiểm tra được ban hành chậm nhất 10 ngày làm việc kể từ ngày cơ quan thuế thông báo cho người nộp thuế về việc tiếp nhận hồ sơ hoàn thuế. Đối với số tiền đề nghị hoàn thuế của người nộp thuế thuộc trường hợp kiểm tra trước hoàn thuế theo quy định tại điểm b.2 khoản 1 Điều 49 Thông tư này thì Quyết định kiểm tra được ban hành chậm nhất 10 ngày làm việc kể từ ngày cơ quan thuế thông báo về việc chuyển hồ sơ sang diện kiểm tra trước hoàn thuế.</w:t>
      </w:r>
    </w:p>
    <w:p>
      <w:pPr>
        <w:spacing w:after="80" w:line="276" w:lineRule="auto"/>
      </w:pPr>
      <w:r>
        <w:rPr>
          <w:rFonts w:ascii="Segoe UI" w:hAnsi="Segoe UI"/>
          <w:sz w:val="20"/>
        </w:rPr>
        <w:t>Quyết định kiểm tra thuế phải được gửi cho người nộp thuế trong thời hạn 03 ngày làm việc kể từ ngày ký;</w:t>
      </w:r>
    </w:p>
    <w:p>
      <w:pPr>
        <w:spacing w:after="80" w:line="276" w:lineRule="auto"/>
      </w:pPr>
      <w:r>
        <w:rPr>
          <w:rFonts w:ascii="Segoe UI" w:hAnsi="Segoe UI"/>
          <w:sz w:val="20"/>
        </w:rPr>
        <w:t>b) Quyết định kiểm tra thuế được công bố trong thời hạn 10 ngày làm việc kể từ ngày ban hành, trừ trường hợp phải bãi bỏ Quyết định kiểm tra thuế quy định tại điểm c khoản này hoặc hoãn thời gian kiểm tra theo quy định tại điểm d khoản này. Trưởng đoàn kiểm tra thuế có trách nhiệm công bố Quyết định kiểm tra thuế, lập Biên bản công bố Quyết định kiểm tra theo mẫu số 08/KTT Phụ lục IV ban hành kèm theo Thông tư này;</w:t>
      </w:r>
    </w:p>
    <w:p>
      <w:pPr>
        <w:spacing w:after="80" w:line="276" w:lineRule="auto"/>
      </w:pPr>
      <w:r>
        <w:rPr>
          <w:rFonts w:ascii="Segoe UI" w:hAnsi="Segoe UI"/>
          <w:sz w:val="20"/>
        </w:rPr>
        <w:t>c) Quyết định kiểm tra thuế được bãi bỏ trong các trường hợp sau:</w:t>
      </w:r>
    </w:p>
    <w:p>
      <w:pPr>
        <w:spacing w:after="80" w:line="276" w:lineRule="auto"/>
      </w:pPr>
      <w:r>
        <w:rPr>
          <w:rFonts w:ascii="Segoe UI" w:hAnsi="Segoe UI"/>
          <w:sz w:val="20"/>
        </w:rPr>
        <w:t>c.1) Nội dung và kỳ kiểm tra trùng lặp với Quyết định thanh tra, kiểm tra của các cơ quan nhà nước có thẩm quyền;</w:t>
      </w:r>
    </w:p>
    <w:p>
      <w:pPr>
        <w:spacing w:after="80" w:line="276" w:lineRule="auto"/>
      </w:pPr>
      <w:r>
        <w:rPr>
          <w:rFonts w:ascii="Segoe UI" w:hAnsi="Segoe UI"/>
          <w:sz w:val="20"/>
        </w:rPr>
        <w:t>c.2) Các cơ quan điều tra, cơ quan thanh tra đang điều tra, thanh tra người nộp thuế;</w:t>
      </w:r>
    </w:p>
    <w:p>
      <w:pPr>
        <w:spacing w:after="80" w:line="276" w:lineRule="auto"/>
      </w:pPr>
      <w:r>
        <w:rPr>
          <w:rFonts w:ascii="Segoe UI" w:hAnsi="Segoe UI"/>
          <w:sz w:val="20"/>
        </w:rPr>
        <w:t>c.3) Người nộp thuế không hoạt động tại địa chỉ đăng ký kinh doanh;</w:t>
      </w:r>
    </w:p>
    <w:p>
      <w:pPr>
        <w:spacing w:after="80" w:line="276" w:lineRule="auto"/>
      </w:pPr>
      <w:r>
        <w:rPr>
          <w:rFonts w:ascii="Segoe UI" w:hAnsi="Segoe UI"/>
          <w:sz w:val="20"/>
        </w:rPr>
        <w:t>c.4) Người nộp thuế có văn bản đề nghị hủy hồ sơ hoàn thuế trước khi công bố quyết định kiểm tra;</w:t>
      </w:r>
    </w:p>
    <w:p>
      <w:pPr>
        <w:spacing w:after="80" w:line="276" w:lineRule="auto"/>
      </w:pPr>
      <w:r>
        <w:rPr>
          <w:rFonts w:ascii="Segoe UI" w:hAnsi="Segoe UI"/>
          <w:sz w:val="20"/>
        </w:rPr>
        <w:t>c.5) Trường hợp đã ban hành Quyết định kiểm tra tại trụ sở người nộp thuế đối với người nộp thuế có rủi ro cao thuộc các trường hợp: chia, tách, sáp nhập, hợp nhất, chuyển đổi loại hình doanh nghiệp, phá sản, giải thể, chấm dứt hoạt động, cổ phần hóa, chấm dứt hiệu lực mã số thuế, chuyển địa điểm kinh doanh mà người nộp thuế được cơ quan thuế, cơ quan nhà nước có thẩm quyền chấp thuận về việc không thực hiện chia, tách, sáp nhập, hợp nhất, chuyển đổi loại hình doanh nghiệp, phá sản, giải thể, chấm dứt hoạt động, cổ phần hóa, chấm dứt hiệu lực mã số thuế, chuyển địa điểm kinh doanh theo quy định của pháp luật trước khi công bố quyết định kiểm tra;</w:t>
      </w:r>
    </w:p>
    <w:p>
      <w:pPr>
        <w:spacing w:after="80" w:line="276" w:lineRule="auto"/>
      </w:pPr>
      <w:r>
        <w:rPr>
          <w:rFonts w:ascii="Segoe UI" w:hAnsi="Segoe UI"/>
          <w:sz w:val="20"/>
        </w:rPr>
        <w:t>c.6) Trường hợp đã ban hành quyết định kiểm tra tại trụ sở người nộp thuế theo quy định tại điểm đ khoản 3 Điều 87 Thông tư này, nhưng trước khi công bố Quyết định kiểm tra, người nộp thuế cung cấp các tài liệu, giải trình chứng minh được số thuế khai là đúng và nộp đủ số tiền thuế phải nộp.</w:t>
      </w:r>
    </w:p>
    <w:p>
      <w:pPr>
        <w:spacing w:after="80" w:line="276" w:lineRule="auto"/>
      </w:pPr>
      <w:r>
        <w:rPr>
          <w:rFonts w:ascii="Segoe UI" w:hAnsi="Segoe UI"/>
          <w:sz w:val="20"/>
        </w:rPr>
        <w:t>Thủ trưởng cơ quan thuế ban hành Quyết định bãi bỏ Quyết định kiểm tra đối với các trường hợp quy định tại điểm c khoản này theo mẫu số 09/KTT Phụ lục IV ban hành kèm theo Thông tư này.</w:t>
      </w:r>
    </w:p>
    <w:p>
      <w:pPr>
        <w:spacing w:after="80" w:line="276" w:lineRule="auto"/>
      </w:pPr>
      <w:r>
        <w:rPr>
          <w:rFonts w:ascii="Segoe UI" w:hAnsi="Segoe UI"/>
          <w:sz w:val="20"/>
        </w:rPr>
        <w:t>d) Trường hợp đã ban hành quyết định kiểm tra tại trụ sở người nộp thuế quy định tại điểm a khoản 3 Điều 22 Luật Quản lý thuế, nhưng trước khi công bố Quyết định kiểm tra, người nộp thuế có văn bản đề nghị hoãn thời gian tiến hành kiểm tra mà có lý do chính đáng, thì văn bản phải nêu rõ lý do và thời gian hoãn hoặc trường hợp cơ quan thuế có lý do bất khả kháng hoặc tình hình thực tế đoàn kiểm tra phải tập trung thực hiện nhiệm vụ quan trọng, cấp thiết theo yêu cầu của thủ trưởng cơ quan thuế thì cơ quan thuế có văn bản thông báo cho người nộp thuế về việc hoãn thời gian tiến hành kiểm tra trước khi công bố quyết định kiểm tra theo mẫu số 10/KTT Phụ lục IV ban hành kèm theo Thông tư này.</w:t>
      </w:r>
    </w:p>
    <w:p>
      <w:pPr>
        <w:spacing w:after="80" w:line="276" w:lineRule="auto"/>
      </w:pPr>
      <w:r>
        <w:rPr>
          <w:rFonts w:ascii="Segoe UI" w:hAnsi="Segoe UI"/>
          <w:sz w:val="20"/>
        </w:rPr>
        <w:t>Trong quá trình kiểm tra, trường hợp có lý do bất khả kháng ảnh hưởng đến tiến độ thực hiện cuộc kiểm tra hoặc tình hình thực tế đoàn kiểm tra phải tập trung thực hiện nhiệm vụ quan trọng, cấp thiết theo yêu cầu của thủ trưởng cơ quan thuế hoặc người nộp thuế đề nghị tạm dừng kiểm tra mà có lý do chính đáng thì Trưởng đoàn kiểm tra báo cáo người ban hành Quyết định kiểm tra để tạm dừng kiểm tra. Thời gian tạm dừng không tính trong thời hạn kiểm tra.</w:t>
      </w:r>
    </w:p>
    <w:p>
      <w:pPr>
        <w:spacing w:after="80" w:line="276" w:lineRule="auto"/>
      </w:pPr>
      <w:r>
        <w:rPr>
          <w:rFonts w:ascii="Segoe UI" w:hAnsi="Segoe UI"/>
          <w:sz w:val="20"/>
        </w:rPr>
        <w:t>đ) Trường hợp trong quá trình kiểm tra thuế phát sinh việc phải điều chỉnh Quyết định kiểm tra (thay Trưởng đoàn, thành viên hoặc bổ sung thành viên đoàn kiểm tra, bổ sung nội dung, thời kỳ kiểm tra hoặc điều chỉnh giảm thành viên đoàn kiểm tra, nội dung, thời kỳ kiểm tra) thì Trưởng đoàn kiểm tra phải báo cáo người có thẩm quyền để ban hành Quyết định điều chỉnh Quyết định kiểm tra. Quyết định điều chỉnh quyết định kiểm tra được thực hiện theo mẫu số 11/KTT, 12/KTT, 13/KTT Phụ lục IV ban hành kèm theo Thông tư này.</w:t>
      </w:r>
    </w:p>
    <w:p>
      <w:pPr>
        <w:spacing w:after="80" w:line="276" w:lineRule="auto"/>
      </w:pPr>
      <w:r>
        <w:rPr>
          <w:rFonts w:ascii="Segoe UI" w:hAnsi="Segoe UI"/>
          <w:sz w:val="20"/>
        </w:rPr>
        <w:t>e) Biên bản kiểm tra thuế</w:t>
      </w:r>
    </w:p>
    <w:p>
      <w:pPr>
        <w:spacing w:after="80" w:line="276" w:lineRule="auto"/>
      </w:pPr>
      <w:r>
        <w:rPr>
          <w:rFonts w:ascii="Segoe UI" w:hAnsi="Segoe UI"/>
          <w:sz w:val="20"/>
        </w:rPr>
        <w:t>e.1) Kết thúc kiểm tra thuế tại trụ sở người nộp thuế, Đoàn kiểm tra lập dự thảo Biên bản kiểm tra theo mẫu số 14/KTT Phụ lục IV ban hành kèm theo Thông tư này. Đoàn kiểm tra thực hiện công khai và bàn giao dự thảo Biên bản kiểm tra giữa Đoàn kiểm tra và người nộp thuế. Ý kiến, giải trình của người nộp thuế phải được lưu cùng dự thảo biên bản (nếu có). Biên bản công khai dự thảo Biên bản kiểm tra được lập theo mẫu số 15/KTT Phụ lục IV ban hành kèm theo Thông tư này.</w:t>
      </w:r>
    </w:p>
    <w:p>
      <w:pPr>
        <w:spacing w:after="80" w:line="276" w:lineRule="auto"/>
      </w:pPr>
      <w:r>
        <w:rPr>
          <w:rFonts w:ascii="Segoe UI" w:hAnsi="Segoe UI"/>
          <w:sz w:val="20"/>
        </w:rPr>
        <w:t>Việc có ý kiến giải trình, hoàn thiện và ký Biên bản kiểm tra giữa Đoàn kiểm tra với người nộp thuế phải được thực hiện trong thời hạn 05 ngày làm việc, kể từ ngày kết thúc kiểm tra. Nếu người nộp thuế vẫn có ý kiến thì được ghi tại Biên bản hoặc lưu cùng Biên bản đã ký. Biên bản kiểm tra phải được Trưởng đoàn kiểm tra và người nộp thuế (hoặc đại diện hợp pháp của người nộp thuế) ký vào từng trang, đóng dấu của người nộp thuế nếu người nộp thuế là tổ chức có con dấu riêng (bao gồm cả dấu riêng, giáp lai giữa các trang của biên bản).</w:t>
      </w:r>
    </w:p>
    <w:p>
      <w:pPr>
        <w:spacing w:after="80" w:line="276" w:lineRule="auto"/>
      </w:pPr>
      <w:r>
        <w:rPr>
          <w:rFonts w:ascii="Segoe UI" w:hAnsi="Segoe UI"/>
          <w:sz w:val="20"/>
        </w:rPr>
        <w:t>e.2) Trường hợp còn vướng mắc về cơ chế chính sách phải xin ý kiến thì ghi nhận tại biên bản. Khi có văn bản trả lời thì Đoàn kiểm tra hoặc bộ phận kiểm tra chịu trách nhiệm lập phụ lục biên bản với người nộp thuế theo mẫu số 16/KTT Phụ lục IV ban hành kèm theo Thông tư này để xử lý theo quy định của pháp luật.</w:t>
      </w:r>
    </w:p>
    <w:p>
      <w:pPr>
        <w:spacing w:after="80" w:line="276" w:lineRule="auto"/>
      </w:pPr>
      <w:r>
        <w:rPr>
          <w:rFonts w:ascii="Segoe UI" w:hAnsi="Segoe UI"/>
          <w:sz w:val="20"/>
        </w:rPr>
        <w:t>e.3) Trường hợp người nộp thuế không ký Biên bản kiểm tra khi hết thời hạn theo quy định thì Trưởng đoàn kiểm tra phải lập biên bản vi phạm hành chính về việc không ký biên bản, báo cáo người có thẩm quyền ban hành quyết định xử phạt vi phạm hành chính theo quy định.</w:t>
      </w:r>
    </w:p>
    <w:p>
      <w:pPr>
        <w:spacing w:after="80" w:line="276" w:lineRule="auto"/>
      </w:pPr>
      <w:r>
        <w:rPr>
          <w:rFonts w:ascii="Segoe UI" w:hAnsi="Segoe UI"/>
          <w:sz w:val="20"/>
        </w:rPr>
        <w:t>e.4) Trường hợp người nộp thuế không ký biên bản kiểm tra, thì biên bản kiểm tra phải có chữ ký của Trưởng đoàn kiểm tra, đại diện chính quyền cấp xã nơi xảy ra vi phạm hoặc của ít nhất một người chứng kiến xác nhận việc người nộp thuế không ký vào biên bản; trường hợp không có chữ ký của đại diện chính quyền cấp xã hoặc của người chứng kiến, thì phải ghi rõ lý do vào biên bản.</w:t>
      </w:r>
    </w:p>
    <w:p>
      <w:pPr>
        <w:spacing w:after="80" w:line="276" w:lineRule="auto"/>
      </w:pPr>
      <w:r>
        <w:rPr>
          <w:rFonts w:ascii="Segoe UI" w:hAnsi="Segoe UI"/>
          <w:sz w:val="20"/>
        </w:rPr>
        <w:t>g) Xử lý kết quả kiểm tra thuế:</w:t>
      </w:r>
    </w:p>
    <w:p>
      <w:pPr>
        <w:spacing w:after="80" w:line="276" w:lineRule="auto"/>
      </w:pPr>
      <w:r>
        <w:rPr>
          <w:rFonts w:ascii="Segoe UI" w:hAnsi="Segoe UI"/>
          <w:sz w:val="20"/>
        </w:rPr>
        <w:t>g.1) Chậm nhất 03 ngày làm việc kể từ ngày ký Biên bản kiểm tra với người nộp thuế, Trưởng đoàn kiểm tra phải báo cáo kết quả kiểm tra với lãnh đạo bộ phận kiểm tra và người ban hành quyết định kiểm tra.</w:t>
      </w:r>
    </w:p>
    <w:p>
      <w:pPr>
        <w:spacing w:after="80" w:line="276" w:lineRule="auto"/>
      </w:pPr>
      <w:r>
        <w:rPr>
          <w:rFonts w:ascii="Segoe UI" w:hAnsi="Segoe UI"/>
          <w:sz w:val="20"/>
        </w:rPr>
        <w:t>Trường hợp kết quả kiểm tra dẫn đến xử lý về thuế, hóa đơn, xử phạt vi phạm hành chính thì Thủ trưởng cơ quan thuế ban hành Quyết định xử lý vi phạm về thuế, hóa đơn hoặc kiến nghị người có thẩm quyền xử phạt. Trường hợp kết quả kiểm tra không xử lý về thuế, hóa đơn, xử phạt vi phạm hành chính thì người ban hành Quyết định kiểm tra ban hành Kết luận kiểm tra theo mẫu số 17/KTT Phụ lục IV ban hành kèm theo Thông tư này;</w:t>
      </w:r>
    </w:p>
    <w:p>
      <w:pPr>
        <w:spacing w:after="80" w:line="276" w:lineRule="auto"/>
      </w:pPr>
      <w:r>
        <w:rPr>
          <w:rFonts w:ascii="Segoe UI" w:hAnsi="Segoe UI"/>
          <w:sz w:val="20"/>
        </w:rPr>
        <w:t>g.2) Trường hợp qua kiểm tra thuế mà phát hiện hành vi vi phạm về thuế có dấu hiệu trốn thuế, gian lận về thuế đến mức phải truy cứu trách nhiệm hình sự thì trong thời hạn 05 ngày làm việc kể từ ngày phát hiện, đoàn kiểm tra có trách nhiệm báo cáo Thủ trưởng cơ quan thuế để xem xét chuyển hồ sơ kiểm tra sang cơ quan điều tra theo quy định của pháp luật.</w:t>
      </w:r>
    </w:p>
    <w:p>
      <w:pPr>
        <w:spacing w:after="80" w:line="276" w:lineRule="auto"/>
      </w:pPr>
      <w:r>
        <w:rPr>
          <w:rFonts w:ascii="Segoe UI" w:hAnsi="Segoe UI"/>
          <w:sz w:val="20"/>
        </w:rPr>
        <w:t>Trình tự, thủ tục và thời hạn ban hành Quyết định xử lý vi phạm về thuế, hóa đơn, chuyển hồ sơ đến người có thẩm quyền xử phạt thực hiện hoặc chuyển hồ sơ kiểm tra sang cơ quan điều tra thực hiện theo quy định tại Luật Xử lý vi phạm hành chính, Luật tố tụng hình sự, các văn bản hướng dẫn thi hành và Nghị định của Chính phủ về xử phạt vi phạm hành chính về thuế và hóa đơn.</w:t>
      </w:r>
    </w:p>
    <w:p>
      <w:pPr>
        <w:spacing w:after="80" w:line="276" w:lineRule="auto"/>
      </w:pPr>
      <w:r>
        <w:rPr>
          <w:rFonts w:ascii="Segoe UI" w:hAnsi="Segoe UI"/>
          <w:sz w:val="20"/>
        </w:rPr>
        <w:t>h) Việc kiểm tra tại trụ sở người nộp thuế được ghi nhật ký điện tử.</w:t>
      </w:r>
    </w:p>
    <w:p>
      <w:pPr>
        <w:spacing w:after="80" w:line="276" w:lineRule="auto"/>
      </w:pPr>
      <w:r>
        <w:rPr>
          <w:rFonts w:ascii="Segoe UI" w:hAnsi="Segoe UI"/>
          <w:sz w:val="20"/>
        </w:rPr>
        <w:t>8. Giám sát Đoàn kiểm tra:</w:t>
      </w:r>
    </w:p>
    <w:p>
      <w:pPr>
        <w:spacing w:after="80" w:line="276" w:lineRule="auto"/>
      </w:pPr>
      <w:r>
        <w:rPr>
          <w:rFonts w:ascii="Segoe UI" w:hAnsi="Segoe UI"/>
          <w:sz w:val="20"/>
        </w:rPr>
        <w:t>a) Việc giám sát hoạt động Đoàn kiểm tra thuế tại trụ sở người nộp thuế được thực hiện đối với tất cả các Đoàn kiểm tra thuế và thực hiện bằng hình thức người ban hành quyết định kiểm tra tự giám sát hoặc giao giám sát.</w:t>
      </w:r>
    </w:p>
    <w:p>
      <w:pPr>
        <w:spacing w:after="80" w:line="276" w:lineRule="auto"/>
      </w:pPr>
      <w:r>
        <w:rPr>
          <w:rFonts w:ascii="Segoe UI" w:hAnsi="Segoe UI"/>
          <w:sz w:val="20"/>
        </w:rPr>
        <w:t>Trường hợp người ban hành quyết định kiểm tra thuế tự thực hiện giám sát thì được quy định tại Quyết định kiểm tra. Trường hợp giao giám sát thì người ban hành Quyết định kiểm tra ban hành Quyết định giám sát;</w:t>
      </w:r>
    </w:p>
    <w:p>
      <w:pPr>
        <w:spacing w:after="80" w:line="276" w:lineRule="auto"/>
      </w:pPr>
      <w:r>
        <w:rPr>
          <w:rFonts w:ascii="Segoe UI" w:hAnsi="Segoe UI"/>
          <w:sz w:val="20"/>
        </w:rPr>
        <w:t>b) Quyết định giám sát được gửi cho Đoàn kiểm tra thuế, người giám sát, đối tượng kiểm tra thuế, các cơ quan, tổ chức, cá nhân có liên quan và được công bố cùng thời điểm công bố Quyết định kiểm tra tại trụ sở người nộp thuế;</w:t>
      </w:r>
    </w:p>
    <w:p>
      <w:pPr>
        <w:spacing w:after="80" w:line="276" w:lineRule="auto"/>
      </w:pPr>
      <w:r>
        <w:rPr>
          <w:rFonts w:ascii="Segoe UI" w:hAnsi="Segoe UI"/>
          <w:sz w:val="20"/>
        </w:rPr>
        <w:t>c) Việc giám sát hoạt động của Đoàn kiểm tra thuế tại trụ sở người nộp thuế được tiến hành thường xuyên kể từ ngày công bố Quyết định kiểm tra đến ngày kết thúc thời gian kiểm tra tại trụ sở người nộp thuế và phải tuân thủ theo pháp luật, bảo đảm tính chính xác, khách quan, công khai, dân chủ, kịp thời.</w:t>
      </w:r>
    </w:p>
    <w:p>
      <w:pPr>
        <w:spacing w:after="80" w:line="276" w:lineRule="auto"/>
      </w:pPr>
      <w:r>
        <w:rPr>
          <w:rFonts w:ascii="Segoe UI" w:hAnsi="Segoe UI"/>
          <w:sz w:val="20"/>
        </w:rPr>
        <w:t>9. Kiểm tra lại trong hoạt động kiểm tra thuế:</w:t>
      </w:r>
    </w:p>
    <w:p>
      <w:pPr>
        <w:spacing w:after="80" w:line="276" w:lineRule="auto"/>
      </w:pPr>
      <w:r>
        <w:rPr>
          <w:rFonts w:ascii="Segoe UI" w:hAnsi="Segoe UI"/>
          <w:sz w:val="20"/>
        </w:rPr>
        <w:t>a) Các trường hợp kiểm tra lại được thực hiện theo quy định tại điểm a khoản 6 Điều 22 Luật Quản lý thuế;</w:t>
      </w:r>
    </w:p>
    <w:p>
      <w:pPr>
        <w:spacing w:after="80" w:line="276" w:lineRule="auto"/>
      </w:pPr>
      <w:r>
        <w:rPr>
          <w:rFonts w:ascii="Segoe UI" w:hAnsi="Segoe UI"/>
          <w:sz w:val="20"/>
        </w:rPr>
        <w:t>b) Cục Thuế kiểm tra lại vụ việc của Thuế tỉnh, Chi cục Thuế doanh nghiệp lớn, Chi cục Thuế thương mại điện tử; Thuế tỉnh kiểm tra lại vụ việc của Thuế cơ sở;</w:t>
      </w:r>
    </w:p>
    <w:p>
      <w:pPr>
        <w:spacing w:after="80" w:line="276" w:lineRule="auto"/>
      </w:pPr>
      <w:r>
        <w:rPr>
          <w:rFonts w:ascii="Segoe UI" w:hAnsi="Segoe UI"/>
          <w:sz w:val="20"/>
        </w:rPr>
        <w:t>c) Thời hạn kiểm tra lại thực hiện theo quy định tại điểm d khoản 3 Điều 22 Luật Quản lý thuế. Thời hiệu kiểm tra lại là 02 năm kể từ ngày ký kết luận kiểm tra, quyết định về xử lý vi phạm hành chính về quản lý thuế;</w:t>
      </w:r>
    </w:p>
    <w:p>
      <w:pPr>
        <w:spacing w:after="80" w:line="276" w:lineRule="auto"/>
      </w:pPr>
      <w:r>
        <w:rPr>
          <w:rFonts w:ascii="Segoe UI" w:hAnsi="Segoe UI"/>
          <w:sz w:val="20"/>
        </w:rPr>
        <w:t>d) Nhiệm vụ, quyền hạn của người ban hành quyết định kiểm tra, Trưởng đoàn kiểm tra, thành viên đoàn kiểm tra thực hiện theo quy định tại khoản 5 Điều 22 Luật Quản lý thuế;</w:t>
      </w:r>
    </w:p>
    <w:p>
      <w:pPr>
        <w:spacing w:after="80" w:line="276" w:lineRule="auto"/>
      </w:pPr>
      <w:r>
        <w:rPr>
          <w:rFonts w:ascii="Segoe UI" w:hAnsi="Segoe UI"/>
          <w:sz w:val="20"/>
        </w:rPr>
        <w:t>đ) Trình tự, thủ tục kiểm tra lại được thực hiện theo quy định tại khoản 7 Điều này.</w:t>
      </w:r>
    </w:p>
    <w:p>
      <w:pPr>
        <w:pStyle w:val="Heading3"/>
        <w:spacing w:before="240" w:after="80"/>
      </w:pPr>
      <w:r>
        <w:rPr>
          <w:rFonts w:ascii="Segoe UI" w:hAnsi="Segoe UI"/>
          <w:b/>
          <w:color w:val="0F172A"/>
        </w:rPr>
        <w:t>Điều 89. Kiểm tra trực tuyến, từ xa trên dữ liệu điện tử</w:t>
      </w:r>
    </w:p>
    <w:p>
      <w:pPr>
        <w:spacing w:after="80" w:line="276" w:lineRule="auto"/>
      </w:pPr>
      <w:r>
        <w:rPr>
          <w:rFonts w:ascii="Segoe UI" w:hAnsi="Segoe UI"/>
          <w:sz w:val="20"/>
        </w:rPr>
        <w:t>1. Kiểm tra trực tuyến, từ xa được áp dụng đối với kiểm tra tại trụ sở cơ quan thuế và kiểm tra tại trụ sở người nộp thuế bằng phương thức điện tử thông qua cổng giao tiếp điện tử trên cơ sở Hệ thống thông tin quản lý thuế và các thông tin, dữ liệu của người nộp thuế cung cấp cho cơ quan thuế bằng phương thức điện tử.</w:t>
      </w:r>
    </w:p>
    <w:p>
      <w:pPr>
        <w:spacing w:after="80" w:line="276" w:lineRule="auto"/>
      </w:pPr>
      <w:r>
        <w:rPr>
          <w:rFonts w:ascii="Segoe UI" w:hAnsi="Segoe UI"/>
          <w:sz w:val="20"/>
        </w:rPr>
        <w:t>2. Việc giải trình, trao đổi, thu thập thông tin, tài liệu, lập biên bản và ban hành văn bản, kết luận, quyết định xử lý trong quá trình kiểm tra được thực hiện bằng phương thức điện tử. Hồ sơ, tài liệu trong quá trình thực hiện kiểm tra được ký điện tử theo quy định.</w:t>
      </w:r>
    </w:p>
    <w:p>
      <w:pPr>
        <w:spacing w:after="80" w:line="276" w:lineRule="auto"/>
      </w:pPr>
      <w:r>
        <w:rPr>
          <w:rFonts w:ascii="Segoe UI" w:hAnsi="Segoe UI"/>
          <w:sz w:val="20"/>
        </w:rPr>
        <w:t>3. Khi kết thúc cuộc kiểm tra bằng phương thức điện tử, các văn bản, tài liệu, dữ liệu điện tử là căn cứ xử lý kết quả kiểm tra được lưu trữ hồ sơ điện tử. Cổng giao tiếp điện tử với người nộp thuế sẽ được đóng khi kết thúc kiểm tra.</w:t>
      </w:r>
    </w:p>
    <w:p>
      <w:pPr>
        <w:spacing w:after="80" w:line="276" w:lineRule="auto"/>
      </w:pPr>
      <w:r>
        <w:rPr>
          <w:rFonts w:ascii="Segoe UI" w:hAnsi="Segoe UI"/>
          <w:sz w:val="20"/>
        </w:rPr>
        <w:t>4. Trường hợp kiểm tra tại trụ sở người nộp thuế bằng phương thức điện tử mà dữ liệu điện tử chưa đủ căn cứ để kết luận, cần xác minh thực tế thì cơ quan thuế thực hiện kiểm tra trực tiếp tại trụ sở người nộp thuế theo quy định.</w:t>
      </w:r>
    </w:p>
    <w:p>
      <w:pPr>
        <w:pStyle w:val="Heading3"/>
        <w:spacing w:before="240" w:after="80"/>
      </w:pPr>
      <w:r>
        <w:rPr>
          <w:rFonts w:ascii="Segoe UI" w:hAnsi="Segoe UI"/>
          <w:b/>
          <w:color w:val="0F172A"/>
        </w:rPr>
        <w:t>Điều 90. Quy trình kiểm tra, giám sát việc thực hiện pháp luật về thuế, phí, lệ phí</w:t>
      </w:r>
    </w:p>
    <w:p>
      <w:pPr>
        <w:spacing w:after="80" w:line="276" w:lineRule="auto"/>
      </w:pPr>
      <w:r>
        <w:rPr>
          <w:rFonts w:ascii="Segoe UI" w:hAnsi="Segoe UI"/>
          <w:sz w:val="20"/>
        </w:rPr>
        <w:t>Quy trình kiểm tra, giám sát việc thực hiện pháp luật về thuế, phí và lệ phí trong hoạt động kiểm tra, giám sát việc thực hiện pháp luật về thuế, phí thực hiện theo quy định tại Nghị định số 217/2025/NĐ-CP của Chính phủ về hoạt động kiểm tra chuyên ngành.</w:t>
      </w:r>
    </w:p>
    <w:p>
      <w:pPr>
        <w:pStyle w:val="Heading2"/>
        <w:spacing w:before="320" w:after="80"/>
      </w:pPr>
      <w:r>
        <w:rPr>
          <w:rFonts w:ascii="Segoe UI" w:hAnsi="Segoe UI"/>
          <w:color w:val="1E3A8A"/>
        </w:rPr>
        <w:t>Chương VIII</w:t>
      </w:r>
    </w:p>
    <w:p>
      <w:pPr>
        <w:spacing w:after="200"/>
      </w:pPr>
      <w:r>
        <w:rPr>
          <w:rFonts w:ascii="Segoe UI" w:hAnsi="Segoe UI"/>
          <w:b/>
          <w:color w:val="2563EB"/>
          <w:sz w:val="22"/>
        </w:rPr>
        <w:t>KẾT NỐI TRAO ĐỔI THÔNG TIN, DỮ LIỆU GIỮA CƠ QUAN THUẾ VỚI CÁC CƠ QUAN QUẢN LÝ NHÀ NƯỚC CÓ THẨM QUYỀN, TỔ CHỨC, CÁ NHÂN TRONG TIẾP NHẬN VÀ GIẢI QUYẾT THỦ TỤC HÀNH CHÍNH THUẾ CHO NGƯỜI NỘP THUẾ BẰNG PHƯƠNG THỨC ĐIỆN TỬ</w:t>
      </w:r>
    </w:p>
    <w:p>
      <w:pPr>
        <w:pStyle w:val="Heading3"/>
        <w:spacing w:before="240" w:after="80"/>
      </w:pPr>
      <w:r>
        <w:rPr>
          <w:rFonts w:ascii="Segoe UI" w:hAnsi="Segoe UI"/>
          <w:b/>
          <w:color w:val="0F172A"/>
        </w:rPr>
        <w:t>Điều 91. Tiếp nhận và giải quyết hồ sơ khai thuế, hồ sơ khai khoản thu khác cùng với hồ sơ xác định nghĩa vụ tài chính theo cơ chế một cửa liên thông</w:t>
      </w:r>
    </w:p>
    <w:p>
      <w:pPr>
        <w:spacing w:after="80" w:line="276" w:lineRule="auto"/>
      </w:pPr>
      <w:r>
        <w:rPr>
          <w:rFonts w:ascii="Segoe UI" w:hAnsi="Segoe UI"/>
          <w:sz w:val="20"/>
        </w:rPr>
        <w:t>1. Cơ quan thuế tiếp nhận hồ sơ xác định nghĩa vụ tài chính điện tử của người nộp thuế từ cơ quan quản lý nhà nước có thẩm quyền do cổng Dịch vụ công quốc gia truyền đến.</w:t>
      </w:r>
    </w:p>
    <w:p>
      <w:pPr>
        <w:spacing w:after="80" w:line="276" w:lineRule="auto"/>
      </w:pPr>
      <w:r>
        <w:rPr>
          <w:rFonts w:ascii="Segoe UI" w:hAnsi="Segoe UI"/>
          <w:sz w:val="20"/>
        </w:rPr>
        <w:t>2. Cơ quan thuế căn cứ vào thông tin hồ sơ xác định nghĩa vụ tài chính do Cổng Dịch vụ công quốc gia gửi đến, kiểm tra thông tin trên hồ sơ và thực hiện xử lý:</w:t>
      </w:r>
    </w:p>
    <w:p>
      <w:pPr>
        <w:spacing w:after="80" w:line="276" w:lineRule="auto"/>
      </w:pPr>
      <w:r>
        <w:rPr>
          <w:rFonts w:ascii="Segoe UI" w:hAnsi="Segoe UI"/>
          <w:sz w:val="20"/>
        </w:rPr>
        <w:t>a) Trường hợp thông tin của các cơ quan nhà nước có thẩm quyền chuyển đến đã đủ thành phần, đủ thông tin thì cơ quan thuế thực hiện tính và ban hành thông báo nộp tiền theo quy định; đồng thời truyền thông báo nộp tiền sang cổng Dịch vụ công quốc gia để thông báo cho người nộp thuế;</w:t>
      </w:r>
    </w:p>
    <w:p>
      <w:pPr>
        <w:spacing w:after="80" w:line="276" w:lineRule="auto"/>
      </w:pPr>
      <w:r>
        <w:rPr>
          <w:rFonts w:ascii="Segoe UI" w:hAnsi="Segoe UI"/>
          <w:sz w:val="20"/>
        </w:rPr>
        <w:t>b) Trường hợp thông tin của các cơ quan nhà nước có thẩm quyền chuyển đến chưa đủ thành phần, chưa đủ thông tin hoặc cơ quan thuế phát hiện thông tin không đúng thực tế thì trong thời hạn 03 ngày làm việc kể từ ngày nhận được hồ sơ, cơ quan thuế có văn bản theo mẫu số 01/CCTT-ĐĐTCQ Phụ lục V ban hành kèm theo Thông tư này gửi cơ quan nhà nước có thẩm quyền qua cổng Dịch vụ công quốc gia để bổ sung, điều chỉnh thông tin.</w:t>
      </w:r>
    </w:p>
    <w:p>
      <w:pPr>
        <w:pStyle w:val="Heading3"/>
        <w:spacing w:before="240" w:after="80"/>
      </w:pPr>
      <w:r>
        <w:rPr>
          <w:rFonts w:ascii="Segoe UI" w:hAnsi="Segoe UI"/>
          <w:b/>
          <w:color w:val="0F172A"/>
        </w:rPr>
        <w:t>Điều 92. Tiếp nhận và giải quyết hồ sơ miễn, giảm thuế điện tử theo cơ chế một cửa liên thông</w:t>
      </w:r>
    </w:p>
    <w:p>
      <w:pPr>
        <w:spacing w:after="80" w:line="276" w:lineRule="auto"/>
      </w:pPr>
      <w:r>
        <w:rPr>
          <w:rFonts w:ascii="Segoe UI" w:hAnsi="Segoe UI"/>
          <w:sz w:val="20"/>
        </w:rPr>
        <w:t>1. Xử lý hồ sơ miễn, giảm thuế:</w:t>
      </w:r>
    </w:p>
    <w:p>
      <w:pPr>
        <w:spacing w:after="80" w:line="276" w:lineRule="auto"/>
      </w:pPr>
      <w:r>
        <w:rPr>
          <w:rFonts w:ascii="Segoe UI" w:hAnsi="Segoe UI"/>
          <w:sz w:val="20"/>
        </w:rPr>
        <w:t>a) Cơ quan thuế có trách nhiệm giải quyết hồ sơ miễn, giảm thuế của người nộp thuế đã tiếp nhận bằng phương thức điện tử qua cơ chế một cửa liên thông theo quy định của pháp luật về quản lý thuế.</w:t>
      </w:r>
    </w:p>
    <w:p>
      <w:pPr>
        <w:spacing w:after="80" w:line="276" w:lineRule="auto"/>
      </w:pPr>
      <w:r>
        <w:rPr>
          <w:rFonts w:ascii="Segoe UI" w:hAnsi="Segoe UI"/>
          <w:sz w:val="20"/>
        </w:rPr>
        <w:t>b) Trường hợp thông tin của các cơ quan nhà nước có thẩm quyền chuyển đến chưa đủ thành phần, chưa đủ thông tin, hoặc cơ quan thuế phát hiện thông tin không đúng thực tế thì trong thời hạn 03 ngày làm việc kể từ ngày nhận được hồ sơ, cơ quan thuế có văn bản theo mẫu số 01/CCTT-ĐĐTCQ Phụ lục V ban hành kèm theo Thông tư này gửi cơ quan nhà nước có thẩm quyền qua cổng Dịch vụ công quốc gia để bổ sung, điều chỉnh thông tin.</w:t>
      </w:r>
    </w:p>
    <w:p>
      <w:pPr>
        <w:spacing w:after="80" w:line="276" w:lineRule="auto"/>
      </w:pPr>
      <w:r>
        <w:rPr>
          <w:rFonts w:ascii="Segoe UI" w:hAnsi="Segoe UI"/>
          <w:sz w:val="20"/>
        </w:rPr>
        <w:t>2. Trách nhiệm của cơ quan quản lý nhà nước trong việc cung cấp thông tin trong giải quyết hồ sơ miễn, giảm thuế:</w:t>
      </w:r>
    </w:p>
    <w:p>
      <w:pPr>
        <w:spacing w:after="80" w:line="276" w:lineRule="auto"/>
      </w:pPr>
      <w:r>
        <w:rPr>
          <w:rFonts w:ascii="Segoe UI" w:hAnsi="Segoe UI"/>
          <w:sz w:val="20"/>
        </w:rPr>
        <w:t>Cơ quan tiếp nhận hồ sơ theo cơ chế một cửa liên thông, cơ quan nhà nước có thẩm quyền phải chịu trách nhiệm về thông tin cung cấp cho cơ quan thuế để giải quyết hồ sơ miễn thuế, giảm thuế cho người nộp thuế, trường hợp không cung cấp thông tin hoặc cung cấp thông tin không đầy đủ, không chính xác, không đúng thời hạn làm ảnh hưởng đến thời hạn giải quyết hồ sơ miễn thuế, giảm thuế của người nộp thuế hoặc gây thiệt hại cho người nộp thuế thì phải chịu trách nhiệm theo quy định của pháp luật; trường hợp phát sinh trách nhiệm bồi thường thì thực hiện theo quy định của pháp luật về trách nhiệm bồi thường của nhà nước.</w:t>
      </w:r>
    </w:p>
    <w:p>
      <w:pPr>
        <w:pStyle w:val="Heading3"/>
        <w:spacing w:before="240" w:after="80"/>
      </w:pPr>
      <w:r>
        <w:rPr>
          <w:rFonts w:ascii="Segoe UI" w:hAnsi="Segoe UI"/>
          <w:b/>
          <w:color w:val="0F172A"/>
        </w:rPr>
        <w:t>Điều 93. Thông tin trao đổi, cung cấp giữa cơ quan thuế với Kho bạc Nhà nước, cơ quan nhà nước có thẩm quyền khác, tổ chức cung ứng dịch vụ thanh toán, tổ chức cung ứng dịch vụ trung gian thanh toán, tổ chức dịch vụ khác</w:t>
      </w:r>
    </w:p>
    <w:p>
      <w:pPr>
        <w:spacing w:after="80" w:line="276" w:lineRule="auto"/>
      </w:pPr>
      <w:r>
        <w:rPr>
          <w:rFonts w:ascii="Segoe UI" w:hAnsi="Segoe UI"/>
          <w:sz w:val="20"/>
        </w:rPr>
        <w:t>1. Cơ quan thuế cung cấp thông tin phục vụ thu, nộp ngân sách nhà nước qua Hệ thống thông tin quản lý thuế:</w:t>
      </w:r>
    </w:p>
    <w:p>
      <w:pPr>
        <w:spacing w:after="80" w:line="276" w:lineRule="auto"/>
      </w:pPr>
      <w:r>
        <w:rPr>
          <w:rFonts w:ascii="Segoe UI" w:hAnsi="Segoe UI"/>
          <w:sz w:val="20"/>
        </w:rPr>
        <w:t>a) Cơ quan thuế có trách nhiệm cập nhật thường xuyên, đầy đủ, kịp thời các thông tin trên Hệ thống thông tin quản lý thuế để hỗ trợ việc trao đổi thông tin thu, nộp ngân sách nhà nước:</w:t>
      </w:r>
    </w:p>
    <w:p>
      <w:pPr>
        <w:spacing w:after="80" w:line="276" w:lineRule="auto"/>
      </w:pPr>
      <w:r>
        <w:rPr>
          <w:rFonts w:ascii="Segoe UI" w:hAnsi="Segoe UI"/>
          <w:sz w:val="20"/>
        </w:rPr>
        <w:t>a.1) Danh mục dùng chung phục vụ thu ngân sách nhà nước, bao gồm: Danh mục Kho bạc nhà nước, Danh mục cơ quan thuế, Danh mục ngân hàng thương mại nơi Kho bạc Nhà nước mở tài khoản, Danh mục tổ chức cung ứng dịch vụ thanh toán phối hợp thu, Danh mục tài khoản thu ngân sách nhà nước, Danh mục mã chương, Danh mục mã tiểu mục (mã nội dung kinh tế);</w:t>
      </w:r>
    </w:p>
    <w:p>
      <w:pPr>
        <w:spacing w:after="80" w:line="276" w:lineRule="auto"/>
      </w:pPr>
      <w:r>
        <w:rPr>
          <w:rFonts w:ascii="Segoe UI" w:hAnsi="Segoe UI"/>
          <w:sz w:val="20"/>
        </w:rPr>
        <w:t>a.2) Dữ liệu về người nộp thuế bao gồm: tên người nộp thuế, mã số thuế, địa chỉ, mã chương, tên và mã cơ quan thuế quản lý trực tiếp;</w:t>
      </w:r>
    </w:p>
    <w:p>
      <w:pPr>
        <w:spacing w:after="80" w:line="276" w:lineRule="auto"/>
      </w:pPr>
      <w:r>
        <w:rPr>
          <w:rFonts w:ascii="Segoe UI" w:hAnsi="Segoe UI"/>
          <w:sz w:val="20"/>
        </w:rPr>
        <w:t>a.3) Dữ liệu về khoản thuế bao gồm các thông tin sau: mã số thuế của người nộp thuế; tên người nộp thuế; nội dung khoản phải nộp; số tiền phải nộp; loại tiền; số quyết định hoặc thông báo của cơ quan có thẩm quyền; mã định danh hồ sơ; mã định danh khoản phải nộp (ID) đối với khoản phải nộp (nếu có); kỳ thuế, ngày quyết định, ngày thông báo; tên tài khoản nộp ngân sách nhà nước, mã và tên chương; mã và tên tiểu mục; mã và tên cơ quan quản lý thu; mã và tên địa bàn thu ngân sách; mã và tên Kho bạc Nhà nước hạch toán thu (nếu có).</w:t>
      </w:r>
    </w:p>
    <w:p>
      <w:pPr>
        <w:spacing w:after="80" w:line="276" w:lineRule="auto"/>
      </w:pPr>
      <w:r>
        <w:rPr>
          <w:rFonts w:ascii="Segoe UI" w:hAnsi="Segoe UI"/>
          <w:sz w:val="20"/>
        </w:rPr>
        <w:t>b) Đối với chứng từ nộp ngân sách nhà nước thành công đã được truyền đến Hệ thống thông tin quản lý thuế theo quy định tại Điều 36 Thông tư này, Hệ thống thông tin quản lý thuế cung cấp toàn bộ thông tin khoản đã nộp theo “số tham chiếu” và mã định danh khoản phải nộp (ID) hoặc các thông tin của khoản nộp theo quy định tại điểm a.3 khoản 1 Điều này (đối với trường hợp khoản phải nộp không có mã định danh khoản phải nộp (ID)) của chứng từ nộp ngân sách nhà nước trên Hệ thống thông tin quản lý thuế để Kho bạc Nhà nước, ngân hàng thương mại nơi Kho bạc Nhà nước mở tài khoản có cơ sở tra cứu phục vụ theo dõi, hạch toán. Kho bạc Nhà nước căn cứ chứng từ báo có của ngân hàng thương mại nơi Kho bạc Nhà nước mở tài khoản và thông tin về khoản nộp ngân sách nhà nước trên Hệ thống thông tin quản lý thuế để thực hiện truy vấn, tra cứu, hạch toán thu ngân sách nhà nước.</w:t>
      </w:r>
    </w:p>
    <w:p>
      <w:pPr>
        <w:spacing w:after="80" w:line="276" w:lineRule="auto"/>
      </w:pPr>
      <w:r>
        <w:rPr>
          <w:rFonts w:ascii="Segoe UI" w:hAnsi="Segoe UI"/>
          <w:sz w:val="20"/>
        </w:rPr>
        <w:t>2. Hình thức trao đổi, cung cấp thông tin:</w:t>
      </w:r>
    </w:p>
    <w:p>
      <w:pPr>
        <w:spacing w:after="80" w:line="276" w:lineRule="auto"/>
      </w:pPr>
      <w:r>
        <w:rPr>
          <w:rFonts w:ascii="Segoe UI" w:hAnsi="Segoe UI"/>
          <w:sz w:val="20"/>
        </w:rPr>
        <w:t>Việc trao đổi, cung cấp thông tin giữa cơ quan thuế với Kho bạc nhà nước, cơ quan nhà nước có thẩm quyền khác, tổ chức cung ứng dịch vụ thanh toán, tổ chức cung ứng dịch vụ trung gian thanh toán, tổ chức dịch vụ khác được thực hiện theo hình thức truyền nhận dữ liệu điện tử giữa Hệ thống thông tin quản lý thuế và hệ thống thông tin điện tử hoặc hệ thống trao đổi, cung cấp thông tin của Kho bạc Nhà nước, các cơ quan nhà nước có thẩm quyền khác, tổ chức cung ứng dịch vụ thanh toán, tổ chức cung ứng dịch vụ trung gian thanh toán, tổ chức dịch vụ khác và phải đáp ứng yêu cầu sau:</w:t>
      </w:r>
    </w:p>
    <w:p>
      <w:pPr>
        <w:spacing w:after="80" w:line="276" w:lineRule="auto"/>
      </w:pPr>
      <w:r>
        <w:rPr>
          <w:rFonts w:ascii="Segoe UI" w:hAnsi="Segoe UI"/>
          <w:sz w:val="20"/>
        </w:rPr>
        <w:t>a) Có đầy đủ các tiêu chí theo quy định pháp luật về quản lý thuế và phù hợp với quy định của pháp luật có liên quan;</w:t>
      </w:r>
    </w:p>
    <w:p>
      <w:pPr>
        <w:spacing w:after="80" w:line="276" w:lineRule="auto"/>
      </w:pPr>
      <w:r>
        <w:rPr>
          <w:rFonts w:ascii="Segoe UI" w:hAnsi="Segoe UI"/>
          <w:sz w:val="20"/>
        </w:rPr>
        <w:t>b) Được ký bằng chữ ký điện tử do tổ chức cung cấp dịch vụ chứng thực chữ ký số công cộng cấp, hoặc cơ quan nhà nước có thẩm quyền cấp, hoặc cơ quan nhà nước có thẩm quyền công nhận đang còn hiệu lực; được thông báo bằng văn bản để các bên liên quan (cơ quan thuế, cơ quan Kho bạc Nhà nước, tổ chức cung ứng dịch vụ thanh toán, tổ chức cung ứng dịch vụ trung gian thanh toán) chấp nhận trong các giao dịch điện tử liên quan đến thu nộp ngân sách nhà nước và áp dụng phương án bảo mật.</w:t>
      </w:r>
    </w:p>
    <w:p>
      <w:pPr>
        <w:spacing w:after="80" w:line="276" w:lineRule="auto"/>
      </w:pPr>
      <w:r>
        <w:rPr>
          <w:rFonts w:ascii="Segoe UI" w:hAnsi="Segoe UI"/>
          <w:sz w:val="20"/>
        </w:rPr>
        <w:t>Trường hợp có thay đổi chữ ký điện tử, đơn vị sử dụng chữ ký điện tử có trách nhiệm thông báo bằng văn bản cho các bên liên quan trước ngày chữ ký điện tử mới có hiệu lực ít nhất 15 ngày.</w:t>
      </w:r>
    </w:p>
    <w:p>
      <w:pPr>
        <w:spacing w:after="80" w:line="276" w:lineRule="auto"/>
      </w:pPr>
      <w:r>
        <w:rPr>
          <w:rFonts w:ascii="Segoe UI" w:hAnsi="Segoe UI"/>
          <w:sz w:val="20"/>
        </w:rPr>
        <w:t>3. Thủ tục kết nối kỹ thuật giữa Hệ thống thông tin quản lý thuế và hệ thống trao đổi thông tin của tổ chức cung ứng dịch vụ thanh toán, tổ chức cung ứng dịch vụ trung gian thanh toán, tổ chức dịch vụ khác:</w:t>
      </w:r>
    </w:p>
    <w:p>
      <w:pPr>
        <w:spacing w:after="80" w:line="276" w:lineRule="auto"/>
      </w:pPr>
      <w:r>
        <w:rPr>
          <w:rFonts w:ascii="Segoe UI" w:hAnsi="Segoe UI"/>
          <w:sz w:val="20"/>
        </w:rPr>
        <w:t>a) Cục Thuế thực hiện công khai tiêu chuẩn kỹ thuật kết nối và trao đổi thông tin nộp thuế trên Trang thông tin điện tử Cục Thuế;</w:t>
      </w:r>
    </w:p>
    <w:p>
      <w:pPr>
        <w:spacing w:after="80" w:line="276" w:lineRule="auto"/>
      </w:pPr>
      <w:r>
        <w:rPr>
          <w:rFonts w:ascii="Segoe UI" w:hAnsi="Segoe UI"/>
          <w:sz w:val="20"/>
        </w:rPr>
        <w:t>b) Tổ chức cung ứng dịch vụ thanh toán, tổ chức cung ứng dịch vụ trung gian thanh toán, tổ chức dịch vụ khác đáp ứng các tiêu chuẩn kỹ thuật theo công khai của Cục Thuế gửi hồ sơ đề nghị kết nối đến Cục Thuế;</w:t>
      </w:r>
    </w:p>
    <w:p>
      <w:pPr>
        <w:spacing w:after="80" w:line="276" w:lineRule="auto"/>
      </w:pPr>
      <w:r>
        <w:rPr>
          <w:rFonts w:ascii="Segoe UI" w:hAnsi="Segoe UI"/>
          <w:sz w:val="20"/>
        </w:rPr>
        <w:t>c) Hồ sơ đề nghị kết nối với Hệ thống thông tin quản lý thuế bao gồm: Văn bản đề nghị kết nối với Hệ thống thông tin quản lý thuế theo mẫu số 01/KNNT-TĐT Phụ lục III ban hành kèm theo Thông tư này và hồ sơ, tài liệu chứng minh (nếu có) về việc đáp ứng các tiêu chuẩn kỹ thuật theo công khai của Cục Thuế;</w:t>
      </w:r>
    </w:p>
    <w:p>
      <w:pPr>
        <w:spacing w:after="80" w:line="276" w:lineRule="auto"/>
      </w:pPr>
      <w:r>
        <w:rPr>
          <w:rFonts w:ascii="Segoe UI" w:hAnsi="Segoe UI"/>
          <w:sz w:val="20"/>
        </w:rPr>
        <w:t>d) Tiếp nhận, xử lý văn bản đề nghị kết nối với Hệ thống thông tin quản lý thuế:</w:t>
      </w:r>
    </w:p>
    <w:p>
      <w:pPr>
        <w:spacing w:after="80" w:line="276" w:lineRule="auto"/>
      </w:pPr>
      <w:r>
        <w:rPr>
          <w:rFonts w:ascii="Segoe UI" w:hAnsi="Segoe UI"/>
          <w:sz w:val="20"/>
        </w:rPr>
        <w:t>d.1) Trong thời hạn 20 ngày làm việc kể từ ngày nhận được hồ sơ đề nghị kết nối của tổ chức cung ứng dịch vụ thanh toán, tổ chức cung ứng dịch vụ trung gian thanh toán, tổ chức dịch vụ khác, Cục Thuế thực hiện kiểm tra các tài liệu hồ sơ và có thông báo gửi cho tổ chức cung ứng dịch vụ thanh toán, tổ chức cung ứng dịch vụ trung gian thanh toán, tổ chức dịch vụ khác về việc chấp thuận hoặc không chấp thuận văn bản đề nghị kết nối với Hệ thống thông tin quản lý thuế hoặc yêu cầu bổ sung thông tin theo mẫu số 01/TBKN-TĐT Phụ lục III ban hành kèm theo Thông tư này.</w:t>
      </w:r>
    </w:p>
    <w:p>
      <w:pPr>
        <w:spacing w:after="80" w:line="276" w:lineRule="auto"/>
      </w:pPr>
      <w:r>
        <w:rPr>
          <w:rFonts w:ascii="Segoe UI" w:hAnsi="Segoe UI"/>
          <w:sz w:val="20"/>
        </w:rPr>
        <w:t>Trong thời hạn 15 ngày làm việc kể từ ngày cơ quan thuế ban hành Thông báo yêu cầu bổ sung thông tin, tổ chức cung ứng dịch vụ thanh toán, tổ chức cung ứng dịch vụ trung gian thanh toán có trách nhiệm gửi văn bản giải trình hoặc bổ sung thông tin, tài liệu theo Thông báo của cơ quan thuế. Thời hạn giải quyết được tính lại từ đầu sau khi nhận đủ hồ sơ. Sau khi nhận được thông tin giải trình, bổ sung của tổ chức cung ứng dịch vụ thanh toán, tổ chức cung ứng dịch vụ trung gian thanh toán, nếu đầy đủ hồ sơ tài liệu chứng minh thì cơ quan thuế ban hành Thông báo về việc chấp thuận hoặc không chấp thuận văn bản đề nghị kết nối với Hệ thống thông tin quản lý thuế. Nếu quá thời hạn bổ sung theo thông báo của cơ quan thuế, tổ chức cung ứng dịch vụ thanh toán, tổ chức cung ứng dịch vụ trung gian thanh toán không giải trình, bổ sung thông tin thì cơ quan thuế thực hiện đóng hồ sơ;</w:t>
      </w:r>
    </w:p>
    <w:p>
      <w:pPr>
        <w:spacing w:after="80" w:line="276" w:lineRule="auto"/>
      </w:pPr>
      <w:r>
        <w:rPr>
          <w:rFonts w:ascii="Segoe UI" w:hAnsi="Segoe UI"/>
          <w:sz w:val="20"/>
        </w:rPr>
        <w:t>d.2) Trường hợp chấp thuận văn bản đề nghị kết nối, kể từ ngày Cục Thuế thông báo về việc chấp thuận văn bản đề nghị kết nối, tổ chức cung ứng dịch vụ thanh toán, tổ chức cung ứng dịch vụ trung gian thanh toán, tổ chức dịch vụ khác thực hiện các thủ tục kết nối kỹ thuật với Hệ thống thông tin quản lý thuế;</w:t>
      </w:r>
    </w:p>
    <w:p>
      <w:pPr>
        <w:spacing w:after="80" w:line="276" w:lineRule="auto"/>
      </w:pPr>
      <w:r>
        <w:rPr>
          <w:rFonts w:ascii="Segoe UI" w:hAnsi="Segoe UI"/>
          <w:sz w:val="20"/>
        </w:rPr>
        <w:t>d.3) Sau khi đã kết nối kỹ thuật thành công, Cục Thuế thực hiện kiểm tra thực tế việc đáp ứng tiêu chuẩn kỹ thuật kết nối tại tổ chức cung ứng dịch vụ thanh toán, tổ chức cung ứng dịch vụ trung gian thanh toán, tổ chức dịch vụ khác và ký Biên bản kiểm tra.</w:t>
      </w:r>
    </w:p>
    <w:p>
      <w:pPr>
        <w:spacing w:after="80" w:line="276" w:lineRule="auto"/>
      </w:pPr>
      <w:r>
        <w:rPr>
          <w:rFonts w:ascii="Segoe UI" w:hAnsi="Segoe UI"/>
          <w:sz w:val="20"/>
        </w:rPr>
        <w:t>Trường hợp Biên bản kiểm tra có kết quả là đáp ứng tiêu chuẩn kết nối thì Cục Thuế ký văn bản thỏa thuận với tổ chức cung ứng dịch vụ thanh toán, tổ chức cung ứng dịch vụ trung gian thanh toán, tổ chức dịch vụ khác. Trong thời hạn 05 ngày làm việc kể từ ngày ký Biên bản kiểm tra với kết quả là đạt, Cục Thuế và tổ chức cung ứng dịch vụ thanh toán, tổ chức cung ứng dịch vụ trung gian thanh toán thống nhất nội dung, thời gian ký thỏa thuận.</w:t>
      </w:r>
    </w:p>
    <w:p>
      <w:pPr>
        <w:spacing w:after="80" w:line="276" w:lineRule="auto"/>
      </w:pPr>
      <w:r>
        <w:rPr>
          <w:rFonts w:ascii="Segoe UI" w:hAnsi="Segoe UI"/>
          <w:sz w:val="20"/>
        </w:rPr>
        <w:t>Trường hợp Biên bản kiểm tra có kết quả là không đáp ứng các tiêu chuẩn kết nối thì trong thời hạn 10 ngày làm việc Cục Thuế có văn bản thông báo từ chối ký thỏa thuận và nêu rõ lý do;</w:t>
      </w:r>
    </w:p>
    <w:p>
      <w:pPr>
        <w:spacing w:after="80" w:line="276" w:lineRule="auto"/>
      </w:pPr>
      <w:r>
        <w:rPr>
          <w:rFonts w:ascii="Segoe UI" w:hAnsi="Segoe UI"/>
          <w:sz w:val="20"/>
        </w:rPr>
        <w:t>d.4) Chậm nhất 10 ngày làm việc sau khi ký thỏa thuận, Cục Thuế có Thông báo công khai bổ sung danh sách tổ chức cung ứng dịch vụ thanh toán, tổ chức cung ứng dịch vụ trung gian thanh toán, tổ chức dịch vụ khác tham gia kết nối với Hệ thống thông tin quản lý thuế (sau đây gọi chung là tổ chức đã tham gia kết nối) trên Trang thông tin điện tử Cục Thuế (www.gdt.gov.vn) và Hệ thống thông tin quản lý thuế.</w:t>
      </w:r>
    </w:p>
    <w:p>
      <w:pPr>
        <w:spacing w:after="80" w:line="276" w:lineRule="auto"/>
      </w:pPr>
      <w:r>
        <w:rPr>
          <w:rFonts w:ascii="Segoe UI" w:hAnsi="Segoe UI"/>
          <w:sz w:val="20"/>
        </w:rPr>
        <w:t>đ) Thay đổi, bổ sung thông tin đã ký thỏa thuận:</w:t>
      </w:r>
    </w:p>
    <w:p>
      <w:pPr>
        <w:spacing w:after="80" w:line="276" w:lineRule="auto"/>
      </w:pPr>
      <w:r>
        <w:rPr>
          <w:rFonts w:ascii="Segoe UI" w:hAnsi="Segoe UI"/>
          <w:sz w:val="20"/>
        </w:rPr>
        <w:t>đ.1) Trong quá trình trao đổi, cung cấp thông tin, tổ chức đã tham gia kết nối với Hệ thống thông tin quản lý thuế có thay đổi, bổ sung thông tin đã ký thỏa thuận thì trong thời hạn 10 ngày làm việc kể từ ngày phát sinh thay đổi tổ chức đã tham gia kết nối phải gửi văn bản theo mẫu số 01/KNNT-TĐT Phụ lục III ban hành kèm theo Thông tư này kèm theo các tài liệu hồ sơ liên quan đến nội dung thay đổi đến Cục Thuế;</w:t>
      </w:r>
    </w:p>
    <w:p>
      <w:pPr>
        <w:spacing w:after="80" w:line="276" w:lineRule="auto"/>
      </w:pPr>
      <w:r>
        <w:rPr>
          <w:rFonts w:ascii="Segoe UI" w:hAnsi="Segoe UI"/>
          <w:sz w:val="20"/>
        </w:rPr>
        <w:t>đ.2) Trường hợp các thay đổi liên quan đến nội dung văn bản thỏa thuận đã ký thì hai bên phải ký Phụ lục Văn bản thỏa thuận bổ sung.</w:t>
      </w:r>
    </w:p>
    <w:p>
      <w:pPr>
        <w:spacing w:after="80" w:line="276" w:lineRule="auto"/>
      </w:pPr>
      <w:r>
        <w:rPr>
          <w:rFonts w:ascii="Segoe UI" w:hAnsi="Segoe UI"/>
          <w:sz w:val="20"/>
        </w:rPr>
        <w:t>Trường hợp tổ chức đã tham gia kết nối thay đổi tên thì hai bên không cần ký thỏa thuận thay đổi, bổ sung. Căn cứ đề nghị đã tham gia kết nối và hồ sơ, tài liệu chứng minh kèm theo, cơ quan thuế cập nhật điều chỉnh tên tổ chức trên hệ thống thu nộp ngân sách nhà nước để người nộp thuế thực hiện nộp ngân sách nhà nước theo quy định;</w:t>
      </w:r>
    </w:p>
    <w:p>
      <w:pPr>
        <w:spacing w:after="80" w:line="276" w:lineRule="auto"/>
      </w:pPr>
      <w:r>
        <w:rPr>
          <w:rFonts w:ascii="Segoe UI" w:hAnsi="Segoe UI"/>
          <w:sz w:val="20"/>
        </w:rPr>
        <w:t>đ.3) Trường hợp các thay đổi liên quan đến tiêu chuẩn kỹ thuật ảnh hưởng đến việc kết nối thì Cục Thuế kiểm tra về các tiêu chuẩn kết nối trước khi ký Phụ lục Văn bản thỏa thuận bổ sung;</w:t>
      </w:r>
    </w:p>
    <w:p>
      <w:pPr>
        <w:spacing w:after="80" w:line="276" w:lineRule="auto"/>
      </w:pPr>
      <w:r>
        <w:rPr>
          <w:rFonts w:ascii="Segoe UI" w:hAnsi="Segoe UI"/>
          <w:sz w:val="20"/>
        </w:rPr>
        <w:t>đ.4) Trong thời hạn 05 ngày làm việc kể từ ngày nhận được đầy đủ thông tin bổ sung và hồ sơ kèm theo (nếu có) hoặc ký biên bản kiểm tra với kết quả đạt (đối với trường hợp các thay đổi liên quan đến tiêu chuẩn kỹ thuật ảnh hưởng đến việc kết nối), Cục Thuế và tổ chức đã tham gia kết nối thống nhất nội dung, thời gian ký thỏa thuận bổ sung.</w:t>
      </w:r>
    </w:p>
    <w:p>
      <w:pPr>
        <w:spacing w:after="80" w:line="276" w:lineRule="auto"/>
      </w:pPr>
      <w:r>
        <w:rPr>
          <w:rFonts w:ascii="Segoe UI" w:hAnsi="Segoe UI"/>
          <w:sz w:val="20"/>
        </w:rPr>
        <w:t>e) Ngừng kết nối với Hệ thống thông tin quản lý thuế:</w:t>
      </w:r>
    </w:p>
    <w:p>
      <w:pPr>
        <w:spacing w:after="80" w:line="276" w:lineRule="auto"/>
      </w:pPr>
      <w:r>
        <w:rPr>
          <w:rFonts w:ascii="Segoe UI" w:hAnsi="Segoe UI"/>
          <w:sz w:val="20"/>
        </w:rPr>
        <w:t>e.1) Trường hợp tổ chức đã tham gia kết nối với Hệ thống thông tin quản lý thuế tạm ngừng, ngừng cung cấp dịch vụ liên quan đến thu, nộp thuế:</w:t>
      </w:r>
    </w:p>
    <w:p>
      <w:pPr>
        <w:spacing w:after="80" w:line="276" w:lineRule="auto"/>
      </w:pPr>
      <w:r>
        <w:rPr>
          <w:rFonts w:ascii="Segoe UI" w:hAnsi="Segoe UI"/>
          <w:sz w:val="20"/>
        </w:rPr>
        <w:t>Tổ chức đã tham gia kết nối phải gửi thông báo cho người nộp thuế có liên quan và Cục Thuế bằng văn bản trước thời hạn tạm ngừng, ngừng cung cấp dịch vụ ít nhất 30 ngày (trường hợp tạm ngừng phải ghi rõ thời điểm tạm ngừng và thời điểm dự kiến bắt đầu trở lại hoạt động). Trường hợp ngừng cung cấp dịch vụ thì hai bên ký biên bản chấm dứt thỏa thuận trong thời hạn 10 ngày làm việc kể từ ngày Cục Thuế nhận được thông báo ngừng cung cấp dịch vụ của tổ chức đã tham gia kết nối.</w:t>
      </w:r>
    </w:p>
    <w:p>
      <w:pPr>
        <w:spacing w:after="80" w:line="276" w:lineRule="auto"/>
      </w:pPr>
      <w:r>
        <w:rPr>
          <w:rFonts w:ascii="Segoe UI" w:hAnsi="Segoe UI"/>
          <w:sz w:val="20"/>
        </w:rPr>
        <w:t>Ngay sau khi nhận được thông báo tạm ngừng, ngừng cung cấp dịch vụ của tổ chức đã tham gia kết nối, Cục Thuế thực hiện tạm ngừng, ngừng kết nối và thông báo công khai trên Trang thông tin điện tử Cục Thuế (www.gdt.gov.vn); Hệ thống thông tin quản lý thuế;</w:t>
      </w:r>
    </w:p>
    <w:p>
      <w:pPr>
        <w:spacing w:after="80" w:line="276" w:lineRule="auto"/>
      </w:pPr>
      <w:r>
        <w:rPr>
          <w:rFonts w:ascii="Segoe UI" w:hAnsi="Segoe UI"/>
          <w:sz w:val="20"/>
        </w:rPr>
        <w:t>e.2) Cục Thuế chủ động tạm ngừng, chấm dứt kết nối giữa Hệ thống thông tin quản lý thuế và hệ thống trao đổi thông tin của tổ chức đã tham gia kết nối trong các trường hợp sau:</w:t>
      </w:r>
    </w:p>
    <w:p>
      <w:pPr>
        <w:spacing w:after="80" w:line="276" w:lineRule="auto"/>
      </w:pPr>
      <w:r>
        <w:rPr>
          <w:rFonts w:ascii="Segoe UI" w:hAnsi="Segoe UI"/>
          <w:sz w:val="20"/>
        </w:rPr>
        <w:t>Trường hợp nhận được thông báo của cơ quan có thẩm quyền về việc tổ chức đã tham gia kết nối bị giải thể; bị thu hồi giấy chứng nhận đăng ký doanh nghiệp hoặc giấy phép thành lập hoặc giấy phép khác liên quan đến hoạt động của tổ chức; bị tuyên bố phá sản theo quy định của pháp luật thì kể từ thời điểm nhận được thông báo, Cục Thuế chấm dứt kết nối giữa Hệ thống thông tin quản lý thuế và hệ thống trao đổi thông tin của tổ chức đã tham gia kết nối.</w:t>
      </w:r>
    </w:p>
    <w:p>
      <w:pPr>
        <w:spacing w:after="80" w:line="276" w:lineRule="auto"/>
      </w:pPr>
      <w:r>
        <w:rPr>
          <w:rFonts w:ascii="Segoe UI" w:hAnsi="Segoe UI"/>
          <w:sz w:val="20"/>
        </w:rPr>
        <w:t>Trường hợp qua kiểm tra Cục Thuế phát hiện tổ chức đã tham gia kết nối không đáp ứng các tiêu chuẩn kỹ thuật theo công khai của Cục Thuế hoặc vi phạm các quy định về kết nối hoặc vi phạm các quy định tại Quy chế trao đổi, cung cấp thông tin phục vụ thu ngân sách nhà nước của Cục Thuế hoặc vi phạm các quy định của pháp luật về giao dịch điện tử. Căn cứ vào mức độ vi phạm qua kiểm tra, Cục Thuế có quyền tạm ngừng có thời hạn, chấm dứt kết nối giữa Hệ thống thông tin quản lý thuế và hệ thống trao đổi thông tin của tổ chức đã tham gia kết nối.</w:t>
      </w:r>
    </w:p>
    <w:p>
      <w:pPr>
        <w:spacing w:after="80" w:line="276" w:lineRule="auto"/>
      </w:pPr>
      <w:r>
        <w:rPr>
          <w:rFonts w:ascii="Segoe UI" w:hAnsi="Segoe UI"/>
          <w:sz w:val="20"/>
        </w:rPr>
        <w:t>Cục Thuế có văn bản gửi cho tổ chức đã tham gia kết nối về việc bị tạm ngừng, chấm dứt kết nối và thực hiện ngừng kết nối với hệ thống trao đổi thông tin của tổ chức; đồng thời công bố công khai trên Trang thông tin điện tử Cục Thuế (www.gdt.gov.vn) và Hệ thống thông tin quản lý thuế.</w:t>
      </w:r>
    </w:p>
    <w:p>
      <w:pPr>
        <w:pStyle w:val="Heading3"/>
        <w:spacing w:before="240" w:after="80"/>
      </w:pPr>
      <w:r>
        <w:rPr>
          <w:rFonts w:ascii="Segoe UI" w:hAnsi="Segoe UI"/>
          <w:b/>
          <w:color w:val="0F172A"/>
        </w:rPr>
        <w:t>Điều 94. Tra soát, đối soát, xử lý sai sót và điều chỉnh thông tin, dữ liệu trao đổi, cung cấp</w:t>
      </w:r>
    </w:p>
    <w:p>
      <w:pPr>
        <w:spacing w:after="80" w:line="276" w:lineRule="auto"/>
      </w:pPr>
      <w:r>
        <w:rPr>
          <w:rFonts w:ascii="Segoe UI" w:hAnsi="Segoe UI"/>
          <w:sz w:val="20"/>
        </w:rPr>
        <w:t>1. Thông tin, dữ liệu trao đổi, cung cấp theo quy định tại Chương này giữa Hệ thống thông tin quản lý thuế và Hệ thống thông tin điện tử hoặc hệ thống trao đổi thông tin của các cơ quan nhà nước có thẩm quyền khác, tổ chức dịch vụ khác phải được tra soát định kỳ theo quy chế hoặc văn bản trao đổi thông tin, phối hợp công tác hoặc quy chế hoặc văn bản thỏa thuận phối hợp thu ngân sách nhà nước.</w:t>
      </w:r>
    </w:p>
    <w:p>
      <w:pPr>
        <w:spacing w:after="80" w:line="276" w:lineRule="auto"/>
      </w:pPr>
      <w:r>
        <w:rPr>
          <w:rFonts w:ascii="Segoe UI" w:hAnsi="Segoe UI"/>
          <w:sz w:val="20"/>
        </w:rPr>
        <w:t>2. Trường hợp trong quá trình tra soát hoặc xử lý thông tin đã cung cấp có sai sót thì thực hiện theo nguyên tắc sai sót phát sinh hoặc được phát hiện tại đơn vị nào thì đơn vị đó phải chủ động xác định nguyên nhân sai sót và phối hợp với các cơ quan, đơn vị có liên quan trong việc cung cấp thông tin để xử lý sai sót theo quy định tại quy chế hoặc văn bản trao đổi thông tin, phối hợp công tác giữa cơ quan thuế với cơ quan nhà nước có thẩm quyền khác.</w:t>
      </w:r>
    </w:p>
    <w:p>
      <w:pPr>
        <w:spacing w:after="80" w:line="276" w:lineRule="auto"/>
      </w:pPr>
      <w:r>
        <w:rPr>
          <w:rFonts w:ascii="Segoe UI" w:hAnsi="Segoe UI"/>
          <w:sz w:val="20"/>
        </w:rPr>
        <w:t>3. Trường hợp tra soát, xử lý sai sót, điều chỉnh thông tin, dữ liệu đã trao đổi, cung cấp thì cơ quan, đơn vị phát hiện sai sót gửi văn bản đề nghị tra soát theo mẫu số 01/TS Phụ lục III ban hành kèm theo Thông tư này đến các cơ quan, đơn vị có liên quan qua Hệ thống thông tin quản lý thuế hoặc Hệ thống thông tin điện tử hoặc hệ thống trao đổi thông tin của Kho bạc Nhà nước, cơ quan nhà nước có thẩm quyền khác.</w:t>
      </w:r>
    </w:p>
    <w:p>
      <w:pPr>
        <w:spacing w:after="80" w:line="276" w:lineRule="auto"/>
      </w:pPr>
      <w:r>
        <w:rPr>
          <w:rFonts w:ascii="Segoe UI" w:hAnsi="Segoe UI"/>
          <w:sz w:val="20"/>
        </w:rPr>
        <w:t>Các cơ quan, đơn vị có liên quan khi nhận được hồ sơ đề nghị tra soát điện tử có trách nhiệm giải quyết nội dung tra soát theo quy định tại Luật Quản lý thuế và các văn bản hướng dẫn thi hành và gửi kết quả tra soát cho cơ quan, đơn vị đề nghị tra soát qua Hệ thống thông tin quản lý thuế hoặc Hệ thống thông tin điện tử hoặc hệ thống trao đổi thông tin của Kho bạc Nhà nước, cơ quan nhà nước có thẩm quyền khác.</w:t>
      </w:r>
    </w:p>
    <w:p>
      <w:pPr>
        <w:spacing w:after="80" w:line="276" w:lineRule="auto"/>
      </w:pPr>
      <w:r>
        <w:rPr>
          <w:rFonts w:ascii="Segoe UI" w:hAnsi="Segoe UI"/>
          <w:sz w:val="20"/>
        </w:rPr>
        <w:t>4. Trường hợp tra soát, xử lý sai sót, điều chỉnh thông tin hoàn thuế điện tử của người nộp thuế:</w:t>
      </w:r>
    </w:p>
    <w:p>
      <w:pPr>
        <w:spacing w:after="80" w:line="276" w:lineRule="auto"/>
      </w:pPr>
      <w:r>
        <w:rPr>
          <w:rFonts w:ascii="Segoe UI" w:hAnsi="Segoe UI"/>
          <w:sz w:val="20"/>
        </w:rPr>
        <w:t>a) Khi đã hạch toán ngân sách và chuyển thông tin số thuế, khoản thu khác, tiền chậm nộp, tiền phạt đã hoàn cho cơ quan thuế, nếu phát hiện sai sót thì Kho bạc Nhà nước có trách nhiệm điều chỉnh thông tin và gửi thông báo sang cơ quan thuế để cơ quan thuế điều chỉnh thông tin quản lý;</w:t>
      </w:r>
    </w:p>
    <w:p>
      <w:pPr>
        <w:spacing w:after="80" w:line="276" w:lineRule="auto"/>
      </w:pPr>
      <w:r>
        <w:rPr>
          <w:rFonts w:ascii="Segoe UI" w:hAnsi="Segoe UI"/>
          <w:sz w:val="20"/>
        </w:rPr>
        <w:t>b) Khi nhận được thư tra soát của cơ quan thuế thì Kho bạc Nhà nước có trách nhiệm tra soát, điều chỉnh thông tin và thông báo với các cơ quan liên quan để điều chỉnh thông tin sổ thuế, khoản thu khác, tiền chậm nộp, tiền phạt đã hoàn.</w:t>
      </w:r>
    </w:p>
    <w:p>
      <w:pPr>
        <w:pStyle w:val="Heading2"/>
        <w:spacing w:before="320" w:after="80"/>
      </w:pPr>
      <w:r>
        <w:rPr>
          <w:rFonts w:ascii="Segoe UI" w:hAnsi="Segoe UI"/>
          <w:color w:val="1E3A8A"/>
        </w:rPr>
        <w:t>Chương IX</w:t>
      </w:r>
    </w:p>
    <w:p>
      <w:pPr>
        <w:spacing w:after="200"/>
      </w:pPr>
      <w:r>
        <w:rPr>
          <w:rFonts w:ascii="Segoe UI" w:hAnsi="Segoe UI"/>
          <w:b/>
          <w:color w:val="2563EB"/>
          <w:sz w:val="22"/>
        </w:rPr>
        <w:t>MỘT SỐ VẤN ĐỀ KHÁC</w:t>
      </w:r>
    </w:p>
    <w:p>
      <w:pPr>
        <w:pStyle w:val="Heading3"/>
        <w:spacing w:before="240" w:after="80"/>
      </w:pPr>
      <w:r>
        <w:rPr>
          <w:rFonts w:ascii="Segoe UI" w:hAnsi="Segoe UI"/>
          <w:b/>
          <w:color w:val="0F172A"/>
        </w:rPr>
        <w:t>Điều 95. Uỷ nhiệm thu thuế, khoản thu khác do cơ quan thuế quản lý thu</w:t>
      </w:r>
    </w:p>
    <w:p>
      <w:pPr>
        <w:spacing w:after="80" w:line="276" w:lineRule="auto"/>
      </w:pPr>
      <w:r>
        <w:rPr>
          <w:rFonts w:ascii="Segoe UI" w:hAnsi="Segoe UI"/>
          <w:sz w:val="20"/>
        </w:rPr>
        <w:t>1. Các trường hợp ủy nhiệm thu</w:t>
      </w:r>
    </w:p>
    <w:p>
      <w:pPr>
        <w:spacing w:after="80" w:line="276" w:lineRule="auto"/>
      </w:pPr>
      <w:r>
        <w:rPr>
          <w:rFonts w:ascii="Segoe UI" w:hAnsi="Segoe UI"/>
          <w:sz w:val="20"/>
        </w:rPr>
        <w:t>Cơ quan thuế ủy nhiệm cho tổ chức, cá nhân (sau đây gọi là bên được ủy nhiệm thu) thực hiện thu thuế và khoản thu khác do cơ quan thuế quản lý thu, gồm:</w:t>
      </w:r>
    </w:p>
    <w:p>
      <w:pPr>
        <w:spacing w:after="80" w:line="276" w:lineRule="auto"/>
      </w:pPr>
      <w:r>
        <w:rPr>
          <w:rFonts w:ascii="Segoe UI" w:hAnsi="Segoe UI"/>
          <w:sz w:val="20"/>
        </w:rPr>
        <w:t>a) Thuế sử dụng đất nông nghiệp của hộ gia đình, cá nhân;</w:t>
      </w:r>
    </w:p>
    <w:p>
      <w:pPr>
        <w:spacing w:after="80" w:line="276" w:lineRule="auto"/>
      </w:pPr>
      <w:r>
        <w:rPr>
          <w:rFonts w:ascii="Segoe UI" w:hAnsi="Segoe UI"/>
          <w:sz w:val="20"/>
        </w:rPr>
        <w:t>b) Thuế sử dụng đất phi nông nghiệp của hộ gia đình, cá nhân;</w:t>
      </w:r>
    </w:p>
    <w:p>
      <w:pPr>
        <w:spacing w:after="80" w:line="276" w:lineRule="auto"/>
      </w:pPr>
      <w:r>
        <w:rPr>
          <w:rFonts w:ascii="Segoe UI" w:hAnsi="Segoe UI"/>
          <w:sz w:val="20"/>
        </w:rPr>
        <w:t>c) Các loại thuế và các khoản thu khác theo Quyết định của Cục trưởng Cục Thuế.</w:t>
      </w:r>
    </w:p>
    <w:p>
      <w:pPr>
        <w:spacing w:after="80" w:line="276" w:lineRule="auto"/>
      </w:pPr>
      <w:r>
        <w:rPr>
          <w:rFonts w:ascii="Segoe UI" w:hAnsi="Segoe UI"/>
          <w:sz w:val="20"/>
        </w:rPr>
        <w:t>2. Nguyên tắc thực hiện ủy nhiệm thu:</w:t>
      </w:r>
    </w:p>
    <w:p>
      <w:pPr>
        <w:spacing w:after="80" w:line="276" w:lineRule="auto"/>
      </w:pPr>
      <w:r>
        <w:rPr>
          <w:rFonts w:ascii="Segoe UI" w:hAnsi="Segoe UI"/>
          <w:sz w:val="20"/>
        </w:rPr>
        <w:t>a) Việc ủy nhiệm thu được thực hiện theo Quyết định của Cục trưởng Cục Thuế, trên cơ sở đề nghị của Thuế tỉnh, trong đó quy định về địa bàn ủy nhiệm thu, loại thuế, khoản thu khác được ủy nhiệm thu, mức kinh phí ủy nhiệm thu;</w:t>
      </w:r>
    </w:p>
    <w:p>
      <w:pPr>
        <w:spacing w:after="80" w:line="276" w:lineRule="auto"/>
      </w:pPr>
      <w:r>
        <w:rPr>
          <w:rFonts w:ascii="Segoe UI" w:hAnsi="Segoe UI"/>
          <w:sz w:val="20"/>
        </w:rPr>
        <w:t>b) Việc ủy nhiệm thu được thực hiện bằng hình thức hợp đồng giữa cơ quan thuế và bên được ủy nhiệm thu. Hợp đồng ủy nhiệm thu được lập theo mẫu số 01/UNT Phụ lục IV ban hành kèm theo Thông tư này;</w:t>
      </w:r>
    </w:p>
    <w:p>
      <w:pPr>
        <w:spacing w:after="80" w:line="276" w:lineRule="auto"/>
      </w:pPr>
      <w:r>
        <w:rPr>
          <w:rFonts w:ascii="Segoe UI" w:hAnsi="Segoe UI"/>
          <w:sz w:val="20"/>
        </w:rPr>
        <w:t>c) Cơ quan thuế chi trả kinh phí cho bên được ủy nhiệm thu theo hợp đồng ủy nhiệm thu và căn cứ trên số tiền thuế, khoản thu khác thuộc phạm vi ủy nhiệm thu đã nộp vào ngân sách nhà nước. Kinh phí ủy nhiệm thu phải thanh toán bằng chuyển khoản, không thực hiện thanh toán bằng tiền mặt.</w:t>
      </w:r>
    </w:p>
    <w:p>
      <w:pPr>
        <w:spacing w:after="80" w:line="276" w:lineRule="auto"/>
      </w:pPr>
      <w:r>
        <w:rPr>
          <w:rFonts w:ascii="Segoe UI" w:hAnsi="Segoe UI"/>
          <w:sz w:val="20"/>
        </w:rPr>
        <w:t>3. Kinh phí ủy nhiệm thu:</w:t>
      </w:r>
    </w:p>
    <w:p>
      <w:pPr>
        <w:spacing w:after="80" w:line="276" w:lineRule="auto"/>
      </w:pPr>
      <w:r>
        <w:rPr>
          <w:rFonts w:ascii="Segoe UI" w:hAnsi="Segoe UI"/>
          <w:sz w:val="20"/>
        </w:rPr>
        <w:t>a) Ngân sách nhà nước hằng năm bảo đảm nguồn kinh phí ủy nhiệm thu cho cơ quan thuế theo quy định tại điểm b khoản này;</w:t>
      </w:r>
    </w:p>
    <w:p>
      <w:pPr>
        <w:spacing w:after="80" w:line="276" w:lineRule="auto"/>
      </w:pPr>
      <w:r>
        <w:rPr>
          <w:rFonts w:ascii="Segoe UI" w:hAnsi="Segoe UI"/>
          <w:sz w:val="20"/>
        </w:rPr>
        <w:t>b) Mức kinh phí ủy nhiệm thu đối với các khoản thu quy định tại khoản 1 Điều này được xác định bằng tỷ lệ % trên tổng số tiền thuế, khoản thu khác được quy định trong hợp đồng ủy nhiệm thu. Cục trưởng Cục Thuế quyết định mức kinh phí ủy nhiệm thu phù hợp với từng địa bàn. Mức kinh phí ủy nhiệm thu bình quân không vượt quá 6% trên tổng số tiền thuế, khoản thu khác thuộc phạm vi ủy nhiệm thu tại hợp đồng ủy nhiệm thu đã được nộp vào ngân sách nhà nước;</w:t>
      </w:r>
    </w:p>
    <w:p>
      <w:pPr>
        <w:spacing w:after="80" w:line="276" w:lineRule="auto"/>
      </w:pPr>
      <w:r>
        <w:rPr>
          <w:rFonts w:ascii="Segoe UI" w:hAnsi="Segoe UI"/>
          <w:sz w:val="20"/>
        </w:rPr>
        <w:t>c) Cục Thuế được điều hòa kinh phí ủy nhiệm thu giữa các địa phương. Nội dung chi ủy nhiệm thu được bố trí ngoài định mức chi quản lý hành chính, được giao trong dự toán chi hoạt động thường xuyên của cơ quan thuế theo quy định;</w:t>
      </w:r>
    </w:p>
    <w:p>
      <w:pPr>
        <w:spacing w:after="80" w:line="276" w:lineRule="auto"/>
      </w:pPr>
      <w:r>
        <w:rPr>
          <w:rFonts w:ascii="Segoe UI" w:hAnsi="Segoe UI"/>
          <w:sz w:val="20"/>
        </w:rPr>
        <w:t>d) Việc lập, chấp hành dự toán, quản lý, sử dụng, kế toán, quyết toán, chuyển nguồn kinh phí ủy nhiệm thu thực hiện theo quy định của pháp luật về tài chính, ngân sách nhà nước và các văn bản có liên quan.</w:t>
      </w:r>
    </w:p>
    <w:p>
      <w:pPr>
        <w:spacing w:after="80" w:line="276" w:lineRule="auto"/>
      </w:pPr>
      <w:r>
        <w:rPr>
          <w:rFonts w:ascii="Segoe UI" w:hAnsi="Segoe UI"/>
          <w:sz w:val="20"/>
        </w:rPr>
        <w:t>4. Trách nhiệm của bên được ủy nhiệm thu:</w:t>
      </w:r>
    </w:p>
    <w:p>
      <w:pPr>
        <w:spacing w:after="80" w:line="276" w:lineRule="auto"/>
      </w:pPr>
      <w:r>
        <w:rPr>
          <w:rFonts w:ascii="Segoe UI" w:hAnsi="Segoe UI"/>
          <w:sz w:val="20"/>
        </w:rPr>
        <w:t>a) Bố trí nhân viên đủ tiêu chuẩn để thực hiện hợp đồng ủy nhiệm thu đã ký. Bên được ủy nhiệm thu không được ủy nhiệm lại cho bất cứ bên thứ ba nào việc thực hiện hợp đồng ủy nhiệm thu đã ký với cơ quan thuế. Khi hết thời hạn ủy nhiệm thu hoặc trường hợp chấm dứt hợp đồng ủy nhiệm thu khi một trong hai bên vi phạm hợp đồng đã ký thì hai bên phải lập Biên bản thanh lý hợp đồng ủy nhiệm thu theo mẫu số 02/UNT Phụ lục IV ban hành kèm theo Thông tư này;</w:t>
      </w:r>
    </w:p>
    <w:p>
      <w:pPr>
        <w:spacing w:after="80" w:line="276" w:lineRule="auto"/>
      </w:pPr>
      <w:r>
        <w:rPr>
          <w:rFonts w:ascii="Segoe UI" w:hAnsi="Segoe UI"/>
          <w:sz w:val="20"/>
        </w:rPr>
        <w:t>b) Gửi thông báo về việc nộp thuế, khoản thu khác; các quyết định truy thu, xử phạt; thông báo tiền nợ, tiền phạt và tiền chậm nộp theo quy định và đôn đốc người nộp thuế thực hiện nộp vào ngân sách nhà nước. Bên được ủy nhiệm thu khi nhận thông báo về việc nộp thuế, khoản thu khác từ cơ quan thuế phải gửi cho người nộp thuế trong thời hạn 05 ngày kể từ ngày nhận Thông báo; khi nhận Thông báo tiền nợ, tiền phạt và tiền chậm nộp từ cơ quan thuế phải gửi cho người nộp thuế trong thời hạn 10 ngày kể từ ngày nhận Thông báo và đôn đốc người nộp thuế thực hiện;</w:t>
      </w:r>
    </w:p>
    <w:p>
      <w:pPr>
        <w:spacing w:after="80" w:line="276" w:lineRule="auto"/>
      </w:pPr>
      <w:r>
        <w:rPr>
          <w:rFonts w:ascii="Segoe UI" w:hAnsi="Segoe UI"/>
          <w:sz w:val="20"/>
        </w:rPr>
        <w:t>c) Tổ chức thu tiền thuế và các khoản thu khác và cấp biên lai thu, chứng từ thu cho người nộp thuế và quản lý, sử dụng chứng từ thu theo đúng quy định.</w:t>
      </w:r>
    </w:p>
    <w:p>
      <w:pPr>
        <w:spacing w:after="80" w:line="276" w:lineRule="auto"/>
      </w:pPr>
      <w:r>
        <w:rPr>
          <w:rFonts w:ascii="Segoe UI" w:hAnsi="Segoe UI"/>
          <w:sz w:val="20"/>
        </w:rPr>
        <w:t>c.1) Trường hợp bên được ủy nhiệm thu sử dụng biên lai thu, chứng từ thu do cơ quan thuế phát hành phải có văn bản đề nghị gửi cơ quan thuế theo quy định;</w:t>
      </w:r>
    </w:p>
    <w:p>
      <w:pPr>
        <w:spacing w:after="80" w:line="276" w:lineRule="auto"/>
      </w:pPr>
      <w:r>
        <w:rPr>
          <w:rFonts w:ascii="Segoe UI" w:hAnsi="Segoe UI"/>
          <w:sz w:val="20"/>
        </w:rPr>
        <w:t>c.2) Trường hợp, bên được ủy nhiệm thu tự phát hành biên lai thu, chứng từ thu thì phải thực hiện đăng ký, phát hành, báo cáo tình hình sử dụng chứng từ thu với cơ quan thuế theo quy định về biên lai thu, chứng từ thu.</w:t>
      </w:r>
    </w:p>
    <w:p>
      <w:pPr>
        <w:spacing w:after="80" w:line="276" w:lineRule="auto"/>
      </w:pPr>
      <w:r>
        <w:rPr>
          <w:rFonts w:ascii="Segoe UI" w:hAnsi="Segoe UI"/>
          <w:sz w:val="20"/>
        </w:rPr>
        <w:t>d) Nộp tiền thuế, khoản thu khác đã thu vào ngân sách nhà nước:</w:t>
      </w:r>
    </w:p>
    <w:p>
      <w:pPr>
        <w:spacing w:after="80" w:line="276" w:lineRule="auto"/>
      </w:pPr>
      <w:r>
        <w:rPr>
          <w:rFonts w:ascii="Segoe UI" w:hAnsi="Segoe UI"/>
          <w:sz w:val="20"/>
        </w:rPr>
        <w:t>d.1) Bên được ủy nhiệm thu được cấp mã sổ thuế để nộp tiền thuế, khoản thu khác đã thu được vào ngân sách nhà nước theo hợp đồng ủy nhiệm thu;</w:t>
      </w:r>
    </w:p>
    <w:p>
      <w:pPr>
        <w:spacing w:after="80" w:line="276" w:lineRule="auto"/>
      </w:pPr>
      <w:r>
        <w:rPr>
          <w:rFonts w:ascii="Segoe UI" w:hAnsi="Segoe UI"/>
          <w:sz w:val="20"/>
        </w:rPr>
        <w:t>d.2) Bên được ủy nhiệm thu có trách nhiệm nộp đầy đủ, kịp thời tiền thuế, khoản thu khác đã thu được vào ngân sách nhà nước tại Kho bạc Nhà nước hoặc ngân hàng thương mại nơi Kho bạc Nhà nước mở tài khoản theo thời hạn quy định tại khoản 2 Điều 25 Nghị định số 252/2026/NĐ-CP. số tiền phải nộp vào ngân sách nhà nước là tổng số tiền đã ghi thu trên các biên lai thu, chứng từ thu;</w:t>
      </w:r>
    </w:p>
    <w:p>
      <w:pPr>
        <w:spacing w:after="80" w:line="276" w:lineRule="auto"/>
      </w:pPr>
      <w:r>
        <w:rPr>
          <w:rFonts w:ascii="Segoe UI" w:hAnsi="Segoe UI"/>
          <w:sz w:val="20"/>
        </w:rPr>
        <w:t>d.3) Khi nộp tiền thuế và các khoản thu khác thuộc ngân sách nhà nước đã thu được vào ngân sách nhà nước tại Kho bạc Nhà nước hoặc ngân hàng thương mại nơi Kho bạc Nhà nước mở tài khoản, bên được ủy nhiệm thu phải lập bảng kê biên lai thu, chứng từ thu và lập chứng từ nộp ngân sách nhà nước. Kho bạc Nhà nước chuyển chứng từ cho cơ quan thuế về sổ tiền bên được ủy nhiệm thu đã nộp để theo dõi và quản lý.</w:t>
      </w:r>
    </w:p>
    <w:p>
      <w:pPr>
        <w:spacing w:after="80" w:line="276" w:lineRule="auto"/>
      </w:pPr>
      <w:r>
        <w:rPr>
          <w:rFonts w:ascii="Segoe UI" w:hAnsi="Segoe UI"/>
          <w:sz w:val="20"/>
        </w:rPr>
        <w:t>đ) Quyết toán số tiền thuế và các khoản thu khác thuộc ngân sách nhà nước đã thu được và biên lai thu, chứng từ thu với cơ quan thuế.</w:t>
      </w:r>
    </w:p>
    <w:p>
      <w:pPr>
        <w:spacing w:after="80" w:line="276" w:lineRule="auto"/>
      </w:pPr>
      <w:r>
        <w:rPr>
          <w:rFonts w:ascii="Segoe UI" w:hAnsi="Segoe UI"/>
          <w:sz w:val="20"/>
        </w:rPr>
        <w:t>đ.1) Quyết toán số tiền thu được</w:t>
      </w:r>
    </w:p>
    <w:p>
      <w:pPr>
        <w:spacing w:after="80" w:line="276" w:lineRule="auto"/>
      </w:pPr>
      <w:r>
        <w:rPr>
          <w:rFonts w:ascii="Segoe UI" w:hAnsi="Segoe UI"/>
          <w:sz w:val="20"/>
        </w:rPr>
        <w:t>Chậm nhất ngày 05 của tháng sau, bên được ủy nhiệm thu phải lập báo cáo số tiền thuế và các khoản thu khác thuộc ngân sách nhà nước đã thu, đã nộp của tháng trước gửi cơ quan thuế theo mẫu số 03/UNT Phụ lục IV ban hành kèm theo Thông tư này. Cơ quan thuế nhận được báo cáo thu nộp của bên được ủy nhiệm thu phải kiểm tra cụ thể bảng kê biên lai thu, chứng từ thu đã sử dụng, số tiền thuế và các khoản thu khác thuộc ngân sách nhà nước đã thu và đã nộp vào ngân sách, đối chiếu với số tiền thuế và các khoản thu khác thuộc ngân sách nhà nước đã thực nộp có xác nhận của Kho bạc Nhà nước, nếu có số chênh lệch phải lập biên bản xác định rõ nguyên nhân để quy trách nhiệm cụ thể.</w:t>
      </w:r>
    </w:p>
    <w:p>
      <w:pPr>
        <w:spacing w:after="80" w:line="276" w:lineRule="auto"/>
      </w:pPr>
      <w:r>
        <w:rPr>
          <w:rFonts w:ascii="Segoe UI" w:hAnsi="Segoe UI"/>
          <w:sz w:val="20"/>
        </w:rPr>
        <w:t>Chậm nhất là ngày 15 của tháng đầu tiên của quý tiếp theo, cơ quan thuế lập báo cáo kết quả thu ngân sách nhà nước thông qua bên được ủy nhiệm thu theo mẫu số 04/UNT Phụ lục IV ban hành kèm theo Thông tư này.</w:t>
      </w:r>
    </w:p>
    <w:p>
      <w:pPr>
        <w:spacing w:after="80" w:line="276" w:lineRule="auto"/>
      </w:pPr>
      <w:r>
        <w:rPr>
          <w:rFonts w:ascii="Segoe UI" w:hAnsi="Segoe UI"/>
          <w:sz w:val="20"/>
        </w:rPr>
        <w:t>đ.2) Quyết toán biên lai thu, chứng từ thu</w:t>
      </w:r>
    </w:p>
    <w:p>
      <w:pPr>
        <w:spacing w:after="80" w:line="276" w:lineRule="auto"/>
      </w:pPr>
      <w:r>
        <w:rPr>
          <w:rFonts w:ascii="Segoe UI" w:hAnsi="Segoe UI"/>
          <w:sz w:val="20"/>
        </w:rPr>
        <w:t>Hàng quý, chậm nhất ngày thứ 30 của tháng đầu tiên quý tiếp theo, bên được ủy nhiệm thu phải lập báo cáo tình hình sử dụng biên lai thu, chứng từ thu theo mẫu số 05/UNT Phụ lục IV ban hành kèm theo Thông tư này. Khi thanh lý hợp đồng bên được ủy nhiệm thu hủy các biên lai thu, chứng từ thu hoặc cơ quan thuế thu hồi biên lai thu, chứng từ thu theo quy định.</w:t>
      </w:r>
    </w:p>
    <w:p>
      <w:pPr>
        <w:spacing w:after="80" w:line="276" w:lineRule="auto"/>
      </w:pPr>
      <w:r>
        <w:rPr>
          <w:rFonts w:ascii="Segoe UI" w:hAnsi="Segoe UI"/>
          <w:sz w:val="20"/>
        </w:rPr>
        <w:t>Mọi hành vi chậm báo cáo tình hình sử dụng biên lai thu, chứng từ thu, chậm nộp tiền thuế và các khoản thu khác thuộc ngân sách nhà nước đã thu được vào ngân sách nhà nước đều coi là hành vi xâm tiêu tiền thuế và các khoản thu khác thuộc ngân sách nhà nước; thu thuế và các khoản thu khác thuộc ngân sách nhà nước không xuất biên lai thu, chứng từ thu hoặc xuất không đúng chủng loại biên lai thu, chứng từ thu, bên được ủy nhiệm thu sẽ bị xử lý theo quy định của pháp luật hiện hành.</w:t>
      </w:r>
    </w:p>
    <w:p>
      <w:pPr>
        <w:spacing w:after="80" w:line="276" w:lineRule="auto"/>
      </w:pPr>
      <w:r>
        <w:rPr>
          <w:rFonts w:ascii="Segoe UI" w:hAnsi="Segoe UI"/>
          <w:sz w:val="20"/>
        </w:rPr>
        <w:t>e) Cung cấp thông tin, phối hợp với cơ quan thuế trong việc rà soát, phát hiện các trường hợp thay đổi người nộp thuế, người nộp thuế mới phát sinh;</w:t>
      </w:r>
    </w:p>
    <w:p>
      <w:pPr>
        <w:spacing w:after="80" w:line="276" w:lineRule="auto"/>
      </w:pPr>
      <w:r>
        <w:rPr>
          <w:rFonts w:ascii="Segoe UI" w:hAnsi="Segoe UI"/>
          <w:sz w:val="20"/>
        </w:rPr>
        <w:t>g) Các nội dung khác theo thỏa thuận tại hợp đồng ủy nhiệm thu.</w:t>
      </w:r>
    </w:p>
    <w:p>
      <w:pPr>
        <w:spacing w:after="80" w:line="276" w:lineRule="auto"/>
      </w:pPr>
      <w:r>
        <w:rPr>
          <w:rFonts w:ascii="Segoe UI" w:hAnsi="Segoe UI"/>
          <w:sz w:val="20"/>
        </w:rPr>
        <w:t>5. Trách nhiệm của cơ quan thuế:</w:t>
      </w:r>
    </w:p>
    <w:p>
      <w:pPr>
        <w:spacing w:after="80" w:line="276" w:lineRule="auto"/>
      </w:pPr>
      <w:r>
        <w:rPr>
          <w:rFonts w:ascii="Segoe UI" w:hAnsi="Segoe UI"/>
          <w:sz w:val="20"/>
        </w:rPr>
        <w:t>a) Thông báo công khai về các trường hợp người nộp thuế nộp thuế thông qua ủy nhiệm thu; tổ chức, cá nhân được cơ quan thuế ủy nhiệm thu; thời hạn và loại thuế và các khoản thu khác được ủy nhiệm thu để người nộp thuế biết và thực hiện;</w:t>
      </w:r>
    </w:p>
    <w:p>
      <w:pPr>
        <w:spacing w:after="80" w:line="276" w:lineRule="auto"/>
      </w:pPr>
      <w:r>
        <w:rPr>
          <w:rFonts w:ascii="Segoe UI" w:hAnsi="Segoe UI"/>
          <w:sz w:val="20"/>
        </w:rPr>
        <w:t>b) Phát hành Thông báo về việc nộp thuế, khoản thu khác, Thông báo tiền nợ, tiền phạt và tiền chậm nộp, và các văn bản khác (nếu có) giao cho bên được ủy nhiệm thu. Thời gian giao Thông báo về việc nộp thuế, khoản thu khác cho bên được ủy nhiệm thu trước khi hết thời hạn nộp thuế tối thiểu là 10 ngày. Đối với Thông báo tiền nợ, tiền phạt và tiền chậm nộp, cơ quan thuế giao cho bên được ủy nhiệm thu ngay khi cơ quan thuế phát hành Thông báo;</w:t>
      </w:r>
    </w:p>
    <w:p>
      <w:pPr>
        <w:spacing w:after="80" w:line="276" w:lineRule="auto"/>
      </w:pPr>
      <w:r>
        <w:rPr>
          <w:rFonts w:ascii="Segoe UI" w:hAnsi="Segoe UI"/>
          <w:sz w:val="20"/>
        </w:rPr>
        <w:t>c) Trường hợp bên được ủy nhiệm thu sử dụng biên lai thu, chứng từ thu do cơ quan thuế phát hành thì cơ quan thuế phải đảm bảo cấp phát đầy đủ, kịp thời biên lai thu, chứng từ thu cho bên được ủy nhiệm thu và hướng dẫn bên được ủy nhiệm thu quản lý, sử dụng biên lai thu, chứng từ thu đúng quy định;</w:t>
      </w:r>
    </w:p>
    <w:p>
      <w:pPr>
        <w:spacing w:after="80" w:line="276" w:lineRule="auto"/>
      </w:pPr>
      <w:r>
        <w:rPr>
          <w:rFonts w:ascii="Segoe UI" w:hAnsi="Segoe UI"/>
          <w:sz w:val="20"/>
        </w:rPr>
        <w:t>d) Chi trả kinh phí ủy nhiệm thu theo hợp đồng ủy nhiệm thu đã ký;</w:t>
      </w:r>
    </w:p>
    <w:p>
      <w:pPr>
        <w:spacing w:after="80" w:line="276" w:lineRule="auto"/>
      </w:pPr>
      <w:r>
        <w:rPr>
          <w:rFonts w:ascii="Segoe UI" w:hAnsi="Segoe UI"/>
          <w:sz w:val="20"/>
        </w:rPr>
        <w:t>đ) Kiểm tra tình hình thu, nộp tiền thuế và các khoản thu khác thuộc ngân sách nhà nước; tình hình sử dụng và quản lý biên lai thu, chứng từ thu của bên được ủy nhiệm thu;</w:t>
      </w:r>
    </w:p>
    <w:p>
      <w:pPr>
        <w:spacing w:after="80" w:line="276" w:lineRule="auto"/>
      </w:pPr>
      <w:r>
        <w:rPr>
          <w:rFonts w:ascii="Segoe UI" w:hAnsi="Segoe UI"/>
          <w:sz w:val="20"/>
        </w:rPr>
        <w:t>e) Các nội dung khác theo thỏa thuận tại hợp đồng ủy nhiệm thu.</w:t>
      </w:r>
    </w:p>
    <w:p>
      <w:pPr>
        <w:pStyle w:val="Heading3"/>
        <w:spacing w:before="240" w:after="80"/>
      </w:pPr>
      <w:r>
        <w:rPr>
          <w:rFonts w:ascii="Segoe UI" w:hAnsi="Segoe UI"/>
          <w:b/>
          <w:color w:val="0F172A"/>
        </w:rPr>
        <w:t>Điều 96. Phối hợp quản lý thuế đối với các doanh nghiệp quốc phòng, an ninh</w:t>
      </w:r>
    </w:p>
    <w:p>
      <w:pPr>
        <w:spacing w:after="80" w:line="276" w:lineRule="auto"/>
      </w:pPr>
      <w:r>
        <w:rPr>
          <w:rFonts w:ascii="Segoe UI" w:hAnsi="Segoe UI"/>
          <w:sz w:val="20"/>
        </w:rPr>
        <w:t>Cục Thuế phối hợp với Cục Tài chính - Bộ Quốc phòng, Cục Kế hoạch và Tài chính - Bộ Công an theo dõi, kiểm tra, đôn đốc các công ty quốc phòng, an ninh thực hiện khai thuế, nộp thuế, quyết toán thuế thu nhập doanh nghiệp phát sinh từ hoạt động sản xuất kinh doanh hàng hóa, dịch vụ phục vụ mục đích quốc phòng, an ninh và các hoạt động sản xuất kinh doanh sản phẩm, hàng hóa, dịch vụ khác theo quy định.</w:t>
      </w:r>
    </w:p>
    <w:p>
      <w:pPr>
        <w:pStyle w:val="Heading3"/>
        <w:spacing w:before="240" w:after="80"/>
      </w:pPr>
      <w:r>
        <w:rPr>
          <w:rFonts w:ascii="Segoe UI" w:hAnsi="Segoe UI"/>
          <w:b/>
          <w:color w:val="0F172A"/>
        </w:rPr>
        <w:t>Điều 97. Ngôn ngữ sử dụng trong văn bản giao dịch với cơ quan thuế</w:t>
      </w:r>
    </w:p>
    <w:p>
      <w:pPr>
        <w:spacing w:after="80" w:line="276" w:lineRule="auto"/>
      </w:pPr>
      <w:r>
        <w:rPr>
          <w:rFonts w:ascii="Segoe UI" w:hAnsi="Segoe UI"/>
          <w:sz w:val="20"/>
        </w:rPr>
        <w:t>Ngôn ngữ được sử dụng trong hồ sơ thuế là tiếng Việt. Tài liệu bằng tiếng nước ngoài thì phải được dịch ra tiếng Việt. Người nộp thuế ký tên, đóng dấu trên bản dịch và chịu trách nhiệm trước pháp luật về nội dung bản dịch. Trường hợp tài liệu bằng tiếng nước ngoài có tổng độ dài hơn 20 trang giấy A4 thì người nộp thuế có văn bản giải trình và đề nghị chỉ dịch những nội dung, điều khoản có liên quan đến xác định nghĩa vụ thuế.</w:t>
      </w:r>
    </w:p>
    <w:p>
      <w:pPr>
        <w:spacing w:after="80" w:line="276" w:lineRule="auto"/>
      </w:pPr>
      <w:r>
        <w:rPr>
          <w:rFonts w:ascii="Segoe UI" w:hAnsi="Segoe UI"/>
          <w:sz w:val="20"/>
        </w:rPr>
        <w:t>Đối với hồ sơ đề nghị miễn thuế, giảm thuế theo Hiệp định thuế thì tùy vào tính chất của từng loại hợp đồng và yêu cầu của cơ quan thuế (nếu có), người nộp thuế cần dịch những nội dung trong hợp đồng như: tên hợp đồng, tên các điều khoản trong hợp đồng, thời gian thực hiện hợp đồng hoặc thời gian thực tế chuyên gia của nhà thầu nước ngoài hiện diện tại Việt Nam (nếu có), trách nhiệm, cam kết của mỗi bên; các quy định về bảo mật và quyền sở hữu sản phẩm (nếu có), đối tượng có thẩm quyền ký kết hợp đồng, các nội dung có liên quan đến xác định nghĩa vụ thuế và các nội dung tương tự (nếu có); đồng thời gửi kèm theo bản sao hợp đồng có xác nhận của người nộp thuế.</w:t>
      </w:r>
    </w:p>
    <w:p>
      <w:pPr>
        <w:spacing w:after="80" w:line="276" w:lineRule="auto"/>
      </w:pPr>
      <w:r>
        <w:rPr>
          <w:rFonts w:ascii="Segoe UI" w:hAnsi="Segoe UI"/>
          <w:sz w:val="20"/>
        </w:rPr>
        <w:t>Việc hợp pháp hóa lãnh sự đối với các giấy tờ, tài liệu do cơ quan có thẩm quyền nước ngoài cấp chỉ bắt buộc trong trường hợp cụ thể hướng dẫn tại Điều 44, Điều 56, Điều 76, Điều 77, Điều 78, Điều 79 và Điều 80 Thông tư này.</w:t>
      </w:r>
    </w:p>
    <w:p>
      <w:pPr>
        <w:pStyle w:val="Heading3"/>
        <w:spacing w:before="240" w:after="80"/>
      </w:pPr>
      <w:r>
        <w:rPr>
          <w:rFonts w:ascii="Segoe UI" w:hAnsi="Segoe UI"/>
          <w:b/>
          <w:color w:val="0F172A"/>
        </w:rPr>
        <w:t>Điều 98. Mẫu biểu theo quy định tại khoản 2 Điều 1 Thông tư này</w:t>
      </w:r>
    </w:p>
    <w:p>
      <w:pPr>
        <w:spacing w:after="80" w:line="276" w:lineRule="auto"/>
      </w:pPr>
      <w:r>
        <w:rPr>
          <w:rFonts w:ascii="Segoe UI" w:hAnsi="Segoe UI"/>
          <w:sz w:val="20"/>
        </w:rPr>
        <w:t>1. Mẫu cung cấp thông tin chi tiết số tiền thuế, khoản thu khác đã khấu trừ, nộp thuế thay quy định tại Phụ lục III ban hành kèm theo Thông tư này.</w:t>
      </w:r>
    </w:p>
    <w:p>
      <w:pPr>
        <w:spacing w:after="80" w:line="276" w:lineRule="auto"/>
      </w:pPr>
      <w:r>
        <w:rPr>
          <w:rFonts w:ascii="Segoe UI" w:hAnsi="Segoe UI"/>
          <w:sz w:val="20"/>
        </w:rPr>
        <w:t>2. Mẫu thông báo về tạm hoãn xuất cảnh, mẫu quyết định ấn định thuế, mẫu quyết định và văn bản liên quan về cưỡng chế thi hành quyết định hành chính về quản lý thuế quy định tại Phụ lục IV ban hành kèm theo Thông tư này.</w:t>
      </w:r>
    </w:p>
    <w:p>
      <w:pPr>
        <w:spacing w:after="80" w:line="276" w:lineRule="auto"/>
      </w:pPr>
      <w:r>
        <w:rPr>
          <w:rFonts w:ascii="Segoe UI" w:hAnsi="Segoe UI"/>
          <w:sz w:val="20"/>
        </w:rPr>
        <w:t>3. Mẫu Thông báo của cơ quan thuế; mẫu văn bản gửi cơ quan nhà nước có thẩm quyền để xác minh thông tin làm căn cứ tính thuế, khoản thu khác và thông báo nộp thuế, khoản thu khác quy định tại Phụ lục V ban hành kèm theo Thông tư này.</w:t>
      </w:r>
    </w:p>
    <w:p>
      <w:pPr>
        <w:pStyle w:val="Heading2"/>
        <w:spacing w:before="320" w:after="80"/>
      </w:pPr>
      <w:r>
        <w:rPr>
          <w:rFonts w:ascii="Segoe UI" w:hAnsi="Segoe UI"/>
          <w:color w:val="1E3A8A"/>
        </w:rPr>
        <w:t>Chương X</w:t>
      </w:r>
    </w:p>
    <w:p>
      <w:pPr>
        <w:spacing w:after="200"/>
      </w:pPr>
      <w:r>
        <w:rPr>
          <w:rFonts w:ascii="Segoe UI" w:hAnsi="Segoe UI"/>
          <w:b/>
          <w:color w:val="2563EB"/>
          <w:sz w:val="22"/>
        </w:rPr>
        <w:t>ĐIỀU KHOẢN THI HÀNH</w:t>
      </w:r>
    </w:p>
    <w:p>
      <w:pPr>
        <w:pStyle w:val="Heading3"/>
        <w:spacing w:before="240" w:after="80"/>
      </w:pPr>
      <w:r>
        <w:rPr>
          <w:rFonts w:ascii="Segoe UI" w:hAnsi="Segoe UI"/>
          <w:b/>
          <w:color w:val="0F172A"/>
        </w:rPr>
        <w:t>Điều 99. Hiệu lực thi hành</w:t>
      </w:r>
    </w:p>
    <w:p>
      <w:pPr>
        <w:spacing w:after="80" w:line="276" w:lineRule="auto"/>
      </w:pPr>
      <w:r>
        <w:rPr>
          <w:rFonts w:ascii="Segoe UI" w:hAnsi="Segoe UI"/>
          <w:sz w:val="20"/>
        </w:rPr>
        <w:t>1. Thông tư này có hiệu lực thi hành từ ngày 01 tháng 7 năm 2026.</w:t>
      </w:r>
    </w:p>
    <w:p>
      <w:pPr>
        <w:spacing w:after="80" w:line="276" w:lineRule="auto"/>
      </w:pPr>
      <w:r>
        <w:rPr>
          <w:rFonts w:ascii="Segoe UI" w:hAnsi="Segoe UI"/>
          <w:sz w:val="20"/>
        </w:rPr>
        <w:t>2. Việc áp dụng toàn bộ các hình thức giao dịch điện tử trong lĩnh vực quản lý thuế được thực hiện theo lộ trình của cơ quan thuế quy định tại khoản 4 Điều 52 Luật Quản lý thuế.</w:t>
      </w:r>
    </w:p>
    <w:p>
      <w:pPr>
        <w:spacing w:after="80" w:line="276" w:lineRule="auto"/>
      </w:pPr>
      <w:r>
        <w:rPr>
          <w:rFonts w:ascii="Segoe UI" w:hAnsi="Segoe UI"/>
          <w:sz w:val="20"/>
        </w:rPr>
        <w:t>3. Thông tư này bãi bỏ:</w:t>
      </w:r>
    </w:p>
    <w:p>
      <w:pPr>
        <w:spacing w:after="80" w:line="276" w:lineRule="auto"/>
      </w:pPr>
      <w:r>
        <w:rPr>
          <w:rFonts w:ascii="Segoe UI" w:hAnsi="Segoe UI"/>
          <w:sz w:val="20"/>
        </w:rPr>
        <w:t>a) Thông tư số 179/2013/TT-BTC ngày 02 tháng 12 năm 2013 của Bộ trưởng Bộ Tài chính hướng dẫn thực hiện xóa nợ tiền thuế, tiền phạt không có khả năng thu hồi phát sinh trước ngày 01 tháng 7 năm 2007;</w:t>
      </w:r>
    </w:p>
    <w:p>
      <w:pPr>
        <w:spacing w:after="80" w:line="276" w:lineRule="auto"/>
      </w:pPr>
      <w:r>
        <w:rPr>
          <w:rFonts w:ascii="Segoe UI" w:hAnsi="Segoe UI"/>
          <w:sz w:val="20"/>
        </w:rPr>
        <w:t>b) Thông tư số 103/2014/TT-BTC ngày 06 tháng 8 năm 2014 của Bộ trưởng Bộ Tài chính hướng dẫn thực hiện nghĩa vụ thuế áp dụng đối với tổ chức, cá nhân nước ngoài kinh doanh tại Việt Nam hoặc có thu nhập tại Việt Nam;</w:t>
      </w:r>
    </w:p>
    <w:p>
      <w:pPr>
        <w:spacing w:after="80" w:line="276" w:lineRule="auto"/>
      </w:pPr>
      <w:r>
        <w:rPr>
          <w:rFonts w:ascii="Segoe UI" w:hAnsi="Segoe UI"/>
          <w:sz w:val="20"/>
        </w:rPr>
        <w:t>c) Thông tư số 92/2015/TT-BTC ngày 15 tháng 6 năm 2015 của Bộ trưởng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p>
    <w:p>
      <w:pPr>
        <w:spacing w:after="80" w:line="276" w:lineRule="auto"/>
      </w:pPr>
      <w:r>
        <w:rPr>
          <w:rFonts w:ascii="Segoe UI" w:hAnsi="Segoe UI"/>
          <w:sz w:val="20"/>
        </w:rPr>
        <w:t>d) Thông tư số 96/2016/TT-BTC ngày 28 tháng 6 năm 2016 của Bộ trưởng Bộ Tài chính hướng dẫn hồ sơ, thủ tục miễn thuế thu nhập cá nhân đối với chuyên gia nước ngoài thực hiện chương trình, dự án viện trợ phi Chính phủ nước ngoài tại Việt Nam;</w:t>
      </w:r>
    </w:p>
    <w:p>
      <w:pPr>
        <w:spacing w:after="80" w:line="276" w:lineRule="auto"/>
      </w:pPr>
      <w:r>
        <w:rPr>
          <w:rFonts w:ascii="Segoe UI" w:hAnsi="Segoe UI"/>
          <w:sz w:val="20"/>
        </w:rPr>
        <w:t>đ) Thông tư số 97/2016/TT-BTC ngày 28 tháng 6 năm 2016 của Bộ trưởng Bộ Tài chính hướng dẫn hồ sơ, thủ tục miễn thuế thu nhập cá nhân đối với cá nhân là người Việt Nam làm việc tại cơ quan đại diện của tổ chức quốc tế thuộc hệ thống Liên hợp quốc tại Việt Nam;</w:t>
      </w:r>
    </w:p>
    <w:p>
      <w:pPr>
        <w:spacing w:after="80" w:line="276" w:lineRule="auto"/>
      </w:pPr>
      <w:r>
        <w:rPr>
          <w:rFonts w:ascii="Segoe UI" w:hAnsi="Segoe UI"/>
          <w:sz w:val="20"/>
        </w:rPr>
        <w:t>e) Thông tư số 84/2016/TT-BTC ngày 17 tháng 6 năm 2016 của Bộ trưởng Bộ Tài chính hướng dẫn thủ tục thu nộp ngân sách nhà nước đối với các khoản thuế và thu nội địa;</w:t>
      </w:r>
    </w:p>
    <w:p>
      <w:pPr>
        <w:spacing w:after="80" w:line="276" w:lineRule="auto"/>
      </w:pPr>
      <w:r>
        <w:rPr>
          <w:rFonts w:ascii="Segoe UI" w:hAnsi="Segoe UI"/>
          <w:sz w:val="20"/>
        </w:rPr>
        <w:t>g) Thông tư số 19/2021/TT-BTC ngày 18 tháng 3 năm 2021 của Bộ trưởng Bộ Tài chính hướng dẫn giao dịch điện tử trong lĩnh vực thuế và Thông tư số 46/2024/TT-BTC ngày 09 tháng 7 năm 2024 của Bộ trưởng Bộ Tài chính sửa đổi, bổ sung một số điều của Thông tư số 19/2021/TT-BTC ngày 18/3/2021 của Bộ trưởng Bộ Tài chính hướng dẫn giao dịch điện tử trong lĩnh vực thuế;</w:t>
      </w:r>
    </w:p>
    <w:p>
      <w:pPr>
        <w:spacing w:after="80" w:line="276" w:lineRule="auto"/>
      </w:pPr>
      <w:r>
        <w:rPr>
          <w:rFonts w:ascii="Segoe UI" w:hAnsi="Segoe UI"/>
          <w:sz w:val="20"/>
        </w:rPr>
        <w:t>h)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pPr>
        <w:spacing w:after="80" w:line="276" w:lineRule="auto"/>
      </w:pPr>
      <w:r>
        <w:rPr>
          <w:rFonts w:ascii="Segoe UI" w:hAnsi="Segoe UI"/>
          <w:sz w:val="20"/>
        </w:rPr>
        <w:t>i) Thông tư số 94/2025/TT-BTC của Bộ Tài chính sửa đổi, bổ sung một số điều của Thông tư số 80/2021/TT-BTC ngày 29 tháng 9 năm 2021 của Bộ Tài chính hướng dẫn thi hành một số điều của Luật Quản lý thuế và Nghị định số 126/2020/NĐ-CP ngày 19 tháng 10 năm 2020 của Chính phủ quy định chi tiết một số điều của Luật Quản lý thuế và sửa đổi, bổ sung một số mẫu biểu của Thông tư số 40/2021/TT-BTC ngày 01 tháng 6 năm 2021 của Bộ Tài chính hướng dẫn thuế giá trị gia tăng, thuế thu nhập cá nhân và quản lý thuế đối với hộ kinh doanh, cá nhân kinh doanh;</w:t>
      </w:r>
    </w:p>
    <w:p>
      <w:pPr>
        <w:spacing w:after="80" w:line="276" w:lineRule="auto"/>
      </w:pPr>
      <w:r>
        <w:rPr>
          <w:rFonts w:ascii="Segoe UI" w:hAnsi="Segoe UI"/>
          <w:sz w:val="20"/>
        </w:rPr>
        <w:t>k) Thông tư số 21/2026/TT-BTC ngày 17 tháng 3 năm 2026 của Bộ trưởng Bộ Tài chính sửa đổi, bổ sung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pPr>
        <w:spacing w:after="80" w:line="276" w:lineRule="auto"/>
      </w:pPr>
      <w:r>
        <w:rPr>
          <w:rFonts w:ascii="Segoe UI" w:hAnsi="Segoe UI"/>
          <w:sz w:val="20"/>
        </w:rPr>
        <w:t>4. Thông tư này bãi bỏ nội dung tại các Thông tư sau:</w:t>
      </w:r>
    </w:p>
    <w:p>
      <w:pPr>
        <w:spacing w:after="80" w:line="276" w:lineRule="auto"/>
      </w:pPr>
      <w:r>
        <w:rPr>
          <w:rFonts w:ascii="Segoe UI" w:hAnsi="Segoe UI"/>
          <w:sz w:val="20"/>
        </w:rPr>
        <w:t>a) Điều 4 Thông tư liên tịch số 12/2010/TTLT-BKHĐT-BTC ngày 28 tháng 5 năm 2010 của Bộ Kế hoạch và Đầu tư và Bộ Tài chính quy định chi tiết và hướng dẫn thực hiện Quy chế chuyên gia nước ngoài thực hiện các chương trình, dự án ODA, kèm theo Quyết định số 119/2009/QĐ-TTg ngày 01 tháng 10 năm 2009 của Thủ tướng Chính phủ;</w:t>
      </w:r>
    </w:p>
    <w:p>
      <w:pPr>
        <w:spacing w:after="80" w:line="276" w:lineRule="auto"/>
      </w:pPr>
      <w:r>
        <w:rPr>
          <w:rFonts w:ascii="Segoe UI" w:hAnsi="Segoe UI"/>
          <w:sz w:val="20"/>
        </w:rPr>
        <w:t>b) Điều 7 Thông tư số 43/2023/TT-BTC ngày 27 tháng 6 năm 2023 của Bộ trưởng Bộ Tài chính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p>
      <w:pPr>
        <w:spacing w:after="80" w:line="276" w:lineRule="auto"/>
      </w:pPr>
      <w:r>
        <w:rPr>
          <w:rFonts w:ascii="Segoe UI" w:hAnsi="Segoe UI"/>
          <w:sz w:val="20"/>
        </w:rPr>
        <w:t>c) Điều 1, Điều 7, Điều 8 Thông tư số 40/2025/TT-BTC ngày 13 tháng 6 năm 2025 của Bộ trưởng Bộ Tài chính sửa đổi, bổ sung một số điều của các Thông tư thuộc lĩnh vực quản lý thuế để phân định thẩm quyền của chính quyền địa phương theo mô hình tổ chức chính quyền địa phương 02 cấp;</w:t>
      </w:r>
    </w:p>
    <w:p>
      <w:pPr>
        <w:spacing w:after="80" w:line="276" w:lineRule="auto"/>
      </w:pPr>
      <w:r>
        <w:rPr>
          <w:rFonts w:ascii="Segoe UI" w:hAnsi="Segoe UI"/>
          <w:sz w:val="20"/>
        </w:rPr>
        <w:t>d) Điều 4 Thông tư số 158/2025/TT-BTC ngày 31 tháng 12 năm 2025 của Bộ trưởng Bộ Tài chính quy định chi tiết một số điều của Nghị định số 360/2025/NĐ-CP ngày 31 tháng 12 năm 2025 của Chính phủ quy định chi tiết thi hành một số điều của Luật Thuế tiêu thụ đặc biệt;</w:t>
      </w:r>
    </w:p>
    <w:p>
      <w:pPr>
        <w:spacing w:after="80" w:line="276" w:lineRule="auto"/>
      </w:pPr>
      <w:r>
        <w:rPr>
          <w:rFonts w:ascii="Segoe UI" w:hAnsi="Segoe UI"/>
          <w:sz w:val="20"/>
        </w:rPr>
        <w:t>đ) Điểm a và điểm c khoản 2; khoản 3 Điều 4 Thông tư số 18/2026/TT-BTC ngày 05 tháng 3 năm 2026 của Bộ trưởng Bộ Tài chính quy định về hồ sơ, thủ tục quản lý thuế đối với hộ kinh doanh, cá nhân kinh doanh;</w:t>
      </w:r>
    </w:p>
    <w:p>
      <w:pPr>
        <w:spacing w:after="80" w:line="276" w:lineRule="auto"/>
      </w:pPr>
      <w:r>
        <w:rPr>
          <w:rFonts w:ascii="Segoe UI" w:hAnsi="Segoe UI"/>
          <w:sz w:val="20"/>
        </w:rPr>
        <w:t>e) Các điểm b, c và điểm d khoản 1; khoản 2; khoản 3 Điều 7 Thông tư số 328/2016/TT-BTC ngày 26 tháng 12 năm 2016 của Bộ trưởng Bộ Tài chính hướng dẫn thu và hoàn trả các khoản thu ngân sách nhà nước qua Kho bạc Nhà nước, được sửa đổi, bổ sung bởi khoản 7 Điều 1 Thông tư số 72/2021/TT-BTC ngày 17 tháng 8 năm 2021 của Bộ trưởng Bộ Tài chính;</w:t>
      </w:r>
    </w:p>
    <w:p>
      <w:pPr>
        <w:spacing w:after="80" w:line="276" w:lineRule="auto"/>
      </w:pPr>
      <w:r>
        <w:rPr>
          <w:rFonts w:ascii="Segoe UI" w:hAnsi="Segoe UI"/>
          <w:sz w:val="20"/>
        </w:rPr>
        <w:t>g) Bỏ cụm từ “hạch toán trừ nợ nghĩa vụ cho người nộp NSNN” tại điểm a khoản 3 Điều 11 Thông tư số 328/2016/TT-BTC được sửa đổi, bổ sung bởi khoản 10 Điều 1 Thông tư số 72/2021/TT-BTC.</w:t>
      </w:r>
    </w:p>
    <w:p>
      <w:pPr>
        <w:spacing w:after="80" w:line="276" w:lineRule="auto"/>
      </w:pPr>
      <w:r>
        <w:rPr>
          <w:rFonts w:ascii="Segoe UI" w:hAnsi="Segoe UI"/>
          <w:sz w:val="20"/>
        </w:rPr>
        <w:t>5. Thông tư này thay thế mẫu số 01/TKN-CNKD kèm theo Thông tư số 50/2026/TT-BTC, mẫu số 02/CNKD-TNCN-QTT, mẫu số 01/XSBHĐC, mẫu số 01/BK-XSBHĐC, mẫu số 01/TCKT, mẫu số 01/BK-KTHTKD kèm theo Thông tư số 18/2026/TT-BTC bằng mẫu số 01/TKN-CNKD, mẫu số 02/CNKD-TNCN- QTT, mẫu số 01/XSBHĐC, mẫu số 01/BK-XSBHĐC, mẫu số 01/TCKT, mẫu số 01/BK-KTHTKD Phụ lục I ban hành kèm theo Thông tư này.</w:t>
      </w:r>
    </w:p>
    <w:p>
      <w:pPr>
        <w:spacing w:after="80" w:line="276" w:lineRule="auto"/>
      </w:pPr>
      <w:r>
        <w:rPr>
          <w:rFonts w:ascii="Segoe UI" w:hAnsi="Segoe UI"/>
          <w:sz w:val="20"/>
        </w:rPr>
        <w:t>6. Trường hợp các văn bản quy phạm pháp luật quy định viện dẫn tại Thông tư này được sửa đổi, bổ sung hoặc thay thế thì thực hiện theo văn bản sửa đổi, bổ sung hoặc thay thế đó.</w:t>
      </w:r>
    </w:p>
    <w:p>
      <w:pPr>
        <w:pStyle w:val="Heading3"/>
        <w:spacing w:before="240" w:after="80"/>
      </w:pPr>
      <w:r>
        <w:rPr>
          <w:rFonts w:ascii="Segoe UI" w:hAnsi="Segoe UI"/>
          <w:b/>
          <w:color w:val="0F172A"/>
        </w:rPr>
        <w:t>Điều 100. Quy định chuyển tiếp</w:t>
      </w:r>
    </w:p>
    <w:p>
      <w:pPr>
        <w:spacing w:after="80" w:line="276" w:lineRule="auto"/>
      </w:pPr>
      <w:r>
        <w:rPr>
          <w:rFonts w:ascii="Segoe UI" w:hAnsi="Segoe UI"/>
          <w:sz w:val="20"/>
        </w:rPr>
        <w:t>1. Đối với các hồ sơ khai thuế có kỳ tính thuế trước ngày 01 tháng 7 năm 2026, người nộp thuế thực hiện theo mẫu biểu áp dụng trước thời điểm Thông tư này có hiệu lực. Các quyết định, thông báo của cơ quan thuế đã ban hành trước ngày Thông tư này có hiệu lực thi hành thì tiếp tục được thực hiện theo nội dung đã ban hành cho đến khi hết thời hạn thực hiện hoặc hết hiệu lực.</w:t>
      </w:r>
    </w:p>
    <w:p>
      <w:pPr>
        <w:spacing w:after="80" w:line="276" w:lineRule="auto"/>
      </w:pPr>
      <w:r>
        <w:rPr>
          <w:rFonts w:ascii="Segoe UI" w:hAnsi="Segoe UI"/>
          <w:sz w:val="20"/>
        </w:rPr>
        <w:t>2. Quy định tại điểm c.4 khoản 1; các điểm b, c, d, đ và điểm e.1 khoản 3; khoản 4 Điều 19 Thông tư này thực hiện đến hết ngày 31 tháng 12 năm 2026.</w:t>
      </w:r>
    </w:p>
    <w:p>
      <w:pPr>
        <w:spacing w:after="80" w:line="276" w:lineRule="auto"/>
      </w:pPr>
      <w:r>
        <w:rPr>
          <w:rFonts w:ascii="Segoe UI" w:hAnsi="Segoe UI"/>
          <w:sz w:val="20"/>
        </w:rPr>
        <w:t>3. Khoản tiền thuế, khoản thu khác, tiền chậm nộp, tiền phạt nộp thừa phát sinh trước ngày Thông tư này có hiệu lực thi hành nhưng chưa được xử lý trước ngày Thông tư này có hiệu lực thì được áp dụng quy định tại Thông tư này.</w:t>
      </w:r>
    </w:p>
    <w:p>
      <w:pPr>
        <w:spacing w:after="80" w:line="276" w:lineRule="auto"/>
      </w:pPr>
      <w:r>
        <w:rPr>
          <w:rFonts w:ascii="Segoe UI" w:hAnsi="Segoe UI"/>
          <w:sz w:val="20"/>
        </w:rPr>
        <w:t>4. Đối với hồ sơ hoàn thuế giá trị gia tăng của dự án đầu tư xây dựng đường cao tốc theo phương thức đối tác công tư theo hình thức hợp đồng xây dựng - kinh doanh - chuyển giao đã được cơ quan thuế tiếp nhận, giải quyết xong hoặc cơ quan thuế tiếp nhận nhưng chưa giải quyết xong trước ngày Thông tư này có hiệu lực thi hành hoặc cơ quan thuế chưa tiếp nhận được áp dụng quy định về thành phần hồ sơ tại điểm b.4.1 khoản 1 Điều 46 Thông tư này.</w:t>
      </w:r>
    </w:p>
    <w:p>
      <w:pPr>
        <w:spacing w:after="80" w:line="276" w:lineRule="auto"/>
      </w:pPr>
      <w:r>
        <w:rPr>
          <w:rFonts w:ascii="Segoe UI" w:hAnsi="Segoe UI"/>
          <w:sz w:val="20"/>
        </w:rPr>
        <w:t>5. Đối với các hồ sơ hoàn thuế, hồ sơ miễn thuế, giảm thuế, xóa tiền thuế nợ đã phát sinh và được cơ quan thuế, cơ quan nhà nước có thẩm quyền tiếp nhận nhưng đến ngày Thông tư này có hiệu lực thi hành chưa giải quyết xong, cơ quan thuế, cơ quan nhà nước có thẩm quyền tiếp tục thực hiện theo trình tự, thủ tục xử lý hồ sơ áp dụng trước thời điểm Thông tư này có hiệu lực, trừ quy định tại khoản 4, khoản 6 Điều này. Hồ sơ khai thuế mà người nộp thuế đã khai chỉ tiêu đề nghị hoàn trên tờ khai thuế của kỳ tính thuế trước ngày 01 tháng 7 năm 2026 nhưng chưa gửi hồ sơ hoàn thuế đến cơ quan thuế thì áp dụng mẫu biểu đề nghị hoàn thuế theo quy định trước thời điểm Thông tư này có hiệu lực cho đến thời điểm quy định tại khoản 2 Điều 99 Thông tư này. Trường hợp người nộp thuế gửi hồ sơ hoàn thuế đến cơ quan thuế sau thời điểm quy định tại khoản 2 Điều 99 Thông tư này thì thực hiện đề nghị hoàn thuế theo mẫu biểu quy định tại điểm a.2, điểm b.2 khoản 1 hoặc điểm b khoản 2 Điều 46 Thông tư này.</w:t>
      </w:r>
    </w:p>
    <w:p>
      <w:pPr>
        <w:spacing w:after="80" w:line="276" w:lineRule="auto"/>
      </w:pPr>
      <w:r>
        <w:rPr>
          <w:rFonts w:ascii="Segoe UI" w:hAnsi="Segoe UI"/>
          <w:sz w:val="20"/>
        </w:rPr>
        <w:t>6. Đối với các hồ sơ miễn thuế, giảm thuế, hoàn thuế theo Điều ước quốc tế không phải là Hiệp định thuế đã được cơ quan thuế tiếp nhận trước ngày Thông tư này có hiệu lực thi hành, nếu hồ sơ đáp ứng đầy đủ thành phần, thông tin và tài liệu theo quy định tại Thông tư này thì cơ quan thuế tiếp tục xử lý theo quy định tại Thông tư này.</w:t>
      </w:r>
    </w:p>
    <w:p>
      <w:pPr>
        <w:spacing w:after="80" w:line="276" w:lineRule="auto"/>
      </w:pPr>
      <w:r>
        <w:rPr>
          <w:rFonts w:ascii="Segoe UI" w:hAnsi="Segoe UI"/>
          <w:sz w:val="20"/>
        </w:rPr>
        <w:t>7. Tổ chức đã tham gia kết nối với Hệ thống thông tin quản lý thuế trước thời điểm Thông tư này có hiệu lực thi hành tiếp tục kết nối nếu vẫn đáp ứng các tiêu chuẩn kỹ thuật kết nối theo quy định tại Thông tư này và Quy chế trao đổi, cung cấp thông tin phục vụ thu ngân sách nhà nước của Cục Thuế; trường hợp không đáp ứng các tiêu chuẩn kỹ thuật kết nối theo quy định thì tổ chức phải hoàn thiện để đảm bảo tiêu chuẩn kỹ thuật kết nối.</w:t>
      </w:r>
    </w:p>
    <w:p>
      <w:pPr>
        <w:spacing w:after="80" w:line="276" w:lineRule="auto"/>
      </w:pPr>
      <w:r>
        <w:rPr>
          <w:rFonts w:ascii="Segoe UI" w:hAnsi="Segoe UI"/>
          <w:sz w:val="20"/>
        </w:rPr>
        <w:t>8. Đối với các thủ tục kết nối, chia sẻ thông tin giữa cơ quan thuế với cơ quan nhà nước có thẩm quyền, tổ chức, cá nhân trong tiếp nhận và giải quyết thủ tục hành chính thuế cho người nộp thuế bằng phương thức điện tử thực hiện theo mẫu biểu, thủ tục, phương thức giao dịch điện tử đang áp dụng trước thời điểm Thông tư này có hiệu lực, cho đến thời điểm cơ quan thuế thông báo chính thức áp dụng thống nhất trên Hệ thống thông tin quản lý thuế.</w:t>
      </w:r>
    </w:p>
    <w:p>
      <w:pPr>
        <w:pStyle w:val="Heading3"/>
        <w:spacing w:before="240" w:after="80"/>
      </w:pPr>
      <w:r>
        <w:rPr>
          <w:rFonts w:ascii="Segoe UI" w:hAnsi="Segoe UI"/>
          <w:b/>
          <w:color w:val="0F172A"/>
        </w:rPr>
        <w:t>Điều 101. Trách nhiệm thi hành</w:t>
      </w:r>
    </w:p>
    <w:p>
      <w:pPr>
        <w:spacing w:after="80" w:line="276" w:lineRule="auto"/>
      </w:pPr>
      <w:r>
        <w:rPr>
          <w:rFonts w:ascii="Segoe UI" w:hAnsi="Segoe UI"/>
          <w:sz w:val="20"/>
        </w:rPr>
        <w:t>1. Cơ quan thuế các cấp có trách nhiệm phổ biến, hướng dẫn các tổ chức, cá nhân, người nộp thuế thực hiện theo nội dung Thông tư này.</w:t>
      </w:r>
    </w:p>
    <w:p>
      <w:pPr>
        <w:spacing w:after="80" w:line="276" w:lineRule="auto"/>
      </w:pPr>
      <w:r>
        <w:rPr>
          <w:rFonts w:ascii="Segoe UI" w:hAnsi="Segoe UI"/>
          <w:sz w:val="20"/>
        </w:rPr>
        <w:t>2. Tổ chức, cá nhân, người nộp thuế thuộc đối tượng điều chỉnh của Thông tư này thực hiện đầy đủ các hướng dẫn tại Thông tư này.</w:t>
      </w:r>
    </w:p>
    <w:p>
      <w:pPr>
        <w:spacing w:after="80" w:line="276" w:lineRule="auto"/>
      </w:pPr>
      <w:r>
        <w:rPr>
          <w:rFonts w:ascii="Segoe UI" w:hAnsi="Segoe UI"/>
          <w:sz w:val="20"/>
        </w:rPr>
        <w:t>Trong quá trình thực hiện, nếu có khó khăn, vướng mắc, đề nghị các tổ chức, cá nhân phản ánh kịp thời về Bộ Tài chính để được giải quyết./.</w:t>
      </w:r>
    </w:p>
    <w:p>
      <w:pPr>
        <w:spacing w:after="80" w:line="276" w:lineRule="auto"/>
      </w:pPr>
      <w:r>
        <w:rPr>
          <w:rFonts w:ascii="Segoe UI" w:hAnsi="Segoe UI"/>
          <w:sz w:val="20"/>
        </w:rPr>
        <w:t>Nơi nhận:- Ban Bí thư Trung ương Đảng;- Thủ tướng, các Phó Thủ tướng Chính phủ;- Văn phòng Trung ương Đảng và các Ban của Đảng;- Văn phòng Tổng Bí thư;- Văn phòng Quốc hội;- Văn phòng Chủ tịch nước;- Văn phòng Chính phủ;- Hội đồng Dân tộc và các Ủy ban của Quốc hội;- Viện kiểm sát nhân dân tối cao;- Tòa án nhân dân tối cao;- Kiểm toán nhà nước;- Ủy ban Trung ương Mặt trận Tổ quốc Việt Nam;- Cơ quan Trung ương của các đoàn thể;- Các bộ, cơ quan ngang bộ;- HĐND, UBND các tỉnh, TP trực thuộc trung ương;- Sở Tài chính, Thuế các tỉnh, TP trực thuộc trung ương;- Chi cục Hải quan, Kho bạc Nhà nước khu vực;- Cục Kiểm tra văn bản và Tổ chức thi hành pháp luật, Bộ Tư pháp;- Cơ sở dữ liệu quốc gia về pháp luật;- Cổng pháp luật quốc gia;- Công báo;- Cổng Thông tin điện tử của Chính phủ;- Cổng Thông tin điện tử Bộ Tài chính;- Trang Thông tin điện tử Cục Thuế;- Các đơn vị thuộc Bộ Tài chính;- Lưu: VT, CT (VT, CS b).</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