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2CB9" w14:textId="34AB4CCC" w:rsidR="00105D12" w:rsidRDefault="004627D9">
      <w:r w:rsidRPr="004627D9">
        <w:rPr>
          <w:rFonts w:hint="eastAsia"/>
        </w:rPr>
        <w:t>电机驱动----TB6612FNG</w:t>
      </w:r>
    </w:p>
    <w:sectPr w:rsidR="00105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12"/>
    <w:rsid w:val="00105D12"/>
    <w:rsid w:val="004627D9"/>
    <w:rsid w:val="00A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BDE"/>
  <w15:chartTrackingRefBased/>
  <w15:docId w15:val="{D8379999-FD23-44ED-A859-5CB68027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5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D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D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D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D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5D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5D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5D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5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5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5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5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5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5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5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2</cp:revision>
  <dcterms:created xsi:type="dcterms:W3CDTF">2024-09-25T09:46:00Z</dcterms:created>
  <dcterms:modified xsi:type="dcterms:W3CDTF">2024-09-25T09:51:00Z</dcterms:modified>
</cp:coreProperties>
</file>