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0461D" w14:textId="3FAEEA07" w:rsidR="00794E50" w:rsidRPr="007063B1" w:rsidRDefault="00C70554" w:rsidP="00C7055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63B1">
        <w:rPr>
          <w:rFonts w:ascii="Times New Roman" w:hAnsi="Times New Roman" w:cs="Times New Roman"/>
          <w:b/>
          <w:sz w:val="28"/>
          <w:szCs w:val="28"/>
        </w:rPr>
        <w:t>Лабораторная работ №</w:t>
      </w:r>
      <w:r w:rsidR="001F58DC" w:rsidRPr="007063B1">
        <w:rPr>
          <w:rFonts w:ascii="Times New Roman" w:hAnsi="Times New Roman" w:cs="Times New Roman"/>
          <w:b/>
          <w:sz w:val="28"/>
          <w:szCs w:val="28"/>
        </w:rPr>
        <w:t>2</w:t>
      </w:r>
      <w:r w:rsidRPr="007063B1">
        <w:rPr>
          <w:rFonts w:ascii="Times New Roman" w:hAnsi="Times New Roman" w:cs="Times New Roman"/>
          <w:b/>
          <w:sz w:val="28"/>
          <w:szCs w:val="28"/>
        </w:rPr>
        <w:t>.</w:t>
      </w:r>
    </w:p>
    <w:p w14:paraId="54BD9EED" w14:textId="77777777" w:rsidR="007063B1" w:rsidRPr="007063B1" w:rsidRDefault="007063B1" w:rsidP="001F58DC">
      <w:pPr>
        <w:pStyle w:val="a3"/>
        <w:numPr>
          <w:ilvl w:val="0"/>
          <w:numId w:val="1"/>
        </w:numPr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063B1">
        <w:rPr>
          <w:rFonts w:ascii="Times New Roman" w:hAnsi="Times New Roman" w:cs="Times New Roman"/>
          <w:sz w:val="28"/>
          <w:szCs w:val="28"/>
        </w:rPr>
        <w:t>Загрузим набор данных с использованием pandas и выведем признаки набора данных</w:t>
      </w:r>
    </w:p>
    <w:p w14:paraId="7BF17DB4" w14:textId="19BF2365" w:rsidR="00D338C7" w:rsidRPr="007063B1" w:rsidRDefault="00C70554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  <w:r w:rsidRPr="007063B1">
        <w:rPr>
          <w:rFonts w:ascii="Times New Roman" w:hAnsi="Times New Roman" w:cs="Times New Roman"/>
          <w:sz w:val="28"/>
          <w:szCs w:val="28"/>
        </w:rPr>
        <w:t xml:space="preserve"> </w:t>
      </w:r>
      <w:r w:rsidR="00780DBC" w:rsidRPr="007063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1D91A6" wp14:editId="637DD443">
            <wp:extent cx="4476750" cy="3527371"/>
            <wp:effectExtent l="0" t="0" r="0" b="0"/>
            <wp:docPr id="90668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81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5754" cy="35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F3AA" w14:textId="252F03AA" w:rsidR="007063B1" w:rsidRPr="007063B1" w:rsidRDefault="007063B1" w:rsidP="001F58DC">
      <w:pPr>
        <w:pStyle w:val="a3"/>
        <w:numPr>
          <w:ilvl w:val="0"/>
          <w:numId w:val="1"/>
        </w:numPr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063B1">
        <w:rPr>
          <w:rFonts w:ascii="Times New Roman" w:hAnsi="Times New Roman" w:cs="Times New Roman"/>
          <w:sz w:val="28"/>
          <w:szCs w:val="28"/>
        </w:rPr>
        <w:t>Информация о признаках набора данных</w:t>
      </w:r>
    </w:p>
    <w:p w14:paraId="502050F7" w14:textId="61853534" w:rsidR="00780DBC" w:rsidRDefault="00780DBC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  <w:r w:rsidRPr="007063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27B2DB" wp14:editId="4D7C54E2">
            <wp:extent cx="3657600" cy="3777176"/>
            <wp:effectExtent l="0" t="0" r="0" b="0"/>
            <wp:docPr id="16853380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380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5174" cy="378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512D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2E8A7BF1" w14:textId="77777777" w:rsidR="007063B1" w:rsidRP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5E02FA17" w14:textId="77777777" w:rsidR="007063B1" w:rsidRPr="007063B1" w:rsidRDefault="007063B1" w:rsidP="001F58DC">
      <w:pPr>
        <w:pStyle w:val="a3"/>
        <w:numPr>
          <w:ilvl w:val="0"/>
          <w:numId w:val="1"/>
        </w:numPr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063B1">
        <w:rPr>
          <w:rFonts w:ascii="Times New Roman" w:hAnsi="Times New Roman" w:cs="Times New Roman"/>
          <w:sz w:val="28"/>
          <w:szCs w:val="28"/>
        </w:rPr>
        <w:t>Визуализация</w:t>
      </w:r>
    </w:p>
    <w:p w14:paraId="428C11F2" w14:textId="6C10DD34" w:rsidR="00780DBC" w:rsidRPr="007063B1" w:rsidRDefault="00780DBC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  <w:r w:rsidRPr="007063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15EEA4" wp14:editId="6770F7CC">
            <wp:extent cx="5430008" cy="4191585"/>
            <wp:effectExtent l="0" t="0" r="0" b="0"/>
            <wp:docPr id="1237312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129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9D25" w14:textId="45CC2B73" w:rsidR="00780DBC" w:rsidRDefault="007063B1" w:rsidP="001F58DC">
      <w:pPr>
        <w:pStyle w:val="a3"/>
        <w:numPr>
          <w:ilvl w:val="0"/>
          <w:numId w:val="1"/>
        </w:numPr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063B1">
        <w:rPr>
          <w:rFonts w:ascii="Times New Roman" w:hAnsi="Times New Roman" w:cs="Times New Roman"/>
          <w:sz w:val="28"/>
          <w:szCs w:val="28"/>
        </w:rPr>
        <w:t>Гистограмма</w:t>
      </w:r>
      <w:r w:rsidR="00780DBC" w:rsidRPr="007063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457B31" wp14:editId="6A93BBC6">
            <wp:extent cx="5391902" cy="4163006"/>
            <wp:effectExtent l="0" t="0" r="0" b="9525"/>
            <wp:docPr id="1798676903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76903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5716" w14:textId="77777777" w:rsidR="007063B1" w:rsidRPr="007063B1" w:rsidRDefault="007063B1" w:rsidP="001F58DC">
      <w:pPr>
        <w:pStyle w:val="a3"/>
        <w:numPr>
          <w:ilvl w:val="0"/>
          <w:numId w:val="1"/>
        </w:numPr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698A81BC" w14:textId="77777777" w:rsidR="007063B1" w:rsidRPr="007063B1" w:rsidRDefault="007063B1" w:rsidP="001F58DC">
      <w:pPr>
        <w:pStyle w:val="a3"/>
        <w:numPr>
          <w:ilvl w:val="0"/>
          <w:numId w:val="1"/>
        </w:numPr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063B1">
        <w:rPr>
          <w:rFonts w:ascii="Times New Roman" w:hAnsi="Times New Roman" w:cs="Times New Roman"/>
          <w:sz w:val="28"/>
          <w:szCs w:val="28"/>
        </w:rPr>
        <w:t>представления распределения значений признака</w:t>
      </w:r>
    </w:p>
    <w:p w14:paraId="0FD17F70" w14:textId="37022D24" w:rsidR="00780DBC" w:rsidRPr="007063B1" w:rsidRDefault="00780DBC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  <w:r w:rsidRPr="007063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9D4DFE" wp14:editId="2DC5AF1D">
            <wp:extent cx="5363323" cy="4267796"/>
            <wp:effectExtent l="0" t="0" r="0" b="0"/>
            <wp:docPr id="1010372893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72893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3321" w14:textId="77777777" w:rsidR="007063B1" w:rsidRPr="007063B1" w:rsidRDefault="007063B1" w:rsidP="001F58DC">
      <w:pPr>
        <w:pStyle w:val="a3"/>
        <w:numPr>
          <w:ilvl w:val="0"/>
          <w:numId w:val="1"/>
        </w:numPr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063B1">
        <w:rPr>
          <w:rFonts w:ascii="Times New Roman" w:hAnsi="Times New Roman" w:cs="Times New Roman"/>
          <w:sz w:val="28"/>
          <w:szCs w:val="28"/>
        </w:rPr>
        <w:t>График «ящик с усами» для отдельного признака</w:t>
      </w:r>
    </w:p>
    <w:p w14:paraId="6FA04306" w14:textId="32628605" w:rsidR="00780DBC" w:rsidRDefault="00780DBC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  <w:r w:rsidRPr="007063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469BE" wp14:editId="58E9A1D2">
            <wp:extent cx="5439534" cy="3848637"/>
            <wp:effectExtent l="0" t="0" r="8890" b="0"/>
            <wp:docPr id="2144933432" name="Рисунок 1" descr="Изображение выглядит как текст, снимок экрана, линия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33432" name="Рисунок 1" descr="Изображение выглядит как текст, снимок экрана, линия, Прямоугольник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8342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3EFA5E07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6B7F5AAF" w14:textId="77777777" w:rsidR="007063B1" w:rsidRP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6A682861" w14:textId="6ADCC101" w:rsidR="007063B1" w:rsidRPr="007063B1" w:rsidRDefault="007063B1" w:rsidP="001F58DC">
      <w:pPr>
        <w:pStyle w:val="a3"/>
        <w:numPr>
          <w:ilvl w:val="0"/>
          <w:numId w:val="1"/>
        </w:numPr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063B1">
        <w:rPr>
          <w:rFonts w:ascii="Times New Roman" w:hAnsi="Times New Roman" w:cs="Times New Roman"/>
          <w:sz w:val="28"/>
          <w:szCs w:val="28"/>
        </w:rPr>
        <w:t>Использование boxplot для анализа признака для пяти штатов</w:t>
      </w:r>
    </w:p>
    <w:p w14:paraId="7B8F5508" w14:textId="50410BA2" w:rsidR="00780DBC" w:rsidRDefault="00780DBC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  <w:r w:rsidRPr="007063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31A290" wp14:editId="400DCC03">
            <wp:extent cx="5940425" cy="5544185"/>
            <wp:effectExtent l="0" t="0" r="3175" b="0"/>
            <wp:docPr id="579965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658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4DA5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161D07C1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2BCBC947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3A962A10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634C53DC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06FD4C03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163F09B0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7D690A7F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2E6ED875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690CE0B3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7D6F7AB5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3BCCA333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233AB231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389809EC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0659A1A9" w14:textId="77777777" w:rsidR="007063B1" w:rsidRP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7637A850" w14:textId="77777777" w:rsidR="007063B1" w:rsidRPr="007063B1" w:rsidRDefault="007063B1" w:rsidP="001F58DC">
      <w:pPr>
        <w:pStyle w:val="a3"/>
        <w:numPr>
          <w:ilvl w:val="0"/>
          <w:numId w:val="1"/>
        </w:numPr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063B1">
        <w:rPr>
          <w:rFonts w:ascii="Times New Roman" w:hAnsi="Times New Roman" w:cs="Times New Roman"/>
          <w:sz w:val="28"/>
          <w:szCs w:val="28"/>
        </w:rPr>
        <w:t>визуализация пяти популярных штатов</w:t>
      </w:r>
    </w:p>
    <w:p w14:paraId="450AB947" w14:textId="613981DB" w:rsidR="00F65E01" w:rsidRPr="007063B1" w:rsidRDefault="00F65E0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  <w:r w:rsidRPr="007063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CE527F" wp14:editId="2E3FB4AB">
            <wp:extent cx="5763429" cy="4610743"/>
            <wp:effectExtent l="0" t="0" r="8890" b="0"/>
            <wp:docPr id="391293919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93919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AC93" w14:textId="3356D85D" w:rsidR="007063B1" w:rsidRPr="007063B1" w:rsidRDefault="007063B1" w:rsidP="001F58DC">
      <w:pPr>
        <w:pStyle w:val="a3"/>
        <w:numPr>
          <w:ilvl w:val="0"/>
          <w:numId w:val="1"/>
        </w:numPr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063B1">
        <w:rPr>
          <w:rFonts w:ascii="Times New Roman" w:hAnsi="Times New Roman" w:cs="Times New Roman"/>
          <w:sz w:val="28"/>
          <w:szCs w:val="28"/>
        </w:rPr>
        <w:t>Отбор показателей, связанных с затратами клиентов</w:t>
      </w:r>
    </w:p>
    <w:p w14:paraId="153FF556" w14:textId="68DAEC28" w:rsidR="00780DBC" w:rsidRDefault="00F65E0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  <w:r w:rsidRPr="007063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9C9C58" wp14:editId="1D26A626">
            <wp:extent cx="4458322" cy="1705213"/>
            <wp:effectExtent l="0" t="0" r="0" b="9525"/>
            <wp:docPr id="1607410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106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45A8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459A7AC5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7E387A75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4C60EB89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4863EE43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07824739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25D3C053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7B1D93BF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5170D9A3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296EB133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48391077" w14:textId="77777777" w:rsidR="007063B1" w:rsidRP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75B3D043" w14:textId="5246C1BC" w:rsidR="007063B1" w:rsidRPr="007063B1" w:rsidRDefault="007063B1" w:rsidP="001F58DC">
      <w:pPr>
        <w:pStyle w:val="a3"/>
        <w:numPr>
          <w:ilvl w:val="0"/>
          <w:numId w:val="1"/>
        </w:numPr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063B1">
        <w:rPr>
          <w:rFonts w:ascii="Times New Roman" w:hAnsi="Times New Roman" w:cs="Times New Roman"/>
          <w:sz w:val="28"/>
          <w:szCs w:val="28"/>
        </w:rPr>
        <w:t>Попарное распределение признаков</w:t>
      </w:r>
    </w:p>
    <w:p w14:paraId="7667AC40" w14:textId="2E28FE62" w:rsidR="00F65E01" w:rsidRDefault="00F65E0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  <w:r w:rsidRPr="007063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7E9A2E" wp14:editId="24C14CA9">
            <wp:extent cx="5940425" cy="6136005"/>
            <wp:effectExtent l="0" t="0" r="3175" b="0"/>
            <wp:docPr id="1419128026" name="Рисунок 1" descr="Изображение выглядит как текст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28026" name="Рисунок 1" descr="Изображение выглядит как текст, шаблон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C325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1E051B28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35DB5CE1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42A4407E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017589C8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6FD8CA6C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5A993F1C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3FF00B59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7571521F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1B8085E1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143AF82A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36A95626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4BD9A665" w14:textId="77777777" w:rsidR="007063B1" w:rsidRP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242CE972" w14:textId="77777777" w:rsidR="007063B1" w:rsidRPr="007063B1" w:rsidRDefault="007063B1" w:rsidP="001F58DC">
      <w:pPr>
        <w:pStyle w:val="a3"/>
        <w:numPr>
          <w:ilvl w:val="0"/>
          <w:numId w:val="1"/>
        </w:numPr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063B1">
        <w:rPr>
          <w:rFonts w:ascii="Times New Roman" w:hAnsi="Times New Roman" w:cs="Times New Roman"/>
          <w:sz w:val="28"/>
          <w:szCs w:val="28"/>
        </w:rPr>
        <w:t>Попарное распределение признаков с визуализацией отказов</w:t>
      </w:r>
    </w:p>
    <w:p w14:paraId="64D6B33F" w14:textId="172C93C0" w:rsidR="00F65E01" w:rsidRDefault="00F65E0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  <w:r w:rsidRPr="007063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B1E33B" wp14:editId="7ECBCAC5">
            <wp:extent cx="5940425" cy="5724525"/>
            <wp:effectExtent l="0" t="0" r="3175" b="9525"/>
            <wp:docPr id="963260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601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D3D8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4D35543D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5F3F5011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733E1EB4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20206C43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13BB49EA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4DB67DE1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68FC10B7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6D82E3A9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1EB80FA1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2515F9E4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11112784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7262F0A3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6FF00D22" w14:textId="77777777" w:rsidR="007063B1" w:rsidRP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41DA97B7" w14:textId="77777777" w:rsidR="007063B1" w:rsidRPr="007063B1" w:rsidRDefault="007063B1" w:rsidP="001F58DC">
      <w:pPr>
        <w:pStyle w:val="a3"/>
        <w:numPr>
          <w:ilvl w:val="0"/>
          <w:numId w:val="1"/>
        </w:numPr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063B1">
        <w:rPr>
          <w:rFonts w:ascii="Times New Roman" w:hAnsi="Times New Roman" w:cs="Times New Roman"/>
          <w:sz w:val="28"/>
          <w:szCs w:val="28"/>
        </w:rPr>
        <w:t xml:space="preserve">График scatter библиотеки matplotlib </w:t>
      </w:r>
    </w:p>
    <w:p w14:paraId="015EAF34" w14:textId="1903CCF5" w:rsidR="00F65E01" w:rsidRPr="007063B1" w:rsidRDefault="00F65E0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  <w:r w:rsidRPr="007063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E7E346" wp14:editId="2EE3485E">
            <wp:extent cx="5019675" cy="4477196"/>
            <wp:effectExtent l="0" t="0" r="0" b="0"/>
            <wp:docPr id="1915930411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30411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3233" cy="448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FBA8" w14:textId="77777777" w:rsidR="007063B1" w:rsidRPr="007063B1" w:rsidRDefault="007063B1" w:rsidP="001F58DC">
      <w:pPr>
        <w:pStyle w:val="a3"/>
        <w:numPr>
          <w:ilvl w:val="0"/>
          <w:numId w:val="1"/>
        </w:numPr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063B1">
        <w:rPr>
          <w:rFonts w:ascii="Times New Roman" w:hAnsi="Times New Roman" w:cs="Times New Roman"/>
          <w:sz w:val="28"/>
          <w:szCs w:val="28"/>
        </w:rPr>
        <w:t>Настройка графика: цвет точки зависит от целевого значения признака</w:t>
      </w:r>
    </w:p>
    <w:p w14:paraId="6ADAF71E" w14:textId="4B8D1087" w:rsidR="00F65E01" w:rsidRPr="007063B1" w:rsidRDefault="00967727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  <w:r w:rsidRPr="007063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EB5C48" wp14:editId="3C35AA2A">
            <wp:extent cx="4581525" cy="4223525"/>
            <wp:effectExtent l="0" t="0" r="0" b="5715"/>
            <wp:docPr id="618683846" name="Рисунок 1" descr="Изображение выглядит как текст, снимок экрана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83846" name="Рисунок 1" descr="Изображение выглядит как текст, снимок экрана, Красочность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8442" cy="422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2406" w14:textId="77777777" w:rsidR="007063B1" w:rsidRPr="007063B1" w:rsidRDefault="007063B1" w:rsidP="001F58DC">
      <w:pPr>
        <w:pStyle w:val="a3"/>
        <w:numPr>
          <w:ilvl w:val="0"/>
          <w:numId w:val="1"/>
        </w:numPr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063B1">
        <w:rPr>
          <w:rFonts w:ascii="Times New Roman" w:hAnsi="Times New Roman" w:cs="Times New Roman"/>
          <w:sz w:val="28"/>
          <w:szCs w:val="28"/>
        </w:rPr>
        <w:t>Построение отдельных подмножеств с легендой</w:t>
      </w:r>
    </w:p>
    <w:p w14:paraId="42C71F90" w14:textId="1449BC94" w:rsidR="00967727" w:rsidRDefault="00967727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  <w:r w:rsidRPr="007063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46684E" wp14:editId="6F7E16C6">
            <wp:extent cx="5940425" cy="6807835"/>
            <wp:effectExtent l="0" t="0" r="3175" b="0"/>
            <wp:docPr id="585202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029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AE83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3322B98F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5DC8EA11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466AD1B4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75F0B5C7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2CB060F5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43D30CAF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4C09CC26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57E7B30C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3FAF9195" w14:textId="77777777" w:rsidR="007063B1" w:rsidRP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5724BCD3" w14:textId="77777777" w:rsidR="007063B1" w:rsidRPr="007063B1" w:rsidRDefault="007063B1" w:rsidP="001F58DC">
      <w:pPr>
        <w:pStyle w:val="a3"/>
        <w:numPr>
          <w:ilvl w:val="0"/>
          <w:numId w:val="1"/>
        </w:numPr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063B1">
        <w:rPr>
          <w:rFonts w:ascii="Times New Roman" w:hAnsi="Times New Roman" w:cs="Times New Roman"/>
          <w:sz w:val="28"/>
          <w:szCs w:val="28"/>
        </w:rPr>
        <w:t xml:space="preserve">Определение коррелирующих признаков набора данных </w:t>
      </w:r>
    </w:p>
    <w:p w14:paraId="0534BB9C" w14:textId="522100B3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  <w:r w:rsidRPr="007063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8C6AFB" wp14:editId="0C59F637">
            <wp:extent cx="5940425" cy="5676900"/>
            <wp:effectExtent l="0" t="0" r="3175" b="0"/>
            <wp:docPr id="648554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545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13E6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3279EB13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3A5F7BC7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66A49BBD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59B3DEE0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3C8E1EA6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6B8038B7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4E10EB4B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223EAFF8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23636A11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7CBDB743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64BEDD43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4293BD98" w14:textId="77777777" w:rsid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1A4FAB91" w14:textId="77777777" w:rsidR="007063B1" w:rsidRPr="007063B1" w:rsidRDefault="007063B1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</w:p>
    <w:p w14:paraId="0BEEEC5C" w14:textId="77777777" w:rsidR="007063B1" w:rsidRPr="007063B1" w:rsidRDefault="007063B1" w:rsidP="001F58DC">
      <w:pPr>
        <w:pStyle w:val="a3"/>
        <w:numPr>
          <w:ilvl w:val="0"/>
          <w:numId w:val="1"/>
        </w:numPr>
        <w:ind w:left="-567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063B1">
        <w:rPr>
          <w:rFonts w:ascii="Times New Roman" w:hAnsi="Times New Roman" w:cs="Times New Roman"/>
          <w:sz w:val="28"/>
          <w:szCs w:val="28"/>
        </w:rPr>
        <w:t>Визуализация матрица корреляции с использованием графика типа heatmap</w:t>
      </w:r>
    </w:p>
    <w:p w14:paraId="5563D99F" w14:textId="5C38D923" w:rsidR="00967727" w:rsidRPr="007063B1" w:rsidRDefault="00A235D7" w:rsidP="007063B1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  <w:r w:rsidRPr="007063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212924" wp14:editId="071FE473">
            <wp:extent cx="5940425" cy="5151120"/>
            <wp:effectExtent l="0" t="0" r="3175" b="0"/>
            <wp:docPr id="1174345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452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727" w:rsidRPr="007063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41FF8"/>
    <w:multiLevelType w:val="hybridMultilevel"/>
    <w:tmpl w:val="25B61D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16034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0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E50"/>
    <w:rsid w:val="000529E7"/>
    <w:rsid w:val="001F58DC"/>
    <w:rsid w:val="00377E20"/>
    <w:rsid w:val="007063B1"/>
    <w:rsid w:val="00780DBC"/>
    <w:rsid w:val="00794E50"/>
    <w:rsid w:val="00967727"/>
    <w:rsid w:val="00A235D7"/>
    <w:rsid w:val="00C70554"/>
    <w:rsid w:val="00D338C7"/>
    <w:rsid w:val="00F65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9F75D"/>
  <w15:chartTrackingRefBased/>
  <w15:docId w15:val="{9CACFA2B-17F0-4992-8B85-5638DB585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05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0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11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Иккерт Антонина Сергеевна</dc:creator>
  <cp:keywords/>
  <dc:description/>
  <cp:lastModifiedBy>Иккерт Антонина Сергеевна</cp:lastModifiedBy>
  <cp:revision>4</cp:revision>
  <dcterms:created xsi:type="dcterms:W3CDTF">2023-10-04T08:40:00Z</dcterms:created>
  <dcterms:modified xsi:type="dcterms:W3CDTF">2023-12-06T20:14:00Z</dcterms:modified>
</cp:coreProperties>
</file>