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D3A6" w14:textId="121404A1" w:rsidR="00B1784D" w:rsidRPr="00B1784D" w:rsidRDefault="00B1784D" w:rsidP="00B1784D">
      <w:pPr>
        <w:spacing w:line="276" w:lineRule="auto"/>
        <w:ind w:firstLine="720"/>
        <w:rPr>
          <w:sz w:val="24"/>
          <w:szCs w:val="24"/>
        </w:rPr>
      </w:pPr>
      <w:r w:rsidRPr="00B1784D">
        <w:rPr>
          <w:sz w:val="24"/>
          <w:szCs w:val="24"/>
        </w:rPr>
        <w:t>The top five performing schools in the district are all Charter schools, while the bottom five performing schools are all District schools. Similarly, the summary analysis by school type, District schools show significantly worse performance that Charter schools in all categories.</w:t>
      </w:r>
    </w:p>
    <w:p w14:paraId="36189B18" w14:textId="5C8CA89C" w:rsidR="00B1784D" w:rsidRPr="00B1784D" w:rsidRDefault="00B1784D" w:rsidP="00B1784D">
      <w:pPr>
        <w:spacing w:line="276" w:lineRule="auto"/>
        <w:ind w:firstLine="720"/>
        <w:rPr>
          <w:sz w:val="24"/>
          <w:szCs w:val="24"/>
        </w:rPr>
      </w:pPr>
      <w:r w:rsidRPr="00B1784D">
        <w:rPr>
          <w:sz w:val="24"/>
          <w:szCs w:val="24"/>
        </w:rPr>
        <w:t xml:space="preserve">While math scores vary slightly by high school, average math scores are </w:t>
      </w:r>
      <w:proofErr w:type="gramStart"/>
      <w:r w:rsidRPr="00B1784D">
        <w:rPr>
          <w:sz w:val="24"/>
          <w:szCs w:val="24"/>
        </w:rPr>
        <w:t>fairly constant</w:t>
      </w:r>
      <w:proofErr w:type="gramEnd"/>
      <w:r w:rsidRPr="00B1784D">
        <w:rPr>
          <w:sz w:val="24"/>
          <w:szCs w:val="24"/>
        </w:rPr>
        <w:t xml:space="preserve"> across grades 9-12. This can also be seen with reading scores, as they only vary </w:t>
      </w:r>
      <w:r w:rsidRPr="00B1784D">
        <w:rPr>
          <w:sz w:val="24"/>
          <w:szCs w:val="24"/>
        </w:rPr>
        <w:t xml:space="preserve">about </w:t>
      </w:r>
      <w:r w:rsidRPr="00B1784D">
        <w:rPr>
          <w:sz w:val="24"/>
          <w:szCs w:val="24"/>
        </w:rPr>
        <w:t>1% across the different grades.</w:t>
      </w:r>
      <w:r w:rsidRPr="00B1784D">
        <w:rPr>
          <w:sz w:val="24"/>
          <w:szCs w:val="24"/>
        </w:rPr>
        <w:t xml:space="preserve"> </w:t>
      </w:r>
      <w:r w:rsidRPr="00B1784D">
        <w:rPr>
          <w:sz w:val="24"/>
          <w:szCs w:val="24"/>
        </w:rPr>
        <w:t>The variation in scores between high schools</w:t>
      </w:r>
      <w:r w:rsidRPr="00B1784D">
        <w:rPr>
          <w:sz w:val="24"/>
          <w:szCs w:val="24"/>
        </w:rPr>
        <w:t>, however,</w:t>
      </w:r>
      <w:r w:rsidRPr="00B1784D">
        <w:rPr>
          <w:sz w:val="24"/>
          <w:szCs w:val="24"/>
        </w:rPr>
        <w:t xml:space="preserve"> suggests that there is inequality linked to some factor within the district.</w:t>
      </w:r>
    </w:p>
    <w:p w14:paraId="64898DF9" w14:textId="60FF2D40" w:rsidR="00B1784D" w:rsidRPr="00B1784D" w:rsidRDefault="00B1784D" w:rsidP="00B1784D">
      <w:pPr>
        <w:spacing w:line="276" w:lineRule="auto"/>
        <w:ind w:firstLine="720"/>
        <w:rPr>
          <w:sz w:val="24"/>
          <w:szCs w:val="24"/>
        </w:rPr>
      </w:pPr>
      <w:r w:rsidRPr="00B1784D">
        <w:rPr>
          <w:sz w:val="24"/>
          <w:szCs w:val="24"/>
        </w:rPr>
        <w:t>Interestingly, test scores appear to decrease as spending per student increases,</w:t>
      </w:r>
      <w:r w:rsidRPr="00B1784D">
        <w:rPr>
          <w:sz w:val="24"/>
          <w:szCs w:val="24"/>
        </w:rPr>
        <w:t xml:space="preserve"> </w:t>
      </w:r>
      <w:r w:rsidRPr="00B1784D">
        <w:rPr>
          <w:sz w:val="24"/>
          <w:szCs w:val="24"/>
        </w:rPr>
        <w:t>as the percent of students passing overall, with average spending per student less than $585, is 90.4%.</w:t>
      </w:r>
      <w:r w:rsidRPr="00B1784D">
        <w:rPr>
          <w:sz w:val="24"/>
          <w:szCs w:val="24"/>
        </w:rPr>
        <w:t xml:space="preserve"> </w:t>
      </w:r>
      <w:r w:rsidRPr="00B1784D">
        <w:rPr>
          <w:sz w:val="24"/>
          <w:szCs w:val="24"/>
        </w:rPr>
        <w:t>Alternately, when the average per student budget is $645-680, the overall passing percentage drops down to 53.53%.</w:t>
      </w:r>
    </w:p>
    <w:p w14:paraId="51ADE05C" w14:textId="283A55ED" w:rsidR="00B1784D" w:rsidRPr="00B1784D" w:rsidRDefault="00B1784D" w:rsidP="00B1784D">
      <w:pPr>
        <w:spacing w:line="276" w:lineRule="auto"/>
        <w:ind w:firstLine="720"/>
        <w:rPr>
          <w:sz w:val="24"/>
          <w:szCs w:val="24"/>
        </w:rPr>
      </w:pPr>
      <w:r w:rsidRPr="00B1784D">
        <w:rPr>
          <w:sz w:val="24"/>
          <w:szCs w:val="24"/>
        </w:rPr>
        <w:t>With respect to school size, small (&lt;1000 students) and medium (1000-2000 students) had similar test scores, with the overall passing percentage around 90%. Large schools, however, saw a significant drop in test scores, with an overall passing percentage of only 58.29%. This suggests that school size has an impact on student performance.</w:t>
      </w:r>
    </w:p>
    <w:p w14:paraId="168514A6" w14:textId="77777777" w:rsidR="008D5BC5" w:rsidRPr="00B1784D" w:rsidRDefault="00B1784D" w:rsidP="00B1784D">
      <w:pPr>
        <w:spacing w:line="276" w:lineRule="auto"/>
        <w:ind w:firstLine="720"/>
        <w:rPr>
          <w:sz w:val="24"/>
          <w:szCs w:val="24"/>
        </w:rPr>
      </w:pPr>
      <w:r w:rsidRPr="00B1784D">
        <w:rPr>
          <w:sz w:val="24"/>
          <w:szCs w:val="24"/>
        </w:rPr>
        <w:t>Overall, school type and school size seem to have the biggest impact on student performance. On average, larger schools and district schools produce lower test scores.</w:t>
      </w:r>
    </w:p>
    <w:sectPr w:rsidR="008D5BC5" w:rsidRPr="00B17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4D"/>
    <w:rsid w:val="008D5BC5"/>
    <w:rsid w:val="00B1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1B01"/>
  <w15:chartTrackingRefBased/>
  <w15:docId w15:val="{91E7E573-B2AF-40F5-8861-E6320A29C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Kirstan Komajda</dc:creator>
  <cp:keywords/>
  <dc:description/>
  <cp:lastModifiedBy>Kirstan Komajda</cp:lastModifiedBy>
  <cp:revision>1</cp:revision>
  <dcterms:created xsi:type="dcterms:W3CDTF">2020-12-16T21:07:00Z</dcterms:created>
  <dcterms:modified xsi:type="dcterms:W3CDTF">2020-12-16T21:11:00Z</dcterms:modified>
</cp:coreProperties>
</file>