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5E8" w14:textId="4D7EB545" w:rsidR="00BB2673" w:rsidRDefault="00BB2673">
      <w:r>
        <w:rPr>
          <w:rFonts w:hint="eastAsia"/>
        </w:rPr>
        <w:t>2022年6月1日星期三</w:t>
      </w:r>
    </w:p>
    <w:p w14:paraId="538B5AEF" w14:textId="5A959339" w:rsidR="00BB2673" w:rsidRDefault="00BB2673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sectPr w:rsidR="00BB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3"/>
    <w:rsid w:val="002B6DB3"/>
    <w:rsid w:val="00B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841C"/>
  <w15:chartTrackingRefBased/>
  <w15:docId w15:val="{4DCDB903-2722-4C1A-82F5-A973B6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26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罗</dc:creator>
  <cp:keywords/>
  <dc:description/>
  <cp:lastModifiedBy>浩 罗</cp:lastModifiedBy>
  <cp:revision>2</cp:revision>
  <dcterms:created xsi:type="dcterms:W3CDTF">2024-03-29T11:17:00Z</dcterms:created>
  <dcterms:modified xsi:type="dcterms:W3CDTF">2024-03-29T11:18:00Z</dcterms:modified>
</cp:coreProperties>
</file>