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访谈者：填写时有哪些困难？</w:t>
      </w:r>
    </w:p>
    <w:p>
      <w:r>
        <w:t>受访者：嗯，我不知道这一项该填什么。</w:t>
      </w:r>
    </w:p>
    <w:p>
      <w:r>
        <w:t>访谈者：提交后是否知道操作结果？</w:t>
      </w:r>
    </w:p>
    <w:p>
      <w:r>
        <w:t>受访者：呃，点提交以后没有提示，我又点了一次。</w:t>
      </w:r>
    </w:p>
  </w:body>
</w:document>
</file>