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宋体" w:hAnsi="宋体"/>
          <w:b/>
          <w:sz w:val="28"/>
          <w:szCs w:val="28"/>
        </w:rPr>
      </w:pPr>
    </w:p>
    <w:p>
      <w:pPr>
        <w:spacing w:line="360" w:lineRule="auto"/>
        <w:ind w:firstLine="562" w:firstLineChars="200"/>
        <w:rPr>
          <w:rFonts w:hint="eastAsia" w:ascii="仿宋_GB2312" w:hAnsi="宋体" w:eastAsia="仿宋_GB2312"/>
          <w:b/>
          <w:sz w:val="28"/>
        </w:rPr>
      </w:pPr>
    </w:p>
    <w:p>
      <w:pPr>
        <w:jc w:val="center"/>
        <w:rPr>
          <w:rFonts w:hint="eastAsia" w:ascii="宋体" w:hAnsi="宋体"/>
          <w:b/>
          <w:sz w:val="72"/>
          <w:szCs w:val="72"/>
        </w:rPr>
      </w:pPr>
      <w:r>
        <w:rPr>
          <w:rFonts w:hint="eastAsia" w:ascii="楷体_GB2312" w:hAnsi="宋体" w:eastAsia="楷体_GB2312"/>
          <w:b/>
          <w:spacing w:val="-20"/>
          <w:sz w:val="72"/>
          <w:szCs w:val="72"/>
        </w:rPr>
        <w:t>广州商学院</w:t>
      </w:r>
    </w:p>
    <w:p>
      <w:pPr>
        <w:rPr>
          <w:rFonts w:hint="eastAsia" w:ascii="宋体" w:hAnsi="宋体"/>
          <w:b/>
          <w:sz w:val="72"/>
          <w:szCs w:val="72"/>
        </w:rPr>
      </w:pPr>
    </w:p>
    <w:p>
      <w:pPr>
        <w:jc w:val="center"/>
        <w:rPr>
          <w:rFonts w:hint="eastAsia" w:ascii="宋体" w:hAnsi="宋体"/>
          <w:b/>
          <w:sz w:val="72"/>
          <w:szCs w:val="72"/>
        </w:rPr>
      </w:pPr>
      <w:r>
        <w:rPr>
          <w:rFonts w:hint="eastAsia" w:ascii="楷体_GB2312" w:hAnsi="宋体" w:eastAsia="楷体_GB2312"/>
          <w:b/>
          <w:spacing w:val="-20"/>
          <w:w w:val="130"/>
          <w:position w:val="-6"/>
          <w:sz w:val="72"/>
          <w:szCs w:val="72"/>
        </w:rPr>
        <w:t>课 程 论 文</w:t>
      </w:r>
    </w:p>
    <w:p>
      <w:pPr>
        <w:rPr>
          <w:rFonts w:hint="eastAsia" w:ascii="黑体" w:eastAsia="黑体"/>
        </w:rPr>
      </w:pPr>
    </w:p>
    <w:p>
      <w:pPr>
        <w:rPr>
          <w:rFonts w:hint="eastAsia" w:ascii="黑体" w:eastAsia="黑体"/>
        </w:rPr>
      </w:pPr>
      <w:r>
        <w:rPr>
          <w:rFonts w:hint="eastAsia" w:ascii="黑体" w:eastAsia="黑体"/>
        </w:rPr>
        <w:t xml:space="preserve">            </w:t>
      </w:r>
    </w:p>
    <w:p>
      <w:pPr>
        <w:rPr>
          <w:rFonts w:hint="eastAsia"/>
          <w:b/>
          <w:sz w:val="36"/>
          <w:szCs w:val="36"/>
        </w:rPr>
      </w:pPr>
      <w:r>
        <w:rPr>
          <w:rFonts w:hint="eastAsia"/>
        </w:rPr>
        <w:t xml:space="preserve">   </w:t>
      </w:r>
      <w:r>
        <w:rPr>
          <w:rFonts w:hint="eastAsia"/>
          <w:b/>
          <w:sz w:val="36"/>
          <w:szCs w:val="36"/>
        </w:rPr>
        <w:t xml:space="preserve">     </w:t>
      </w:r>
    </w:p>
    <w:p>
      <w:pPr>
        <w:ind w:firstLine="1247" w:firstLineChars="345"/>
        <w:rPr>
          <w:rFonts w:hint="eastAsia"/>
          <w:b/>
          <w:sz w:val="36"/>
          <w:szCs w:val="36"/>
        </w:rPr>
      </w:pPr>
    </w:p>
    <w:p>
      <w:pPr>
        <w:ind w:firstLine="1608" w:firstLineChars="445"/>
        <w:rPr>
          <w:rFonts w:hint="eastAsia"/>
          <w:b/>
          <w:sz w:val="36"/>
          <w:szCs w:val="36"/>
        </w:rPr>
      </w:pPr>
      <w:r>
        <w:rPr>
          <w:rFonts w:hint="eastAsia"/>
          <w:b/>
          <w:sz w:val="36"/>
          <w:szCs w:val="36"/>
        </w:rPr>
        <w:t>题目：</w:t>
      </w:r>
      <w:r>
        <w:rPr>
          <w:rFonts w:hint="eastAsia" w:ascii="宋体" w:hAnsi="宋体"/>
          <w:b/>
          <w:lang w:val="en-US" w:eastAsia="zh-CN"/>
        </w:rPr>
        <w:t>基于Python的二手房房价爬取及可视化分析</w:t>
      </w:r>
      <w:r>
        <w:rPr>
          <w:rFonts w:hint="eastAsia"/>
          <w:b/>
          <w:sz w:val="36"/>
          <w:szCs w:val="36"/>
        </w:rPr>
        <w:t xml:space="preserve"> </w:t>
      </w:r>
    </w:p>
    <w:p>
      <w:pPr>
        <w:rPr>
          <w:rFonts w:hint="eastAsia"/>
        </w:rPr>
      </w:pPr>
    </w:p>
    <w:p>
      <w:pPr>
        <w:rPr>
          <w:rFonts w:hint="eastAsia"/>
        </w:rPr>
      </w:pPr>
    </w:p>
    <w:p>
      <w:pPr>
        <w:rPr>
          <w:rFonts w:hint="eastAsia"/>
          <w:sz w:val="30"/>
          <w:szCs w:val="30"/>
        </w:rPr>
      </w:pPr>
    </w:p>
    <w:p>
      <w:pPr>
        <w:ind w:firstLine="1950" w:firstLineChars="650"/>
        <w:rPr>
          <w:rFonts w:hint="eastAsia"/>
          <w:sz w:val="30"/>
          <w:szCs w:val="30"/>
        </w:rPr>
      </w:pPr>
    </w:p>
    <w:p>
      <w:pPr>
        <w:spacing w:line="440" w:lineRule="exact"/>
        <w:ind w:firstLine="1050" w:firstLineChars="350"/>
        <w:rPr>
          <w:rFonts w:hint="eastAsia"/>
          <w:b/>
          <w:sz w:val="32"/>
          <w:szCs w:val="32"/>
          <w:u w:val="single"/>
        </w:rPr>
      </w:pPr>
      <w:r>
        <w:rPr>
          <w:rFonts w:hint="eastAsia"/>
          <w:sz w:val="30"/>
          <w:szCs w:val="30"/>
        </w:rPr>
        <w:t>课 程 名 称</w:t>
      </w:r>
      <w:r>
        <w:rPr>
          <w:rFonts w:hint="eastAsia"/>
          <w:sz w:val="30"/>
          <w:szCs w:val="30"/>
          <w:u w:val="single"/>
        </w:rPr>
        <w:t xml:space="preserve">    </w:t>
      </w:r>
      <w:r>
        <w:rPr>
          <w:rFonts w:hint="eastAsia"/>
          <w:b/>
          <w:sz w:val="32"/>
          <w:szCs w:val="32"/>
          <w:u w:val="single"/>
        </w:rPr>
        <w:t xml:space="preserve">数据分析与处理实验  </w:t>
      </w:r>
      <w:r>
        <w:rPr>
          <w:b/>
          <w:sz w:val="32"/>
          <w:szCs w:val="32"/>
          <w:u w:val="single"/>
        </w:rPr>
        <w:t xml:space="preserve"> </w:t>
      </w:r>
      <w:r>
        <w:rPr>
          <w:rFonts w:hint="eastAsia"/>
          <w:b/>
          <w:sz w:val="32"/>
          <w:szCs w:val="32"/>
          <w:u w:val="single"/>
        </w:rPr>
        <w:t xml:space="preserve"> </w:t>
      </w:r>
      <w:r>
        <w:rPr>
          <w:b/>
          <w:sz w:val="32"/>
          <w:szCs w:val="32"/>
          <w:u w:val="single"/>
        </w:rPr>
        <w:t xml:space="preserve"> </w:t>
      </w:r>
      <w:r>
        <w:rPr>
          <w:rFonts w:hint="eastAsia"/>
          <w:b/>
          <w:sz w:val="32"/>
          <w:szCs w:val="32"/>
          <w:u w:val="single"/>
        </w:rPr>
        <w:t xml:space="preserve">  </w:t>
      </w:r>
    </w:p>
    <w:p>
      <w:pPr>
        <w:spacing w:line="440" w:lineRule="exact"/>
        <w:ind w:firstLine="1050" w:firstLineChars="350"/>
        <w:rPr>
          <w:rFonts w:hint="eastAsia"/>
          <w:b/>
          <w:sz w:val="30"/>
          <w:szCs w:val="30"/>
          <w:u w:val="single"/>
        </w:rPr>
      </w:pPr>
      <w:r>
        <w:rPr>
          <w:rFonts w:hint="eastAsia"/>
          <w:sz w:val="30"/>
          <w:szCs w:val="30"/>
        </w:rPr>
        <w:t>考 查 学 期</w:t>
      </w:r>
      <w:r>
        <w:rPr>
          <w:rFonts w:hint="eastAsia"/>
          <w:sz w:val="30"/>
          <w:szCs w:val="30"/>
          <w:u w:val="single"/>
        </w:rPr>
        <w:t xml:space="preserve">  </w:t>
      </w:r>
      <w:r>
        <w:rPr>
          <w:b/>
          <w:sz w:val="30"/>
          <w:szCs w:val="30"/>
          <w:u w:val="single"/>
        </w:rPr>
        <w:t>2021</w:t>
      </w:r>
      <w:r>
        <w:rPr>
          <w:rFonts w:hint="eastAsia"/>
          <w:b/>
          <w:sz w:val="30"/>
          <w:szCs w:val="30"/>
          <w:u w:val="single"/>
        </w:rPr>
        <w:t>/</w:t>
      </w:r>
      <w:r>
        <w:rPr>
          <w:b/>
          <w:sz w:val="30"/>
          <w:szCs w:val="30"/>
          <w:u w:val="single"/>
        </w:rPr>
        <w:t xml:space="preserve">2022 </w:t>
      </w:r>
      <w:r>
        <w:rPr>
          <w:rFonts w:hint="eastAsia"/>
          <w:b/>
          <w:sz w:val="30"/>
          <w:szCs w:val="30"/>
          <w:u w:val="single"/>
        </w:rPr>
        <w:t xml:space="preserve">学年  第二学期    </w:t>
      </w:r>
    </w:p>
    <w:p>
      <w:pPr>
        <w:spacing w:line="440" w:lineRule="exact"/>
        <w:ind w:firstLine="1050" w:firstLineChars="350"/>
        <w:rPr>
          <w:rFonts w:hint="eastAsia"/>
          <w:sz w:val="30"/>
          <w:szCs w:val="30"/>
          <w:u w:val="single"/>
        </w:rPr>
      </w:pPr>
      <w:r>
        <w:rPr>
          <w:rFonts w:hint="eastAsia"/>
          <w:sz w:val="30"/>
          <w:szCs w:val="30"/>
        </w:rPr>
        <w:t>考 查 方 式</w:t>
      </w:r>
      <w:r>
        <w:rPr>
          <w:rFonts w:hint="eastAsia"/>
          <w:sz w:val="30"/>
          <w:szCs w:val="30"/>
          <w:u w:val="single"/>
        </w:rPr>
        <w:t xml:space="preserve">           </w:t>
      </w:r>
      <w:r>
        <w:rPr>
          <w:rFonts w:hint="eastAsia"/>
          <w:b/>
          <w:sz w:val="30"/>
          <w:szCs w:val="30"/>
          <w:u w:val="single"/>
        </w:rPr>
        <w:t>考查（论文）</w:t>
      </w:r>
      <w:r>
        <w:rPr>
          <w:rFonts w:hint="eastAsia"/>
          <w:b/>
          <w:sz w:val="32"/>
          <w:szCs w:val="32"/>
          <w:u w:val="single"/>
        </w:rPr>
        <w:t xml:space="preserve"> </w:t>
      </w:r>
      <w:r>
        <w:rPr>
          <w:rFonts w:hint="eastAsia"/>
          <w:sz w:val="32"/>
          <w:szCs w:val="32"/>
          <w:u w:val="single"/>
        </w:rPr>
        <w:t xml:space="preserve">      </w:t>
      </w:r>
    </w:p>
    <w:p>
      <w:pPr>
        <w:spacing w:line="440" w:lineRule="exact"/>
        <w:ind w:firstLine="1050" w:firstLineChars="350"/>
        <w:rPr>
          <w:rFonts w:hint="eastAsia"/>
          <w:sz w:val="30"/>
          <w:szCs w:val="30"/>
          <w:u w:val="single"/>
        </w:rPr>
      </w:pPr>
      <w:r>
        <w:rPr>
          <w:rFonts w:hint="eastAsia"/>
          <w:sz w:val="30"/>
          <w:szCs w:val="30"/>
        </w:rPr>
        <w:t>姓       名</w:t>
      </w:r>
      <w:r>
        <w:rPr>
          <w:rFonts w:hint="eastAsia"/>
          <w:sz w:val="30"/>
          <w:szCs w:val="30"/>
          <w:u w:val="single"/>
        </w:rPr>
        <w:t xml:space="preserve">         </w:t>
      </w:r>
      <w:r>
        <w:rPr>
          <w:rFonts w:hint="eastAsia"/>
          <w:sz w:val="30"/>
          <w:szCs w:val="30"/>
          <w:u w:val="single"/>
          <w:lang w:val="en-US" w:eastAsia="zh-CN"/>
        </w:rPr>
        <w:t>王 弦</w:t>
      </w:r>
      <w:r>
        <w:rPr>
          <w:rFonts w:hint="eastAsia"/>
          <w:sz w:val="30"/>
          <w:szCs w:val="30"/>
          <w:u w:val="single"/>
        </w:rPr>
        <w:t xml:space="preserve">                 </w:t>
      </w:r>
    </w:p>
    <w:p>
      <w:pPr>
        <w:spacing w:line="440" w:lineRule="exact"/>
        <w:ind w:firstLine="1050" w:firstLineChars="350"/>
        <w:rPr>
          <w:rFonts w:hint="eastAsia"/>
          <w:sz w:val="30"/>
          <w:szCs w:val="30"/>
          <w:u w:val="single"/>
        </w:rPr>
      </w:pPr>
      <w:r>
        <w:rPr>
          <w:rFonts w:hint="eastAsia"/>
          <w:sz w:val="30"/>
          <w:szCs w:val="30"/>
        </w:rPr>
        <w:t>学       号</w:t>
      </w:r>
      <w:r>
        <w:rPr>
          <w:rFonts w:hint="eastAsia"/>
          <w:sz w:val="30"/>
          <w:szCs w:val="30"/>
          <w:u w:val="single"/>
        </w:rPr>
        <w:t xml:space="preserve">       </w:t>
      </w:r>
      <w:r>
        <w:rPr>
          <w:rFonts w:hint="eastAsia"/>
          <w:sz w:val="30"/>
          <w:szCs w:val="30"/>
          <w:u w:val="single"/>
          <w:lang w:val="en-US" w:eastAsia="zh-CN"/>
        </w:rPr>
        <w:t>202006120123</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pPr>
        <w:spacing w:line="440" w:lineRule="exact"/>
        <w:ind w:firstLine="1050" w:firstLineChars="350"/>
        <w:rPr>
          <w:rFonts w:hint="eastAsia"/>
          <w:sz w:val="30"/>
          <w:szCs w:val="30"/>
          <w:u w:val="single"/>
        </w:rPr>
      </w:pPr>
      <w:r>
        <w:rPr>
          <w:rFonts w:hint="eastAsia"/>
          <w:sz w:val="30"/>
          <w:szCs w:val="30"/>
        </w:rPr>
        <w:t>专       业</w:t>
      </w:r>
      <w:r>
        <w:rPr>
          <w:rFonts w:hint="eastAsia"/>
          <w:sz w:val="30"/>
          <w:szCs w:val="30"/>
          <w:u w:val="single"/>
        </w:rPr>
        <w:t xml:space="preserve">       </w:t>
      </w:r>
      <w:r>
        <w:rPr>
          <w:rFonts w:hint="eastAsia"/>
          <w:sz w:val="30"/>
          <w:szCs w:val="30"/>
          <w:u w:val="single"/>
          <w:lang w:val="en-US" w:eastAsia="zh-CN"/>
        </w:rPr>
        <w:t>软件工程</w:t>
      </w:r>
      <w:r>
        <w:rPr>
          <w:rFonts w:hint="eastAsia"/>
          <w:sz w:val="30"/>
          <w:szCs w:val="30"/>
          <w:u w:val="single"/>
        </w:rPr>
        <w:t xml:space="preserve">                </w:t>
      </w:r>
    </w:p>
    <w:p>
      <w:pPr>
        <w:spacing w:line="440" w:lineRule="exact"/>
        <w:ind w:firstLine="1050" w:firstLineChars="350"/>
        <w:rPr>
          <w:rFonts w:hint="eastAsia"/>
          <w:sz w:val="30"/>
          <w:szCs w:val="30"/>
        </w:rPr>
      </w:pPr>
      <w:r>
        <w:rPr>
          <w:rFonts w:hint="eastAsia"/>
          <w:sz w:val="30"/>
          <w:szCs w:val="30"/>
        </w:rPr>
        <w:t>成       绩</w:t>
      </w:r>
      <w:r>
        <w:rPr>
          <w:rFonts w:hint="eastAsia"/>
          <w:sz w:val="30"/>
          <w:szCs w:val="30"/>
          <w:u w:val="single"/>
        </w:rPr>
        <w:t xml:space="preserve">                              </w:t>
      </w:r>
    </w:p>
    <w:p>
      <w:pPr>
        <w:spacing w:line="440" w:lineRule="exact"/>
        <w:ind w:firstLine="1050" w:firstLineChars="350"/>
        <w:rPr>
          <w:rFonts w:hint="eastAsia"/>
          <w:sz w:val="30"/>
          <w:szCs w:val="30"/>
          <w:u w:val="single"/>
        </w:rPr>
      </w:pPr>
      <w:r>
        <w:rPr>
          <w:rFonts w:hint="eastAsia"/>
          <w:sz w:val="30"/>
          <w:szCs w:val="30"/>
        </w:rPr>
        <w:t>指 导 教 师</w:t>
      </w:r>
      <w:r>
        <w:rPr>
          <w:rFonts w:hint="eastAsia"/>
          <w:sz w:val="30"/>
          <w:szCs w:val="30"/>
          <w:u w:val="single"/>
        </w:rPr>
        <w:t xml:space="preserve">          邹</w:t>
      </w:r>
      <w:r>
        <w:rPr>
          <w:sz w:val="30"/>
          <w:szCs w:val="30"/>
          <w:u w:val="single"/>
        </w:rPr>
        <w:t>锋</w:t>
      </w:r>
      <w:r>
        <w:rPr>
          <w:rFonts w:hint="eastAsia"/>
          <w:sz w:val="30"/>
          <w:szCs w:val="30"/>
          <w:u w:val="single"/>
        </w:rPr>
        <w:t xml:space="preserve">                 </w:t>
      </w:r>
    </w:p>
    <w:p>
      <w:pPr>
        <w:sectPr>
          <w:headerReference r:id="rId3" w:type="default"/>
          <w:footerReference r:id="rId4" w:type="default"/>
          <w:pgSz w:w="11906" w:h="16838"/>
          <w:pgMar w:top="1440" w:right="1800" w:bottom="1440" w:left="1800" w:header="851" w:footer="992" w:gutter="0"/>
          <w:cols w:space="425" w:num="1"/>
          <w:docGrid w:type="lines" w:linePitch="312" w:charSpace="0"/>
        </w:sectPr>
      </w:pPr>
      <w:bookmarkStart w:id="2" w:name="_GoBack"/>
      <w:bookmarkEnd w:id="2"/>
    </w:p>
    <w:p/>
    <w:p>
      <w:pPr>
        <w:keepNext w:val="0"/>
        <w:keepLines w:val="0"/>
        <w:pageBreakBefore w:val="0"/>
        <w:widowControl w:val="0"/>
        <w:kinsoku/>
        <w:wordWrap/>
        <w:overflowPunct/>
        <w:topLinePunct w:val="0"/>
        <w:autoSpaceDE/>
        <w:autoSpaceDN/>
        <w:bidi w:val="0"/>
        <w:adjustRightInd/>
        <w:spacing w:line="300" w:lineRule="auto"/>
        <w:jc w:val="center"/>
        <w:textAlignment w:val="auto"/>
        <w:rPr>
          <w:rFonts w:hint="default" w:ascii="Times New Roman" w:hAnsi="Times New Roman" w:eastAsia="黑体" w:cs="Times New Roman"/>
          <w:b/>
          <w:sz w:val="36"/>
          <w:szCs w:val="36"/>
        </w:rPr>
      </w:pPr>
      <w:r>
        <w:rPr>
          <w:rFonts w:hint="default" w:ascii="Times New Roman" w:hAnsi="Times New Roman" w:eastAsia="黑体" w:cs="Times New Roman"/>
          <w:b/>
          <w:sz w:val="36"/>
          <w:szCs w:val="36"/>
        </w:rPr>
        <w:t>摘要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网上的房源信息比较繁杂，为了帮助人们更全面地了解广东省广州市的二手房价变化趋势，获取精准的房源数据</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本文利用爬虫技术爬取链家网站上的房价信息，并经过清洗和可视化处理，将广州各地区的二手房房价以更直观的形式呈现出来并进行比较，从而为购房者提供更多的帮助。</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sz w:val="24"/>
          <w:szCs w:val="28"/>
        </w:rPr>
        <w:t>关键词：</w:t>
      </w:r>
      <w:r>
        <w:rPr>
          <w:rFonts w:hint="default" w:ascii="Times New Roman" w:hAnsi="Times New Roman" w:cs="Times New Roman"/>
          <w:sz w:val="24"/>
          <w:szCs w:val="24"/>
          <w:lang w:val="en-US" w:eastAsia="zh-CN"/>
        </w:rPr>
        <w:t>Python</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爬虫；可视化处理</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二手房</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562" w:firstLineChars="200"/>
        <w:jc w:val="left"/>
        <w:textAlignment w:val="auto"/>
        <w:outlineLvl w:val="0"/>
        <w:rPr>
          <w:rFonts w:hint="default" w:ascii="Times New Roman" w:hAnsi="Times New Roman" w:cs="Times New Roman"/>
          <w:b/>
          <w:sz w:val="28"/>
          <w:szCs w:val="28"/>
        </w:rPr>
      </w:pPr>
      <w:bookmarkStart w:id="0" w:name="_Toc513160293"/>
      <w:r>
        <w:rPr>
          <w:rFonts w:hint="default" w:ascii="Times New Roman" w:hAnsi="Times New Roman" w:cs="Times New Roman"/>
          <w:b/>
          <w:sz w:val="28"/>
          <w:szCs w:val="28"/>
          <w:lang w:val="en-US" w:eastAsia="zh-CN"/>
        </w:rPr>
        <w:t>绪论</w:t>
      </w:r>
      <w:bookmarkEnd w:id="0"/>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242" w:leftChars="0" w:firstLine="482" w:firstLineChars="0"/>
        <w:jc w:val="left"/>
        <w:textAlignment w:val="auto"/>
        <w:outlineLvl w:val="1"/>
        <w:rPr>
          <w:rFonts w:hint="default" w:ascii="Times New Roman" w:hAnsi="Times New Roman" w:cs="Times New Roman"/>
          <w:b/>
          <w:sz w:val="24"/>
          <w:szCs w:val="24"/>
        </w:rPr>
      </w:pPr>
      <w:bookmarkStart w:id="1" w:name="_Toc513160294"/>
      <w:r>
        <w:rPr>
          <w:rFonts w:hint="default" w:ascii="Times New Roman" w:hAnsi="Times New Roman" w:cs="Times New Roman"/>
          <w:b/>
          <w:sz w:val="24"/>
          <w:szCs w:val="24"/>
        </w:rPr>
        <w:t>研究问题的提出</w:t>
      </w:r>
      <w:bookmarkEnd w:id="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1.用Python语言自行编写爬虫框架</w:t>
      </w:r>
      <w:r>
        <w:rPr>
          <w:rFonts w:hint="eastAsia" w:cs="Times New Roman"/>
          <w:sz w:val="24"/>
          <w:szCs w:val="24"/>
          <w:lang w:val="en-US" w:eastAsia="zh-CN"/>
        </w:rPr>
        <w:t>，</w:t>
      </w:r>
      <w:r>
        <w:rPr>
          <w:rFonts w:hint="default" w:ascii="Times New Roman" w:hAnsi="Times New Roman" w:cs="Times New Roman"/>
          <w:sz w:val="24"/>
          <w:szCs w:val="24"/>
          <w:lang w:val="en-US" w:eastAsia="zh-CN"/>
        </w:rPr>
        <w:t>爬取链家的二手房相关数据，按照标题、朝向、地区、价格等信息进行分类和显示。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2.在此基础上可以进一步获取用户反馈信息，评价不同二手房的优劣。</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242" w:leftChars="0" w:firstLine="482" w:firstLineChars="0"/>
        <w:jc w:val="left"/>
        <w:textAlignment w:val="auto"/>
        <w:outlineLvl w:val="1"/>
        <w:rPr>
          <w:rFonts w:hint="default" w:ascii="Times New Roman" w:hAnsi="Times New Roman" w:cs="Times New Roman"/>
          <w:b/>
          <w:sz w:val="24"/>
          <w:szCs w:val="24"/>
        </w:rPr>
      </w:pPr>
      <w:r>
        <w:rPr>
          <w:rFonts w:hint="default" w:ascii="Times New Roman" w:hAnsi="Times New Roman" w:cs="Times New Roman"/>
          <w:b/>
          <w:sz w:val="24"/>
          <w:szCs w:val="24"/>
          <w:lang w:val="en-US" w:eastAsia="zh-CN"/>
        </w:rPr>
        <w:t>研究的背景、目的和意义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82" w:leftChars="0" w:firstLine="482" w:firstLineChars="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b/>
          <w:sz w:val="24"/>
          <w:szCs w:val="24"/>
        </w:rPr>
        <w:t>研究背景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网络爬虫是可以自动抓取网页上各种类型数据的程序。网络爬虫使用网页的链接地址查找网页的内容，并直接返回用户所需的数据，而无需手动操纵浏览器来获取它。爬虫是搜索引擎中的重要组成部分，可在互联网上为搜索引擎抓取数据。通用搜索引擎（例如谷歌和百度)等逐渐成为人们访问互联网的入口。但是，由于它们的通用性限制，在抓取网页时没有针对性，因而也无法对其抓取的结果进行针对特定领域的进一步分析，导致查询结果不够深入和专业化;另外，一般的搜索引擎通常会返回一些与用户所寻找的主题无关的结果，从而造成信息过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本文提出的爬虫程序通过模拟登录二手房网站，获取相关数据，并将这些数据保存到本地，为进一步的数据挖掘和分析提供了方便。最后，本文使用Python可视化方法对数据进行简单的数据分析。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82" w:leftChars="0" w:firstLine="482" w:firstLineChars="0"/>
        <w:textAlignment w:val="auto"/>
        <w:rPr>
          <w:rFonts w:hint="default" w:ascii="Times New Roman" w:hAnsi="Times New Roman" w:cs="Times New Roman"/>
          <w:b/>
          <w:sz w:val="24"/>
          <w:szCs w:val="24"/>
        </w:rPr>
      </w:pPr>
      <w:r>
        <w:rPr>
          <w:rFonts w:hint="default" w:ascii="Times New Roman" w:hAnsi="Times New Roman" w:cs="Times New Roman"/>
          <w:b/>
          <w:sz w:val="24"/>
          <w:szCs w:val="24"/>
        </w:rPr>
        <w:t>目的和意义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利随着互联网的高速发展</w:t>
      </w:r>
      <w:r>
        <w:rPr>
          <w:rFonts w:hint="eastAsia" w:cs="Times New Roman"/>
          <w:sz w:val="24"/>
          <w:szCs w:val="24"/>
          <w:lang w:val="en-US" w:eastAsia="zh-CN"/>
        </w:rPr>
        <w:t>、</w:t>
      </w:r>
      <w:r>
        <w:rPr>
          <w:rFonts w:hint="default" w:ascii="Times New Roman" w:hAnsi="Times New Roman" w:cs="Times New Roman"/>
          <w:sz w:val="24"/>
          <w:szCs w:val="24"/>
          <w:lang w:val="en-US" w:eastAsia="zh-CN"/>
        </w:rPr>
        <w:t>数据库存储技术的成熟</w:t>
      </w:r>
      <w:r>
        <w:rPr>
          <w:rFonts w:hint="eastAsia" w:cs="Times New Roman"/>
          <w:sz w:val="24"/>
          <w:szCs w:val="24"/>
          <w:lang w:val="en-US" w:eastAsia="zh-CN"/>
        </w:rPr>
        <w:t>，</w:t>
      </w:r>
      <w:r>
        <w:rPr>
          <w:rFonts w:hint="default" w:ascii="Times New Roman" w:hAnsi="Times New Roman" w:cs="Times New Roman"/>
          <w:sz w:val="24"/>
          <w:szCs w:val="24"/>
          <w:lang w:val="en-US" w:eastAsia="zh-CN"/>
        </w:rPr>
        <w:t>高性能的存储设备和存储介质日益普及</w:t>
      </w:r>
      <w:r>
        <w:rPr>
          <w:rFonts w:hint="eastAsia" w:cs="Times New Roman"/>
          <w:sz w:val="24"/>
          <w:szCs w:val="24"/>
          <w:lang w:val="en-US" w:eastAsia="zh-CN"/>
        </w:rPr>
        <w:t>，</w:t>
      </w:r>
      <w:r>
        <w:rPr>
          <w:rFonts w:hint="default" w:ascii="Times New Roman" w:hAnsi="Times New Roman" w:cs="Times New Roman"/>
          <w:sz w:val="24"/>
          <w:szCs w:val="24"/>
          <w:lang w:val="en-US" w:eastAsia="zh-CN"/>
        </w:rPr>
        <w:t>人们在生活、工作等产生的数据量以指数形式爆炸式增长</w:t>
      </w:r>
      <w:r>
        <w:rPr>
          <w:rFonts w:hint="eastAsia" w:cs="Times New Roman"/>
          <w:sz w:val="24"/>
          <w:szCs w:val="24"/>
          <w:lang w:val="en-US" w:eastAsia="zh-CN"/>
        </w:rPr>
        <w:t>，</w:t>
      </w:r>
      <w:r>
        <w:rPr>
          <w:rFonts w:hint="default" w:ascii="Times New Roman" w:hAnsi="Times New Roman" w:cs="Times New Roman"/>
          <w:sz w:val="24"/>
          <w:szCs w:val="24"/>
          <w:lang w:val="en-US" w:eastAsia="zh-CN"/>
        </w:rPr>
        <w:t>大数据发展势不可挡</w:t>
      </w:r>
      <w:r>
        <w:rPr>
          <w:rFonts w:hint="eastAsia" w:cs="Times New Roman"/>
          <w:sz w:val="24"/>
          <w:szCs w:val="24"/>
          <w:lang w:val="en-US" w:eastAsia="zh-CN"/>
        </w:rPr>
        <w:t>，</w:t>
      </w:r>
      <w:r>
        <w:rPr>
          <w:rFonts w:hint="default" w:ascii="Times New Roman" w:hAnsi="Times New Roman" w:cs="Times New Roman"/>
          <w:sz w:val="24"/>
          <w:szCs w:val="24"/>
          <w:lang w:val="en-US" w:eastAsia="zh-CN"/>
        </w:rPr>
        <w:t>但如何利用大数据分析为人们的生活提供便利就成了人类的共同话题。同时由于人们的住房压力越来越大</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新房价格一般来说更高</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因此有些人会考虑购买二手房。所以有必要探讨二手房价格背后的影响因素。</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大数据时代的到来</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让人们可以在互联网上获得越来越多的信息</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其中包括二手房信息。但网络数据来源广泛</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且数据量庞大</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为了把网页上的数据下载到本地</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且节约时间</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网络爬虫技术便应运而生。本文选择</w:t>
      </w:r>
      <w:r>
        <w:rPr>
          <w:rFonts w:hint="eastAsia" w:ascii="Times New Roman" w:hAnsi="Times New Roman" w:cs="Times New Roman"/>
          <w:sz w:val="24"/>
          <w:szCs w:val="24"/>
          <w:lang w:val="en-US" w:eastAsia="zh-CN"/>
        </w:rPr>
        <w:t>链家</w:t>
      </w:r>
      <w:r>
        <w:rPr>
          <w:rFonts w:hint="default" w:ascii="Times New Roman" w:hAnsi="Times New Roman" w:cs="Times New Roman"/>
          <w:sz w:val="24"/>
          <w:szCs w:val="24"/>
          <w:lang w:val="en-US" w:eastAsia="zh-CN"/>
        </w:rPr>
        <w:t>网</w:t>
      </w:r>
      <w:r>
        <w:rPr>
          <w:rFonts w:hint="eastAsia" w:ascii="Times New Roman" w:hAnsi="Times New Roman" w:cs="Times New Roman"/>
          <w:sz w:val="24"/>
          <w:szCs w:val="24"/>
          <w:lang w:val="en-US" w:eastAsia="zh-CN"/>
        </w:rPr>
        <w:t>广州</w:t>
      </w:r>
      <w:r>
        <w:rPr>
          <w:rFonts w:hint="default" w:ascii="Times New Roman" w:hAnsi="Times New Roman" w:cs="Times New Roman"/>
          <w:sz w:val="24"/>
          <w:szCs w:val="24"/>
          <w:lang w:val="en-US" w:eastAsia="zh-CN"/>
        </w:rPr>
        <w:t>二手房为数据来源</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并利用python对数据进行爬取</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爬取的字段包括发布的二于房标题、位置、楼层</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修建年份.面积.朝向</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户型</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总价</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单价等</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一共九个字段。最后对获得的数据进行数据清洗、可视化。分析广州二于房楼层、面积等对房价的影响情况。</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562" w:firstLineChars="200"/>
        <w:jc w:val="left"/>
        <w:textAlignment w:val="auto"/>
        <w:outlineLvl w:val="0"/>
        <w:rPr>
          <w:rFonts w:hint="default" w:ascii="Times New Roman" w:hAnsi="Times New Roman" w:eastAsia="宋体" w:cs="Times New Roman"/>
          <w:b/>
          <w:sz w:val="24"/>
          <w:szCs w:val="24"/>
          <w:lang w:val="en-US" w:eastAsia="zh-CN"/>
        </w:rPr>
      </w:pPr>
      <w:r>
        <w:rPr>
          <w:rFonts w:hint="default" w:ascii="Times New Roman" w:hAnsi="Times New Roman" w:cs="Times New Roman"/>
          <w:b/>
          <w:sz w:val="28"/>
          <w:szCs w:val="28"/>
          <w:lang w:val="en-US" w:eastAsia="zh-CN"/>
        </w:rPr>
        <w:t>系统结构</w:t>
      </w:r>
      <w:r>
        <w:rPr>
          <w:rFonts w:hint="default" w:ascii="Times New Roman" w:hAnsi="Times New Roman" w:cs="Times New Roman"/>
          <w:b/>
          <w:sz w:val="28"/>
          <w:szCs w:val="28"/>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jc w:val="left"/>
        <w:textAlignment w:val="auto"/>
        <w:outlineLvl w:val="0"/>
        <w:rPr>
          <w:rFonts w:hint="default" w:ascii="Times New Roman" w:hAnsi="Times New Roman" w:eastAsia="宋体" w:cs="Times New Roman"/>
          <w:b/>
          <w:sz w:val="24"/>
          <w:szCs w:val="24"/>
          <w:lang w:val="en-US" w:eastAsia="zh-CN"/>
        </w:rPr>
      </w:pPr>
      <w:r>
        <w:rPr>
          <w:rFonts w:hint="default" w:ascii="Times New Roman" w:hAnsi="Times New Roman" w:cs="Times New Roman"/>
          <w:b/>
          <w:sz w:val="24"/>
          <w:szCs w:val="24"/>
          <w:lang w:val="en-US" w:eastAsia="zh-CN"/>
        </w:rPr>
        <w:t>（一）应用技术介绍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1.网络爬虫</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网络爬虫(Web Crawler )是基于http协议中的请求与响应机制，按照一定的规则自动提取Web 网页的应用程序或者脚本，可以完整爬取整个网页的源代码3。开发者通过相关设备发送请求并传输url到目标服务器，目标服务器通过相关处理和优化分析后返回访问者所需的信息，访问者得到相关HTML信息后可利用Beautiful Soup、正则表达式、Xpath等技术获取想要的网页固定信息。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2. Pandas</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P</w:t>
      </w:r>
      <w:r>
        <w:rPr>
          <w:rFonts w:hint="default" w:ascii="Times New Roman" w:hAnsi="Times New Roman" w:cs="Times New Roman"/>
          <w:sz w:val="24"/>
          <w:szCs w:val="24"/>
          <w:lang w:val="en-US" w:eastAsia="zh-CN"/>
        </w:rPr>
        <w:t>andas是用于Python的数据分析包。它包含许多高级数据结构和操作工具，可以让人们使用Python进行数据分析更加轻松快捷。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3.Numpy</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Numpy是使用Python进行科学计算的基础包。它包括一个功能强大的N维数组对象Array。它具有成熟的函数库，例如矩阵数据类型和矢量处理等。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4.Matplotlib</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数据可视化是数据分析的结果，可以更直观，更优雅地显示结果。Matplotlib库是Python数据可视化的重要类库之一。它包含大量的数据可视化资源</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包括地图</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3D等。可以将数据以图表形式呈现出来</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更为直观地展示给用户，进而将数据的特征显示出来。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Matplotlib有四个部分:</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Chars="20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Matplotlib的基本figure类型;</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80" w:leftChars="200" w:firstLine="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调整figure和样式以及颜色;</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80" w:leftChars="200" w:firstLine="0" w:firstLineChars="0"/>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在图形上添加注释(包括坐标轴范围，长宽比或坐标轴等);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jc w:val="left"/>
        <w:textAlignment w:val="auto"/>
        <w:outlineLvl w:val="0"/>
        <w:rPr>
          <w:rFonts w:hint="default" w:ascii="Times New Roman" w:hAnsi="Times New Roman" w:eastAsia="宋体" w:cs="Times New Roman"/>
          <w:b w:val="0"/>
          <w:bCs/>
          <w:sz w:val="28"/>
          <w:szCs w:val="28"/>
          <w:lang w:eastAsia="zh-CN"/>
        </w:rPr>
      </w:pPr>
      <w:r>
        <w:rPr>
          <w:rFonts w:hint="default" w:ascii="Times New Roman" w:hAnsi="Times New Roman" w:cs="Times New Roman"/>
          <w:b w:val="0"/>
          <w:bCs/>
          <w:sz w:val="24"/>
          <w:szCs w:val="24"/>
          <w:lang w:val="en-US" w:eastAsia="zh-CN"/>
        </w:rPr>
        <w:t>(4)</w:t>
      </w:r>
      <w:r>
        <w:rPr>
          <w:rFonts w:hint="eastAsia"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其他复杂图形。</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562" w:firstLineChars="200"/>
        <w:jc w:val="left"/>
        <w:textAlignment w:val="auto"/>
        <w:outlineLvl w:val="0"/>
        <w:rPr>
          <w:rFonts w:hint="default" w:ascii="Times New Roman" w:hAnsi="Times New Roman" w:cs="Times New Roman"/>
          <w:b/>
          <w:sz w:val="28"/>
          <w:szCs w:val="28"/>
        </w:rPr>
      </w:pPr>
      <w:r>
        <w:rPr>
          <w:rFonts w:hint="default" w:ascii="Times New Roman" w:hAnsi="Times New Roman" w:cs="Times New Roman"/>
          <w:b/>
          <w:sz w:val="28"/>
          <w:szCs w:val="28"/>
          <w:lang w:val="en-US" w:eastAsia="zh-CN"/>
        </w:rPr>
        <w:t>具体实现</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80" w:left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数据来源分析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确定自己采集的数据是什么，并且这些数据可以从哪里获取到。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在众多的房地产网站中，本文选取较为权威的“链家”房地产网站爬取</w:t>
      </w:r>
      <w:r>
        <w:rPr>
          <w:rFonts w:hint="eastAsia" w:ascii="Times New Roman" w:hAnsi="Times New Roman" w:cs="Times New Roman"/>
          <w:sz w:val="24"/>
          <w:szCs w:val="24"/>
          <w:lang w:val="en-US" w:eastAsia="zh-CN"/>
        </w:rPr>
        <w:t>广州</w:t>
      </w:r>
      <w:r>
        <w:rPr>
          <w:rFonts w:hint="default" w:ascii="Times New Roman" w:hAnsi="Times New Roman" w:cs="Times New Roman"/>
          <w:sz w:val="24"/>
          <w:szCs w:val="24"/>
          <w:lang w:val="en-US" w:eastAsia="zh-CN"/>
        </w:rPr>
        <w:t>市的新售楼盘信息，主要爬取一些影响楼盘价格的结构化数据，包含楼盘名称、楼盘位置、楼盘均价格和楼盘面积。</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80" w:left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数据爬取过程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首先通过链家网址进入目标网站，通过源码查看特定信息标签</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如图1所示，其次对目标网站的结构进行分析</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根据标签信息获取目标数据</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最后根据目标网址 requests.get(url)获取数据。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729480" cy="2502535"/>
            <wp:effectExtent l="0" t="0" r="10160" b="1206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8"/>
                    <a:stretch>
                      <a:fillRect/>
                    </a:stretch>
                  </pic:blipFill>
                  <pic:spPr>
                    <a:xfrm>
                      <a:off x="0" y="0"/>
                      <a:ext cx="4729480" cy="25025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2568" w:firstLineChars="1070"/>
        <w:textAlignment w:val="auto"/>
        <w:outlineLvl w:val="9"/>
        <w:rPr>
          <w:rFonts w:hint="default" w:ascii="Times New Roman" w:hAnsi="Times New Roman" w:eastAsia="宋体" w:cs="Times New Roman"/>
          <w:lang w:val="en-US" w:eastAsia="zh-CN"/>
        </w:rPr>
      </w:pPr>
      <w:r>
        <w:rPr>
          <w:rFonts w:hint="default" w:ascii="Times New Roman" w:hAnsi="Times New Roman" w:cs="Times New Roman"/>
          <w:lang w:val="en-US" w:eastAsia="zh-CN"/>
        </w:rPr>
        <w:t>图1 目标网站结构分析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通过以下代码把获取的HTML字符串转化成selector对象：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title = selector_1.css('.main::text').get()  # 标题</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selling_point = selector_1.css('.sub::text').get()  # 卖点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price = selector_1.css('.price .total::text').get()  # 总价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unitPrice = selector_1.css('.unitPrice .unitPriceValue::text').get()  # 单价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house_type = selector_1.css('.room .mainInfo::text').get()  # 户型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subInfo = selector_1.css('.room .subInfo::text').get().split('/')  # 楼层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floor = subInfo[0]  # 楼层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num = re.findall('\d+', subInfo[1])[0]  # 共有楼层数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furnish = selector_1.css('.type .subInfo::text').get().split('/')[-1]  # 装修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face = selector_1.css('.type .mainInfo::text').get()  # 朝向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date = re.findall('\d+', selector_1.css('.area .subInfo::text').get())  # 建造时间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selector_1.css('.area .mainInfo::text').get().replace('平米', '')  # 面积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community = selector_1.css('.communityName .info::text').get()  # 小区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areaName_info = selector_1.css('.areaName .info a::text').getall()  # 区域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areaName = areaName_info[0]  # 所属区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region = areaName_info[1]  # 区域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scale = selector_1.css('div.content ul li:nth-child(10)::text').get()  # 梯户比例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elevator = selector_1.css('div.content ul li:nth-child(11)::text').get()  # 是否有电梯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houseProperty = selector_1.css('div.content  li:nth-child(2) span:nth-child(2)::text').get()  # 房屋属性代码实现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firstLine="419"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数据采集的过程如图2所示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firstLine="419" w:firstLineChars="0"/>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722495" cy="1109980"/>
            <wp:effectExtent l="0" t="0" r="1905" b="254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9"/>
                    <a:stretch>
                      <a:fillRect/>
                    </a:stretch>
                  </pic:blipFill>
                  <pic:spPr>
                    <a:xfrm>
                      <a:off x="0" y="0"/>
                      <a:ext cx="4722495" cy="11099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firstLine="2995" w:firstLineChars="1248"/>
        <w:jc w:val="left"/>
        <w:textAlignment w:val="auto"/>
        <w:rPr>
          <w:rFonts w:hint="default" w:ascii="Times New Roman" w:hAnsi="Times New Roman" w:eastAsia="宋体" w:cs="Times New Roman"/>
          <w:b w:val="0"/>
          <w:bCs w:val="0"/>
          <w:lang w:val="en-US" w:eastAsia="zh-CN"/>
        </w:rPr>
      </w:pPr>
      <w:r>
        <w:rPr>
          <w:rFonts w:hint="default" w:ascii="Times New Roman" w:hAnsi="Times New Roman" w:cs="Times New Roman"/>
          <w:b w:val="0"/>
          <w:bCs w:val="0"/>
          <w:lang w:val="en-US" w:eastAsia="zh-CN"/>
        </w:rPr>
        <w:t>图2数据采集过程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这样就得到当前页的楼盘数据，采用for循环进行翻页爬取操作，提取出目标字段并保存中间网页的数据结果</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将获取的数据执行语句f = open('二手房多页gz11.csv', mode='a', encoding='utf-8', newline='')写入到csv文件。</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80" w:leftChars="0"/>
        <w:textAlignment w:val="auto"/>
        <w:outlineLvl w:val="9"/>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数据清洗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数据清洗是对所爬取的数据进行规范化操作</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将数据中多余的符号及字符做删除或者替换处理</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并且通过使用正则表达式等工具对数据进行一致性处理的过程。由于爬取出来的数据很乱</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有各种换行符</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制表符以及空格隐藏在数据中</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或者是字段出现错位</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存在缺失值异常值等情况</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因此需要先将数据进行清洗补充缺失数据等数据处理再进行探索分析。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在数据分析前需要对数据进行检查，查看是否有重复数据和空缺值数据。使用第三方库panda读取数据df = pd.read_csv('二手房多页gz.csv', encoding='gbk')，对数据进行读取操作后发现房子是否有电梯存在空缺值Nan，采用语句df['是否有电梯'].fillna('暂无数据',inplace=True)清除未能正常显示的数据，如图3所示，从而得到一份完整的数据。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rPr>
        <w:drawing>
          <wp:inline distT="0" distB="0" distL="114300" distR="114300">
            <wp:extent cx="3373120" cy="2844165"/>
            <wp:effectExtent l="0" t="0" r="10160" b="571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0"/>
                    <a:stretch>
                      <a:fillRect/>
                    </a:stretch>
                  </pic:blipFill>
                  <pic:spPr>
                    <a:xfrm>
                      <a:off x="0" y="0"/>
                      <a:ext cx="3373120" cy="28441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1680" w:leftChars="0" w:firstLine="420" w:firstLineChars="0"/>
        <w:jc w:val="left"/>
        <w:textAlignment w:val="auto"/>
        <w:outlineLvl w:val="0"/>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图3 清楚空缺值nan</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80" w:left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数据可视化分析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数据可视化技术将数据转换成图形图表</w:t>
      </w:r>
      <w:r>
        <w:rPr>
          <w:rFonts w:hint="eastAsia" w:cs="Times New Roman"/>
          <w:b w:val="0"/>
          <w:bCs/>
          <w:sz w:val="24"/>
          <w:szCs w:val="24"/>
          <w:lang w:val="en-US" w:eastAsia="zh-CN"/>
        </w:rPr>
        <w:t>，</w:t>
      </w:r>
      <w:r>
        <w:rPr>
          <w:rFonts w:hint="default" w:ascii="Times New Roman" w:hAnsi="Times New Roman" w:cs="Times New Roman"/>
          <w:b w:val="0"/>
          <w:bCs/>
          <w:sz w:val="24"/>
          <w:szCs w:val="24"/>
          <w:lang w:val="en-US" w:eastAsia="zh-CN"/>
        </w:rPr>
        <w:t>为决策提供依据。数据可视化技术的研究已得到了快速发展并取得相应的成就</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为了更好地呈现广州市的房价变化趋势，本文采用Python的第三方库 Matplotlib把数据中蕴含的信息以图表的形式展示出来，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通过Bar和Map函数对广州市每个区域二手房数量进行分析并且分析每个区域二手房总价均值,可视化结果分别如图4图5图6。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730750" cy="2579370"/>
            <wp:effectExtent l="0" t="0" r="8890" b="1143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1"/>
                    <a:stretch>
                      <a:fillRect/>
                    </a:stretch>
                  </pic:blipFill>
                  <pic:spPr>
                    <a:xfrm>
                      <a:off x="0" y="0"/>
                      <a:ext cx="4730750" cy="2579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1680" w:leftChars="0" w:firstLine="663" w:firstLineChars="275"/>
        <w:textAlignment w:val="auto"/>
        <w:outlineLvl w:val="9"/>
        <w:rPr>
          <w:rFonts w:hint="eastAsia" w:ascii="宋体" w:hAnsi="宋体" w:eastAsia="宋体" w:cs="宋体"/>
          <w:b/>
          <w:bCs/>
          <w:lang w:val="en-US" w:eastAsia="zh-CN"/>
        </w:rPr>
      </w:pPr>
      <w:r>
        <w:rPr>
          <w:rFonts w:hint="eastAsia" w:ascii="宋体" w:hAnsi="宋体" w:eastAsia="宋体" w:cs="宋体"/>
          <w:b/>
          <w:bCs/>
          <w:lang w:val="en-US" w:eastAsia="zh-CN"/>
        </w:rPr>
        <w:t>图4 广州各区域二手房平均总价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rPr>
        <w:drawing>
          <wp:inline distT="0" distB="0" distL="114300" distR="114300">
            <wp:extent cx="4730750" cy="2781300"/>
            <wp:effectExtent l="0" t="0" r="889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2"/>
                    <a:stretch>
                      <a:fillRect/>
                    </a:stretch>
                  </pic:blipFill>
                  <pic:spPr>
                    <a:xfrm>
                      <a:off x="0" y="0"/>
                      <a:ext cx="4730750" cy="2781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1680" w:leftChars="0" w:firstLine="420" w:firstLineChars="0"/>
        <w:textAlignment w:val="auto"/>
        <w:outlineLvl w:val="9"/>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图5 广州各所属区二手房数量及平均总价</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729480" cy="3576320"/>
            <wp:effectExtent l="0" t="0" r="10160" b="508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3"/>
                    <a:stretch>
                      <a:fillRect/>
                    </a:stretch>
                  </pic:blipFill>
                  <pic:spPr>
                    <a:xfrm>
                      <a:off x="0" y="0"/>
                      <a:ext cx="4729480" cy="3576320"/>
                    </a:xfrm>
                    <a:prstGeom prst="rect">
                      <a:avLst/>
                    </a:prstGeom>
                    <a:noFill/>
                    <a:ln>
                      <a:noFill/>
                    </a:ln>
                  </pic:spPr>
                </pic:pic>
              </a:graphicData>
            </a:graphic>
          </wp:inline>
        </w:drawing>
      </w:r>
    </w:p>
    <w:p>
      <w:pPr>
        <w:ind w:left="1260" w:leftChars="0" w:firstLine="420" w:firstLineChars="0"/>
        <w:rPr>
          <w:rFonts w:hint="eastAsia" w:ascii="宋体" w:hAnsi="宋体" w:eastAsia="宋体" w:cs="宋体"/>
          <w:b/>
          <w:bCs/>
          <w:lang w:val="en-US" w:eastAsia="zh-CN"/>
        </w:rPr>
      </w:pPr>
      <w:r>
        <w:rPr>
          <w:rFonts w:hint="eastAsia" w:ascii="宋体" w:hAnsi="宋体" w:eastAsia="宋体" w:cs="宋体"/>
          <w:b/>
          <w:bCs/>
          <w:lang w:val="en-US" w:eastAsia="zh-CN"/>
        </w:rPr>
        <w:t>图6 广州各所属区二手房数量分布情况</w:t>
      </w:r>
    </w:p>
    <w:p>
      <w:pPr>
        <w:ind w:left="1260" w:leftChars="0"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从图5图6可以看出增城区二手房数量最多</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远远高于其他区域</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但是房屋每平米价格却不是最高的</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天河区二手房每平米单价均值最高</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可能是因为天河属于中心位置</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同时占据交通和经济两大优势。另外,通过图4的柱状图结果可以得出</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武汉各区房屋总价都在5000万以下,而且房屋总价差距比较大</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最高的是万胜围</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房屋总价达到了4500万,最低的不到1200万。</w:t>
      </w:r>
    </w:p>
    <w:p>
      <w:pPr>
        <w:ind w:firstLine="420" w:firstLineChars="0"/>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使用Scatter函数绘制散点图对房子的总面积和总价进行分析如图7所示：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394325" cy="3067050"/>
            <wp:effectExtent l="0" t="0" r="635" b="1143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4"/>
                    <a:stretch>
                      <a:fillRect/>
                    </a:stretch>
                  </pic:blipFill>
                  <pic:spPr>
                    <a:xfrm>
                      <a:off x="0" y="0"/>
                      <a:ext cx="5394325" cy="3067050"/>
                    </a:xfrm>
                    <a:prstGeom prst="rect">
                      <a:avLst/>
                    </a:prstGeom>
                    <a:noFill/>
                    <a:ln>
                      <a:noFill/>
                    </a:ln>
                  </pic:spPr>
                </pic:pic>
              </a:graphicData>
            </a:graphic>
          </wp:inline>
        </w:drawing>
      </w:r>
    </w:p>
    <w:p>
      <w:pPr>
        <w:ind w:left="2100" w:leftChars="0"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图7 房子面积以及总价分布情况</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通过图7可以看出大部分房子的面积都处于100平米左右内，少部分房子超过200平米。且大部分房子的价格都低于1000万。面积和价格整体上成线性关系。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使用Pie函数绘制房屋朝向比饼状图如图8所示：</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567555" cy="3367405"/>
            <wp:effectExtent l="0" t="0" r="4445" b="63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15"/>
                    <a:stretch>
                      <a:fillRect/>
                    </a:stretch>
                  </pic:blipFill>
                  <pic:spPr>
                    <a:xfrm>
                      <a:off x="0" y="0"/>
                      <a:ext cx="4567555" cy="3367405"/>
                    </a:xfrm>
                    <a:prstGeom prst="rect">
                      <a:avLst/>
                    </a:prstGeom>
                    <a:noFill/>
                    <a:ln>
                      <a:noFill/>
                    </a:ln>
                  </pic:spPr>
                </pic:pic>
              </a:graphicData>
            </a:graphic>
          </wp:inline>
        </w:drawing>
      </w:r>
    </w:p>
    <w:p>
      <w:pPr>
        <w:ind w:left="1680" w:leftChars="0"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图8 房屋朝向占比</w:t>
      </w: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可以看出广州大部分二手房朝向都是南</w:t>
      </w:r>
    </w:p>
    <w:p>
      <w:pPr>
        <w:ind w:left="420" w:leftChars="0" w:firstLine="420" w:firstLineChars="0"/>
        <w:rPr>
          <w:rFonts w:hint="default" w:ascii="Times New Roman" w:hAnsi="Times New Roman" w:cs="Times New Roman"/>
          <w:lang w:val="en-US" w:eastAsia="zh-CN"/>
        </w:rPr>
      </w:pPr>
    </w:p>
    <w:p>
      <w:p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最后用Bar函数和Pie函数绘制房屋装修情况/有无电梯玫瑰图和二手房楼层分布柱状图。如图9和图10所示：</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733925" cy="2550795"/>
            <wp:effectExtent l="0" t="0" r="5715" b="952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16"/>
                    <a:stretch>
                      <a:fillRect/>
                    </a:stretch>
                  </pic:blipFill>
                  <pic:spPr>
                    <a:xfrm>
                      <a:off x="0" y="0"/>
                      <a:ext cx="4733925" cy="2550795"/>
                    </a:xfrm>
                    <a:prstGeom prst="rect">
                      <a:avLst/>
                    </a:prstGeom>
                    <a:noFill/>
                    <a:ln>
                      <a:noFill/>
                    </a:ln>
                  </pic:spPr>
                </pic:pic>
              </a:graphicData>
            </a:graphic>
          </wp:inline>
        </w:drawing>
      </w:r>
    </w:p>
    <w:p>
      <w:pPr>
        <w:ind w:left="2100" w:leftChars="0" w:firstLine="420" w:firstLineChars="0"/>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图9 装修情况/有无电梯玫瑰图</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732020" cy="2607945"/>
            <wp:effectExtent l="0" t="0" r="7620" b="1333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17"/>
                    <a:stretch>
                      <a:fillRect/>
                    </a:stretch>
                  </pic:blipFill>
                  <pic:spPr>
                    <a:xfrm>
                      <a:off x="0" y="0"/>
                      <a:ext cx="4732020" cy="2607945"/>
                    </a:xfrm>
                    <a:prstGeom prst="rect">
                      <a:avLst/>
                    </a:prstGeom>
                    <a:noFill/>
                    <a:ln>
                      <a:noFill/>
                    </a:ln>
                  </pic:spPr>
                </pic:pic>
              </a:graphicData>
            </a:graphic>
          </wp:inline>
        </w:drawing>
      </w:r>
    </w:p>
    <w:p>
      <w:pPr>
        <w:ind w:left="2100" w:leftChars="0" w:firstLine="663" w:firstLineChars="275"/>
        <w:rPr>
          <w:rFonts w:hint="default" w:ascii="Times New Roman" w:hAnsi="Times New Roman" w:cs="Times New Roman"/>
          <w:b/>
          <w:bCs/>
          <w:lang w:val="en-US" w:eastAsia="zh-CN"/>
        </w:rPr>
      </w:pPr>
      <w:r>
        <w:rPr>
          <w:rFonts w:hint="default" w:ascii="Times New Roman" w:hAnsi="Times New Roman" w:cs="Times New Roman"/>
          <w:b/>
          <w:bCs/>
          <w:lang w:val="en-US" w:eastAsia="zh-CN"/>
        </w:rPr>
        <w:t>图10 二手房楼层分布情况</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通过观察图9可知，广州市精装二手房数量最多，简装次之，毛坯较少，有电梯的二手房远多于没有电梯的。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通过观察图10可知，大多数楼房都是9楼。9楼兼顾了高层住宅和高层住宅优点，既能够有不错的自然通风光照标准，又有较为安稳，整体生活的质量比较高。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为了探索二手房标题后的规律,使用jieba分词,对标题进行切分,再用可视化的方法，画出标题的词云图。由图11可知二手房为了更快的卖出房屋，标题通常包含户型方正，近地铁，看房方便等关键词。</w:t>
      </w:r>
    </w:p>
    <w:p>
      <w:pPr>
        <w:ind w:firstLine="420" w:firstLineChars="0"/>
        <w:rPr>
          <w:rFonts w:hint="default" w:ascii="Times New Roman" w:hAnsi="Times New Roman" w:eastAsia="微软雅黑" w:cs="Times New Roman"/>
          <w:i w:val="0"/>
          <w:iCs w:val="0"/>
          <w:caps w:val="0"/>
          <w:color w:val="434343"/>
          <w:spacing w:val="0"/>
          <w:sz w:val="19"/>
          <w:szCs w:val="19"/>
          <w:shd w:val="clear" w:color="auto" w:fill="FFFFFF"/>
          <w:lang w:val="en-US" w:eastAsia="zh-CN"/>
        </w:rPr>
      </w:pPr>
      <w:r>
        <w:rPr>
          <w:rFonts w:hint="default" w:ascii="Times New Roman" w:hAnsi="Times New Roman" w:cs="Times New Roman"/>
        </w:rPr>
        <w:drawing>
          <wp:inline distT="0" distB="0" distL="114300" distR="114300">
            <wp:extent cx="4734560" cy="2669540"/>
            <wp:effectExtent l="0" t="0" r="5080" b="1270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8"/>
                    <a:stretch>
                      <a:fillRect/>
                    </a:stretch>
                  </pic:blipFill>
                  <pic:spPr>
                    <a:xfrm>
                      <a:off x="0" y="0"/>
                      <a:ext cx="4734560" cy="2669540"/>
                    </a:xfrm>
                    <a:prstGeom prst="rect">
                      <a:avLst/>
                    </a:prstGeom>
                    <a:noFill/>
                    <a:ln>
                      <a:noFill/>
                    </a:ln>
                  </pic:spPr>
                </pic:pic>
              </a:graphicData>
            </a:graphic>
          </wp:inline>
        </w:drawing>
      </w:r>
    </w:p>
    <w:p>
      <w:pPr>
        <w:ind w:left="2520" w:leftChars="0"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图11 标题词云图</w:t>
      </w:r>
    </w:p>
    <w:p>
      <w:pPr>
        <w:ind w:left="2520" w:leftChars="0" w:firstLine="420" w:firstLineChars="0"/>
        <w:rPr>
          <w:rFonts w:hint="default" w:ascii="Times New Roman" w:hAnsi="Times New Roman" w:cs="Times New Roman"/>
          <w:lang w:val="en-US" w:eastAsia="zh-CN"/>
        </w:rPr>
      </w:pPr>
    </w:p>
    <w:p>
      <w:pPr>
        <w:ind w:left="2520" w:leftChars="0" w:firstLine="420" w:firstLineChars="0"/>
        <w:rPr>
          <w:rFonts w:hint="default" w:ascii="Times New Roman" w:hAnsi="Times New Roman" w:cs="Times New Roman"/>
          <w:lang w:val="en-US" w:eastAsia="zh-CN"/>
        </w:rPr>
      </w:pPr>
    </w:p>
    <w:p>
      <w:pPr>
        <w:ind w:left="2520" w:leftChars="0" w:firstLine="420" w:firstLineChars="0"/>
        <w:rPr>
          <w:rFonts w:hint="default" w:ascii="Times New Roman" w:hAnsi="Times New Roman" w:cs="Times New Roman"/>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562" w:firstLineChars="200"/>
        <w:jc w:val="left"/>
        <w:textAlignment w:val="auto"/>
        <w:outlineLvl w:val="0"/>
        <w:rPr>
          <w:rFonts w:hint="default" w:ascii="Times New Roman" w:hAnsi="Times New Roman" w:cs="Times New Roman"/>
          <w:b/>
          <w:sz w:val="28"/>
          <w:szCs w:val="28"/>
        </w:rPr>
      </w:pPr>
      <w:r>
        <w:rPr>
          <w:rFonts w:hint="default" w:ascii="Times New Roman" w:hAnsi="Times New Roman" w:cs="Times New Roman"/>
          <w:b/>
          <w:sz w:val="28"/>
          <w:szCs w:val="28"/>
          <w:lang w:val="en-US" w:eastAsia="zh-CN"/>
        </w:rPr>
        <w:t>总结</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基于Python语言采用网络爬虫技术获取链家网站的楼盘数据，对广州市的楼盘数据进行爬取、存取、清洗和可视化，并把影响房价的要索以一种合理的形式呈现出来。为人们发布房源，购买二手房提供了信息。与传统分析方法相比，大数据分析技术在数据采集、数据挖掘和可视化应用方面的优势明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00" w:firstLine="419" w:firstLineChars="0"/>
        <w:jc w:val="left"/>
        <w:textAlignment w:val="auto"/>
        <w:outlineLvl w:val="0"/>
        <w:rPr>
          <w:rFonts w:hint="default" w:ascii="Times New Roman" w:hAnsi="Times New Roman" w:cs="Times New Roman"/>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0"/>
        <w:rPr>
          <w:rFonts w:hint="default" w:ascii="Times New Roman" w:hAnsi="Times New Roman" w:cs="Times New Roman"/>
          <w:b/>
          <w:sz w:val="28"/>
          <w:szCs w:val="28"/>
        </w:rPr>
      </w:pPr>
    </w:p>
    <w:p>
      <w:pPr>
        <w:pStyle w:val="7"/>
        <w:keepNext w:val="0"/>
        <w:keepLines w:val="0"/>
        <w:pageBreakBefore w:val="0"/>
        <w:widowControl w:val="0"/>
        <w:kinsoku/>
        <w:wordWrap/>
        <w:overflowPunct/>
        <w:topLinePunct w:val="0"/>
        <w:autoSpaceDE/>
        <w:autoSpaceDN/>
        <w:bidi w:val="0"/>
        <w:adjustRightInd/>
        <w:snapToGrid/>
        <w:textAlignment w:val="auto"/>
        <w:outlineLvl w:val="0"/>
        <w:rPr>
          <w:rFonts w:hint="default" w:ascii="Times New Roman" w:hAnsi="Times New Roman" w:eastAsia="黑体" w:cs="Times New Roman"/>
          <w:sz w:val="36"/>
        </w:rPr>
      </w:pPr>
      <w:r>
        <w:rPr>
          <w:rFonts w:hint="default" w:ascii="Times New Roman" w:hAnsi="Times New Roman" w:eastAsia="黑体" w:cs="Times New Roman"/>
          <w:sz w:val="36"/>
        </w:rPr>
        <w:t>参考文献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[1]潘晓英,陈柳,余慧敏,等.主题爬虫技术研究综述[J.计算机应用研究,2020,37(4):961-965.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[2]闫志国,宛楠,严迪，等.基于Scrapy爬取电商药品数据及数据可视化分析处理[J.轻工科技,2021,37(3):98-100.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[3]文鹏,袁小艳.基于Python的招聘信息爬取和分析[J].信息与电脑,2021,33(9):65-67.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[4]晋振杰,曹少中,项宏峰,等.基于python的电商书籍数据爬虫研究[J.北京印刷学院学报,2018,3(26): 39-42.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[5]曾悠．大数据时代背景下的数据可视化概念研究[D].杭州:浙江大学,2014.</w:t>
      </w:r>
    </w:p>
    <w:p/>
    <w:p/>
    <w:p/>
    <w:p/>
    <w:p/>
    <w:p/>
    <w:p/>
    <w:p/>
    <w:p/>
    <w:p/>
    <w:p/>
    <w:p/>
    <w:p/>
    <w:p/>
    <w:p/>
    <w:p/>
    <w:p/>
    <w:p/>
    <w:p/>
    <w:p/>
    <w:p/>
    <w:p/>
    <w:p/>
    <w:p/>
    <w:p/>
    <w:p/>
    <w:p/>
    <w:p/>
    <w:p/>
    <w:p>
      <w:pPr>
        <w:jc w:val="both"/>
        <w:rPr>
          <w:b/>
          <w:sz w:val="32"/>
          <w:szCs w:val="32"/>
        </w:rPr>
      </w:pPr>
    </w:p>
    <w:p>
      <w:pPr>
        <w:jc w:val="center"/>
        <w:rPr>
          <w:rFonts w:hint="eastAsia"/>
        </w:rPr>
      </w:pPr>
      <w:r>
        <w:rPr>
          <w:rFonts w:hint="eastAsia"/>
          <w:b/>
          <w:sz w:val="32"/>
          <w:szCs w:val="32"/>
        </w:rPr>
        <w:t>课程论文成绩评定表</w:t>
      </w:r>
    </w:p>
    <w:tbl>
      <w:tblPr>
        <w:tblStyle w:val="5"/>
        <w:tblW w:w="90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8"/>
        <w:gridCol w:w="6861"/>
        <w:gridCol w:w="70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958" w:type="dxa"/>
            <w:noWrap w:val="0"/>
            <w:vAlign w:val="top"/>
          </w:tcPr>
          <w:p>
            <w:pPr>
              <w:spacing w:line="360" w:lineRule="auto"/>
              <w:ind w:firstLine="480"/>
              <w:jc w:val="center"/>
              <w:rPr>
                <w:rFonts w:hint="eastAsia"/>
              </w:rPr>
            </w:pPr>
            <w:r>
              <w:rPr>
                <w:rFonts w:hint="eastAsia"/>
              </w:rPr>
              <w:t>评价项目</w:t>
            </w:r>
          </w:p>
        </w:tc>
        <w:tc>
          <w:tcPr>
            <w:tcW w:w="6861" w:type="dxa"/>
            <w:noWrap w:val="0"/>
            <w:vAlign w:val="top"/>
          </w:tcPr>
          <w:p>
            <w:pPr>
              <w:spacing w:line="360" w:lineRule="auto"/>
              <w:ind w:firstLine="480"/>
              <w:jc w:val="center"/>
              <w:rPr>
                <w:rFonts w:ascii="宋体" w:hAnsi="宋体"/>
              </w:rPr>
            </w:pPr>
            <w:r>
              <w:rPr>
                <w:rFonts w:hint="eastAsia"/>
              </w:rPr>
              <w:t>评价内容</w:t>
            </w:r>
          </w:p>
        </w:tc>
        <w:tc>
          <w:tcPr>
            <w:tcW w:w="709" w:type="dxa"/>
            <w:noWrap w:val="0"/>
            <w:vAlign w:val="top"/>
          </w:tcPr>
          <w:p>
            <w:pPr>
              <w:spacing w:line="360" w:lineRule="auto"/>
              <w:rPr>
                <w:rFonts w:hint="eastAsia" w:ascii="宋体" w:hAnsi="宋体"/>
              </w:rPr>
            </w:pPr>
            <w:r>
              <w:rPr>
                <w:rFonts w:hint="eastAsia" w:ascii="宋体" w:hAnsi="宋体"/>
              </w:rPr>
              <w:t>分值</w:t>
            </w:r>
          </w:p>
        </w:tc>
        <w:tc>
          <w:tcPr>
            <w:tcW w:w="567" w:type="dxa"/>
            <w:noWrap w:val="0"/>
            <w:vAlign w:val="top"/>
          </w:tcPr>
          <w:p>
            <w:pPr>
              <w:spacing w:line="360" w:lineRule="auto"/>
              <w:rPr>
                <w:rFonts w:ascii="宋体" w:hAnsi="宋体"/>
              </w:rPr>
            </w:pPr>
            <w:r>
              <w:rPr>
                <w:rFonts w:hint="eastAsia" w:ascii="宋体" w:hAnsi="宋体"/>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jc w:val="center"/>
        </w:trPr>
        <w:tc>
          <w:tcPr>
            <w:tcW w:w="958" w:type="dxa"/>
            <w:noWrap w:val="0"/>
            <w:vAlign w:val="top"/>
          </w:tcPr>
          <w:p>
            <w:pPr>
              <w:spacing w:line="360" w:lineRule="auto"/>
              <w:rPr>
                <w:rFonts w:hint="eastAsia" w:ascii="宋体" w:hAnsi="宋体"/>
                <w:bCs/>
              </w:rPr>
            </w:pPr>
            <w:r>
              <w:rPr>
                <w:rFonts w:hint="eastAsia" w:ascii="宋体" w:hAnsi="宋体"/>
                <w:bCs/>
              </w:rPr>
              <w:t>1.创新性、合理性</w:t>
            </w:r>
          </w:p>
        </w:tc>
        <w:tc>
          <w:tcPr>
            <w:tcW w:w="6861" w:type="dxa"/>
            <w:noWrap w:val="0"/>
            <w:vAlign w:val="top"/>
          </w:tcPr>
          <w:p>
            <w:pPr>
              <w:spacing w:line="360" w:lineRule="auto"/>
              <w:ind w:firstLine="480"/>
              <w:rPr>
                <w:rFonts w:ascii="宋体" w:hAnsi="宋体"/>
                <w:bCs/>
              </w:rPr>
            </w:pPr>
            <w:r>
              <w:rPr>
                <w:rFonts w:hint="eastAsia" w:ascii="宋体" w:hAnsi="宋体"/>
              </w:rPr>
              <w:t>5分：表明设计具有</w:t>
            </w:r>
            <w:r>
              <w:rPr>
                <w:rFonts w:hint="eastAsia" w:ascii="宋体" w:hAnsi="宋体"/>
                <w:bCs/>
              </w:rPr>
              <w:t>创新性、合理性；</w:t>
            </w:r>
          </w:p>
          <w:p>
            <w:pPr>
              <w:spacing w:line="360" w:lineRule="auto"/>
              <w:ind w:firstLine="480"/>
              <w:rPr>
                <w:rFonts w:ascii="宋体" w:hAnsi="宋体"/>
                <w:bCs/>
              </w:rPr>
            </w:pPr>
            <w:r>
              <w:rPr>
                <w:rFonts w:hint="eastAsia" w:ascii="宋体" w:hAnsi="宋体"/>
              </w:rPr>
              <w:t>3-4分：表明设计具有</w:t>
            </w:r>
            <w:r>
              <w:rPr>
                <w:rFonts w:hint="eastAsia" w:ascii="宋体" w:hAnsi="宋体"/>
                <w:bCs/>
              </w:rPr>
              <w:t>新意、合理性；</w:t>
            </w:r>
          </w:p>
          <w:p>
            <w:pPr>
              <w:spacing w:line="360" w:lineRule="auto"/>
              <w:ind w:firstLine="480"/>
              <w:rPr>
                <w:rFonts w:ascii="宋体" w:hAnsi="宋体"/>
                <w:bCs/>
              </w:rPr>
            </w:pPr>
            <w:r>
              <w:rPr>
                <w:rFonts w:hint="eastAsia" w:ascii="宋体" w:hAnsi="宋体"/>
              </w:rPr>
              <w:t>1-2分：表明设计具有</w:t>
            </w:r>
            <w:r>
              <w:rPr>
                <w:rFonts w:hint="eastAsia" w:ascii="宋体" w:hAnsi="宋体"/>
                <w:bCs/>
              </w:rPr>
              <w:t>合理性。</w:t>
            </w:r>
          </w:p>
        </w:tc>
        <w:tc>
          <w:tcPr>
            <w:tcW w:w="709" w:type="dxa"/>
            <w:noWrap w:val="0"/>
            <w:vAlign w:val="center"/>
          </w:tcPr>
          <w:p>
            <w:pPr>
              <w:spacing w:line="360" w:lineRule="auto"/>
              <w:jc w:val="center"/>
              <w:rPr>
                <w:rFonts w:ascii="宋体" w:hAnsi="宋体"/>
              </w:rPr>
            </w:pPr>
            <w:r>
              <w:rPr>
                <w:rFonts w:hint="eastAsia" w:ascii="宋体" w:hAnsi="宋体"/>
              </w:rPr>
              <w:t>5</w:t>
            </w:r>
          </w:p>
        </w:tc>
        <w:tc>
          <w:tcPr>
            <w:tcW w:w="567" w:type="dxa"/>
            <w:noWrap w:val="0"/>
            <w:vAlign w:val="top"/>
          </w:tcPr>
          <w:p>
            <w:pPr>
              <w:spacing w:line="360" w:lineRule="auto"/>
              <w:ind w:firstLine="480"/>
              <w:rPr>
                <w:rFonts w:ascii="宋体" w:hAnsi="宋体"/>
              </w:rPr>
            </w:pPr>
          </w:p>
          <w:p>
            <w:pPr>
              <w:spacing w:line="360" w:lineRule="auto"/>
              <w:rPr>
                <w:rFonts w:ascii="宋体" w:hAnsi="宋体"/>
              </w:rPr>
            </w:pPr>
          </w:p>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958" w:type="dxa"/>
            <w:noWrap w:val="0"/>
            <w:vAlign w:val="top"/>
          </w:tcPr>
          <w:p>
            <w:pPr>
              <w:spacing w:line="360" w:lineRule="auto"/>
              <w:rPr>
                <w:rFonts w:hint="eastAsia" w:ascii="宋体" w:hAnsi="宋体"/>
                <w:bCs/>
              </w:rPr>
            </w:pPr>
            <w:r>
              <w:rPr>
                <w:rFonts w:hint="eastAsia" w:ascii="宋体" w:hAnsi="宋体"/>
                <w:bCs/>
              </w:rPr>
              <w:t>2.选题难度、实现复杂性</w:t>
            </w:r>
          </w:p>
        </w:tc>
        <w:tc>
          <w:tcPr>
            <w:tcW w:w="6861" w:type="dxa"/>
            <w:noWrap w:val="0"/>
            <w:vAlign w:val="top"/>
          </w:tcPr>
          <w:p>
            <w:pPr>
              <w:spacing w:line="360" w:lineRule="auto"/>
              <w:ind w:left="240" w:leftChars="100" w:firstLine="240" w:firstLineChars="100"/>
              <w:rPr>
                <w:rFonts w:ascii="宋体" w:hAnsi="宋体"/>
              </w:rPr>
            </w:pPr>
            <w:r>
              <w:rPr>
                <w:rFonts w:hint="eastAsia" w:ascii="宋体" w:hAnsi="宋体"/>
              </w:rPr>
              <w:t>9-10分：</w:t>
            </w:r>
            <w:r>
              <w:rPr>
                <w:rFonts w:ascii="宋体" w:hAnsi="宋体"/>
              </w:rPr>
              <w:t xml:space="preserve"> </w:t>
            </w:r>
            <w:r>
              <w:rPr>
                <w:rFonts w:hint="eastAsia" w:ascii="宋体" w:hAnsi="宋体"/>
              </w:rPr>
              <w:t>难度系数高，设计实现功能复杂；</w:t>
            </w:r>
          </w:p>
          <w:p>
            <w:pPr>
              <w:spacing w:line="360" w:lineRule="auto"/>
              <w:ind w:left="240" w:leftChars="100" w:firstLine="240" w:firstLineChars="100"/>
              <w:rPr>
                <w:rFonts w:ascii="宋体" w:hAnsi="宋体"/>
              </w:rPr>
            </w:pPr>
            <w:r>
              <w:rPr>
                <w:rFonts w:hint="eastAsia" w:ascii="宋体" w:hAnsi="宋体"/>
              </w:rPr>
              <w:t>7-8分：难度系数低，设计实现功能较复杂；</w:t>
            </w:r>
          </w:p>
          <w:p>
            <w:pPr>
              <w:spacing w:line="360" w:lineRule="auto"/>
              <w:ind w:firstLine="480"/>
              <w:rPr>
                <w:rFonts w:ascii="宋体" w:hAnsi="宋体"/>
              </w:rPr>
            </w:pPr>
            <w:r>
              <w:rPr>
                <w:rFonts w:hint="eastAsia" w:ascii="宋体" w:hAnsi="宋体"/>
              </w:rPr>
              <w:t>6分及以下：难度系数很低，设计实现功能一般。</w:t>
            </w:r>
          </w:p>
        </w:tc>
        <w:tc>
          <w:tcPr>
            <w:tcW w:w="709" w:type="dxa"/>
            <w:noWrap w:val="0"/>
            <w:vAlign w:val="center"/>
          </w:tcPr>
          <w:p>
            <w:pPr>
              <w:spacing w:line="360" w:lineRule="auto"/>
              <w:jc w:val="center"/>
              <w:rPr>
                <w:rFonts w:ascii="宋体" w:hAnsi="宋体"/>
              </w:rPr>
            </w:pPr>
            <w:r>
              <w:rPr>
                <w:rFonts w:hint="eastAsia" w:ascii="宋体" w:hAnsi="宋体"/>
              </w:rPr>
              <w:t>10</w:t>
            </w:r>
          </w:p>
        </w:tc>
        <w:tc>
          <w:tcPr>
            <w:tcW w:w="567" w:type="dxa"/>
            <w:noWrap w:val="0"/>
            <w:vAlign w:val="top"/>
          </w:tcPr>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958" w:type="dxa"/>
            <w:noWrap w:val="0"/>
            <w:vAlign w:val="top"/>
          </w:tcPr>
          <w:p>
            <w:pPr>
              <w:spacing w:line="360" w:lineRule="auto"/>
              <w:rPr>
                <w:rFonts w:hint="eastAsia" w:ascii="宋体" w:hAnsi="宋体"/>
                <w:bCs/>
              </w:rPr>
            </w:pPr>
            <w:r>
              <w:rPr>
                <w:rFonts w:hint="eastAsia" w:ascii="宋体" w:hAnsi="宋体"/>
                <w:bCs/>
              </w:rPr>
              <w:t>3.完成情况包括数据分析技术的应用、</w:t>
            </w:r>
            <w:r>
              <w:rPr>
                <w:rFonts w:hint="eastAsia" w:ascii="宋体" w:hAnsi="宋体"/>
              </w:rPr>
              <w:t>工作量</w:t>
            </w:r>
          </w:p>
        </w:tc>
        <w:tc>
          <w:tcPr>
            <w:tcW w:w="6861" w:type="dxa"/>
            <w:noWrap w:val="0"/>
            <w:vAlign w:val="top"/>
          </w:tcPr>
          <w:p>
            <w:pPr>
              <w:spacing w:line="360" w:lineRule="auto"/>
              <w:ind w:firstLine="480"/>
              <w:rPr>
                <w:rFonts w:ascii="宋体" w:hAnsi="宋体"/>
              </w:rPr>
            </w:pPr>
            <w:r>
              <w:rPr>
                <w:rFonts w:hint="eastAsia" w:ascii="宋体" w:hAnsi="宋体"/>
              </w:rPr>
              <w:t>52-60分：有完整的符合标准的文档，有正确的数据分析技术设计方案，设计较全面，优化得当；</w:t>
            </w:r>
          </w:p>
          <w:p>
            <w:pPr>
              <w:spacing w:line="360" w:lineRule="auto"/>
              <w:ind w:firstLine="480"/>
              <w:rPr>
                <w:rFonts w:ascii="宋体" w:hAnsi="宋体"/>
              </w:rPr>
            </w:pPr>
            <w:r>
              <w:rPr>
                <w:rFonts w:hint="eastAsia" w:ascii="宋体" w:hAnsi="宋体"/>
              </w:rPr>
              <w:t>44-51分：有完整的符合标准的文档，有正确的</w:t>
            </w:r>
            <w:r>
              <w:rPr>
                <w:rFonts w:hint="eastAsia" w:ascii="宋体" w:hAnsi="宋体"/>
                <w:bCs/>
              </w:rPr>
              <w:t>数据分析技术</w:t>
            </w:r>
            <w:r>
              <w:rPr>
                <w:rFonts w:hint="eastAsia" w:ascii="宋体" w:hAnsi="宋体"/>
              </w:rPr>
              <w:t>方案，设置无明显错误；</w:t>
            </w:r>
          </w:p>
          <w:p>
            <w:pPr>
              <w:spacing w:line="360" w:lineRule="auto"/>
              <w:ind w:firstLine="480"/>
              <w:rPr>
                <w:rFonts w:ascii="宋体" w:hAnsi="宋体"/>
              </w:rPr>
            </w:pPr>
            <w:r>
              <w:rPr>
                <w:rFonts w:hint="eastAsia" w:ascii="宋体" w:hAnsi="宋体"/>
              </w:rPr>
              <w:t>36-43分：有完整的符合标准的文档，有基本的数据分析技术，设计方案正确，但有少数失误；</w:t>
            </w:r>
          </w:p>
          <w:p>
            <w:pPr>
              <w:spacing w:line="360" w:lineRule="auto"/>
              <w:ind w:firstLine="480"/>
              <w:rPr>
                <w:rFonts w:ascii="宋体" w:hAnsi="宋体"/>
              </w:rPr>
            </w:pPr>
            <w:r>
              <w:rPr>
                <w:rFonts w:hint="eastAsia" w:ascii="宋体" w:hAnsi="宋体"/>
              </w:rPr>
              <w:t>36分以下：有相对完整的符合标准的文档，有基本的数据分析技术，设计方案基本正确，但缺少部分必要功能，存在问题。</w:t>
            </w:r>
          </w:p>
        </w:tc>
        <w:tc>
          <w:tcPr>
            <w:tcW w:w="709" w:type="dxa"/>
            <w:noWrap w:val="0"/>
            <w:vAlign w:val="center"/>
          </w:tcPr>
          <w:p>
            <w:pPr>
              <w:spacing w:line="360" w:lineRule="auto"/>
              <w:jc w:val="center"/>
              <w:rPr>
                <w:rFonts w:ascii="宋体" w:hAnsi="宋体"/>
              </w:rPr>
            </w:pPr>
            <w:r>
              <w:rPr>
                <w:rFonts w:hint="eastAsia" w:ascii="宋体" w:hAnsi="宋体"/>
              </w:rPr>
              <w:t>60</w:t>
            </w:r>
          </w:p>
        </w:tc>
        <w:tc>
          <w:tcPr>
            <w:tcW w:w="567" w:type="dxa"/>
            <w:noWrap w:val="0"/>
            <w:vAlign w:val="top"/>
          </w:tcPr>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958" w:type="dxa"/>
            <w:noWrap w:val="0"/>
            <w:vAlign w:val="top"/>
          </w:tcPr>
          <w:p>
            <w:pPr>
              <w:spacing w:line="360" w:lineRule="auto"/>
              <w:rPr>
                <w:rFonts w:hint="eastAsia" w:ascii="宋体" w:hAnsi="宋体"/>
              </w:rPr>
            </w:pPr>
            <w:r>
              <w:rPr>
                <w:rFonts w:hint="eastAsia" w:ascii="宋体" w:hAnsi="宋体"/>
              </w:rPr>
              <w:t>4.设计报告</w:t>
            </w:r>
          </w:p>
        </w:tc>
        <w:tc>
          <w:tcPr>
            <w:tcW w:w="6861" w:type="dxa"/>
            <w:noWrap w:val="0"/>
            <w:vAlign w:val="top"/>
          </w:tcPr>
          <w:p>
            <w:pPr>
              <w:spacing w:line="360" w:lineRule="auto"/>
              <w:ind w:firstLine="480"/>
              <w:rPr>
                <w:rFonts w:ascii="宋体" w:hAnsi="宋体"/>
              </w:rPr>
            </w:pPr>
            <w:r>
              <w:rPr>
                <w:rFonts w:hint="eastAsia" w:ascii="宋体" w:hAnsi="宋体"/>
              </w:rPr>
              <w:t>23-25分：优秀。表明报告清楚详细地说明了设计的过程，格式规范、内容完整，阐述清晰，层次分明；</w:t>
            </w:r>
          </w:p>
          <w:p>
            <w:pPr>
              <w:spacing w:line="360" w:lineRule="auto"/>
              <w:ind w:firstLine="480"/>
              <w:rPr>
                <w:rFonts w:ascii="宋体" w:hAnsi="宋体"/>
              </w:rPr>
            </w:pPr>
            <w:r>
              <w:rPr>
                <w:rFonts w:hint="eastAsia" w:ascii="宋体" w:hAnsi="宋体"/>
              </w:rPr>
              <w:t>19-22分：良好。表明报告说明了设计的过程，格式较规范、内容比较完整，阐述清晰，有层次；</w:t>
            </w:r>
          </w:p>
          <w:p>
            <w:pPr>
              <w:spacing w:line="360" w:lineRule="auto"/>
              <w:ind w:firstLine="480"/>
              <w:rPr>
                <w:rFonts w:ascii="宋体" w:hAnsi="宋体"/>
              </w:rPr>
            </w:pPr>
            <w:r>
              <w:rPr>
                <w:rFonts w:hint="eastAsia" w:ascii="宋体" w:hAnsi="宋体"/>
              </w:rPr>
              <w:t>15-18分：中。表明报告说明了设计的过程说明不太清晰，格式不规范、内容比较简单；</w:t>
            </w:r>
          </w:p>
          <w:p>
            <w:pPr>
              <w:spacing w:line="360" w:lineRule="auto"/>
              <w:ind w:firstLine="480"/>
              <w:rPr>
                <w:rFonts w:ascii="宋体" w:hAnsi="宋体"/>
              </w:rPr>
            </w:pPr>
            <w:r>
              <w:rPr>
                <w:rFonts w:hint="eastAsia" w:ascii="宋体" w:hAnsi="宋体"/>
              </w:rPr>
              <w:t>15分以下：差。表明报告过于简单。</w:t>
            </w:r>
          </w:p>
        </w:tc>
        <w:tc>
          <w:tcPr>
            <w:tcW w:w="709" w:type="dxa"/>
            <w:noWrap w:val="0"/>
            <w:vAlign w:val="center"/>
          </w:tcPr>
          <w:p>
            <w:pPr>
              <w:spacing w:line="360" w:lineRule="auto"/>
              <w:jc w:val="center"/>
              <w:rPr>
                <w:rFonts w:ascii="宋体" w:hAnsi="宋体"/>
              </w:rPr>
            </w:pPr>
            <w:r>
              <w:rPr>
                <w:rFonts w:hint="eastAsia" w:ascii="宋体" w:hAnsi="宋体"/>
              </w:rPr>
              <w:t>25</w:t>
            </w:r>
          </w:p>
        </w:tc>
        <w:tc>
          <w:tcPr>
            <w:tcW w:w="567" w:type="dxa"/>
            <w:noWrap w:val="0"/>
            <w:vAlign w:val="top"/>
          </w:tcPr>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958" w:type="dxa"/>
            <w:noWrap w:val="0"/>
            <w:vAlign w:val="top"/>
          </w:tcPr>
          <w:p>
            <w:pPr>
              <w:spacing w:line="360" w:lineRule="auto"/>
              <w:rPr>
                <w:rFonts w:hint="eastAsia" w:ascii="宋体" w:hAnsi="宋体"/>
              </w:rPr>
            </w:pPr>
            <w:r>
              <w:rPr>
                <w:rFonts w:hint="eastAsia" w:ascii="宋体" w:hAnsi="宋体"/>
              </w:rPr>
              <w:t>5.答辩</w:t>
            </w:r>
          </w:p>
        </w:tc>
        <w:tc>
          <w:tcPr>
            <w:tcW w:w="6861" w:type="dxa"/>
            <w:noWrap w:val="0"/>
            <w:vAlign w:val="top"/>
          </w:tcPr>
          <w:p>
            <w:pPr>
              <w:spacing w:line="360" w:lineRule="auto"/>
              <w:ind w:firstLine="480"/>
              <w:rPr>
                <w:rFonts w:ascii="宋体" w:hAnsi="宋体"/>
              </w:rPr>
            </w:pPr>
            <w:r>
              <w:rPr>
                <w:rFonts w:hint="eastAsia" w:ascii="宋体" w:hAnsi="宋体"/>
              </w:rPr>
              <w:t>90-100分：优秀。思路清晰，表达清楚，设计正确、有创意；</w:t>
            </w:r>
          </w:p>
          <w:p>
            <w:pPr>
              <w:spacing w:line="360" w:lineRule="auto"/>
              <w:ind w:firstLine="480"/>
              <w:rPr>
                <w:rFonts w:ascii="宋体" w:hAnsi="宋体"/>
              </w:rPr>
            </w:pPr>
            <w:r>
              <w:rPr>
                <w:rFonts w:hint="eastAsia" w:ascii="宋体" w:hAnsi="宋体"/>
              </w:rPr>
              <w:t>80-89分：良好。思路清晰，有层次，设计正确；</w:t>
            </w:r>
          </w:p>
          <w:p>
            <w:pPr>
              <w:spacing w:line="360" w:lineRule="auto"/>
              <w:ind w:firstLine="480"/>
              <w:rPr>
                <w:rFonts w:hint="eastAsia" w:ascii="宋体" w:hAnsi="宋体"/>
              </w:rPr>
            </w:pPr>
            <w:r>
              <w:rPr>
                <w:rFonts w:hint="eastAsia" w:ascii="宋体" w:hAnsi="宋体"/>
              </w:rPr>
              <w:t>70-79分：中。表达正确，内容比较简单，有少量错误；</w:t>
            </w:r>
          </w:p>
          <w:p>
            <w:pPr>
              <w:spacing w:line="360" w:lineRule="auto"/>
              <w:ind w:firstLine="480"/>
              <w:rPr>
                <w:rFonts w:ascii="宋体" w:hAnsi="宋体"/>
              </w:rPr>
            </w:pPr>
            <w:r>
              <w:rPr>
                <w:rFonts w:hint="eastAsia" w:ascii="宋体" w:hAnsi="宋体"/>
              </w:rPr>
              <w:t>60-69分：及格。表达不太清晰，有错误存在，能完成基本答辩；</w:t>
            </w:r>
          </w:p>
          <w:p>
            <w:pPr>
              <w:spacing w:line="360" w:lineRule="auto"/>
              <w:ind w:firstLine="480"/>
              <w:rPr>
                <w:rFonts w:hint="eastAsia" w:ascii="宋体" w:hAnsi="宋体"/>
              </w:rPr>
            </w:pPr>
            <w:r>
              <w:rPr>
                <w:rFonts w:hint="eastAsia" w:ascii="宋体" w:hAnsi="宋体"/>
              </w:rPr>
              <w:t>60分以下：差。表达不清晰，设计没完成或错误。</w:t>
            </w:r>
          </w:p>
        </w:tc>
        <w:tc>
          <w:tcPr>
            <w:tcW w:w="709" w:type="dxa"/>
            <w:noWrap w:val="0"/>
            <w:vAlign w:val="center"/>
          </w:tcPr>
          <w:p>
            <w:pPr>
              <w:spacing w:line="360" w:lineRule="auto"/>
              <w:jc w:val="center"/>
              <w:rPr>
                <w:rFonts w:hint="eastAsia" w:ascii="宋体" w:hAnsi="宋体"/>
              </w:rPr>
            </w:pPr>
            <w:r>
              <w:rPr>
                <w:rFonts w:ascii="宋体" w:hAnsi="宋体"/>
              </w:rPr>
              <w:t>100</w:t>
            </w:r>
          </w:p>
        </w:tc>
        <w:tc>
          <w:tcPr>
            <w:tcW w:w="567" w:type="dxa"/>
            <w:noWrap w:val="0"/>
            <w:vAlign w:val="top"/>
          </w:tcPr>
          <w:p>
            <w:pPr>
              <w:spacing w:line="360" w:lineRule="auto"/>
              <w:ind w:firstLine="48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8528" w:type="dxa"/>
            <w:gridSpan w:val="3"/>
            <w:noWrap w:val="0"/>
            <w:vAlign w:val="center"/>
          </w:tcPr>
          <w:p>
            <w:pPr>
              <w:ind w:firstLine="480"/>
              <w:jc w:val="center"/>
              <w:rPr>
                <w:rFonts w:ascii="宋体" w:hAnsi="宋体"/>
              </w:rPr>
            </w:pPr>
            <w:r>
              <w:rPr>
                <w:rFonts w:hint="eastAsia"/>
              </w:rPr>
              <w:t>实际得分合计（（评价项目1+评价项目2+评价项目3+评价项目4）*0.</w:t>
            </w:r>
            <w:r>
              <w:t>5</w:t>
            </w:r>
            <w:r>
              <w:rPr>
                <w:rFonts w:hint="eastAsia"/>
              </w:rPr>
              <w:t>+评价项目5*0.</w:t>
            </w:r>
            <w:r>
              <w:t>5</w:t>
            </w:r>
            <w:r>
              <w:rPr>
                <w:rFonts w:hint="eastAsia"/>
              </w:rPr>
              <w:t>）</w:t>
            </w:r>
          </w:p>
        </w:tc>
        <w:tc>
          <w:tcPr>
            <w:tcW w:w="567" w:type="dxa"/>
            <w:noWrap w:val="0"/>
            <w:vAlign w:val="top"/>
          </w:tcPr>
          <w:p>
            <w:pPr>
              <w:ind w:firstLine="480"/>
              <w:rPr>
                <w:rFonts w:ascii="宋体" w:hAnsi="宋体"/>
              </w:rPr>
            </w:pPr>
          </w:p>
          <w:p>
            <w:pPr>
              <w:ind w:firstLine="480"/>
              <w:rPr>
                <w:rFonts w:ascii="宋体" w:hAnsi="宋体"/>
              </w:rPr>
            </w:pPr>
          </w:p>
        </w:tc>
      </w:tr>
    </w:tbl>
    <w:p>
      <w:pPr>
        <w:pStyle w:val="4"/>
        <w:spacing w:before="0" w:beforeAutospacing="0" w:after="0" w:afterAutospacing="0" w:line="340" w:lineRule="exact"/>
        <w:ind w:firstLine="480" w:firstLineChars="200"/>
        <w:jc w:val="both"/>
        <w:rPr>
          <w:rFonts w:hint="eastAsia"/>
        </w:rPr>
      </w:pPr>
    </w:p>
    <w:p>
      <w:pPr>
        <w:pStyle w:val="4"/>
        <w:spacing w:before="0" w:beforeAutospacing="0" w:after="0" w:afterAutospacing="0" w:line="340" w:lineRule="exact"/>
        <w:rPr>
          <w:rFonts w:hint="eastAsia"/>
        </w:rPr>
      </w:pPr>
      <w:r>
        <w:rPr>
          <w:rFonts w:hint="eastAsia"/>
        </w:rPr>
        <w:t xml:space="preserve"> </w:t>
      </w:r>
    </w:p>
    <w:p/>
    <w:p/>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eastAsia="宋体"/>
        <w:lang w:val="en-US" w:eastAsia="zh-CN"/>
      </w:rPr>
    </w:pPr>
    <w:r>
      <w:rPr>
        <w:rFonts w:hint="eastAsia"/>
        <w:lang w:val="en-US"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ascii="宋体" w:hAnsi="宋体" w:eastAsia="宋体" w:cs="宋体"/>
        <w:b/>
        <w:bCs/>
        <w:sz w:val="21"/>
        <w:szCs w:val="21"/>
        <w:lang w:val="en-US" w:eastAsia="zh-CN"/>
      </w:rPr>
    </w:pPr>
    <w:r>
      <w:rPr>
        <w:b/>
        <w:bCs/>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  \* MERGEFORMAT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2</w:t>
                          </w:r>
                          <w:r>
                            <w:rPr>
                              <w:rFonts w:hint="eastAsia" w:ascii="宋体" w:hAnsi="宋体" w:eastAsia="宋体" w:cs="宋体"/>
                              <w:b/>
                              <w:bCs/>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2"/>
                      <w:rPr>
                        <w:rFonts w:hint="eastAsia" w:ascii="宋体" w:hAnsi="宋体" w:eastAsia="宋体" w:cs="宋体"/>
                        <w:b/>
                        <w:bCs/>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PAGE  \* MERGEFORMAT </w:instrText>
                    </w:r>
                    <w:r>
                      <w:rPr>
                        <w:rFonts w:hint="eastAsia" w:ascii="宋体" w:hAnsi="宋体" w:eastAsia="宋体" w:cs="宋体"/>
                        <w:b/>
                        <w:bCs/>
                        <w:sz w:val="21"/>
                        <w:szCs w:val="21"/>
                      </w:rPr>
                      <w:fldChar w:fldCharType="separate"/>
                    </w:r>
                    <w:r>
                      <w:rPr>
                        <w:rFonts w:hint="eastAsia" w:ascii="宋体" w:hAnsi="宋体" w:eastAsia="宋体" w:cs="宋体"/>
                        <w:b/>
                        <w:bCs/>
                        <w:sz w:val="21"/>
                        <w:szCs w:val="21"/>
                      </w:rPr>
                      <w:t>2</w:t>
                    </w:r>
                    <w:r>
                      <w:rPr>
                        <w:rFonts w:hint="eastAsia" w:ascii="宋体" w:hAnsi="宋体" w:eastAsia="宋体" w:cs="宋体"/>
                        <w:b/>
                        <w:bCs/>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2310" w:firstLineChars="1100"/>
      <w:rPr>
        <w:rFonts w:hint="default" w:eastAsia="宋体"/>
        <w:sz w:val="21"/>
        <w:szCs w:val="21"/>
        <w:lang w:val="en-US" w:eastAsia="zh-CN"/>
      </w:rPr>
    </w:pPr>
  </w:p>
  <w:p>
    <w:pPr>
      <w:pStyle w:val="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2310" w:firstLineChars="11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基于Python的二手房房价爬取及可视化分析</w:t>
    </w:r>
  </w:p>
  <w:p>
    <w:pPr>
      <w:pStyle w:val="3"/>
      <w:ind w:firstLine="2310" w:firstLineChars="1100"/>
      <w:rPr>
        <w:rFonts w:hint="default" w:eastAsia="宋体"/>
        <w:sz w:val="21"/>
        <w:szCs w:val="21"/>
        <w:lang w:val="en-US" w:eastAsia="zh-CN"/>
      </w:rPr>
    </w:pP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02421C"/>
    <w:multiLevelType w:val="singleLevel"/>
    <w:tmpl w:val="B902421C"/>
    <w:lvl w:ilvl="0" w:tentative="0">
      <w:start w:val="1"/>
      <w:numFmt w:val="chineseCounting"/>
      <w:suff w:val="nothing"/>
      <w:lvlText w:val="%1、"/>
      <w:lvlJc w:val="left"/>
      <w:pPr>
        <w:ind w:left="0" w:firstLine="420"/>
      </w:pPr>
      <w:rPr>
        <w:rFonts w:hint="eastAsia"/>
      </w:rPr>
    </w:lvl>
  </w:abstractNum>
  <w:abstractNum w:abstractNumId="1">
    <w:nsid w:val="23EC26CC"/>
    <w:multiLevelType w:val="singleLevel"/>
    <w:tmpl w:val="23EC26CC"/>
    <w:lvl w:ilvl="0" w:tentative="0">
      <w:start w:val="1"/>
      <w:numFmt w:val="chineseCounting"/>
      <w:suff w:val="nothing"/>
      <w:lvlText w:val="（%1）"/>
      <w:lvlJc w:val="left"/>
      <w:pPr>
        <w:ind w:left="-242" w:firstLine="420"/>
      </w:pPr>
      <w:rPr>
        <w:rFonts w:hint="eastAsia"/>
      </w:rPr>
    </w:lvl>
  </w:abstractNum>
  <w:abstractNum w:abstractNumId="2">
    <w:nsid w:val="2C67022D"/>
    <w:multiLevelType w:val="singleLevel"/>
    <w:tmpl w:val="2C67022D"/>
    <w:lvl w:ilvl="0" w:tentative="0">
      <w:start w:val="1"/>
      <w:numFmt w:val="decimal"/>
      <w:suff w:val="space"/>
      <w:lvlText w:val="(%1)"/>
      <w:lvlJc w:val="left"/>
    </w:lvl>
  </w:abstractNum>
  <w:abstractNum w:abstractNumId="3">
    <w:nsid w:val="4CB08B89"/>
    <w:multiLevelType w:val="singleLevel"/>
    <w:tmpl w:val="4CB08B89"/>
    <w:lvl w:ilvl="0" w:tentative="0">
      <w:start w:val="1"/>
      <w:numFmt w:val="decimal"/>
      <w:lvlText w:val="%1."/>
      <w:lvlJc w:val="left"/>
      <w:pPr>
        <w:tabs>
          <w:tab w:val="left" w:pos="312"/>
        </w:tabs>
        <w:ind w:left="-482"/>
      </w:pPr>
      <w:rPr>
        <w:rFonts w:hint="default"/>
        <w:b/>
        <w:bCs/>
      </w:rPr>
    </w:lvl>
  </w:abstractNum>
  <w:abstractNum w:abstractNumId="4">
    <w:nsid w:val="7C2B3FB4"/>
    <w:multiLevelType w:val="multilevel"/>
    <w:tmpl w:val="7C2B3FB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2NTUxZTllM2RhMzZhMjhhOGY5ZWM5M2QyZTEwYTEifQ=="/>
  </w:docVars>
  <w:rsids>
    <w:rsidRoot w:val="00000000"/>
    <w:rsid w:val="2CCE1EE4"/>
    <w:rsid w:val="4B116C65"/>
    <w:rsid w:val="55F84533"/>
    <w:rsid w:val="70213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widowControl/>
      <w:spacing w:before="100" w:beforeAutospacing="1" w:after="100" w:afterAutospacing="1"/>
      <w:jc w:val="left"/>
    </w:pPr>
    <w:rPr>
      <w:rFonts w:ascii="宋体" w:hAnsi="宋体"/>
      <w:color w:val="000000"/>
      <w:kern w:val="0"/>
    </w:rPr>
  </w:style>
  <w:style w:type="paragraph" w:customStyle="1" w:styleId="7">
    <w:name w:val="论文标题1"/>
    <w:basedOn w:val="1"/>
    <w:qFormat/>
    <w:uiPriority w:val="0"/>
    <w:pPr>
      <w:spacing w:line="300" w:lineRule="auto"/>
      <w:jc w:val="center"/>
    </w:pPr>
    <w:rPr>
      <w:rFonts w:ascii="宋体" w:hAnsi="宋体"/>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4043</Words>
  <Characters>5537</Characters>
  <Lines>0</Lines>
  <Paragraphs>0</Paragraphs>
  <TotalTime>38</TotalTime>
  <ScaleCrop>false</ScaleCrop>
  <LinksUpToDate>false</LinksUpToDate>
  <CharactersWithSpaces>5909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2022-06-07T10:04:45Z</dcterms:created>
  <dc:creator>86137</dc:creator>
  <cp:lastModifiedBy>eternal</cp:lastModifiedBy>
  <dcterms:modified xsi:type="dcterms:W3CDTF">2022-06-07T10:48:22Z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F19B28C57BB349369A8E1FEF84FF1888</vt:lpwstr>
  </property>
</Properties>
</file>