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54DE" w14:textId="2B426D4A" w:rsidR="00E42F73" w:rsidRPr="00234241" w:rsidRDefault="003D6FE9">
      <w:pPr>
        <w:rPr>
          <w:rFonts w:ascii="標楷體" w:eastAsia="標楷體" w:hAnsi="標楷體"/>
        </w:rPr>
      </w:pPr>
      <w:r w:rsidRPr="00234241">
        <w:rPr>
          <w:rFonts w:ascii="標楷體" w:eastAsia="標楷體" w:hAnsi="標楷體"/>
          <w:noProof/>
        </w:rPr>
        <w:drawing>
          <wp:inline distT="0" distB="0" distL="0" distR="0" wp14:anchorId="2E677737" wp14:editId="52554FD2">
            <wp:extent cx="3934374" cy="5839640"/>
            <wp:effectExtent l="0" t="0" r="952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8DC" w14:textId="77777777" w:rsidR="003A0652" w:rsidRPr="00234241" w:rsidRDefault="003A0652">
      <w:pPr>
        <w:rPr>
          <w:rFonts w:ascii="標楷體" w:eastAsia="標楷體" w:hAnsi="標楷體"/>
        </w:rPr>
      </w:pPr>
    </w:p>
    <w:p w14:paraId="0AC579A9" w14:textId="77777777" w:rsidR="003A0652" w:rsidRPr="00234241" w:rsidRDefault="003A0652">
      <w:pPr>
        <w:rPr>
          <w:rFonts w:ascii="標楷體" w:eastAsia="標楷體" w:hAnsi="標楷體"/>
        </w:rPr>
      </w:pPr>
    </w:p>
    <w:p w14:paraId="224F16AE" w14:textId="77777777" w:rsidR="003A0652" w:rsidRPr="00234241" w:rsidRDefault="003A0652">
      <w:pPr>
        <w:rPr>
          <w:rFonts w:ascii="標楷體" w:eastAsia="標楷體" w:hAnsi="標楷體"/>
        </w:rPr>
      </w:pPr>
    </w:p>
    <w:p w14:paraId="77A6BDB8" w14:textId="77777777" w:rsidR="003A0652" w:rsidRPr="00234241" w:rsidRDefault="003A0652">
      <w:pPr>
        <w:rPr>
          <w:rFonts w:ascii="標楷體" w:eastAsia="標楷體" w:hAnsi="標楷體"/>
        </w:rPr>
      </w:pPr>
    </w:p>
    <w:p w14:paraId="09D2AF8F" w14:textId="77777777" w:rsidR="003A0652" w:rsidRPr="00234241" w:rsidRDefault="003A0652">
      <w:pPr>
        <w:rPr>
          <w:rFonts w:ascii="標楷體" w:eastAsia="標楷體" w:hAnsi="標楷體"/>
        </w:rPr>
      </w:pPr>
    </w:p>
    <w:p w14:paraId="5C4F1104" w14:textId="77777777" w:rsidR="003A0652" w:rsidRPr="00234241" w:rsidRDefault="003A0652">
      <w:pPr>
        <w:rPr>
          <w:rFonts w:ascii="標楷體" w:eastAsia="標楷體" w:hAnsi="標楷體"/>
        </w:rPr>
      </w:pPr>
    </w:p>
    <w:p w14:paraId="77BC62C2" w14:textId="77777777" w:rsidR="003A0652" w:rsidRPr="00234241" w:rsidRDefault="003A0652">
      <w:pPr>
        <w:rPr>
          <w:rFonts w:ascii="標楷體" w:eastAsia="標楷體" w:hAnsi="標楷體"/>
        </w:rPr>
      </w:pPr>
    </w:p>
    <w:p w14:paraId="6CBD6833" w14:textId="77777777" w:rsidR="003A0652" w:rsidRPr="00234241" w:rsidRDefault="003A0652">
      <w:pPr>
        <w:rPr>
          <w:rFonts w:ascii="標楷體" w:eastAsia="標楷體" w:hAnsi="標楷體"/>
        </w:rPr>
      </w:pPr>
    </w:p>
    <w:p w14:paraId="4BD069AF" w14:textId="77777777" w:rsidR="003A0652" w:rsidRPr="00234241" w:rsidRDefault="003A0652">
      <w:pPr>
        <w:rPr>
          <w:rFonts w:ascii="標楷體" w:eastAsia="標楷體" w:hAnsi="標楷體"/>
        </w:rPr>
      </w:pPr>
    </w:p>
    <w:p w14:paraId="011FA27C" w14:textId="77777777" w:rsidR="003A0652" w:rsidRPr="00234241" w:rsidRDefault="003A0652">
      <w:pPr>
        <w:rPr>
          <w:rFonts w:ascii="標楷體" w:eastAsia="標楷體" w:hAnsi="標楷體"/>
        </w:rPr>
      </w:pPr>
    </w:p>
    <w:p w14:paraId="3439A4E1" w14:textId="77777777" w:rsidR="003A0652" w:rsidRPr="00234241" w:rsidRDefault="003A0652">
      <w:pPr>
        <w:rPr>
          <w:rFonts w:ascii="標楷體" w:eastAsia="標楷體" w:hAnsi="標楷體"/>
        </w:rPr>
      </w:pPr>
    </w:p>
    <w:p w14:paraId="502E6D55" w14:textId="77777777" w:rsidR="003A0652" w:rsidRPr="00234241" w:rsidRDefault="003A0652">
      <w:pPr>
        <w:rPr>
          <w:rFonts w:ascii="標楷體" w:eastAsia="標楷體" w:hAnsi="標楷體"/>
        </w:rPr>
      </w:pPr>
    </w:p>
    <w:p w14:paraId="00688DEF" w14:textId="22772761" w:rsidR="00AB6660" w:rsidRPr="00234241" w:rsidRDefault="00E42F73">
      <w:pPr>
        <w:rPr>
          <w:rFonts w:ascii="標楷體" w:eastAsia="標楷體" w:hAnsi="標楷體"/>
          <w:b/>
          <w:bCs/>
          <w:sz w:val="28"/>
          <w:szCs w:val="24"/>
        </w:rPr>
      </w:pPr>
      <w:r w:rsidRPr="00234241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1</w:t>
      </w:r>
      <w:r w:rsidR="00C404E0" w:rsidRPr="00234241">
        <w:rPr>
          <w:rFonts w:ascii="標楷體" w:eastAsia="標楷體" w:hAnsi="標楷體" w:hint="eastAsia"/>
          <w:b/>
          <w:bCs/>
          <w:sz w:val="28"/>
          <w:szCs w:val="24"/>
        </w:rPr>
        <w:t>.</w:t>
      </w:r>
      <w:r w:rsidRPr="00234241">
        <w:rPr>
          <w:rFonts w:ascii="標楷體" w:eastAsia="標楷體" w:hAnsi="標楷體" w:hint="eastAsia"/>
          <w:b/>
          <w:bCs/>
          <w:sz w:val="28"/>
          <w:szCs w:val="24"/>
        </w:rPr>
        <w:t>請依照提示，實作出上方的程式碼.</w:t>
      </w:r>
    </w:p>
    <w:p w14:paraId="0154BA3B" w14:textId="77777777" w:rsidR="00C404E0" w:rsidRPr="00234241" w:rsidRDefault="00C404E0">
      <w:pPr>
        <w:rPr>
          <w:rFonts w:ascii="標楷體" w:eastAsia="標楷體" w:hAnsi="標楷體"/>
          <w:b/>
          <w:bCs/>
          <w:sz w:val="28"/>
          <w:szCs w:val="24"/>
        </w:rPr>
      </w:pPr>
    </w:p>
    <w:p w14:paraId="626F1C71" w14:textId="00AC6E36" w:rsidR="00AB6660" w:rsidRPr="00234241" w:rsidRDefault="00E42F73">
      <w:pPr>
        <w:rPr>
          <w:rFonts w:ascii="標楷體" w:eastAsia="標楷體" w:hAnsi="標楷體"/>
          <w:b/>
          <w:bCs/>
          <w:sz w:val="28"/>
          <w:szCs w:val="24"/>
        </w:rPr>
      </w:pPr>
      <w:r w:rsidRPr="00234241">
        <w:rPr>
          <w:rFonts w:ascii="標楷體" w:eastAsia="標楷體" w:hAnsi="標楷體" w:hint="eastAsia"/>
          <w:b/>
          <w:bCs/>
          <w:sz w:val="28"/>
          <w:szCs w:val="24"/>
        </w:rPr>
        <w:t>2.</w:t>
      </w:r>
      <w:r w:rsidR="00904506" w:rsidRPr="00234241">
        <w:rPr>
          <w:rFonts w:ascii="標楷體" w:eastAsia="標楷體" w:hAnsi="標楷體" w:hint="eastAsia"/>
          <w:b/>
          <w:bCs/>
          <w:sz w:val="28"/>
          <w:szCs w:val="24"/>
        </w:rPr>
        <w:t>請簡答為甚麼第7行和第15行的方法可以有同樣的名稱，但參數的型態和數目可以不同</w:t>
      </w:r>
      <w:r w:rsidR="00B4166D" w:rsidRPr="00234241">
        <w:rPr>
          <w:rFonts w:ascii="標楷體" w:eastAsia="標楷體" w:hAnsi="標楷體" w:hint="eastAsia"/>
          <w:b/>
          <w:bCs/>
          <w:sz w:val="28"/>
          <w:szCs w:val="24"/>
        </w:rPr>
        <w:t>，方法的型態也可以不同，有甚麼好處嗎。</w:t>
      </w:r>
    </w:p>
    <w:p w14:paraId="0F8915A6" w14:textId="0F2B1C7A" w:rsidR="00C404E0" w:rsidRPr="00234241" w:rsidRDefault="00D9317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分辨!!!!!!!!!!</w:t>
      </w:r>
    </w:p>
    <w:p w14:paraId="65517224" w14:textId="7BE89E7C" w:rsidR="00904506" w:rsidRPr="00234241" w:rsidRDefault="00904506">
      <w:pPr>
        <w:rPr>
          <w:rFonts w:ascii="標楷體" w:eastAsia="標楷體" w:hAnsi="標楷體"/>
          <w:b/>
          <w:bCs/>
          <w:sz w:val="28"/>
          <w:szCs w:val="24"/>
        </w:rPr>
      </w:pPr>
      <w:r w:rsidRPr="00234241">
        <w:rPr>
          <w:rFonts w:ascii="標楷體" w:eastAsia="標楷體" w:hAnsi="標楷體" w:hint="eastAsia"/>
          <w:b/>
          <w:bCs/>
          <w:sz w:val="28"/>
          <w:szCs w:val="24"/>
        </w:rPr>
        <w:t>3.根據2.，能否新增</w:t>
      </w:r>
      <w:r w:rsidR="00E926CA" w:rsidRPr="00234241">
        <w:rPr>
          <w:rFonts w:ascii="標楷體" w:eastAsia="標楷體" w:hAnsi="標楷體" w:hint="eastAsia"/>
          <w:b/>
          <w:bCs/>
          <w:sz w:val="28"/>
          <w:szCs w:val="24"/>
        </w:rPr>
        <w:t>以下</w:t>
      </w:r>
      <w:r w:rsidR="00C404E0" w:rsidRPr="00234241">
        <w:rPr>
          <w:rFonts w:ascii="標楷體" w:eastAsia="標楷體" w:hAnsi="標楷體" w:hint="eastAsia"/>
          <w:b/>
          <w:bCs/>
          <w:sz w:val="28"/>
          <w:szCs w:val="24"/>
        </w:rPr>
        <w:t>兩個方法，請各自解釋原因</w:t>
      </w:r>
    </w:p>
    <w:p w14:paraId="1DA77341" w14:textId="58262E2D" w:rsidR="00C404E0" w:rsidRPr="00234241" w:rsidRDefault="00C404E0">
      <w:pPr>
        <w:rPr>
          <w:rFonts w:ascii="標楷體" w:eastAsia="標楷體" w:hAnsi="標楷體"/>
        </w:rPr>
      </w:pPr>
      <w:r w:rsidRPr="00234241">
        <w:rPr>
          <w:rFonts w:ascii="標楷體" w:eastAsia="標楷體" w:hAnsi="標楷體" w:hint="eastAsia"/>
        </w:rPr>
        <w:t>(</w:t>
      </w:r>
      <w:r w:rsidRPr="00234241">
        <w:rPr>
          <w:rFonts w:ascii="標楷體" w:eastAsia="標楷體" w:hAnsi="標楷體"/>
        </w:rPr>
        <w:t>a</w:t>
      </w:r>
      <w:r w:rsidRPr="00234241">
        <w:rPr>
          <w:rFonts w:ascii="標楷體" w:eastAsia="標楷體" w:hAnsi="標楷體" w:hint="eastAsia"/>
        </w:rPr>
        <w:t>)</w:t>
      </w:r>
    </w:p>
    <w:p w14:paraId="165757F8" w14:textId="702AC1E2" w:rsidR="00AB6660" w:rsidRPr="00234241" w:rsidRDefault="00904506">
      <w:pPr>
        <w:rPr>
          <w:rFonts w:ascii="標楷體" w:eastAsia="標楷體" w:hAnsi="標楷體"/>
        </w:rPr>
      </w:pPr>
      <w:r w:rsidRPr="00234241">
        <w:rPr>
          <w:rFonts w:ascii="標楷體" w:eastAsia="標楷體" w:hAnsi="標楷體"/>
          <w:noProof/>
        </w:rPr>
        <w:drawing>
          <wp:inline distT="0" distB="0" distL="0" distR="0" wp14:anchorId="4BA125D7" wp14:editId="00358366">
            <wp:extent cx="2734057" cy="981212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942" w14:textId="77777777" w:rsidR="006A11C0" w:rsidRDefault="006A11C0">
      <w:pPr>
        <w:rPr>
          <w:rFonts w:ascii="標楷體" w:eastAsia="標楷體" w:hAnsi="標楷體"/>
          <w:sz w:val="22"/>
          <w:szCs w:val="20"/>
        </w:rPr>
      </w:pPr>
      <w:r>
        <w:rPr>
          <w:rFonts w:ascii="標楷體" w:eastAsia="標楷體" w:hAnsi="標楷體" w:hint="eastAsia"/>
          <w:sz w:val="22"/>
          <w:szCs w:val="20"/>
        </w:rPr>
        <w:t>A</w:t>
      </w:r>
      <w:r>
        <w:rPr>
          <w:rFonts w:ascii="標楷體" w:eastAsia="標楷體" w:hAnsi="標楷體"/>
          <w:sz w:val="22"/>
          <w:szCs w:val="20"/>
        </w:rPr>
        <w:t>ns:</w:t>
      </w:r>
    </w:p>
    <w:p w14:paraId="111EEA0A" w14:textId="17CC11F3" w:rsidR="00EA6BD2" w:rsidRPr="00234241" w:rsidRDefault="00EA6BD2">
      <w:pPr>
        <w:rPr>
          <w:rFonts w:ascii="標楷體" w:eastAsia="標楷體" w:hAnsi="標楷體"/>
          <w:sz w:val="22"/>
          <w:szCs w:val="20"/>
        </w:rPr>
      </w:pPr>
      <w:r w:rsidRPr="00234241">
        <w:rPr>
          <w:rFonts w:ascii="標楷體" w:eastAsia="標楷體" w:hAnsi="標楷體" w:hint="eastAsia"/>
          <w:sz w:val="22"/>
          <w:szCs w:val="20"/>
        </w:rPr>
        <w:t>必扣死 他們右邊都是一個i</w:t>
      </w:r>
      <w:r w:rsidRPr="00234241">
        <w:rPr>
          <w:rFonts w:ascii="標楷體" w:eastAsia="標楷體" w:hAnsi="標楷體"/>
          <w:sz w:val="22"/>
          <w:szCs w:val="20"/>
        </w:rPr>
        <w:t>nt</w:t>
      </w:r>
      <w:r w:rsidRPr="00234241">
        <w:rPr>
          <w:rFonts w:ascii="標楷體" w:eastAsia="標楷體" w:hAnsi="標楷體" w:hint="eastAsia"/>
          <w:sz w:val="22"/>
          <w:szCs w:val="20"/>
        </w:rPr>
        <w:t>同一個輸入值 他們會有衝突 即便左邊不一樣若真的要必需增加右邊放進去的變數.</w:t>
      </w:r>
    </w:p>
    <w:p w14:paraId="5146D16F" w14:textId="53F6EE59" w:rsidR="00AB6660" w:rsidRPr="00234241" w:rsidRDefault="00C404E0">
      <w:pPr>
        <w:rPr>
          <w:rFonts w:ascii="標楷體" w:eastAsia="標楷體" w:hAnsi="標楷體"/>
        </w:rPr>
      </w:pPr>
      <w:r w:rsidRPr="00234241">
        <w:rPr>
          <w:rFonts w:ascii="標楷體" w:eastAsia="標楷體" w:hAnsi="標楷體" w:hint="eastAsia"/>
        </w:rPr>
        <w:t>(b</w:t>
      </w:r>
      <w:r w:rsidRPr="00234241">
        <w:rPr>
          <w:rFonts w:ascii="標楷體" w:eastAsia="標楷體" w:hAnsi="標楷體"/>
        </w:rPr>
        <w:t>)</w:t>
      </w:r>
    </w:p>
    <w:p w14:paraId="60655BE8" w14:textId="4D6D6A39" w:rsidR="00AB6660" w:rsidRPr="00234241" w:rsidRDefault="00C404E0">
      <w:pPr>
        <w:rPr>
          <w:rFonts w:ascii="標楷體" w:eastAsia="標楷體" w:hAnsi="標楷體"/>
        </w:rPr>
      </w:pPr>
      <w:r w:rsidRPr="00234241">
        <w:rPr>
          <w:rFonts w:ascii="標楷體" w:eastAsia="標楷體" w:hAnsi="標楷體"/>
          <w:noProof/>
        </w:rPr>
        <w:drawing>
          <wp:inline distT="0" distB="0" distL="0" distR="0" wp14:anchorId="7990D8FB" wp14:editId="44E111F0">
            <wp:extent cx="2810267" cy="111458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38A" w14:textId="77777777" w:rsidR="00C404E0" w:rsidRPr="00234241" w:rsidRDefault="00C404E0">
      <w:pPr>
        <w:rPr>
          <w:rFonts w:ascii="標楷體" w:eastAsia="標楷體" w:hAnsi="標楷體"/>
        </w:rPr>
      </w:pPr>
    </w:p>
    <w:p w14:paraId="66E6F99B" w14:textId="5106084E" w:rsidR="00C404E0" w:rsidRPr="00234241" w:rsidRDefault="00C404E0">
      <w:pPr>
        <w:rPr>
          <w:rFonts w:ascii="標楷體" w:eastAsia="標楷體" w:hAnsi="標楷體"/>
          <w:b/>
          <w:bCs/>
          <w:sz w:val="28"/>
          <w:szCs w:val="24"/>
        </w:rPr>
      </w:pPr>
      <w:r w:rsidRPr="00234241">
        <w:rPr>
          <w:rFonts w:ascii="標楷體" w:eastAsia="標楷體" w:hAnsi="標楷體" w:hint="eastAsia"/>
          <w:b/>
          <w:bCs/>
          <w:sz w:val="28"/>
          <w:szCs w:val="24"/>
        </w:rPr>
        <w:t>4.</w:t>
      </w:r>
      <w:r w:rsidR="00C13E8C" w:rsidRPr="00234241">
        <w:rPr>
          <w:rFonts w:ascii="標楷體" w:eastAsia="標楷體" w:hAnsi="標楷體" w:hint="eastAsia"/>
          <w:b/>
          <w:bCs/>
          <w:sz w:val="28"/>
          <w:szCs w:val="24"/>
        </w:rPr>
        <w:t>請問若是完成了兩個遞迴方法，是否能在main()裡面用</w:t>
      </w:r>
      <w:r w:rsidR="00C13E8C" w:rsidRPr="00234241">
        <w:rPr>
          <w:rFonts w:ascii="標楷體" w:eastAsia="標楷體" w:hAnsi="標楷體"/>
          <w:b/>
          <w:bCs/>
          <w:noProof/>
          <w:sz w:val="28"/>
          <w:szCs w:val="24"/>
        </w:rPr>
        <w:drawing>
          <wp:inline distT="0" distB="0" distL="0" distR="0" wp14:anchorId="42CDE3C7" wp14:editId="6FA82EF8">
            <wp:extent cx="1486107" cy="2857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E8C" w:rsidRPr="00234241">
        <w:rPr>
          <w:rFonts w:ascii="標楷體" w:eastAsia="標楷體" w:hAnsi="標楷體" w:hint="eastAsia"/>
          <w:b/>
          <w:bCs/>
          <w:sz w:val="28"/>
          <w:szCs w:val="24"/>
        </w:rPr>
        <w:t>去呼叫第二個遞迴方法呢?若是可以請解釋原因；若是不行請在不改變這行程式碼的前提下讓他能夠執行。</w:t>
      </w:r>
    </w:p>
    <w:p w14:paraId="17B3A162" w14:textId="77777777" w:rsidR="006A11C0" w:rsidRDefault="006A11C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Ans:</w:t>
      </w:r>
    </w:p>
    <w:p w14:paraId="651D0E6B" w14:textId="21FD9115" w:rsidR="00EA6BD2" w:rsidRPr="00234241" w:rsidRDefault="00EA6BD2">
      <w:pPr>
        <w:rPr>
          <w:rFonts w:ascii="標楷體" w:eastAsia="標楷體" w:hAnsi="標楷體"/>
        </w:rPr>
      </w:pPr>
      <w:r w:rsidRPr="00234241">
        <w:rPr>
          <w:rFonts w:ascii="標楷體" w:eastAsia="標楷體" w:hAnsi="標楷體" w:hint="eastAsia"/>
        </w:rPr>
        <w:t>超出範圍拉jojo!</w:t>
      </w:r>
    </w:p>
    <w:p w14:paraId="029B2BAE" w14:textId="4F9A35D7" w:rsidR="00234241" w:rsidRPr="00234241" w:rsidRDefault="00234241">
      <w:pPr>
        <w:rPr>
          <w:rFonts w:ascii="標楷體" w:eastAsia="標楷體" w:hAnsi="標楷體" w:cs="Helvetica"/>
          <w:color w:val="333333"/>
          <w:spacing w:val="3"/>
          <w:shd w:val="clear" w:color="auto" w:fill="FFFFFF"/>
        </w:rPr>
      </w:pPr>
      <w:r w:rsidRPr="00234241">
        <w:rPr>
          <w:rFonts w:ascii="標楷體" w:eastAsia="標楷體" w:hAnsi="標楷體" w:cs="Helvetica"/>
          <w:color w:val="333333"/>
          <w:spacing w:val="3"/>
          <w:shd w:val="clear" w:color="auto" w:fill="FFFFFF"/>
        </w:rPr>
        <w:t>您可以將 PI 資料成員宣告為 "static"，被宣告為 "static" 的資料成員，又稱「靜態資料成員」，靜態成員是屬於類別所擁有，而不是個別的物件，您可以將靜態成員視為每個物件實例所共享的資料成員</w:t>
      </w:r>
    </w:p>
    <w:p w14:paraId="6A106899" w14:textId="4F737540" w:rsidR="00234241" w:rsidRPr="00234241" w:rsidRDefault="00234241">
      <w:pPr>
        <w:rPr>
          <w:rFonts w:ascii="標楷體" w:eastAsia="標楷體" w:hAnsi="標楷體"/>
        </w:rPr>
      </w:pPr>
      <w:r w:rsidRPr="00234241">
        <w:rPr>
          <w:rFonts w:ascii="標楷體" w:eastAsia="標楷體" w:hAnsi="標楷體" w:cs="Helvetica" w:hint="eastAsia"/>
          <w:color w:val="333333"/>
          <w:spacing w:val="3"/>
          <w:shd w:val="clear" w:color="auto" w:fill="FFFFFF"/>
        </w:rPr>
        <w:lastRenderedPageBreak/>
        <w:t xml:space="preserve">阿我幫你加了static 所以我就可以用了 </w:t>
      </w:r>
    </w:p>
    <w:p w14:paraId="77EB3508" w14:textId="049DD51B" w:rsidR="00AB6660" w:rsidRDefault="00885B58">
      <w:pPr>
        <w:rPr>
          <w:rFonts w:ascii="標楷體" w:eastAsia="標楷體" w:hAnsi="標楷體"/>
          <w:b/>
          <w:bCs/>
          <w:sz w:val="28"/>
          <w:szCs w:val="24"/>
        </w:rPr>
      </w:pPr>
      <w:r w:rsidRPr="00234241">
        <w:rPr>
          <w:rFonts w:ascii="標楷體" w:eastAsia="標楷體" w:hAnsi="標楷體" w:hint="eastAsia"/>
          <w:b/>
          <w:bCs/>
          <w:sz w:val="28"/>
          <w:szCs w:val="24"/>
        </w:rPr>
        <w:t>5.遞迴的寫法真是不好想，使用這種寫法有什麼</w:t>
      </w:r>
      <w:r w:rsidR="00EA6BD2" w:rsidRPr="00234241">
        <w:rPr>
          <w:rFonts w:ascii="標楷體" w:eastAsia="標楷體" w:hAnsi="標楷體" w:hint="eastAsia"/>
          <w:b/>
          <w:bCs/>
          <w:sz w:val="28"/>
          <w:szCs w:val="24"/>
        </w:rPr>
        <w:t xml:space="preserve"> </w:t>
      </w:r>
      <w:r w:rsidRPr="00234241">
        <w:rPr>
          <w:rFonts w:ascii="標楷體" w:eastAsia="標楷體" w:hAnsi="標楷體" w:hint="eastAsia"/>
          <w:b/>
          <w:bCs/>
          <w:sz w:val="28"/>
          <w:szCs w:val="24"/>
        </w:rPr>
        <w:t>好處和壞處嗎，請各自闡述。</w:t>
      </w:r>
    </w:p>
    <w:p w14:paraId="6AD9BD3F" w14:textId="0E9EE79C" w:rsidR="006A11C0" w:rsidRDefault="006A11C0">
      <w:pPr>
        <w:rPr>
          <w:rFonts w:ascii="標楷體" w:eastAsia="標楷體" w:hAnsi="標楷體" w:hint="eastAsia"/>
          <w:b/>
          <w:bCs/>
          <w:sz w:val="28"/>
          <w:szCs w:val="24"/>
        </w:rPr>
      </w:pPr>
      <w:r>
        <w:rPr>
          <w:rFonts w:ascii="標楷體" w:eastAsia="標楷體" w:hAnsi="標楷體"/>
          <w:b/>
          <w:bCs/>
          <w:sz w:val="28"/>
          <w:szCs w:val="24"/>
        </w:rPr>
        <w:t>Ans:</w:t>
      </w:r>
    </w:p>
    <w:p w14:paraId="4219DD80" w14:textId="2FD8D591" w:rsidR="006A11C0" w:rsidRPr="00234241" w:rsidRDefault="006A11C0">
      <w:pPr>
        <w:rPr>
          <w:rFonts w:ascii="標楷體" w:eastAsia="標楷體" w:hAnsi="標楷體" w:hint="eastAsia"/>
          <w:b/>
          <w:bCs/>
          <w:sz w:val="28"/>
          <w:szCs w:val="24"/>
        </w:rPr>
      </w:pPr>
      <w:r w:rsidRPr="00234241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16289DF5" wp14:editId="0C606563">
            <wp:simplePos x="0" y="0"/>
            <wp:positionH relativeFrom="page">
              <wp:posOffset>1499235</wp:posOffset>
            </wp:positionH>
            <wp:positionV relativeFrom="page">
              <wp:posOffset>2530475</wp:posOffset>
            </wp:positionV>
            <wp:extent cx="4785360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497" y="21531"/>
                <wp:lineTo x="21497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1E899" w14:textId="1029D4E4" w:rsidR="00DA1CA1" w:rsidRPr="00234241" w:rsidRDefault="00DA1CA1">
      <w:pPr>
        <w:rPr>
          <w:rFonts w:ascii="標楷體" w:eastAsia="標楷體" w:hAnsi="標楷體"/>
        </w:rPr>
      </w:pPr>
    </w:p>
    <w:p w14:paraId="50001C5B" w14:textId="6687ADA3" w:rsidR="003A0652" w:rsidRPr="00234241" w:rsidRDefault="003A0652">
      <w:pPr>
        <w:rPr>
          <w:rFonts w:ascii="標楷體" w:eastAsia="標楷體" w:hAnsi="標楷體"/>
          <w:b/>
          <w:color w:val="FF0000"/>
          <w:sz w:val="40"/>
        </w:rPr>
      </w:pPr>
    </w:p>
    <w:p w14:paraId="2D70B4C7" w14:textId="4B804DF7" w:rsidR="003A0652" w:rsidRPr="00234241" w:rsidRDefault="003A0652">
      <w:pPr>
        <w:rPr>
          <w:rFonts w:ascii="標楷體" w:eastAsia="標楷體" w:hAnsi="標楷體"/>
          <w:b/>
          <w:color w:val="FF0000"/>
          <w:sz w:val="40"/>
        </w:rPr>
      </w:pPr>
    </w:p>
    <w:p w14:paraId="79C724B3" w14:textId="77777777" w:rsidR="003A0652" w:rsidRPr="00234241" w:rsidRDefault="003A0652">
      <w:pPr>
        <w:rPr>
          <w:rFonts w:ascii="標楷體" w:eastAsia="標楷體" w:hAnsi="標楷體"/>
          <w:b/>
          <w:color w:val="FF0000"/>
          <w:sz w:val="40"/>
        </w:rPr>
      </w:pPr>
    </w:p>
    <w:p w14:paraId="5D92B96D" w14:textId="6E970AD1" w:rsidR="003A0652" w:rsidRPr="00234241" w:rsidRDefault="003A0652">
      <w:pPr>
        <w:rPr>
          <w:rFonts w:ascii="標楷體" w:eastAsia="標楷體" w:hAnsi="標楷體"/>
          <w:b/>
          <w:color w:val="FF0000"/>
          <w:sz w:val="40"/>
        </w:rPr>
      </w:pPr>
    </w:p>
    <w:p w14:paraId="1C180740" w14:textId="41A554F7" w:rsidR="003A0652" w:rsidRPr="00234241" w:rsidRDefault="003A0652">
      <w:pPr>
        <w:rPr>
          <w:rFonts w:ascii="標楷體" w:eastAsia="標楷體" w:hAnsi="標楷體"/>
          <w:b/>
          <w:color w:val="FF0000"/>
          <w:sz w:val="40"/>
        </w:rPr>
      </w:pPr>
    </w:p>
    <w:p w14:paraId="46BBECF1" w14:textId="4CDC225F" w:rsidR="003A0652" w:rsidRDefault="003A0652">
      <w:pPr>
        <w:rPr>
          <w:rFonts w:ascii="標楷體" w:eastAsia="標楷體" w:hAnsi="標楷體"/>
          <w:b/>
          <w:color w:val="FF0000"/>
          <w:sz w:val="40"/>
        </w:rPr>
      </w:pPr>
    </w:p>
    <w:p w14:paraId="341F7599" w14:textId="77777777" w:rsidR="006A11C0" w:rsidRPr="00234241" w:rsidRDefault="006A11C0">
      <w:pPr>
        <w:rPr>
          <w:rFonts w:ascii="標楷體" w:eastAsia="標楷體" w:hAnsi="標楷體" w:hint="eastAsia"/>
          <w:b/>
          <w:color w:val="FF0000"/>
          <w:sz w:val="40"/>
        </w:rPr>
      </w:pPr>
    </w:p>
    <w:p w14:paraId="618DFF74" w14:textId="0BD3D24A" w:rsidR="00AB6660" w:rsidRPr="00234241" w:rsidRDefault="000262F9">
      <w:pPr>
        <w:rPr>
          <w:rFonts w:ascii="標楷體" w:eastAsia="標楷體" w:hAnsi="標楷體"/>
          <w:b/>
          <w:color w:val="FF0000"/>
          <w:sz w:val="40"/>
        </w:rPr>
      </w:pPr>
      <w:r w:rsidRPr="00234241">
        <w:rPr>
          <w:rFonts w:ascii="標楷體" w:eastAsia="標楷體" w:hAnsi="標楷體"/>
          <w:b/>
          <w:color w:val="FF0000"/>
          <w:sz w:val="40"/>
        </w:rPr>
        <w:t>Hint:</w:t>
      </w:r>
    </w:p>
    <w:p w14:paraId="72EFFB6A" w14:textId="492746C9" w:rsidR="000262F9" w:rsidRPr="00234241" w:rsidRDefault="000262F9" w:rsidP="000262F9">
      <w:pPr>
        <w:pStyle w:val="1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標楷體" w:eastAsia="標楷體" w:hAnsi="標楷體" w:cs="Arial"/>
          <w:color w:val="AAAAAA"/>
        </w:rPr>
      </w:pPr>
      <w:r w:rsidRPr="00234241">
        <w:rPr>
          <w:rFonts w:ascii="標楷體" w:eastAsia="標楷體" w:hAnsi="標楷體" w:cs="Arial"/>
          <w:color w:val="AAAAAA"/>
        </w:rPr>
        <w:t>多載 Overload</w:t>
      </w:r>
    </w:p>
    <w:p w14:paraId="1C5C89E9" w14:textId="35E53994" w:rsidR="000262F9" w:rsidRPr="00234241" w:rsidRDefault="00E43974" w:rsidP="000262F9">
      <w:pPr>
        <w:pStyle w:val="1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標楷體" w:eastAsia="標楷體" w:hAnsi="標楷體" w:cs="Arial"/>
          <w:color w:val="AAAAAA"/>
        </w:rPr>
      </w:pPr>
      <w:r w:rsidRPr="00234241">
        <w:rPr>
          <w:rFonts w:ascii="標楷體" w:eastAsia="標楷體" w:hAnsi="標楷體" w:cs="Arial" w:hint="eastAsia"/>
          <w:color w:val="AAAAAA"/>
        </w:rPr>
        <w:t>遞迴(實</w:t>
      </w:r>
      <w:r w:rsidR="003B593C" w:rsidRPr="00234241">
        <w:rPr>
          <w:rFonts w:ascii="標楷體" w:eastAsia="標楷體" w:hAnsi="標楷體" w:cs="Arial"/>
          <w:color w:val="AAAAAA"/>
        </w:rPr>
        <w:tab/>
      </w:r>
      <w:r w:rsidRPr="00234241">
        <w:rPr>
          <w:rFonts w:ascii="標楷體" w:eastAsia="標楷體" w:hAnsi="標楷體" w:cs="Arial" w:hint="eastAsia"/>
          <w:color w:val="AAAAAA"/>
        </w:rPr>
        <w:t>作階層和最大公因數)</w:t>
      </w:r>
    </w:p>
    <w:p w14:paraId="1E14C3BC" w14:textId="5939F1C5" w:rsidR="00E43974" w:rsidRPr="00234241" w:rsidRDefault="00E43974" w:rsidP="000262F9">
      <w:pPr>
        <w:pStyle w:val="1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標楷體" w:eastAsia="標楷體" w:hAnsi="標楷體" w:cs="Arial"/>
          <w:color w:val="AAAAAA"/>
        </w:rPr>
      </w:pPr>
      <w:r w:rsidRPr="00234241">
        <w:rPr>
          <w:rFonts w:ascii="標楷體" w:eastAsia="標楷體" w:hAnsi="標楷體" w:cs="Arial" w:hint="eastAsia"/>
          <w:color w:val="AAAAAA"/>
        </w:rPr>
        <w:t>類別的原理及應用</w:t>
      </w:r>
    </w:p>
    <w:p w14:paraId="24D4C523" w14:textId="3D01A028" w:rsidR="00AB6660" w:rsidRPr="00234241" w:rsidRDefault="00AB6660">
      <w:pPr>
        <w:rPr>
          <w:rFonts w:ascii="標楷體" w:eastAsia="標楷體" w:hAnsi="標楷體"/>
        </w:rPr>
      </w:pPr>
    </w:p>
    <w:p w14:paraId="18074953" w14:textId="6A94C5C6" w:rsidR="00AB6660" w:rsidRPr="00234241" w:rsidRDefault="00AB6660">
      <w:pPr>
        <w:rPr>
          <w:rFonts w:ascii="標楷體" w:eastAsia="標楷體" w:hAnsi="標楷體"/>
        </w:rPr>
      </w:pPr>
    </w:p>
    <w:p w14:paraId="687427DA" w14:textId="4B29B7C0" w:rsidR="00AB6660" w:rsidRPr="00234241" w:rsidRDefault="00AB6660">
      <w:pPr>
        <w:rPr>
          <w:rFonts w:ascii="標楷體" w:eastAsia="標楷體" w:hAnsi="標楷體"/>
        </w:rPr>
      </w:pPr>
    </w:p>
    <w:p w14:paraId="1A7B2DA0" w14:textId="029203AF" w:rsidR="00AB6660" w:rsidRPr="00234241" w:rsidRDefault="00AB6660">
      <w:pPr>
        <w:rPr>
          <w:rFonts w:ascii="標楷體" w:eastAsia="標楷體" w:hAnsi="標楷體"/>
        </w:rPr>
      </w:pPr>
    </w:p>
    <w:p w14:paraId="36A3F8A9" w14:textId="4B874C0E" w:rsidR="00AB6660" w:rsidRPr="00234241" w:rsidRDefault="00AB6660">
      <w:pPr>
        <w:rPr>
          <w:rFonts w:ascii="標楷體" w:eastAsia="標楷體" w:hAnsi="標楷體"/>
        </w:rPr>
      </w:pPr>
    </w:p>
    <w:p w14:paraId="207D8BB5" w14:textId="0B655156" w:rsidR="00AB6660" w:rsidRPr="00234241" w:rsidRDefault="00AB6660">
      <w:pPr>
        <w:rPr>
          <w:rFonts w:ascii="標楷體" w:eastAsia="標楷體" w:hAnsi="標楷體"/>
        </w:rPr>
      </w:pPr>
    </w:p>
    <w:p w14:paraId="48EDF4A8" w14:textId="6BCFB582" w:rsidR="00AB6660" w:rsidRPr="00234241" w:rsidRDefault="00AB6660">
      <w:pPr>
        <w:rPr>
          <w:rFonts w:ascii="標楷體" w:eastAsia="標楷體" w:hAnsi="標楷體"/>
        </w:rPr>
      </w:pPr>
    </w:p>
    <w:p w14:paraId="1A732C52" w14:textId="4F781570" w:rsidR="00AB6660" w:rsidRPr="00234241" w:rsidRDefault="00AB6660">
      <w:pPr>
        <w:rPr>
          <w:rFonts w:ascii="標楷體" w:eastAsia="標楷體" w:hAnsi="標楷體"/>
        </w:rPr>
      </w:pPr>
    </w:p>
    <w:p w14:paraId="4CDB46BF" w14:textId="1335FE28" w:rsidR="00AB6660" w:rsidRPr="00234241" w:rsidRDefault="00AB6660">
      <w:pPr>
        <w:rPr>
          <w:rFonts w:ascii="標楷體" w:eastAsia="標楷體" w:hAnsi="標楷體"/>
        </w:rPr>
      </w:pPr>
    </w:p>
    <w:p w14:paraId="1964062C" w14:textId="2D4D7DF5" w:rsidR="00AB6660" w:rsidRPr="00234241" w:rsidRDefault="00AB6660">
      <w:pPr>
        <w:rPr>
          <w:rFonts w:ascii="標楷體" w:eastAsia="標楷體" w:hAnsi="標楷體"/>
        </w:rPr>
      </w:pPr>
    </w:p>
    <w:p w14:paraId="10E5EDC8" w14:textId="77777777" w:rsidR="00AB6660" w:rsidRPr="00234241" w:rsidRDefault="00AB6660">
      <w:pPr>
        <w:rPr>
          <w:rFonts w:ascii="標楷體" w:eastAsia="標楷體" w:hAnsi="標楷體"/>
        </w:rPr>
      </w:pPr>
    </w:p>
    <w:sectPr w:rsidR="00AB6660" w:rsidRPr="002342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4238F"/>
    <w:multiLevelType w:val="hybridMultilevel"/>
    <w:tmpl w:val="F3860F00"/>
    <w:lvl w:ilvl="0" w:tplc="7FA8EE6A">
      <w:start w:val="1"/>
      <w:numFmt w:val="decimal"/>
      <w:lvlText w:val="%1."/>
      <w:lvlJc w:val="left"/>
      <w:pPr>
        <w:ind w:left="720" w:hanging="720"/>
      </w:pPr>
      <w:rPr>
        <w:rFonts w:ascii="新細明體" w:hAnsi="新細明體"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374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27"/>
    <w:rsid w:val="000262F9"/>
    <w:rsid w:val="00090CD8"/>
    <w:rsid w:val="00173DE6"/>
    <w:rsid w:val="00234241"/>
    <w:rsid w:val="003A0652"/>
    <w:rsid w:val="003B593C"/>
    <w:rsid w:val="003D6FE9"/>
    <w:rsid w:val="00681327"/>
    <w:rsid w:val="006A11C0"/>
    <w:rsid w:val="00791D5B"/>
    <w:rsid w:val="00885B58"/>
    <w:rsid w:val="00904506"/>
    <w:rsid w:val="00AB6660"/>
    <w:rsid w:val="00B4166D"/>
    <w:rsid w:val="00C13E8C"/>
    <w:rsid w:val="00C404E0"/>
    <w:rsid w:val="00D93177"/>
    <w:rsid w:val="00DA1CA1"/>
    <w:rsid w:val="00E42F73"/>
    <w:rsid w:val="00E43974"/>
    <w:rsid w:val="00E926CA"/>
    <w:rsid w:val="00EA6BD2"/>
    <w:rsid w:val="00F9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C54B"/>
  <w15:chartTrackingRefBased/>
  <w15:docId w15:val="{E94D0E96-644C-490D-81F2-00B899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262F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4E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262F9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4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user</cp:lastModifiedBy>
  <cp:revision>18</cp:revision>
  <dcterms:created xsi:type="dcterms:W3CDTF">2023-01-05T12:30:00Z</dcterms:created>
  <dcterms:modified xsi:type="dcterms:W3CDTF">2023-01-20T16:37:00Z</dcterms:modified>
</cp:coreProperties>
</file>