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5BAC5" w14:textId="743720DF" w:rsidR="000D1B1C" w:rsidRPr="00F35B81" w:rsidRDefault="000D1B1C" w:rsidP="000D1B1C">
      <w:pPr>
        <w:adjustRightInd w:val="0"/>
        <w:snapToGrid w:val="0"/>
        <w:spacing w:line="360" w:lineRule="auto"/>
        <w:jc w:val="center"/>
        <w:rPr>
          <w:rFonts w:ascii="Times New Roman" w:eastAsia="標楷體" w:hAnsi="Times New Roman" w:cs="Times New Roman"/>
          <w:b/>
          <w:sz w:val="32"/>
          <w:szCs w:val="32"/>
          <w:shd w:val="pct15" w:color="auto" w:fill="FFFFFF"/>
        </w:rPr>
      </w:pPr>
      <w:bookmarkStart w:id="0" w:name="OLE_LINK7"/>
      <w:bookmarkStart w:id="1" w:name="OLE_LINK8"/>
    </w:p>
    <w:p w14:paraId="28AAECD6" w14:textId="77777777" w:rsidR="000D1B1C" w:rsidRPr="004354F1" w:rsidRDefault="000D1B1C" w:rsidP="000D1B1C">
      <w:pPr>
        <w:adjustRightInd w:val="0"/>
        <w:snapToGrid w:val="0"/>
        <w:spacing w:line="360" w:lineRule="auto"/>
        <w:rPr>
          <w:rFonts w:ascii="Times New Roman" w:eastAsia="標楷體" w:hAnsi="Times New Roman" w:cs="Times New Roman"/>
          <w:bCs/>
          <w:sz w:val="28"/>
          <w:szCs w:val="28"/>
        </w:rPr>
      </w:pPr>
    </w:p>
    <w:p w14:paraId="404C9C58" w14:textId="77777777" w:rsidR="000D1B1C" w:rsidRPr="004354F1" w:rsidRDefault="000D1B1C" w:rsidP="000D1B1C">
      <w:pPr>
        <w:adjustRightInd w:val="0"/>
        <w:snapToGrid w:val="0"/>
        <w:spacing w:line="360" w:lineRule="auto"/>
        <w:rPr>
          <w:rFonts w:ascii="Times New Roman" w:eastAsia="標楷體" w:hAnsi="Times New Roman" w:cs="Times New Roman"/>
          <w:bCs/>
          <w:sz w:val="28"/>
          <w:szCs w:val="28"/>
        </w:rPr>
      </w:pPr>
    </w:p>
    <w:p w14:paraId="5616A433" w14:textId="77777777" w:rsidR="000D1B1C" w:rsidRPr="004354F1" w:rsidRDefault="000D1B1C" w:rsidP="000D1B1C">
      <w:pPr>
        <w:adjustRightInd w:val="0"/>
        <w:snapToGrid w:val="0"/>
        <w:spacing w:line="360" w:lineRule="auto"/>
        <w:rPr>
          <w:rFonts w:ascii="Times New Roman" w:eastAsia="標楷體" w:hAnsi="Times New Roman" w:cs="Times New Roman"/>
          <w:bCs/>
          <w:sz w:val="28"/>
          <w:szCs w:val="28"/>
        </w:rPr>
      </w:pPr>
    </w:p>
    <w:p w14:paraId="3DA61643" w14:textId="77777777" w:rsidR="000D1B1C" w:rsidRDefault="000D1B1C" w:rsidP="000D1B1C">
      <w:pPr>
        <w:adjustRightInd w:val="0"/>
        <w:snapToGrid w:val="0"/>
        <w:spacing w:line="360" w:lineRule="auto"/>
        <w:rPr>
          <w:rFonts w:ascii="Times New Roman" w:eastAsia="標楷體" w:hAnsi="Times New Roman" w:cs="Times New Roman"/>
          <w:bCs/>
          <w:sz w:val="28"/>
          <w:szCs w:val="28"/>
        </w:rPr>
      </w:pPr>
    </w:p>
    <w:p w14:paraId="303D946B" w14:textId="77777777" w:rsidR="00FE13CF" w:rsidRDefault="00FE13CF" w:rsidP="000D1B1C">
      <w:pPr>
        <w:adjustRightInd w:val="0"/>
        <w:snapToGrid w:val="0"/>
        <w:spacing w:line="360" w:lineRule="auto"/>
        <w:rPr>
          <w:rFonts w:ascii="Times New Roman" w:eastAsia="標楷體" w:hAnsi="Times New Roman" w:cs="Times New Roman"/>
          <w:bCs/>
          <w:sz w:val="28"/>
          <w:szCs w:val="28"/>
        </w:rPr>
      </w:pPr>
    </w:p>
    <w:p w14:paraId="003723A7" w14:textId="77777777" w:rsidR="00FE13CF" w:rsidRDefault="00FE13CF" w:rsidP="000D1B1C">
      <w:pPr>
        <w:adjustRightInd w:val="0"/>
        <w:snapToGrid w:val="0"/>
        <w:spacing w:line="360" w:lineRule="auto"/>
        <w:rPr>
          <w:rFonts w:ascii="Times New Roman" w:eastAsia="標楷體" w:hAnsi="Times New Roman" w:cs="Times New Roman"/>
          <w:bCs/>
          <w:sz w:val="28"/>
          <w:szCs w:val="28"/>
        </w:rPr>
      </w:pPr>
    </w:p>
    <w:p w14:paraId="0B540ED9" w14:textId="77777777" w:rsidR="00FE13CF" w:rsidRDefault="00FE13CF" w:rsidP="000D1B1C">
      <w:pPr>
        <w:adjustRightInd w:val="0"/>
        <w:snapToGrid w:val="0"/>
        <w:spacing w:line="360" w:lineRule="auto"/>
        <w:rPr>
          <w:rFonts w:ascii="Times New Roman" w:eastAsia="標楷體" w:hAnsi="Times New Roman" w:cs="Times New Roman"/>
          <w:bCs/>
          <w:sz w:val="28"/>
          <w:szCs w:val="28"/>
        </w:rPr>
      </w:pPr>
    </w:p>
    <w:p w14:paraId="156D46E9" w14:textId="77777777" w:rsidR="00FE13CF" w:rsidRPr="004354F1" w:rsidRDefault="00FE13CF" w:rsidP="000D1B1C">
      <w:pPr>
        <w:adjustRightInd w:val="0"/>
        <w:snapToGrid w:val="0"/>
        <w:spacing w:line="360" w:lineRule="auto"/>
        <w:rPr>
          <w:rFonts w:ascii="Times New Roman" w:eastAsia="標楷體" w:hAnsi="Times New Roman" w:cs="Times New Roman" w:hint="eastAsia"/>
          <w:bCs/>
          <w:sz w:val="28"/>
          <w:szCs w:val="28"/>
        </w:rPr>
      </w:pPr>
    </w:p>
    <w:p w14:paraId="27B0EB19" w14:textId="5EC154CA" w:rsidR="000D1B1C" w:rsidRPr="004354F1" w:rsidRDefault="000D1B1C" w:rsidP="000D1B1C">
      <w:pPr>
        <w:pStyle w:val="13"/>
        <w:rPr>
          <w:sz w:val="36"/>
          <w:szCs w:val="36"/>
        </w:rPr>
      </w:pPr>
      <w:r w:rsidRPr="004354F1">
        <w:rPr>
          <w:sz w:val="36"/>
          <w:szCs w:val="36"/>
        </w:rPr>
        <w:t>探索智慧教育：</w:t>
      </w:r>
      <w:r w:rsidRPr="004354F1">
        <w:rPr>
          <w:sz w:val="36"/>
          <w:szCs w:val="36"/>
        </w:rPr>
        <w:t xml:space="preserve">e-Learning </w:t>
      </w:r>
      <w:r w:rsidRPr="004354F1">
        <w:rPr>
          <w:sz w:val="36"/>
          <w:szCs w:val="36"/>
        </w:rPr>
        <w:t>融合</w:t>
      </w:r>
      <w:r w:rsidRPr="004354F1">
        <w:rPr>
          <w:sz w:val="36"/>
          <w:szCs w:val="36"/>
        </w:rPr>
        <w:t xml:space="preserve"> AI </w:t>
      </w:r>
      <w:r w:rsidRPr="004354F1">
        <w:rPr>
          <w:sz w:val="36"/>
          <w:szCs w:val="36"/>
        </w:rPr>
        <w:t>教學的影響分析</w:t>
      </w:r>
    </w:p>
    <w:p w14:paraId="4937E0FE" w14:textId="77777777" w:rsidR="000D1B1C" w:rsidRPr="004354F1" w:rsidRDefault="000D1B1C" w:rsidP="000D1B1C">
      <w:pPr>
        <w:adjustRightInd w:val="0"/>
        <w:snapToGrid w:val="0"/>
        <w:spacing w:line="360" w:lineRule="auto"/>
        <w:jc w:val="center"/>
        <w:rPr>
          <w:rFonts w:ascii="Times New Roman" w:eastAsia="標楷體" w:hAnsi="Times New Roman" w:cs="Times New Roman"/>
          <w:bCs/>
          <w:color w:val="000000" w:themeColor="text1"/>
          <w:sz w:val="36"/>
          <w:szCs w:val="36"/>
        </w:rPr>
      </w:pPr>
    </w:p>
    <w:p w14:paraId="7FBF51FA" w14:textId="77777777" w:rsidR="000D1B1C" w:rsidRPr="004354F1" w:rsidRDefault="000D1B1C" w:rsidP="000D1B1C">
      <w:pPr>
        <w:adjustRightInd w:val="0"/>
        <w:snapToGrid w:val="0"/>
        <w:spacing w:line="360" w:lineRule="auto"/>
        <w:jc w:val="center"/>
        <w:rPr>
          <w:rFonts w:ascii="Times New Roman" w:eastAsia="標楷體" w:hAnsi="Times New Roman" w:cs="Times New Roman"/>
          <w:bCs/>
          <w:color w:val="000000" w:themeColor="text1"/>
          <w:sz w:val="36"/>
          <w:szCs w:val="36"/>
        </w:rPr>
      </w:pPr>
    </w:p>
    <w:p w14:paraId="69B8DEA0" w14:textId="77777777" w:rsidR="000D1B1C" w:rsidRPr="004354F1" w:rsidRDefault="000D1B1C" w:rsidP="000D1B1C">
      <w:pPr>
        <w:adjustRightInd w:val="0"/>
        <w:snapToGrid w:val="0"/>
        <w:spacing w:line="360" w:lineRule="auto"/>
        <w:jc w:val="center"/>
        <w:rPr>
          <w:rFonts w:ascii="Times New Roman" w:eastAsia="標楷體" w:hAnsi="Times New Roman" w:cs="Times New Roman"/>
          <w:bCs/>
          <w:sz w:val="36"/>
          <w:szCs w:val="36"/>
        </w:rPr>
      </w:pPr>
    </w:p>
    <w:p w14:paraId="7441953C" w14:textId="77777777" w:rsidR="000D1B1C" w:rsidRPr="004354F1" w:rsidRDefault="000D1B1C" w:rsidP="000D1B1C">
      <w:pPr>
        <w:adjustRightInd w:val="0"/>
        <w:snapToGrid w:val="0"/>
        <w:spacing w:line="360" w:lineRule="auto"/>
        <w:rPr>
          <w:rFonts w:ascii="Times New Roman" w:eastAsia="標楷體" w:hAnsi="Times New Roman" w:cs="Times New Roman"/>
          <w:bCs/>
          <w:sz w:val="36"/>
          <w:szCs w:val="36"/>
        </w:rPr>
      </w:pPr>
    </w:p>
    <w:p w14:paraId="12B03B29" w14:textId="77777777" w:rsidR="000D1B1C" w:rsidRPr="00795039" w:rsidRDefault="000D1B1C" w:rsidP="000D1B1C">
      <w:pPr>
        <w:pStyle w:val="aa"/>
        <w:spacing w:after="160" w:line="278" w:lineRule="auto"/>
        <w:jc w:val="center"/>
        <w:rPr>
          <w:rFonts w:ascii="標楷體" w:eastAsia="標楷體" w:hAnsi="標楷體"/>
          <w:bCs/>
          <w:sz w:val="36"/>
          <w:szCs w:val="36"/>
        </w:rPr>
      </w:pPr>
    </w:p>
    <w:p w14:paraId="0DDA5EFA" w14:textId="77777777" w:rsidR="000D1B1C" w:rsidRPr="00795039" w:rsidRDefault="000D1B1C" w:rsidP="00F542E7">
      <w:pPr>
        <w:pStyle w:val="aa"/>
        <w:spacing w:after="160" w:line="278" w:lineRule="auto"/>
        <w:rPr>
          <w:rFonts w:ascii="標楷體" w:eastAsia="標楷體" w:hAnsi="標楷體"/>
          <w:sz w:val="28"/>
          <w:szCs w:val="28"/>
        </w:rPr>
      </w:pPr>
    </w:p>
    <w:p w14:paraId="1B0A60FF" w14:textId="77777777" w:rsidR="000D1B1C" w:rsidRDefault="000D1B1C" w:rsidP="000D1B1C">
      <w:pPr>
        <w:spacing w:line="400" w:lineRule="exact"/>
        <w:rPr>
          <w:rFonts w:ascii="Times New Roman" w:eastAsia="標楷體" w:hAnsi="Times New Roman" w:cs="Times New Roman"/>
          <w:bCs/>
          <w:sz w:val="32"/>
          <w:szCs w:val="32"/>
        </w:rPr>
      </w:pPr>
    </w:p>
    <w:p w14:paraId="0A574E83" w14:textId="77777777" w:rsidR="00FE13CF" w:rsidRDefault="00FE13CF" w:rsidP="000D1B1C">
      <w:pPr>
        <w:spacing w:line="400" w:lineRule="exact"/>
        <w:rPr>
          <w:rFonts w:ascii="Times New Roman" w:eastAsia="標楷體" w:hAnsi="Times New Roman" w:cs="Times New Roman"/>
          <w:bCs/>
          <w:sz w:val="32"/>
          <w:szCs w:val="32"/>
        </w:rPr>
      </w:pPr>
    </w:p>
    <w:p w14:paraId="0A06E066" w14:textId="77777777" w:rsidR="00FE13CF" w:rsidRDefault="00FE13CF" w:rsidP="000D1B1C">
      <w:pPr>
        <w:spacing w:line="400" w:lineRule="exact"/>
        <w:rPr>
          <w:rFonts w:ascii="Times New Roman" w:eastAsia="標楷體" w:hAnsi="Times New Roman" w:cs="Times New Roman"/>
          <w:bCs/>
          <w:sz w:val="32"/>
          <w:szCs w:val="32"/>
        </w:rPr>
      </w:pPr>
    </w:p>
    <w:p w14:paraId="3084C78B" w14:textId="77777777" w:rsidR="00FE13CF" w:rsidRDefault="00FE13CF" w:rsidP="000D1B1C">
      <w:pPr>
        <w:spacing w:line="400" w:lineRule="exact"/>
        <w:rPr>
          <w:rFonts w:ascii="Times New Roman" w:eastAsia="標楷體" w:hAnsi="Times New Roman" w:cs="Times New Roman"/>
          <w:bCs/>
          <w:sz w:val="32"/>
          <w:szCs w:val="32"/>
        </w:rPr>
      </w:pPr>
    </w:p>
    <w:p w14:paraId="0B194F2A" w14:textId="77777777" w:rsidR="00FE13CF" w:rsidRDefault="00FE13CF" w:rsidP="000D1B1C">
      <w:pPr>
        <w:spacing w:line="400" w:lineRule="exact"/>
        <w:rPr>
          <w:rFonts w:ascii="Times New Roman" w:eastAsia="標楷體" w:hAnsi="Times New Roman" w:cs="Times New Roman"/>
          <w:bCs/>
          <w:sz w:val="32"/>
          <w:szCs w:val="32"/>
        </w:rPr>
      </w:pPr>
    </w:p>
    <w:p w14:paraId="198DCFA1" w14:textId="77777777" w:rsidR="00FE13CF" w:rsidRDefault="00FE13CF" w:rsidP="000D1B1C">
      <w:pPr>
        <w:spacing w:line="400" w:lineRule="exact"/>
        <w:rPr>
          <w:rFonts w:ascii="Times New Roman" w:eastAsia="標楷體" w:hAnsi="Times New Roman" w:cs="Times New Roman"/>
          <w:bCs/>
          <w:sz w:val="32"/>
          <w:szCs w:val="32"/>
        </w:rPr>
      </w:pPr>
    </w:p>
    <w:p w14:paraId="213A4CFA" w14:textId="77777777" w:rsidR="00FE13CF" w:rsidRDefault="00FE13CF" w:rsidP="000D1B1C">
      <w:pPr>
        <w:spacing w:line="400" w:lineRule="exact"/>
        <w:rPr>
          <w:rFonts w:ascii="Times New Roman" w:eastAsia="標楷體" w:hAnsi="Times New Roman" w:cs="Times New Roman"/>
          <w:bCs/>
          <w:sz w:val="32"/>
          <w:szCs w:val="32"/>
        </w:rPr>
      </w:pPr>
    </w:p>
    <w:p w14:paraId="4313276B" w14:textId="77777777" w:rsidR="00FE13CF" w:rsidRDefault="00FE13CF" w:rsidP="000D1B1C">
      <w:pPr>
        <w:spacing w:line="400" w:lineRule="exact"/>
        <w:rPr>
          <w:rFonts w:ascii="Times New Roman" w:eastAsia="標楷體" w:hAnsi="Times New Roman" w:cs="Times New Roman"/>
          <w:bCs/>
          <w:sz w:val="32"/>
          <w:szCs w:val="32"/>
        </w:rPr>
      </w:pPr>
    </w:p>
    <w:p w14:paraId="27797499" w14:textId="77777777" w:rsidR="00FE13CF" w:rsidRDefault="00FE13CF" w:rsidP="000D1B1C">
      <w:pPr>
        <w:spacing w:line="400" w:lineRule="exact"/>
        <w:rPr>
          <w:rFonts w:ascii="Times New Roman" w:eastAsia="標楷體" w:hAnsi="Times New Roman" w:cs="Times New Roman"/>
          <w:bCs/>
          <w:sz w:val="32"/>
          <w:szCs w:val="32"/>
        </w:rPr>
      </w:pPr>
    </w:p>
    <w:p w14:paraId="792DFC5B" w14:textId="77777777" w:rsidR="00FE13CF" w:rsidRPr="004354F1" w:rsidRDefault="00FE13CF" w:rsidP="000D1B1C">
      <w:pPr>
        <w:spacing w:line="400" w:lineRule="exact"/>
        <w:rPr>
          <w:rFonts w:ascii="Times New Roman" w:eastAsia="標楷體" w:hAnsi="Times New Roman" w:cs="Times New Roman" w:hint="eastAsia"/>
          <w:bCs/>
          <w:sz w:val="32"/>
          <w:szCs w:val="32"/>
        </w:rPr>
      </w:pPr>
    </w:p>
    <w:sdt>
      <w:sdtPr>
        <w:rPr>
          <w:rFonts w:ascii="Times New Roman" w:hAnsi="Times New Roman" w:cs="新細明體"/>
          <w:b w:val="0"/>
          <w:bCs w:val="0"/>
          <w:color w:val="auto"/>
          <w:kern w:val="2"/>
          <w:sz w:val="24"/>
          <w:szCs w:val="22"/>
          <w:lang w:val="zh-TW"/>
        </w:rPr>
        <w:id w:val="-145275540"/>
        <w:docPartObj>
          <w:docPartGallery w:val="Table of Contents"/>
          <w:docPartUnique/>
        </w:docPartObj>
      </w:sdtPr>
      <w:sdtEndPr>
        <w:rPr>
          <w:noProof/>
          <w:kern w:val="0"/>
          <w:sz w:val="28"/>
          <w:szCs w:val="28"/>
          <w:lang w:val="en-US"/>
        </w:rPr>
      </w:sdtEndPr>
      <w:sdtContent>
        <w:p w14:paraId="7837D3A0" w14:textId="77777777" w:rsidR="000D1B1C" w:rsidRPr="000421D1" w:rsidRDefault="000D1B1C" w:rsidP="000D1B1C">
          <w:pPr>
            <w:pStyle w:val="afff4"/>
            <w:rPr>
              <w:rFonts w:ascii="Times New Roman" w:eastAsia="標楷體" w:hAnsi="Times New Roman"/>
              <w:bCs w:val="0"/>
              <w:color w:val="000000" w:themeColor="text1"/>
              <w:sz w:val="36"/>
              <w:szCs w:val="36"/>
            </w:rPr>
          </w:pPr>
          <w:r w:rsidRPr="000421D1">
            <w:rPr>
              <w:rFonts w:ascii="Times New Roman" w:eastAsia="標楷體" w:hAnsi="Times New Roman"/>
              <w:bCs w:val="0"/>
              <w:color w:val="000000" w:themeColor="text1"/>
              <w:sz w:val="36"/>
              <w:szCs w:val="36"/>
              <w:lang w:val="zh-TW"/>
            </w:rPr>
            <w:t>目錄</w:t>
          </w:r>
        </w:p>
        <w:p w14:paraId="42E7CB31" w14:textId="5CAC2C2A" w:rsidR="005C4C71" w:rsidRPr="005C4C71" w:rsidRDefault="000D1B1C">
          <w:pPr>
            <w:pStyle w:val="13"/>
            <w:rPr>
              <w:rFonts w:ascii="標楷體" w:hAnsi="標楷體" w:cstheme="minorBidi"/>
              <w:b w:val="0"/>
              <w:bCs w:val="0"/>
              <w:sz w:val="36"/>
              <w:szCs w:val="36"/>
              <w14:ligatures w14:val="standardContextual"/>
            </w:rPr>
          </w:pPr>
          <w:r w:rsidRPr="000421D1">
            <w:rPr>
              <w:rFonts w:ascii="標楷體" w:hAnsi="標楷體"/>
              <w:caps/>
              <w:noProof w:val="0"/>
              <w:sz w:val="36"/>
              <w:szCs w:val="36"/>
            </w:rPr>
            <w:fldChar w:fldCharType="begin"/>
          </w:r>
          <w:r w:rsidRPr="000421D1">
            <w:rPr>
              <w:rFonts w:ascii="標楷體" w:hAnsi="標楷體"/>
              <w:sz w:val="36"/>
              <w:szCs w:val="36"/>
            </w:rPr>
            <w:instrText>TOC \o "1-3" \h \z \u</w:instrText>
          </w:r>
          <w:r w:rsidRPr="000421D1">
            <w:rPr>
              <w:rFonts w:ascii="標楷體" w:hAnsi="標楷體"/>
              <w:caps/>
              <w:noProof w:val="0"/>
              <w:sz w:val="36"/>
              <w:szCs w:val="36"/>
            </w:rPr>
            <w:fldChar w:fldCharType="separate"/>
          </w:r>
          <w:hyperlink w:anchor="_Toc187001061" w:history="1">
            <w:r w:rsidR="005C4C71" w:rsidRPr="005C4C71">
              <w:rPr>
                <w:rStyle w:val="afa"/>
                <w:rFonts w:ascii="標楷體" w:hAnsi="標楷體" w:hint="eastAsia"/>
                <w:kern w:val="52"/>
                <w:sz w:val="36"/>
                <w:szCs w:val="36"/>
              </w:rPr>
              <w:t>表目錄</w:t>
            </w:r>
            <w:r w:rsidR="005C4C71" w:rsidRPr="005C4C71">
              <w:rPr>
                <w:rFonts w:ascii="標楷體" w:hAnsi="標楷體"/>
                <w:webHidden/>
                <w:sz w:val="36"/>
                <w:szCs w:val="36"/>
              </w:rPr>
              <w:tab/>
            </w:r>
            <w:r w:rsidR="005C4C71" w:rsidRPr="005C4C71">
              <w:rPr>
                <w:rFonts w:ascii="標楷體" w:hAnsi="標楷體"/>
                <w:webHidden/>
                <w:sz w:val="36"/>
                <w:szCs w:val="36"/>
              </w:rPr>
              <w:fldChar w:fldCharType="begin"/>
            </w:r>
            <w:r w:rsidR="005C4C71" w:rsidRPr="005C4C71">
              <w:rPr>
                <w:rFonts w:ascii="標楷體" w:hAnsi="標楷體"/>
                <w:webHidden/>
                <w:sz w:val="36"/>
                <w:szCs w:val="36"/>
              </w:rPr>
              <w:instrText xml:space="preserve"> PAGEREF _Toc187001061 \h </w:instrText>
            </w:r>
            <w:r w:rsidR="005C4C71" w:rsidRPr="005C4C71">
              <w:rPr>
                <w:rFonts w:ascii="標楷體" w:hAnsi="標楷體"/>
                <w:webHidden/>
                <w:sz w:val="36"/>
                <w:szCs w:val="36"/>
              </w:rPr>
            </w:r>
            <w:r w:rsidR="005C4C71" w:rsidRPr="005C4C71">
              <w:rPr>
                <w:rFonts w:ascii="標楷體" w:hAnsi="標楷體"/>
                <w:webHidden/>
                <w:sz w:val="36"/>
                <w:szCs w:val="36"/>
              </w:rPr>
              <w:fldChar w:fldCharType="separate"/>
            </w:r>
            <w:r w:rsidR="0069359A">
              <w:rPr>
                <w:rFonts w:ascii="標楷體" w:hAnsi="標楷體"/>
                <w:webHidden/>
                <w:sz w:val="36"/>
                <w:szCs w:val="36"/>
              </w:rPr>
              <w:t>ii</w:t>
            </w:r>
            <w:r w:rsidR="005C4C71" w:rsidRPr="005C4C71">
              <w:rPr>
                <w:rFonts w:ascii="標楷體" w:hAnsi="標楷體"/>
                <w:webHidden/>
                <w:sz w:val="36"/>
                <w:szCs w:val="36"/>
              </w:rPr>
              <w:fldChar w:fldCharType="end"/>
            </w:r>
          </w:hyperlink>
        </w:p>
        <w:p w14:paraId="516AF74F" w14:textId="4EF147AD" w:rsidR="005C4C71" w:rsidRPr="005C4C71" w:rsidRDefault="005C4C71">
          <w:pPr>
            <w:pStyle w:val="13"/>
            <w:rPr>
              <w:rFonts w:ascii="標楷體" w:hAnsi="標楷體" w:cstheme="minorBidi"/>
              <w:b w:val="0"/>
              <w:bCs w:val="0"/>
              <w:sz w:val="36"/>
              <w:szCs w:val="36"/>
              <w14:ligatures w14:val="standardContextual"/>
            </w:rPr>
          </w:pPr>
          <w:hyperlink w:anchor="_Toc187001062" w:history="1">
            <w:r w:rsidRPr="005C4C71">
              <w:rPr>
                <w:rStyle w:val="afa"/>
                <w:rFonts w:ascii="標楷體" w:hAnsi="標楷體" w:hint="eastAsia"/>
                <w:kern w:val="52"/>
                <w:sz w:val="36"/>
                <w:szCs w:val="36"/>
              </w:rPr>
              <w:t>圖目錄</w:t>
            </w:r>
            <w:r w:rsidRPr="005C4C71">
              <w:rPr>
                <w:rFonts w:ascii="標楷體" w:hAnsi="標楷體"/>
                <w:webHidden/>
                <w:sz w:val="36"/>
                <w:szCs w:val="36"/>
              </w:rPr>
              <w:tab/>
            </w:r>
            <w:r w:rsidRPr="005C4C71">
              <w:rPr>
                <w:rFonts w:ascii="標楷體" w:hAnsi="標楷體"/>
                <w:webHidden/>
                <w:sz w:val="36"/>
                <w:szCs w:val="36"/>
              </w:rPr>
              <w:fldChar w:fldCharType="begin"/>
            </w:r>
            <w:r w:rsidRPr="005C4C71">
              <w:rPr>
                <w:rFonts w:ascii="標楷體" w:hAnsi="標楷體"/>
                <w:webHidden/>
                <w:sz w:val="36"/>
                <w:szCs w:val="36"/>
              </w:rPr>
              <w:instrText xml:space="preserve"> PAGEREF _Toc187001062 \h </w:instrText>
            </w:r>
            <w:r w:rsidRPr="005C4C71">
              <w:rPr>
                <w:rFonts w:ascii="標楷體" w:hAnsi="標楷體"/>
                <w:webHidden/>
                <w:sz w:val="36"/>
                <w:szCs w:val="36"/>
              </w:rPr>
            </w:r>
            <w:r w:rsidRPr="005C4C71">
              <w:rPr>
                <w:rFonts w:ascii="標楷體" w:hAnsi="標楷體"/>
                <w:webHidden/>
                <w:sz w:val="36"/>
                <w:szCs w:val="36"/>
              </w:rPr>
              <w:fldChar w:fldCharType="separate"/>
            </w:r>
            <w:r w:rsidR="0069359A">
              <w:rPr>
                <w:rFonts w:ascii="標楷體" w:hAnsi="標楷體"/>
                <w:webHidden/>
                <w:sz w:val="36"/>
                <w:szCs w:val="36"/>
              </w:rPr>
              <w:t>iii</w:t>
            </w:r>
            <w:r w:rsidRPr="005C4C71">
              <w:rPr>
                <w:rFonts w:ascii="標楷體" w:hAnsi="標楷體"/>
                <w:webHidden/>
                <w:sz w:val="36"/>
                <w:szCs w:val="36"/>
              </w:rPr>
              <w:fldChar w:fldCharType="end"/>
            </w:r>
          </w:hyperlink>
        </w:p>
        <w:p w14:paraId="0F9E69BE" w14:textId="5284FBB1" w:rsidR="005C4C71" w:rsidRPr="005C4C71" w:rsidRDefault="005C4C71">
          <w:pPr>
            <w:pStyle w:val="13"/>
            <w:rPr>
              <w:rFonts w:ascii="標楷體" w:hAnsi="標楷體" w:cstheme="minorBidi"/>
              <w:b w:val="0"/>
              <w:bCs w:val="0"/>
              <w:sz w:val="36"/>
              <w:szCs w:val="36"/>
              <w14:ligatures w14:val="standardContextual"/>
            </w:rPr>
          </w:pPr>
          <w:hyperlink w:anchor="_Toc187001063" w:history="1">
            <w:r w:rsidRPr="005C4C71">
              <w:rPr>
                <w:rStyle w:val="afa"/>
                <w:rFonts w:ascii="標楷體" w:hAnsi="標楷體" w:hint="eastAsia"/>
                <w:sz w:val="36"/>
                <w:szCs w:val="36"/>
              </w:rPr>
              <w:t>第一章</w:t>
            </w:r>
            <w:r w:rsidRPr="005C4C71">
              <w:rPr>
                <w:rStyle w:val="afa"/>
                <w:rFonts w:ascii="標楷體" w:hAnsi="標楷體"/>
                <w:sz w:val="36"/>
                <w:szCs w:val="36"/>
              </w:rPr>
              <w:t xml:space="preserve">  </w:t>
            </w:r>
            <w:r w:rsidRPr="005C4C71">
              <w:rPr>
                <w:rStyle w:val="afa"/>
                <w:rFonts w:ascii="標楷體" w:hAnsi="標楷體" w:hint="eastAsia"/>
                <w:sz w:val="36"/>
                <w:szCs w:val="36"/>
              </w:rPr>
              <w:t>緒論</w:t>
            </w:r>
            <w:r w:rsidRPr="005C4C71">
              <w:rPr>
                <w:rFonts w:ascii="標楷體" w:hAnsi="標楷體"/>
                <w:webHidden/>
                <w:sz w:val="36"/>
                <w:szCs w:val="36"/>
              </w:rPr>
              <w:tab/>
            </w:r>
            <w:r w:rsidRPr="005C4C71">
              <w:rPr>
                <w:rFonts w:ascii="標楷體" w:hAnsi="標楷體"/>
                <w:webHidden/>
                <w:sz w:val="36"/>
                <w:szCs w:val="36"/>
              </w:rPr>
              <w:fldChar w:fldCharType="begin"/>
            </w:r>
            <w:r w:rsidRPr="005C4C71">
              <w:rPr>
                <w:rFonts w:ascii="標楷體" w:hAnsi="標楷體"/>
                <w:webHidden/>
                <w:sz w:val="36"/>
                <w:szCs w:val="36"/>
              </w:rPr>
              <w:instrText xml:space="preserve"> PAGEREF _Toc187001063 \h </w:instrText>
            </w:r>
            <w:r w:rsidRPr="005C4C71">
              <w:rPr>
                <w:rFonts w:ascii="標楷體" w:hAnsi="標楷體"/>
                <w:webHidden/>
                <w:sz w:val="36"/>
                <w:szCs w:val="36"/>
              </w:rPr>
            </w:r>
            <w:r w:rsidRPr="005C4C71">
              <w:rPr>
                <w:rFonts w:ascii="標楷體" w:hAnsi="標楷體"/>
                <w:webHidden/>
                <w:sz w:val="36"/>
                <w:szCs w:val="36"/>
              </w:rPr>
              <w:fldChar w:fldCharType="separate"/>
            </w:r>
            <w:r w:rsidR="0069359A">
              <w:rPr>
                <w:rFonts w:ascii="標楷體" w:hAnsi="標楷體"/>
                <w:webHidden/>
                <w:sz w:val="36"/>
                <w:szCs w:val="36"/>
              </w:rPr>
              <w:t>1</w:t>
            </w:r>
            <w:r w:rsidRPr="005C4C71">
              <w:rPr>
                <w:rFonts w:ascii="標楷體" w:hAnsi="標楷體"/>
                <w:webHidden/>
                <w:sz w:val="36"/>
                <w:szCs w:val="36"/>
              </w:rPr>
              <w:fldChar w:fldCharType="end"/>
            </w:r>
          </w:hyperlink>
        </w:p>
        <w:p w14:paraId="4B4B61E8" w14:textId="0D412ACA"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64" w:history="1">
            <w:r w:rsidRPr="005C4C71">
              <w:rPr>
                <w:rStyle w:val="afa"/>
                <w:rFonts w:ascii="標楷體" w:eastAsia="標楷體" w:hAnsi="標楷體" w:hint="eastAsia"/>
                <w:b/>
                <w:noProof/>
                <w:sz w:val="36"/>
                <w:szCs w:val="36"/>
              </w:rPr>
              <w:t>第一節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研究動機與目的</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_Toc187001064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w:t>
            </w:r>
            <w:r w:rsidRPr="005C4C71">
              <w:rPr>
                <w:rFonts w:ascii="標楷體" w:eastAsia="標楷體" w:hAnsi="標楷體"/>
                <w:noProof/>
                <w:webHidden/>
                <w:sz w:val="36"/>
                <w:szCs w:val="36"/>
              </w:rPr>
              <w:fldChar w:fldCharType="end"/>
            </w:r>
          </w:hyperlink>
        </w:p>
        <w:p w14:paraId="25F7F0DA" w14:textId="33E5A5AF"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65" w:history="1">
            <w:r w:rsidRPr="005C4C71">
              <w:rPr>
                <w:rStyle w:val="afa"/>
                <w:rFonts w:ascii="標楷體" w:eastAsia="標楷體" w:hAnsi="標楷體" w:hint="eastAsia"/>
                <w:b/>
                <w:noProof/>
                <w:sz w:val="36"/>
                <w:szCs w:val="36"/>
              </w:rPr>
              <w:t>第二節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研究方法與步驟</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_Toc187001065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2</w:t>
            </w:r>
            <w:r w:rsidRPr="005C4C71">
              <w:rPr>
                <w:rFonts w:ascii="標楷體" w:eastAsia="標楷體" w:hAnsi="標楷體"/>
                <w:noProof/>
                <w:webHidden/>
                <w:sz w:val="36"/>
                <w:szCs w:val="36"/>
              </w:rPr>
              <w:fldChar w:fldCharType="end"/>
            </w:r>
          </w:hyperlink>
        </w:p>
        <w:p w14:paraId="33DFA06E" w14:textId="269CD215" w:rsidR="005C4C71" w:rsidRPr="005C4C71" w:rsidRDefault="005C4C71">
          <w:pPr>
            <w:pStyle w:val="13"/>
            <w:rPr>
              <w:rFonts w:ascii="標楷體" w:hAnsi="標楷體" w:cstheme="minorBidi"/>
              <w:b w:val="0"/>
              <w:bCs w:val="0"/>
              <w:sz w:val="36"/>
              <w:szCs w:val="36"/>
              <w14:ligatures w14:val="standardContextual"/>
            </w:rPr>
          </w:pPr>
          <w:hyperlink w:anchor="_Toc187001066" w:history="1">
            <w:r w:rsidRPr="005C4C71">
              <w:rPr>
                <w:rStyle w:val="afa"/>
                <w:rFonts w:ascii="標楷體" w:hAnsi="標楷體" w:hint="eastAsia"/>
                <w:sz w:val="36"/>
                <w:szCs w:val="36"/>
              </w:rPr>
              <w:t>第二章</w:t>
            </w:r>
            <w:r w:rsidRPr="005C4C71">
              <w:rPr>
                <w:rStyle w:val="afa"/>
                <w:rFonts w:ascii="標楷體" w:hAnsi="標楷體"/>
                <w:sz w:val="36"/>
                <w:szCs w:val="36"/>
              </w:rPr>
              <w:t xml:space="preserve">  </w:t>
            </w:r>
            <w:r w:rsidRPr="005C4C71">
              <w:rPr>
                <w:rStyle w:val="afa"/>
                <w:rFonts w:ascii="標楷體" w:hAnsi="標楷體" w:hint="eastAsia"/>
                <w:sz w:val="36"/>
                <w:szCs w:val="36"/>
              </w:rPr>
              <w:t>問卷資料概述與描述性統計</w:t>
            </w:r>
            <w:r w:rsidRPr="005C4C71">
              <w:rPr>
                <w:rFonts w:ascii="標楷體" w:hAnsi="標楷體"/>
                <w:webHidden/>
                <w:sz w:val="36"/>
                <w:szCs w:val="36"/>
              </w:rPr>
              <w:tab/>
            </w:r>
            <w:r w:rsidRPr="005C4C71">
              <w:rPr>
                <w:rFonts w:ascii="標楷體" w:hAnsi="標楷體"/>
                <w:webHidden/>
                <w:sz w:val="36"/>
                <w:szCs w:val="36"/>
              </w:rPr>
              <w:fldChar w:fldCharType="begin"/>
            </w:r>
            <w:r w:rsidRPr="005C4C71">
              <w:rPr>
                <w:rFonts w:ascii="標楷體" w:hAnsi="標楷體"/>
                <w:webHidden/>
                <w:sz w:val="36"/>
                <w:szCs w:val="36"/>
              </w:rPr>
              <w:instrText xml:space="preserve"> PAGEREF _Toc187001066 \h </w:instrText>
            </w:r>
            <w:r w:rsidRPr="005C4C71">
              <w:rPr>
                <w:rFonts w:ascii="標楷體" w:hAnsi="標楷體"/>
                <w:webHidden/>
                <w:sz w:val="36"/>
                <w:szCs w:val="36"/>
              </w:rPr>
            </w:r>
            <w:r w:rsidRPr="005C4C71">
              <w:rPr>
                <w:rFonts w:ascii="標楷體" w:hAnsi="標楷體"/>
                <w:webHidden/>
                <w:sz w:val="36"/>
                <w:szCs w:val="36"/>
              </w:rPr>
              <w:fldChar w:fldCharType="separate"/>
            </w:r>
            <w:r w:rsidR="0069359A">
              <w:rPr>
                <w:rFonts w:ascii="標楷體" w:hAnsi="標楷體"/>
                <w:webHidden/>
                <w:sz w:val="36"/>
                <w:szCs w:val="36"/>
              </w:rPr>
              <w:t>3</w:t>
            </w:r>
            <w:r w:rsidRPr="005C4C71">
              <w:rPr>
                <w:rFonts w:ascii="標楷體" w:hAnsi="標楷體"/>
                <w:webHidden/>
                <w:sz w:val="36"/>
                <w:szCs w:val="36"/>
              </w:rPr>
              <w:fldChar w:fldCharType="end"/>
            </w:r>
          </w:hyperlink>
        </w:p>
        <w:p w14:paraId="251A6F82" w14:textId="14C29FFA"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67" w:history="1">
            <w:r w:rsidRPr="005C4C71">
              <w:rPr>
                <w:rStyle w:val="afa"/>
                <w:rFonts w:ascii="標楷體" w:eastAsia="標楷體" w:hAnsi="標楷體" w:hint="eastAsia"/>
                <w:b/>
                <w:noProof/>
                <w:sz w:val="36"/>
                <w:szCs w:val="36"/>
              </w:rPr>
              <w:t>第一節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整體的平均值、標準差與中位數</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_Toc187001067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3</w:t>
            </w:r>
            <w:r w:rsidRPr="005C4C71">
              <w:rPr>
                <w:rFonts w:ascii="標楷體" w:eastAsia="標楷體" w:hAnsi="標楷體"/>
                <w:noProof/>
                <w:webHidden/>
                <w:sz w:val="36"/>
                <w:szCs w:val="36"/>
              </w:rPr>
              <w:fldChar w:fldCharType="end"/>
            </w:r>
          </w:hyperlink>
        </w:p>
        <w:p w14:paraId="02349603" w14:textId="0DE73574"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68" w:history="1">
            <w:r w:rsidRPr="005C4C71">
              <w:rPr>
                <w:rStyle w:val="afa"/>
                <w:rFonts w:ascii="標楷體" w:eastAsia="標楷體" w:hAnsi="標楷體" w:hint="eastAsia"/>
                <w:b/>
                <w:noProof/>
                <w:sz w:val="36"/>
                <w:szCs w:val="36"/>
              </w:rPr>
              <w:t>第二節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描述性統計</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_Toc187001068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3</w:t>
            </w:r>
            <w:r w:rsidRPr="005C4C71">
              <w:rPr>
                <w:rFonts w:ascii="標楷體" w:eastAsia="標楷體" w:hAnsi="標楷體"/>
                <w:noProof/>
                <w:webHidden/>
                <w:sz w:val="36"/>
                <w:szCs w:val="36"/>
              </w:rPr>
              <w:fldChar w:fldCharType="end"/>
            </w:r>
          </w:hyperlink>
        </w:p>
        <w:p w14:paraId="366BA504" w14:textId="15F06505" w:rsidR="005C4C71" w:rsidRPr="005C4C71" w:rsidRDefault="005C4C71">
          <w:pPr>
            <w:pStyle w:val="13"/>
            <w:rPr>
              <w:rFonts w:ascii="標楷體" w:hAnsi="標楷體" w:cstheme="minorBidi"/>
              <w:b w:val="0"/>
              <w:bCs w:val="0"/>
              <w:sz w:val="36"/>
              <w:szCs w:val="36"/>
              <w14:ligatures w14:val="standardContextual"/>
            </w:rPr>
          </w:pPr>
          <w:hyperlink w:anchor="_Toc187001069" w:history="1">
            <w:r w:rsidRPr="005C4C71">
              <w:rPr>
                <w:rStyle w:val="afa"/>
                <w:rFonts w:ascii="標楷體" w:hAnsi="標楷體" w:hint="eastAsia"/>
                <w:sz w:val="36"/>
                <w:szCs w:val="36"/>
              </w:rPr>
              <w:t>第三章</w:t>
            </w:r>
            <w:r w:rsidRPr="005C4C71">
              <w:rPr>
                <w:rStyle w:val="afa"/>
                <w:rFonts w:ascii="標楷體" w:hAnsi="標楷體"/>
                <w:sz w:val="36"/>
                <w:szCs w:val="36"/>
              </w:rPr>
              <w:t xml:space="preserve">  </w:t>
            </w:r>
            <w:r w:rsidRPr="005C4C71">
              <w:rPr>
                <w:rStyle w:val="afa"/>
                <w:rFonts w:ascii="標楷體" w:hAnsi="標楷體" w:hint="eastAsia"/>
                <w:sz w:val="36"/>
                <w:szCs w:val="36"/>
              </w:rPr>
              <w:t>主成分分析的結果與解釋</w:t>
            </w:r>
            <w:r w:rsidRPr="005C4C71">
              <w:rPr>
                <w:rFonts w:ascii="標楷體" w:hAnsi="標楷體"/>
                <w:webHidden/>
                <w:sz w:val="36"/>
                <w:szCs w:val="36"/>
              </w:rPr>
              <w:tab/>
            </w:r>
            <w:r w:rsidRPr="005C4C71">
              <w:rPr>
                <w:rFonts w:ascii="標楷體" w:hAnsi="標楷體"/>
                <w:webHidden/>
                <w:sz w:val="36"/>
                <w:szCs w:val="36"/>
              </w:rPr>
              <w:fldChar w:fldCharType="begin"/>
            </w:r>
            <w:r w:rsidRPr="005C4C71">
              <w:rPr>
                <w:rFonts w:ascii="標楷體" w:hAnsi="標楷體"/>
                <w:webHidden/>
                <w:sz w:val="36"/>
                <w:szCs w:val="36"/>
              </w:rPr>
              <w:instrText xml:space="preserve"> PAGEREF _Toc187001069 \h </w:instrText>
            </w:r>
            <w:r w:rsidRPr="005C4C71">
              <w:rPr>
                <w:rFonts w:ascii="標楷體" w:hAnsi="標楷體"/>
                <w:webHidden/>
                <w:sz w:val="36"/>
                <w:szCs w:val="36"/>
              </w:rPr>
            </w:r>
            <w:r w:rsidRPr="005C4C71">
              <w:rPr>
                <w:rFonts w:ascii="標楷體" w:hAnsi="標楷體"/>
                <w:webHidden/>
                <w:sz w:val="36"/>
                <w:szCs w:val="36"/>
              </w:rPr>
              <w:fldChar w:fldCharType="separate"/>
            </w:r>
            <w:r w:rsidR="0069359A">
              <w:rPr>
                <w:rFonts w:ascii="標楷體" w:hAnsi="標楷體"/>
                <w:webHidden/>
                <w:sz w:val="36"/>
                <w:szCs w:val="36"/>
              </w:rPr>
              <w:t>8</w:t>
            </w:r>
            <w:r w:rsidRPr="005C4C71">
              <w:rPr>
                <w:rFonts w:ascii="標楷體" w:hAnsi="標楷體"/>
                <w:webHidden/>
                <w:sz w:val="36"/>
                <w:szCs w:val="36"/>
              </w:rPr>
              <w:fldChar w:fldCharType="end"/>
            </w:r>
          </w:hyperlink>
        </w:p>
        <w:p w14:paraId="5AA65F93" w14:textId="7D68A266"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70" w:history="1">
            <w:r w:rsidRPr="005C4C71">
              <w:rPr>
                <w:rStyle w:val="afa"/>
                <w:rFonts w:ascii="標楷體" w:eastAsia="標楷體" w:hAnsi="標楷體" w:hint="eastAsia"/>
                <w:b/>
                <w:noProof/>
                <w:sz w:val="36"/>
                <w:szCs w:val="36"/>
              </w:rPr>
              <w:t>第一節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主成分的挑選</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_Toc187001070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8</w:t>
            </w:r>
            <w:r w:rsidRPr="005C4C71">
              <w:rPr>
                <w:rFonts w:ascii="標楷體" w:eastAsia="標楷體" w:hAnsi="標楷體"/>
                <w:noProof/>
                <w:webHidden/>
                <w:sz w:val="36"/>
                <w:szCs w:val="36"/>
              </w:rPr>
              <w:fldChar w:fldCharType="end"/>
            </w:r>
          </w:hyperlink>
        </w:p>
        <w:p w14:paraId="3BAD6212" w14:textId="396AC9F4"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71" w:history="1">
            <w:r w:rsidRPr="005C4C71">
              <w:rPr>
                <w:rStyle w:val="afa"/>
                <w:rFonts w:ascii="標楷體" w:eastAsia="標楷體" w:hAnsi="標楷體" w:hint="eastAsia"/>
                <w:b/>
                <w:noProof/>
                <w:sz w:val="36"/>
                <w:szCs w:val="36"/>
              </w:rPr>
              <w:t>第二節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主成分的解釋變異與負載</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_Toc187001071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9</w:t>
            </w:r>
            <w:r w:rsidRPr="005C4C71">
              <w:rPr>
                <w:rFonts w:ascii="標楷體" w:eastAsia="標楷體" w:hAnsi="標楷體"/>
                <w:noProof/>
                <w:webHidden/>
                <w:sz w:val="36"/>
                <w:szCs w:val="36"/>
              </w:rPr>
              <w:fldChar w:fldCharType="end"/>
            </w:r>
          </w:hyperlink>
        </w:p>
        <w:p w14:paraId="059813F3" w14:textId="30DE17F5"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72" w:history="1">
            <w:r w:rsidRPr="005C4C71">
              <w:rPr>
                <w:rStyle w:val="afa"/>
                <w:rFonts w:ascii="標楷體" w:eastAsia="標楷體" w:hAnsi="標楷體" w:hint="eastAsia"/>
                <w:b/>
                <w:noProof/>
                <w:sz w:val="36"/>
                <w:szCs w:val="36"/>
              </w:rPr>
              <w:t>第二節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主成分的意義與分類</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_Toc187001072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11</w:t>
            </w:r>
            <w:r w:rsidRPr="005C4C71">
              <w:rPr>
                <w:rFonts w:ascii="標楷體" w:eastAsia="標楷體" w:hAnsi="標楷體"/>
                <w:noProof/>
                <w:webHidden/>
                <w:sz w:val="36"/>
                <w:szCs w:val="36"/>
              </w:rPr>
              <w:fldChar w:fldCharType="end"/>
            </w:r>
          </w:hyperlink>
        </w:p>
        <w:p w14:paraId="364208BA" w14:textId="5265D79E" w:rsidR="005C4C71" w:rsidRPr="005C4C71" w:rsidRDefault="005C4C71">
          <w:pPr>
            <w:pStyle w:val="13"/>
            <w:rPr>
              <w:rFonts w:ascii="標楷體" w:hAnsi="標楷體" w:cstheme="minorBidi"/>
              <w:b w:val="0"/>
              <w:bCs w:val="0"/>
              <w:sz w:val="36"/>
              <w:szCs w:val="36"/>
              <w14:ligatures w14:val="standardContextual"/>
            </w:rPr>
          </w:pPr>
          <w:hyperlink w:anchor="_Toc187001073" w:history="1">
            <w:r w:rsidRPr="005C4C71">
              <w:rPr>
                <w:rStyle w:val="afa"/>
                <w:rFonts w:ascii="標楷體" w:hAnsi="標楷體" w:hint="eastAsia"/>
                <w:sz w:val="36"/>
                <w:szCs w:val="36"/>
              </w:rPr>
              <w:t>第四章</w:t>
            </w:r>
            <w:r w:rsidRPr="005C4C71">
              <w:rPr>
                <w:rStyle w:val="afa"/>
                <w:rFonts w:ascii="標楷體" w:hAnsi="標楷體"/>
                <w:sz w:val="36"/>
                <w:szCs w:val="36"/>
              </w:rPr>
              <w:t xml:space="preserve">  </w:t>
            </w:r>
            <w:r w:rsidRPr="005C4C71">
              <w:rPr>
                <w:rStyle w:val="afa"/>
                <w:rFonts w:ascii="標楷體" w:hAnsi="標楷體" w:hint="eastAsia"/>
                <w:sz w:val="36"/>
                <w:szCs w:val="36"/>
              </w:rPr>
              <w:t>多元迴歸分析</w:t>
            </w:r>
            <w:r w:rsidRPr="005C4C71">
              <w:rPr>
                <w:rFonts w:ascii="標楷體" w:hAnsi="標楷體"/>
                <w:webHidden/>
                <w:sz w:val="36"/>
                <w:szCs w:val="36"/>
              </w:rPr>
              <w:tab/>
            </w:r>
            <w:r w:rsidRPr="005C4C71">
              <w:rPr>
                <w:rFonts w:ascii="標楷體" w:hAnsi="標楷體"/>
                <w:webHidden/>
                <w:sz w:val="36"/>
                <w:szCs w:val="36"/>
              </w:rPr>
              <w:fldChar w:fldCharType="begin"/>
            </w:r>
            <w:r w:rsidRPr="005C4C71">
              <w:rPr>
                <w:rFonts w:ascii="標楷體" w:hAnsi="標楷體"/>
                <w:webHidden/>
                <w:sz w:val="36"/>
                <w:szCs w:val="36"/>
              </w:rPr>
              <w:instrText xml:space="preserve"> PAGEREF _Toc187001073 \h </w:instrText>
            </w:r>
            <w:r w:rsidRPr="005C4C71">
              <w:rPr>
                <w:rFonts w:ascii="標楷體" w:hAnsi="標楷體"/>
                <w:webHidden/>
                <w:sz w:val="36"/>
                <w:szCs w:val="36"/>
              </w:rPr>
            </w:r>
            <w:r w:rsidRPr="005C4C71">
              <w:rPr>
                <w:rFonts w:ascii="標楷體" w:hAnsi="標楷體"/>
                <w:webHidden/>
                <w:sz w:val="36"/>
                <w:szCs w:val="36"/>
              </w:rPr>
              <w:fldChar w:fldCharType="separate"/>
            </w:r>
            <w:r w:rsidR="0069359A">
              <w:rPr>
                <w:rFonts w:ascii="標楷體" w:hAnsi="標楷體"/>
                <w:webHidden/>
                <w:sz w:val="36"/>
                <w:szCs w:val="36"/>
              </w:rPr>
              <w:t>14</w:t>
            </w:r>
            <w:r w:rsidRPr="005C4C71">
              <w:rPr>
                <w:rFonts w:ascii="標楷體" w:hAnsi="標楷體"/>
                <w:webHidden/>
                <w:sz w:val="36"/>
                <w:szCs w:val="36"/>
              </w:rPr>
              <w:fldChar w:fldCharType="end"/>
            </w:r>
          </w:hyperlink>
        </w:p>
        <w:p w14:paraId="1E558AEF" w14:textId="3199875B"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74" w:history="1">
            <w:r w:rsidRPr="005C4C71">
              <w:rPr>
                <w:rStyle w:val="afa"/>
                <w:rFonts w:ascii="標楷體" w:eastAsia="標楷體" w:hAnsi="標楷體" w:hint="eastAsia"/>
                <w:b/>
                <w:noProof/>
                <w:sz w:val="36"/>
                <w:szCs w:val="36"/>
              </w:rPr>
              <w:t>第一節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研究方法</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_Toc187001074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14</w:t>
            </w:r>
            <w:r w:rsidRPr="005C4C71">
              <w:rPr>
                <w:rFonts w:ascii="標楷體" w:eastAsia="標楷體" w:hAnsi="標楷體"/>
                <w:noProof/>
                <w:webHidden/>
                <w:sz w:val="36"/>
                <w:szCs w:val="36"/>
              </w:rPr>
              <w:fldChar w:fldCharType="end"/>
            </w:r>
          </w:hyperlink>
        </w:p>
        <w:p w14:paraId="52BFB19D" w14:textId="61C61E41" w:rsidR="005C4C71" w:rsidRPr="005C4C71" w:rsidRDefault="005C4C71">
          <w:pPr>
            <w:pStyle w:val="21"/>
            <w:tabs>
              <w:tab w:val="right" w:leader="dot" w:pos="8495"/>
            </w:tabs>
            <w:rPr>
              <w:rFonts w:ascii="標楷體" w:eastAsia="標楷體" w:hAnsi="標楷體" w:cstheme="minorBidi"/>
              <w:smallCaps w:val="0"/>
              <w:noProof/>
              <w:sz w:val="36"/>
              <w:szCs w:val="36"/>
              <w14:ligatures w14:val="standardContextual"/>
            </w:rPr>
          </w:pPr>
          <w:hyperlink w:anchor="_Toc187001075" w:history="1">
            <w:r w:rsidRPr="005C4C71">
              <w:rPr>
                <w:rStyle w:val="afa"/>
                <w:rFonts w:ascii="標楷體" w:eastAsia="標楷體" w:hAnsi="標楷體" w:hint="eastAsia"/>
                <w:b/>
                <w:noProof/>
                <w:sz w:val="36"/>
                <w:szCs w:val="36"/>
              </w:rPr>
              <w:t>第二節</w:t>
            </w:r>
            <w:r w:rsidRPr="005C4C71">
              <w:rPr>
                <w:rStyle w:val="afa"/>
                <w:rFonts w:ascii="標楷體" w:eastAsia="標楷體" w:hAnsi="標楷體"/>
                <w:b/>
                <w:noProof/>
                <w:sz w:val="36"/>
                <w:szCs w:val="36"/>
              </w:rPr>
              <w:t xml:space="preserve">  </w:t>
            </w:r>
            <w:r w:rsidRPr="005C4C71">
              <w:rPr>
                <w:rStyle w:val="afa"/>
                <w:rFonts w:ascii="標楷體" w:eastAsia="標楷體" w:hAnsi="標楷體" w:hint="eastAsia"/>
                <w:b/>
                <w:noProof/>
                <w:sz w:val="36"/>
                <w:szCs w:val="36"/>
              </w:rPr>
              <w:t>多元迴歸結果</w:t>
            </w:r>
            <w:r w:rsidRPr="005C4C71">
              <w:rPr>
                <w:rFonts w:ascii="標楷體" w:eastAsia="標楷體" w:hAnsi="標楷體"/>
                <w:noProof/>
                <w:webHidden/>
                <w:sz w:val="36"/>
                <w:szCs w:val="36"/>
              </w:rPr>
              <w:tab/>
            </w:r>
            <w:r w:rsidRPr="005C4C71">
              <w:rPr>
                <w:rFonts w:ascii="標楷體" w:eastAsia="標楷體" w:hAnsi="標楷體"/>
                <w:noProof/>
                <w:webHidden/>
                <w:sz w:val="36"/>
                <w:szCs w:val="36"/>
              </w:rPr>
              <w:fldChar w:fldCharType="begin"/>
            </w:r>
            <w:r w:rsidRPr="005C4C71">
              <w:rPr>
                <w:rFonts w:ascii="標楷體" w:eastAsia="標楷體" w:hAnsi="標楷體"/>
                <w:noProof/>
                <w:webHidden/>
                <w:sz w:val="36"/>
                <w:szCs w:val="36"/>
              </w:rPr>
              <w:instrText xml:space="preserve"> PAGEREF _Toc187001075 \h </w:instrText>
            </w:r>
            <w:r w:rsidRPr="005C4C71">
              <w:rPr>
                <w:rFonts w:ascii="標楷體" w:eastAsia="標楷體" w:hAnsi="標楷體"/>
                <w:noProof/>
                <w:webHidden/>
                <w:sz w:val="36"/>
                <w:szCs w:val="36"/>
              </w:rPr>
            </w:r>
            <w:r w:rsidRPr="005C4C7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14</w:t>
            </w:r>
            <w:r w:rsidRPr="005C4C71">
              <w:rPr>
                <w:rFonts w:ascii="標楷體" w:eastAsia="標楷體" w:hAnsi="標楷體"/>
                <w:noProof/>
                <w:webHidden/>
                <w:sz w:val="36"/>
                <w:szCs w:val="36"/>
              </w:rPr>
              <w:fldChar w:fldCharType="end"/>
            </w:r>
          </w:hyperlink>
        </w:p>
        <w:p w14:paraId="1F0DB61E" w14:textId="3C9DC132" w:rsidR="005C4C71" w:rsidRPr="005C4C71" w:rsidRDefault="005C4C71">
          <w:pPr>
            <w:pStyle w:val="13"/>
            <w:rPr>
              <w:rFonts w:ascii="標楷體" w:hAnsi="標楷體" w:cstheme="minorBidi"/>
              <w:b w:val="0"/>
              <w:bCs w:val="0"/>
              <w:sz w:val="36"/>
              <w:szCs w:val="36"/>
              <w14:ligatures w14:val="standardContextual"/>
            </w:rPr>
          </w:pPr>
          <w:hyperlink w:anchor="_Toc187001076" w:history="1">
            <w:r w:rsidRPr="005C4C71">
              <w:rPr>
                <w:rStyle w:val="afa"/>
                <w:rFonts w:ascii="標楷體" w:hAnsi="標楷體" w:hint="eastAsia"/>
                <w:sz w:val="36"/>
                <w:szCs w:val="36"/>
              </w:rPr>
              <w:t>第五章</w:t>
            </w:r>
            <w:r w:rsidRPr="005C4C71">
              <w:rPr>
                <w:rStyle w:val="afa"/>
                <w:rFonts w:ascii="標楷體" w:hAnsi="標楷體"/>
                <w:sz w:val="36"/>
                <w:szCs w:val="36"/>
              </w:rPr>
              <w:t xml:space="preserve">  </w:t>
            </w:r>
            <w:r w:rsidRPr="005C4C71">
              <w:rPr>
                <w:rStyle w:val="afa"/>
                <w:rFonts w:ascii="標楷體" w:hAnsi="標楷體" w:hint="eastAsia"/>
                <w:sz w:val="36"/>
                <w:szCs w:val="36"/>
              </w:rPr>
              <w:t>結論與課堂心得</w:t>
            </w:r>
            <w:r w:rsidRPr="005C4C71">
              <w:rPr>
                <w:rFonts w:ascii="標楷體" w:hAnsi="標楷體"/>
                <w:webHidden/>
                <w:sz w:val="36"/>
                <w:szCs w:val="36"/>
              </w:rPr>
              <w:tab/>
            </w:r>
            <w:r w:rsidRPr="005C4C71">
              <w:rPr>
                <w:rFonts w:ascii="標楷體" w:hAnsi="標楷體"/>
                <w:webHidden/>
                <w:sz w:val="36"/>
                <w:szCs w:val="36"/>
              </w:rPr>
              <w:fldChar w:fldCharType="begin"/>
            </w:r>
            <w:r w:rsidRPr="005C4C71">
              <w:rPr>
                <w:rFonts w:ascii="標楷體" w:hAnsi="標楷體"/>
                <w:webHidden/>
                <w:sz w:val="36"/>
                <w:szCs w:val="36"/>
              </w:rPr>
              <w:instrText xml:space="preserve"> PAGEREF _Toc187001076 \h </w:instrText>
            </w:r>
            <w:r w:rsidRPr="005C4C71">
              <w:rPr>
                <w:rFonts w:ascii="標楷體" w:hAnsi="標楷體"/>
                <w:webHidden/>
                <w:sz w:val="36"/>
                <w:szCs w:val="36"/>
              </w:rPr>
            </w:r>
            <w:r w:rsidRPr="005C4C71">
              <w:rPr>
                <w:rFonts w:ascii="標楷體" w:hAnsi="標楷體"/>
                <w:webHidden/>
                <w:sz w:val="36"/>
                <w:szCs w:val="36"/>
              </w:rPr>
              <w:fldChar w:fldCharType="separate"/>
            </w:r>
            <w:r w:rsidR="0069359A">
              <w:rPr>
                <w:rFonts w:ascii="標楷體" w:hAnsi="標楷體"/>
                <w:webHidden/>
                <w:sz w:val="36"/>
                <w:szCs w:val="36"/>
              </w:rPr>
              <w:t>17</w:t>
            </w:r>
            <w:r w:rsidRPr="005C4C71">
              <w:rPr>
                <w:rFonts w:ascii="標楷體" w:hAnsi="標楷體"/>
                <w:webHidden/>
                <w:sz w:val="36"/>
                <w:szCs w:val="36"/>
              </w:rPr>
              <w:fldChar w:fldCharType="end"/>
            </w:r>
          </w:hyperlink>
        </w:p>
        <w:p w14:paraId="68881005" w14:textId="6C106DD2" w:rsidR="000D1B1C" w:rsidRPr="002C3DAB" w:rsidRDefault="000D1B1C" w:rsidP="000D1B1C">
          <w:pPr>
            <w:rPr>
              <w:rFonts w:ascii="Times New Roman" w:hAnsi="Times New Roman" w:cs="Times New Roman"/>
              <w:bCs/>
              <w:sz w:val="28"/>
              <w:szCs w:val="28"/>
            </w:rPr>
          </w:pPr>
          <w:r w:rsidRPr="000421D1">
            <w:rPr>
              <w:rFonts w:ascii="標楷體" w:eastAsia="標楷體" w:hAnsi="標楷體" w:cs="Times New Roman"/>
              <w:noProof/>
              <w:sz w:val="36"/>
              <w:szCs w:val="36"/>
            </w:rPr>
            <w:fldChar w:fldCharType="end"/>
          </w:r>
        </w:p>
      </w:sdtContent>
    </w:sdt>
    <w:p w14:paraId="46DB85AE" w14:textId="77777777" w:rsidR="000D1B1C" w:rsidRPr="002C3DAB" w:rsidRDefault="000D1B1C" w:rsidP="000D1B1C">
      <w:pPr>
        <w:pStyle w:val="21"/>
        <w:rPr>
          <w:rFonts w:ascii="Times New Roman" w:hAnsi="Times New Roman"/>
          <w:bCs/>
          <w:sz w:val="28"/>
          <w:szCs w:val="28"/>
        </w:rPr>
      </w:pPr>
      <w:r w:rsidRPr="002C3DAB">
        <w:rPr>
          <w:rFonts w:ascii="Times New Roman" w:hAnsi="Times New Roman"/>
          <w:bCs/>
          <w:sz w:val="28"/>
          <w:szCs w:val="28"/>
        </w:rPr>
        <w:br w:type="page"/>
      </w:r>
    </w:p>
    <w:p w14:paraId="6EA43355" w14:textId="77777777" w:rsidR="000D1B1C" w:rsidRPr="004354F1" w:rsidRDefault="000D1B1C" w:rsidP="000D1B1C">
      <w:pPr>
        <w:adjustRightInd w:val="0"/>
        <w:snapToGrid w:val="0"/>
        <w:spacing w:line="360" w:lineRule="auto"/>
        <w:jc w:val="center"/>
        <w:outlineLvl w:val="0"/>
        <w:rPr>
          <w:rFonts w:ascii="Times New Roman" w:eastAsia="標楷體" w:hAnsi="Times New Roman" w:cs="Times New Roman"/>
          <w:b/>
          <w:kern w:val="52"/>
          <w:sz w:val="28"/>
          <w:szCs w:val="28"/>
        </w:rPr>
      </w:pPr>
      <w:bookmarkStart w:id="2" w:name="_Toc440545091"/>
      <w:bookmarkStart w:id="3" w:name="_Toc65592633"/>
      <w:bookmarkStart w:id="4" w:name="_Toc65593571"/>
      <w:bookmarkStart w:id="5" w:name="_Toc187001061"/>
      <w:r w:rsidRPr="004354F1">
        <w:rPr>
          <w:rFonts w:ascii="Times New Roman" w:eastAsia="標楷體" w:hAnsi="Times New Roman" w:cs="Times New Roman"/>
          <w:b/>
          <w:kern w:val="52"/>
          <w:sz w:val="28"/>
          <w:szCs w:val="28"/>
        </w:rPr>
        <w:lastRenderedPageBreak/>
        <w:t>表目錄</w:t>
      </w:r>
      <w:bookmarkEnd w:id="2"/>
      <w:bookmarkEnd w:id="3"/>
      <w:bookmarkEnd w:id="4"/>
      <w:bookmarkEnd w:id="5"/>
    </w:p>
    <w:p w14:paraId="2C523CE4" w14:textId="77777777" w:rsidR="000D1B1C" w:rsidRPr="00D21D8C" w:rsidRDefault="000D1B1C" w:rsidP="000D1B1C">
      <w:pPr>
        <w:adjustRightInd w:val="0"/>
        <w:snapToGrid w:val="0"/>
        <w:spacing w:line="360" w:lineRule="auto"/>
        <w:jc w:val="right"/>
        <w:rPr>
          <w:rFonts w:ascii="標楷體" w:eastAsia="標楷體" w:hAnsi="標楷體" w:cs="Times New Roman"/>
          <w:bCs/>
          <w:sz w:val="36"/>
          <w:szCs w:val="36"/>
        </w:rPr>
      </w:pPr>
      <w:r w:rsidRPr="00D21D8C">
        <w:rPr>
          <w:rFonts w:ascii="標楷體" w:eastAsia="標楷體" w:hAnsi="標楷體" w:cs="Times New Roman"/>
          <w:bCs/>
          <w:kern w:val="52"/>
          <w:sz w:val="36"/>
          <w:szCs w:val="36"/>
        </w:rPr>
        <w:t>頁次</w:t>
      </w:r>
    </w:p>
    <w:p w14:paraId="69F6B7CA" w14:textId="183AA6C9" w:rsidR="000D1B1C" w:rsidRPr="00D21D8C" w:rsidRDefault="000D1B1C" w:rsidP="000D1B1C">
      <w:pPr>
        <w:pStyle w:val="afff2"/>
        <w:tabs>
          <w:tab w:val="right" w:leader="dot" w:pos="8495"/>
        </w:tabs>
        <w:rPr>
          <w:rFonts w:ascii="標楷體" w:eastAsia="標楷體" w:hAnsi="標楷體" w:cstheme="minorBidi"/>
          <w:smallCaps w:val="0"/>
          <w:noProof/>
          <w:sz w:val="36"/>
          <w:szCs w:val="36"/>
          <w14:ligatures w14:val="standardContextual"/>
        </w:rPr>
      </w:pPr>
      <w:r w:rsidRPr="00D21D8C">
        <w:rPr>
          <w:rStyle w:val="afa"/>
          <w:rFonts w:ascii="標楷體" w:eastAsia="標楷體" w:hAnsi="標楷體"/>
          <w:bCs/>
          <w:noProof/>
          <w:sz w:val="36"/>
          <w:szCs w:val="36"/>
        </w:rPr>
        <w:fldChar w:fldCharType="begin"/>
      </w:r>
      <w:r w:rsidRPr="00D21D8C">
        <w:rPr>
          <w:rStyle w:val="afa"/>
          <w:rFonts w:ascii="標楷體" w:eastAsia="標楷體" w:hAnsi="標楷體"/>
          <w:bCs/>
          <w:noProof/>
          <w:sz w:val="36"/>
          <w:szCs w:val="36"/>
        </w:rPr>
        <w:instrText xml:space="preserve"> TOC \h \z \t "表" \c </w:instrText>
      </w:r>
      <w:r w:rsidRPr="00D21D8C">
        <w:rPr>
          <w:rStyle w:val="afa"/>
          <w:rFonts w:ascii="標楷體" w:eastAsia="標楷體" w:hAnsi="標楷體"/>
          <w:bCs/>
          <w:noProof/>
          <w:sz w:val="36"/>
          <w:szCs w:val="36"/>
        </w:rPr>
        <w:fldChar w:fldCharType="separate"/>
      </w:r>
      <w:hyperlink w:anchor="_Toc186907033" w:history="1">
        <w:r w:rsidRPr="00D21D8C">
          <w:rPr>
            <w:rStyle w:val="afa"/>
            <w:rFonts w:ascii="標楷體" w:eastAsia="標楷體" w:hAnsi="標楷體" w:hint="eastAsia"/>
            <w:noProof/>
            <w:sz w:val="36"/>
            <w:szCs w:val="36"/>
          </w:rPr>
          <w:t>表</w:t>
        </w:r>
        <w:r w:rsidRPr="00D21D8C">
          <w:rPr>
            <w:rStyle w:val="afa"/>
            <w:rFonts w:ascii="標楷體" w:eastAsia="標楷體" w:hAnsi="標楷體"/>
            <w:noProof/>
            <w:sz w:val="36"/>
            <w:szCs w:val="36"/>
          </w:rPr>
          <w:t xml:space="preserve">2-1  </w:t>
        </w:r>
        <w:r w:rsidRPr="00D21D8C">
          <w:rPr>
            <w:rStyle w:val="afa"/>
            <w:rFonts w:ascii="標楷體" w:eastAsia="標楷體" w:hAnsi="標楷體" w:hint="eastAsia"/>
            <w:noProof/>
            <w:sz w:val="36"/>
            <w:szCs w:val="36"/>
          </w:rPr>
          <w:t>數值問題</w:t>
        </w:r>
        <w:r w:rsidRPr="00D21D8C">
          <w:rPr>
            <w:rStyle w:val="afa"/>
            <w:rFonts w:ascii="標楷體" w:eastAsia="標楷體" w:hAnsi="標楷體"/>
            <w:noProof/>
            <w:sz w:val="36"/>
            <w:szCs w:val="36"/>
          </w:rPr>
          <w:t>(</w:t>
        </w:r>
        <w:r w:rsidRPr="00D21D8C">
          <w:rPr>
            <w:rStyle w:val="afa"/>
            <w:rFonts w:ascii="標楷體" w:eastAsia="標楷體" w:hAnsi="標楷體" w:hint="eastAsia"/>
            <w:noProof/>
            <w:sz w:val="36"/>
            <w:szCs w:val="36"/>
          </w:rPr>
          <w:t>資料</w:t>
        </w:r>
        <w:r w:rsidRPr="00D21D8C">
          <w:rPr>
            <w:rStyle w:val="afa"/>
            <w:rFonts w:ascii="標楷體" w:eastAsia="標楷體" w:hAnsi="標楷體"/>
            <w:noProof/>
            <w:sz w:val="36"/>
            <w:szCs w:val="36"/>
          </w:rPr>
          <w:t>)</w:t>
        </w:r>
        <w:r w:rsidRPr="00D21D8C">
          <w:rPr>
            <w:rStyle w:val="afa"/>
            <w:rFonts w:ascii="標楷體" w:eastAsia="標楷體" w:hAnsi="標楷體" w:hint="eastAsia"/>
            <w:noProof/>
            <w:sz w:val="36"/>
            <w:szCs w:val="36"/>
          </w:rPr>
          <w:t>描述性統計</w:t>
        </w:r>
        <w:r w:rsidRPr="00D21D8C">
          <w:rPr>
            <w:rFonts w:ascii="標楷體" w:eastAsia="標楷體" w:hAnsi="標楷體"/>
            <w:noProof/>
            <w:webHidden/>
            <w:sz w:val="36"/>
            <w:szCs w:val="36"/>
          </w:rPr>
          <w:tab/>
        </w:r>
        <w:r w:rsidRPr="00D21D8C">
          <w:rPr>
            <w:rFonts w:ascii="標楷體" w:eastAsia="標楷體" w:hAnsi="標楷體"/>
            <w:noProof/>
            <w:webHidden/>
            <w:sz w:val="36"/>
            <w:szCs w:val="36"/>
          </w:rPr>
          <w:fldChar w:fldCharType="begin"/>
        </w:r>
        <w:r w:rsidRPr="00D21D8C">
          <w:rPr>
            <w:rFonts w:ascii="標楷體" w:eastAsia="標楷體" w:hAnsi="標楷體"/>
            <w:noProof/>
            <w:webHidden/>
            <w:sz w:val="36"/>
            <w:szCs w:val="36"/>
          </w:rPr>
          <w:instrText xml:space="preserve"> PAGEREF _Toc186907033 \h </w:instrText>
        </w:r>
        <w:r w:rsidRPr="00D21D8C">
          <w:rPr>
            <w:rFonts w:ascii="標楷體" w:eastAsia="標楷體" w:hAnsi="標楷體"/>
            <w:noProof/>
            <w:webHidden/>
            <w:sz w:val="36"/>
            <w:szCs w:val="36"/>
          </w:rPr>
        </w:r>
        <w:r w:rsidRPr="00D21D8C">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4</w:t>
        </w:r>
        <w:r w:rsidRPr="00D21D8C">
          <w:rPr>
            <w:rFonts w:ascii="標楷體" w:eastAsia="標楷體" w:hAnsi="標楷體"/>
            <w:noProof/>
            <w:webHidden/>
            <w:sz w:val="36"/>
            <w:szCs w:val="36"/>
          </w:rPr>
          <w:fldChar w:fldCharType="end"/>
        </w:r>
      </w:hyperlink>
    </w:p>
    <w:p w14:paraId="38F5ACBB" w14:textId="01A5579D" w:rsidR="000D1B1C" w:rsidRPr="00D21D8C" w:rsidRDefault="000D1B1C" w:rsidP="000D1B1C">
      <w:pPr>
        <w:pStyle w:val="afff2"/>
        <w:tabs>
          <w:tab w:val="right" w:leader="dot" w:pos="8495"/>
        </w:tabs>
        <w:rPr>
          <w:rFonts w:ascii="標楷體" w:eastAsia="標楷體" w:hAnsi="標楷體" w:cstheme="minorBidi"/>
          <w:smallCaps w:val="0"/>
          <w:noProof/>
          <w:sz w:val="36"/>
          <w:szCs w:val="36"/>
          <w14:ligatures w14:val="standardContextual"/>
        </w:rPr>
      </w:pPr>
      <w:hyperlink w:anchor="_Toc186907034" w:history="1">
        <w:r w:rsidRPr="00D21D8C">
          <w:rPr>
            <w:rStyle w:val="afa"/>
            <w:rFonts w:ascii="標楷體" w:eastAsia="標楷體" w:hAnsi="標楷體" w:hint="eastAsia"/>
            <w:noProof/>
            <w:sz w:val="36"/>
            <w:szCs w:val="36"/>
          </w:rPr>
          <w:t>表</w:t>
        </w:r>
        <w:r w:rsidRPr="00D21D8C">
          <w:rPr>
            <w:rStyle w:val="afa"/>
            <w:rFonts w:ascii="標楷體" w:eastAsia="標楷體" w:hAnsi="標楷體"/>
            <w:noProof/>
            <w:sz w:val="36"/>
            <w:szCs w:val="36"/>
          </w:rPr>
          <w:t xml:space="preserve">2-2  </w:t>
        </w:r>
        <w:r w:rsidRPr="00D21D8C">
          <w:rPr>
            <w:rStyle w:val="afa"/>
            <w:rFonts w:ascii="標楷體" w:eastAsia="標楷體" w:hAnsi="標楷體" w:hint="eastAsia"/>
            <w:noProof/>
            <w:sz w:val="36"/>
            <w:szCs w:val="36"/>
          </w:rPr>
          <w:t>類別問題</w:t>
        </w:r>
        <w:r w:rsidRPr="00D21D8C">
          <w:rPr>
            <w:rStyle w:val="afa"/>
            <w:rFonts w:ascii="標楷體" w:eastAsia="標楷體" w:hAnsi="標楷體"/>
            <w:noProof/>
            <w:sz w:val="36"/>
            <w:szCs w:val="36"/>
          </w:rPr>
          <w:t>(</w:t>
        </w:r>
        <w:r w:rsidRPr="00D21D8C">
          <w:rPr>
            <w:rStyle w:val="afa"/>
            <w:rFonts w:ascii="標楷體" w:eastAsia="標楷體" w:hAnsi="標楷體" w:hint="eastAsia"/>
            <w:noProof/>
            <w:sz w:val="36"/>
            <w:szCs w:val="36"/>
          </w:rPr>
          <w:t>資料</w:t>
        </w:r>
        <w:r w:rsidRPr="00D21D8C">
          <w:rPr>
            <w:rStyle w:val="afa"/>
            <w:rFonts w:ascii="標楷體" w:eastAsia="標楷體" w:hAnsi="標楷體"/>
            <w:noProof/>
            <w:sz w:val="36"/>
            <w:szCs w:val="36"/>
          </w:rPr>
          <w:t>)</w:t>
        </w:r>
        <w:r w:rsidRPr="00D21D8C">
          <w:rPr>
            <w:rStyle w:val="afa"/>
            <w:rFonts w:ascii="標楷體" w:eastAsia="標楷體" w:hAnsi="標楷體" w:hint="eastAsia"/>
            <w:noProof/>
            <w:sz w:val="36"/>
            <w:szCs w:val="36"/>
          </w:rPr>
          <w:t>描述性統計</w:t>
        </w:r>
        <w:r w:rsidRPr="00D21D8C">
          <w:rPr>
            <w:rFonts w:ascii="標楷體" w:eastAsia="標楷體" w:hAnsi="標楷體"/>
            <w:noProof/>
            <w:webHidden/>
            <w:sz w:val="36"/>
            <w:szCs w:val="36"/>
          </w:rPr>
          <w:tab/>
        </w:r>
        <w:r w:rsidRPr="00D21D8C">
          <w:rPr>
            <w:rFonts w:ascii="標楷體" w:eastAsia="標楷體" w:hAnsi="標楷體"/>
            <w:noProof/>
            <w:webHidden/>
            <w:sz w:val="36"/>
            <w:szCs w:val="36"/>
          </w:rPr>
          <w:fldChar w:fldCharType="begin"/>
        </w:r>
        <w:r w:rsidRPr="00D21D8C">
          <w:rPr>
            <w:rFonts w:ascii="標楷體" w:eastAsia="標楷體" w:hAnsi="標楷體"/>
            <w:noProof/>
            <w:webHidden/>
            <w:sz w:val="36"/>
            <w:szCs w:val="36"/>
          </w:rPr>
          <w:instrText xml:space="preserve"> PAGEREF _Toc186907034 \h </w:instrText>
        </w:r>
        <w:r w:rsidRPr="00D21D8C">
          <w:rPr>
            <w:rFonts w:ascii="標楷體" w:eastAsia="標楷體" w:hAnsi="標楷體"/>
            <w:noProof/>
            <w:webHidden/>
            <w:sz w:val="36"/>
            <w:szCs w:val="36"/>
          </w:rPr>
        </w:r>
        <w:r w:rsidRPr="00D21D8C">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6</w:t>
        </w:r>
        <w:r w:rsidRPr="00D21D8C">
          <w:rPr>
            <w:rFonts w:ascii="標楷體" w:eastAsia="標楷體" w:hAnsi="標楷體"/>
            <w:noProof/>
            <w:webHidden/>
            <w:sz w:val="36"/>
            <w:szCs w:val="36"/>
          </w:rPr>
          <w:fldChar w:fldCharType="end"/>
        </w:r>
      </w:hyperlink>
    </w:p>
    <w:p w14:paraId="43F04E6F" w14:textId="77777777" w:rsidR="000D1B1C" w:rsidRPr="00D21D8C" w:rsidRDefault="000D1B1C" w:rsidP="000D1B1C">
      <w:pPr>
        <w:pStyle w:val="afff2"/>
        <w:tabs>
          <w:tab w:val="right" w:leader="dot" w:pos="8495"/>
        </w:tabs>
        <w:adjustRightInd w:val="0"/>
        <w:snapToGrid w:val="0"/>
        <w:ind w:left="482" w:hanging="482"/>
        <w:rPr>
          <w:rFonts w:ascii="標楷體" w:eastAsia="標楷體" w:hAnsi="標楷體" w:cs="Times New Roman"/>
          <w:bCs/>
          <w:sz w:val="24"/>
          <w:szCs w:val="24"/>
        </w:rPr>
      </w:pPr>
      <w:r w:rsidRPr="00D21D8C">
        <w:rPr>
          <w:rStyle w:val="afa"/>
          <w:rFonts w:ascii="標楷體" w:eastAsia="標楷體" w:hAnsi="標楷體"/>
          <w:bCs/>
          <w:noProof/>
          <w:sz w:val="36"/>
          <w:szCs w:val="36"/>
        </w:rPr>
        <w:fldChar w:fldCharType="end"/>
      </w:r>
      <w:r w:rsidRPr="00D21D8C">
        <w:rPr>
          <w:rFonts w:ascii="標楷體" w:eastAsia="標楷體" w:hAnsi="標楷體" w:cs="Times New Roman"/>
          <w:bCs/>
          <w:sz w:val="24"/>
          <w:szCs w:val="24"/>
        </w:rPr>
        <w:br w:type="page"/>
      </w:r>
    </w:p>
    <w:p w14:paraId="74FDE39E" w14:textId="77777777" w:rsidR="000D1B1C" w:rsidRPr="003E3317" w:rsidRDefault="000D1B1C" w:rsidP="000D1B1C">
      <w:pPr>
        <w:adjustRightInd w:val="0"/>
        <w:snapToGrid w:val="0"/>
        <w:spacing w:line="360" w:lineRule="auto"/>
        <w:jc w:val="center"/>
        <w:outlineLvl w:val="0"/>
        <w:rPr>
          <w:rFonts w:ascii="標楷體" w:eastAsia="標楷體" w:hAnsi="標楷體" w:cs="Times New Roman"/>
          <w:b/>
          <w:kern w:val="52"/>
          <w:sz w:val="36"/>
          <w:szCs w:val="36"/>
        </w:rPr>
      </w:pPr>
      <w:bookmarkStart w:id="6" w:name="_Toc440545092"/>
      <w:bookmarkStart w:id="7" w:name="_Toc65592634"/>
      <w:bookmarkStart w:id="8" w:name="_Toc65593572"/>
      <w:bookmarkStart w:id="9" w:name="_Toc187001062"/>
      <w:r w:rsidRPr="003E3317">
        <w:rPr>
          <w:rFonts w:ascii="標楷體" w:eastAsia="標楷體" w:hAnsi="標楷體" w:cs="Times New Roman"/>
          <w:b/>
          <w:kern w:val="52"/>
          <w:sz w:val="36"/>
          <w:szCs w:val="36"/>
        </w:rPr>
        <w:lastRenderedPageBreak/>
        <w:t>圖目錄</w:t>
      </w:r>
      <w:bookmarkEnd w:id="6"/>
      <w:bookmarkEnd w:id="7"/>
      <w:bookmarkEnd w:id="8"/>
      <w:bookmarkEnd w:id="9"/>
    </w:p>
    <w:p w14:paraId="4B1228CC" w14:textId="77777777" w:rsidR="000D1B1C" w:rsidRPr="00726D51" w:rsidRDefault="000D1B1C" w:rsidP="000D1B1C">
      <w:pPr>
        <w:adjustRightInd w:val="0"/>
        <w:snapToGrid w:val="0"/>
        <w:spacing w:line="360" w:lineRule="auto"/>
        <w:jc w:val="right"/>
        <w:rPr>
          <w:rFonts w:ascii="標楷體" w:eastAsia="標楷體" w:hAnsi="標楷體" w:cs="Times New Roman"/>
          <w:bCs/>
          <w:kern w:val="52"/>
          <w:sz w:val="36"/>
          <w:szCs w:val="36"/>
        </w:rPr>
      </w:pPr>
      <w:r w:rsidRPr="00726D51">
        <w:rPr>
          <w:rFonts w:ascii="標楷體" w:eastAsia="標楷體" w:hAnsi="標楷體" w:cs="Times New Roman"/>
          <w:bCs/>
          <w:kern w:val="52"/>
          <w:sz w:val="36"/>
          <w:szCs w:val="36"/>
        </w:rPr>
        <w:t>頁次</w:t>
      </w:r>
    </w:p>
    <w:p w14:paraId="1144AE99" w14:textId="1DE06988" w:rsidR="00726D51" w:rsidRPr="00726D51" w:rsidRDefault="000D1B1C">
      <w:pPr>
        <w:pStyle w:val="afff2"/>
        <w:tabs>
          <w:tab w:val="right" w:leader="dot" w:pos="8495"/>
        </w:tabs>
        <w:rPr>
          <w:rFonts w:ascii="標楷體" w:eastAsia="標楷體" w:hAnsi="標楷體" w:cstheme="minorBidi"/>
          <w:smallCaps w:val="0"/>
          <w:noProof/>
          <w:sz w:val="36"/>
          <w:szCs w:val="36"/>
          <w14:ligatures w14:val="standardContextual"/>
        </w:rPr>
      </w:pPr>
      <w:r w:rsidRPr="00726D51">
        <w:rPr>
          <w:rStyle w:val="afa"/>
          <w:rFonts w:ascii="標楷體" w:eastAsia="標楷體" w:hAnsi="標楷體"/>
          <w:bCs/>
          <w:noProof/>
          <w:sz w:val="36"/>
          <w:szCs w:val="36"/>
        </w:rPr>
        <w:fldChar w:fldCharType="begin"/>
      </w:r>
      <w:r w:rsidRPr="00726D51">
        <w:rPr>
          <w:rStyle w:val="afa"/>
          <w:rFonts w:ascii="標楷體" w:eastAsia="標楷體" w:hAnsi="標楷體"/>
          <w:bCs/>
          <w:noProof/>
          <w:sz w:val="36"/>
          <w:szCs w:val="36"/>
        </w:rPr>
        <w:instrText xml:space="preserve"> TOC \f F \h \z \t "圖" \c </w:instrText>
      </w:r>
      <w:r w:rsidRPr="00726D51">
        <w:rPr>
          <w:rStyle w:val="afa"/>
          <w:rFonts w:ascii="標楷體" w:eastAsia="標楷體" w:hAnsi="標楷體"/>
          <w:bCs/>
          <w:noProof/>
          <w:sz w:val="36"/>
          <w:szCs w:val="36"/>
        </w:rPr>
        <w:fldChar w:fldCharType="separate"/>
      </w:r>
      <w:hyperlink w:anchor="_Toc187098655" w:history="1">
        <w:r w:rsidR="00726D51" w:rsidRPr="00726D51">
          <w:rPr>
            <w:rStyle w:val="afa"/>
            <w:rFonts w:ascii="標楷體" w:eastAsia="標楷體" w:hAnsi="標楷體" w:hint="eastAsia"/>
            <w:bCs/>
            <w:noProof/>
            <w:sz w:val="36"/>
            <w:szCs w:val="36"/>
          </w:rPr>
          <w:t>圖</w:t>
        </w:r>
        <w:r w:rsidR="00726D51" w:rsidRPr="00726D51">
          <w:rPr>
            <w:rStyle w:val="afa"/>
            <w:rFonts w:ascii="標楷體" w:eastAsia="標楷體" w:hAnsi="標楷體"/>
            <w:bCs/>
            <w:noProof/>
            <w:sz w:val="36"/>
            <w:szCs w:val="36"/>
          </w:rPr>
          <w:t xml:space="preserve">3-1  </w:t>
        </w:r>
        <w:r w:rsidR="00726D51" w:rsidRPr="00726D51">
          <w:rPr>
            <w:rStyle w:val="afa"/>
            <w:rFonts w:ascii="標楷體" w:eastAsia="標楷體" w:hAnsi="標楷體" w:hint="eastAsia"/>
            <w:bCs/>
            <w:noProof/>
            <w:sz w:val="36"/>
            <w:szCs w:val="36"/>
          </w:rPr>
          <w:t>主成分累積解釋變異圖</w:t>
        </w:r>
        <w:r w:rsidR="00726D51" w:rsidRPr="00726D51">
          <w:rPr>
            <w:rFonts w:ascii="標楷體" w:eastAsia="標楷體" w:hAnsi="標楷體"/>
            <w:noProof/>
            <w:webHidden/>
            <w:sz w:val="36"/>
            <w:szCs w:val="36"/>
          </w:rPr>
          <w:tab/>
        </w:r>
        <w:r w:rsidR="00726D51" w:rsidRPr="00726D51">
          <w:rPr>
            <w:rFonts w:ascii="標楷體" w:eastAsia="標楷體" w:hAnsi="標楷體"/>
            <w:noProof/>
            <w:webHidden/>
            <w:sz w:val="36"/>
            <w:szCs w:val="36"/>
          </w:rPr>
          <w:fldChar w:fldCharType="begin"/>
        </w:r>
        <w:r w:rsidR="00726D51" w:rsidRPr="00726D51">
          <w:rPr>
            <w:rFonts w:ascii="標楷體" w:eastAsia="標楷體" w:hAnsi="標楷體"/>
            <w:noProof/>
            <w:webHidden/>
            <w:sz w:val="36"/>
            <w:szCs w:val="36"/>
          </w:rPr>
          <w:instrText xml:space="preserve"> PAGEREF _Toc187098655 \h </w:instrText>
        </w:r>
        <w:r w:rsidR="00726D51" w:rsidRPr="00726D51">
          <w:rPr>
            <w:rFonts w:ascii="標楷體" w:eastAsia="標楷體" w:hAnsi="標楷體"/>
            <w:noProof/>
            <w:webHidden/>
            <w:sz w:val="36"/>
            <w:szCs w:val="36"/>
          </w:rPr>
        </w:r>
        <w:r w:rsidR="00726D51"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8</w:t>
        </w:r>
        <w:r w:rsidR="00726D51" w:rsidRPr="00726D51">
          <w:rPr>
            <w:rFonts w:ascii="標楷體" w:eastAsia="標楷體" w:hAnsi="標楷體"/>
            <w:noProof/>
            <w:webHidden/>
            <w:sz w:val="36"/>
            <w:szCs w:val="36"/>
          </w:rPr>
          <w:fldChar w:fldCharType="end"/>
        </w:r>
      </w:hyperlink>
    </w:p>
    <w:p w14:paraId="12EAEFDD" w14:textId="5B048C33"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56"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3-2  </w:t>
        </w:r>
        <w:r w:rsidRPr="00726D51">
          <w:rPr>
            <w:rStyle w:val="afa"/>
            <w:rFonts w:ascii="標楷體" w:eastAsia="標楷體" w:hAnsi="標楷體" w:hint="eastAsia"/>
            <w:bCs/>
            <w:noProof/>
            <w:sz w:val="36"/>
            <w:szCs w:val="36"/>
          </w:rPr>
          <w:t>主成分</w:t>
        </w:r>
        <w:r w:rsidRPr="00726D51">
          <w:rPr>
            <w:rStyle w:val="afa"/>
            <w:rFonts w:ascii="標楷體" w:eastAsia="標楷體" w:hAnsi="標楷體"/>
            <w:bCs/>
            <w:noProof/>
            <w:sz w:val="36"/>
            <w:szCs w:val="36"/>
          </w:rPr>
          <w:t xml:space="preserve">Kaiser </w:t>
        </w:r>
        <w:r w:rsidRPr="00726D51">
          <w:rPr>
            <w:rStyle w:val="afa"/>
            <w:rFonts w:ascii="標楷體" w:eastAsia="標楷體" w:hAnsi="標楷體" w:hint="eastAsia"/>
            <w:bCs/>
            <w:noProof/>
            <w:sz w:val="36"/>
            <w:szCs w:val="36"/>
          </w:rPr>
          <w:t>準則</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_Toc187098656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9</w:t>
        </w:r>
        <w:r w:rsidRPr="00726D51">
          <w:rPr>
            <w:rFonts w:ascii="標楷體" w:eastAsia="標楷體" w:hAnsi="標楷體"/>
            <w:noProof/>
            <w:webHidden/>
            <w:sz w:val="36"/>
            <w:szCs w:val="36"/>
          </w:rPr>
          <w:fldChar w:fldCharType="end"/>
        </w:r>
      </w:hyperlink>
    </w:p>
    <w:p w14:paraId="5A00A150" w14:textId="4581738A"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57"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3-3  </w:t>
        </w:r>
        <w:r w:rsidRPr="00726D51">
          <w:rPr>
            <w:rStyle w:val="afa"/>
            <w:rFonts w:ascii="標楷體" w:eastAsia="標楷體" w:hAnsi="標楷體" w:hint="eastAsia"/>
            <w:bCs/>
            <w:noProof/>
            <w:sz w:val="36"/>
            <w:szCs w:val="36"/>
          </w:rPr>
          <w:t>主成分</w:t>
        </w:r>
        <w:r w:rsidRPr="00726D51">
          <w:rPr>
            <w:rStyle w:val="afa"/>
            <w:rFonts w:ascii="標楷體" w:eastAsia="標楷體" w:hAnsi="標楷體"/>
            <w:bCs/>
            <w:noProof/>
            <w:sz w:val="36"/>
            <w:szCs w:val="36"/>
          </w:rPr>
          <w:t>Scree Plot</w:t>
        </w:r>
        <w:r w:rsidRPr="00726D51">
          <w:rPr>
            <w:rStyle w:val="afa"/>
            <w:rFonts w:ascii="標楷體" w:eastAsia="標楷體" w:hAnsi="標楷體" w:hint="eastAsia"/>
            <w:bCs/>
            <w:noProof/>
            <w:sz w:val="36"/>
            <w:szCs w:val="36"/>
          </w:rPr>
          <w:t>（碎石圖）</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_Toc187098657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9</w:t>
        </w:r>
        <w:r w:rsidRPr="00726D51">
          <w:rPr>
            <w:rFonts w:ascii="標楷體" w:eastAsia="標楷體" w:hAnsi="標楷體"/>
            <w:noProof/>
            <w:webHidden/>
            <w:sz w:val="36"/>
            <w:szCs w:val="36"/>
          </w:rPr>
          <w:fldChar w:fldCharType="end"/>
        </w:r>
      </w:hyperlink>
    </w:p>
    <w:p w14:paraId="65396475" w14:textId="630E2B74"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58"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3-4  </w:t>
        </w:r>
        <w:r w:rsidRPr="00726D51">
          <w:rPr>
            <w:rStyle w:val="afa"/>
            <w:rFonts w:ascii="標楷體" w:eastAsia="標楷體" w:hAnsi="標楷體" w:hint="eastAsia"/>
            <w:bCs/>
            <w:noProof/>
            <w:sz w:val="36"/>
            <w:szCs w:val="36"/>
          </w:rPr>
          <w:t>主成分解釋變異</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_Toc187098658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11</w:t>
        </w:r>
        <w:r w:rsidRPr="00726D51">
          <w:rPr>
            <w:rFonts w:ascii="標楷體" w:eastAsia="標楷體" w:hAnsi="標楷體"/>
            <w:noProof/>
            <w:webHidden/>
            <w:sz w:val="36"/>
            <w:szCs w:val="36"/>
          </w:rPr>
          <w:fldChar w:fldCharType="end"/>
        </w:r>
      </w:hyperlink>
    </w:p>
    <w:p w14:paraId="65CFDA02" w14:textId="45750256"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59"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3-5  </w:t>
        </w:r>
        <w:r w:rsidRPr="00726D51">
          <w:rPr>
            <w:rStyle w:val="afa"/>
            <w:rFonts w:ascii="標楷體" w:eastAsia="標楷體" w:hAnsi="標楷體" w:hint="eastAsia"/>
            <w:bCs/>
            <w:noProof/>
            <w:sz w:val="36"/>
            <w:szCs w:val="36"/>
          </w:rPr>
          <w:t>主成分負載矩陣</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_Toc187098659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11</w:t>
        </w:r>
        <w:r w:rsidRPr="00726D51">
          <w:rPr>
            <w:rFonts w:ascii="標楷體" w:eastAsia="標楷體" w:hAnsi="標楷體"/>
            <w:noProof/>
            <w:webHidden/>
            <w:sz w:val="36"/>
            <w:szCs w:val="36"/>
          </w:rPr>
          <w:fldChar w:fldCharType="end"/>
        </w:r>
      </w:hyperlink>
    </w:p>
    <w:p w14:paraId="71EB6214" w14:textId="2CB98A5B"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60"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3-6  </w:t>
        </w:r>
        <w:r w:rsidRPr="00726D51">
          <w:rPr>
            <w:rStyle w:val="afa"/>
            <w:rFonts w:ascii="標楷體" w:eastAsia="標楷體" w:hAnsi="標楷體" w:hint="eastAsia"/>
            <w:bCs/>
            <w:noProof/>
            <w:sz w:val="36"/>
            <w:szCs w:val="36"/>
          </w:rPr>
          <w:t>主成分與變數關係圖</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_Toc187098660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13</w:t>
        </w:r>
        <w:r w:rsidRPr="00726D51">
          <w:rPr>
            <w:rFonts w:ascii="標楷體" w:eastAsia="標楷體" w:hAnsi="標楷體"/>
            <w:noProof/>
            <w:webHidden/>
            <w:sz w:val="36"/>
            <w:szCs w:val="36"/>
          </w:rPr>
          <w:fldChar w:fldCharType="end"/>
        </w:r>
      </w:hyperlink>
    </w:p>
    <w:p w14:paraId="6E1E93EC" w14:textId="7097B14B"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61"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4-1  </w:t>
        </w:r>
        <w:r w:rsidRPr="00726D51">
          <w:rPr>
            <w:rStyle w:val="afa"/>
            <w:rFonts w:ascii="標楷體" w:eastAsia="標楷體" w:hAnsi="標楷體" w:hint="eastAsia"/>
            <w:bCs/>
            <w:noProof/>
            <w:sz w:val="36"/>
            <w:szCs w:val="36"/>
          </w:rPr>
          <w:t>多元迴歸分析結果</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_Toc187098661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14</w:t>
        </w:r>
        <w:r w:rsidRPr="00726D51">
          <w:rPr>
            <w:rFonts w:ascii="標楷體" w:eastAsia="標楷體" w:hAnsi="標楷體"/>
            <w:noProof/>
            <w:webHidden/>
            <w:sz w:val="36"/>
            <w:szCs w:val="36"/>
          </w:rPr>
          <w:fldChar w:fldCharType="end"/>
        </w:r>
      </w:hyperlink>
    </w:p>
    <w:p w14:paraId="261DABEA" w14:textId="7E1202EB"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62"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4-2  </w:t>
        </w:r>
        <w:r w:rsidRPr="00726D51">
          <w:rPr>
            <w:rStyle w:val="afa"/>
            <w:rFonts w:ascii="標楷體" w:eastAsia="標楷體" w:hAnsi="標楷體" w:hint="eastAsia"/>
            <w:bCs/>
            <w:noProof/>
            <w:sz w:val="36"/>
            <w:szCs w:val="36"/>
          </w:rPr>
          <w:t>多元迴歸分析殘差圖</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_Toc187098662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16</w:t>
        </w:r>
        <w:r w:rsidRPr="00726D51">
          <w:rPr>
            <w:rFonts w:ascii="標楷體" w:eastAsia="標楷體" w:hAnsi="標楷體"/>
            <w:noProof/>
            <w:webHidden/>
            <w:sz w:val="36"/>
            <w:szCs w:val="36"/>
          </w:rPr>
          <w:fldChar w:fldCharType="end"/>
        </w:r>
      </w:hyperlink>
    </w:p>
    <w:p w14:paraId="5B58E821" w14:textId="6B0F3352" w:rsidR="00726D51" w:rsidRPr="00726D51" w:rsidRDefault="00726D51">
      <w:pPr>
        <w:pStyle w:val="afff2"/>
        <w:tabs>
          <w:tab w:val="right" w:leader="dot" w:pos="8495"/>
        </w:tabs>
        <w:rPr>
          <w:rFonts w:ascii="標楷體" w:eastAsia="標楷體" w:hAnsi="標楷體" w:cstheme="minorBidi"/>
          <w:smallCaps w:val="0"/>
          <w:noProof/>
          <w:sz w:val="36"/>
          <w:szCs w:val="36"/>
          <w14:ligatures w14:val="standardContextual"/>
        </w:rPr>
      </w:pPr>
      <w:hyperlink w:anchor="_Toc187098663" w:history="1">
        <w:r w:rsidRPr="00726D51">
          <w:rPr>
            <w:rStyle w:val="afa"/>
            <w:rFonts w:ascii="標楷體" w:eastAsia="標楷體" w:hAnsi="標楷體" w:hint="eastAsia"/>
            <w:bCs/>
            <w:noProof/>
            <w:sz w:val="36"/>
            <w:szCs w:val="36"/>
          </w:rPr>
          <w:t>圖</w:t>
        </w:r>
        <w:r w:rsidRPr="00726D51">
          <w:rPr>
            <w:rStyle w:val="afa"/>
            <w:rFonts w:ascii="標楷體" w:eastAsia="標楷體" w:hAnsi="標楷體"/>
            <w:bCs/>
            <w:noProof/>
            <w:sz w:val="36"/>
            <w:szCs w:val="36"/>
          </w:rPr>
          <w:t xml:space="preserve">4-3  </w:t>
        </w:r>
        <w:r w:rsidRPr="00726D51">
          <w:rPr>
            <w:rStyle w:val="afa"/>
            <w:rFonts w:ascii="標楷體" w:eastAsia="標楷體" w:hAnsi="標楷體" w:hint="eastAsia"/>
            <w:bCs/>
            <w:noProof/>
            <w:sz w:val="36"/>
            <w:szCs w:val="36"/>
          </w:rPr>
          <w:t>多元迴歸分析數據標準化圖（標準化殘差）</w:t>
        </w:r>
        <w:r w:rsidRPr="00726D51">
          <w:rPr>
            <w:rFonts w:ascii="標楷體" w:eastAsia="標楷體" w:hAnsi="標楷體"/>
            <w:noProof/>
            <w:webHidden/>
            <w:sz w:val="36"/>
            <w:szCs w:val="36"/>
          </w:rPr>
          <w:tab/>
        </w:r>
        <w:r w:rsidRPr="00726D51">
          <w:rPr>
            <w:rFonts w:ascii="標楷體" w:eastAsia="標楷體" w:hAnsi="標楷體"/>
            <w:noProof/>
            <w:webHidden/>
            <w:sz w:val="36"/>
            <w:szCs w:val="36"/>
          </w:rPr>
          <w:fldChar w:fldCharType="begin"/>
        </w:r>
        <w:r w:rsidRPr="00726D51">
          <w:rPr>
            <w:rFonts w:ascii="標楷體" w:eastAsia="標楷體" w:hAnsi="標楷體"/>
            <w:noProof/>
            <w:webHidden/>
            <w:sz w:val="36"/>
            <w:szCs w:val="36"/>
          </w:rPr>
          <w:instrText xml:space="preserve"> PAGEREF _Toc187098663 \h </w:instrText>
        </w:r>
        <w:r w:rsidRPr="00726D51">
          <w:rPr>
            <w:rFonts w:ascii="標楷體" w:eastAsia="標楷體" w:hAnsi="標楷體"/>
            <w:noProof/>
            <w:webHidden/>
            <w:sz w:val="36"/>
            <w:szCs w:val="36"/>
          </w:rPr>
        </w:r>
        <w:r w:rsidRPr="00726D51">
          <w:rPr>
            <w:rFonts w:ascii="標楷體" w:eastAsia="標楷體" w:hAnsi="標楷體"/>
            <w:noProof/>
            <w:webHidden/>
            <w:sz w:val="36"/>
            <w:szCs w:val="36"/>
          </w:rPr>
          <w:fldChar w:fldCharType="separate"/>
        </w:r>
        <w:r w:rsidR="0069359A">
          <w:rPr>
            <w:rFonts w:ascii="標楷體" w:eastAsia="標楷體" w:hAnsi="標楷體"/>
            <w:noProof/>
            <w:webHidden/>
            <w:sz w:val="36"/>
            <w:szCs w:val="36"/>
          </w:rPr>
          <w:t>16</w:t>
        </w:r>
        <w:r w:rsidRPr="00726D51">
          <w:rPr>
            <w:rFonts w:ascii="標楷體" w:eastAsia="標楷體" w:hAnsi="標楷體"/>
            <w:noProof/>
            <w:webHidden/>
            <w:sz w:val="36"/>
            <w:szCs w:val="36"/>
          </w:rPr>
          <w:fldChar w:fldCharType="end"/>
        </w:r>
      </w:hyperlink>
    </w:p>
    <w:p w14:paraId="6EFD780F" w14:textId="7CCE15B2" w:rsidR="000D1B1C" w:rsidRPr="004354F1" w:rsidRDefault="000D1B1C" w:rsidP="000D1B1C">
      <w:pPr>
        <w:pStyle w:val="afff2"/>
        <w:tabs>
          <w:tab w:val="right" w:leader="dot" w:pos="8495"/>
        </w:tabs>
        <w:adjustRightInd w:val="0"/>
        <w:snapToGrid w:val="0"/>
        <w:spacing w:line="360" w:lineRule="auto"/>
        <w:ind w:left="482" w:hanging="482"/>
        <w:rPr>
          <w:rStyle w:val="afa"/>
          <w:rFonts w:ascii="Times New Roman" w:eastAsia="標楷體" w:hAnsi="Times New Roman"/>
          <w:bCs/>
          <w:noProof/>
          <w:sz w:val="24"/>
          <w:szCs w:val="24"/>
        </w:rPr>
      </w:pPr>
      <w:r w:rsidRPr="00726D51">
        <w:rPr>
          <w:rStyle w:val="afa"/>
          <w:rFonts w:ascii="標楷體" w:eastAsia="標楷體" w:hAnsi="標楷體"/>
          <w:bCs/>
          <w:noProof/>
          <w:sz w:val="36"/>
          <w:szCs w:val="36"/>
        </w:rPr>
        <w:fldChar w:fldCharType="end"/>
      </w:r>
    </w:p>
    <w:p w14:paraId="0CF3BB2F" w14:textId="77777777" w:rsidR="000D1B1C" w:rsidRPr="004354F1" w:rsidRDefault="000D1B1C" w:rsidP="000D1B1C">
      <w:pPr>
        <w:adjustRightInd w:val="0"/>
        <w:snapToGrid w:val="0"/>
        <w:spacing w:afterLines="50" w:after="120" w:line="360" w:lineRule="auto"/>
        <w:jc w:val="center"/>
        <w:rPr>
          <w:rFonts w:ascii="Times New Roman" w:hAnsi="Times New Roman" w:cs="Times New Roman"/>
          <w:bCs/>
          <w:sz w:val="28"/>
          <w:szCs w:val="28"/>
        </w:rPr>
        <w:sectPr w:rsidR="000D1B1C" w:rsidRPr="004354F1" w:rsidSect="000D1B1C">
          <w:footerReference w:type="default" r:id="rId7"/>
          <w:footnotePr>
            <w:numRestart w:val="eachSect"/>
          </w:footnotePr>
          <w:pgSz w:w="11907" w:h="16840" w:code="9"/>
          <w:pgMar w:top="1701" w:right="1701" w:bottom="1134" w:left="1701" w:header="851" w:footer="907" w:gutter="0"/>
          <w:pgNumType w:fmt="lowerRoman" w:start="1"/>
          <w:cols w:space="720"/>
          <w:docGrid w:linePitch="326"/>
        </w:sectPr>
      </w:pPr>
      <w:r w:rsidRPr="004354F1">
        <w:rPr>
          <w:rFonts w:ascii="Times New Roman" w:hAnsi="Times New Roman" w:cs="Times New Roman"/>
          <w:bCs/>
          <w:sz w:val="28"/>
          <w:szCs w:val="28"/>
        </w:rPr>
        <w:br w:type="page"/>
      </w:r>
    </w:p>
    <w:p w14:paraId="7D60A48E" w14:textId="77777777" w:rsidR="000D1B1C" w:rsidRPr="009B67FE" w:rsidRDefault="000D1B1C" w:rsidP="000D1B1C">
      <w:pPr>
        <w:adjustRightInd w:val="0"/>
        <w:snapToGrid w:val="0"/>
        <w:spacing w:afterLines="50" w:after="120" w:line="360" w:lineRule="auto"/>
        <w:jc w:val="center"/>
        <w:outlineLvl w:val="0"/>
        <w:rPr>
          <w:rFonts w:ascii="Times New Roman" w:eastAsia="標楷體" w:hAnsi="Times New Roman" w:cs="Times New Roman"/>
          <w:b/>
          <w:sz w:val="32"/>
          <w:szCs w:val="32"/>
        </w:rPr>
      </w:pPr>
      <w:bookmarkStart w:id="10" w:name="_Toc361551814"/>
      <w:bookmarkStart w:id="11" w:name="_Toc440545093"/>
      <w:bookmarkStart w:id="12" w:name="_Toc65592635"/>
      <w:bookmarkStart w:id="13" w:name="_Toc65593573"/>
      <w:bookmarkStart w:id="14" w:name="_Toc187001063"/>
      <w:r w:rsidRPr="009B67FE">
        <w:rPr>
          <w:rFonts w:ascii="Times New Roman" w:eastAsia="標楷體" w:hAnsi="Times New Roman" w:cs="Times New Roman"/>
          <w:b/>
          <w:sz w:val="32"/>
          <w:szCs w:val="32"/>
        </w:rPr>
        <w:lastRenderedPageBreak/>
        <w:t>第一章</w:t>
      </w:r>
      <w:r w:rsidRPr="009B67FE">
        <w:rPr>
          <w:rFonts w:ascii="Times New Roman" w:eastAsia="標楷體" w:hAnsi="Times New Roman" w:cs="Times New Roman"/>
          <w:b/>
          <w:sz w:val="32"/>
          <w:szCs w:val="32"/>
        </w:rPr>
        <w:t xml:space="preserve">  </w:t>
      </w:r>
      <w:r w:rsidRPr="009B67FE">
        <w:rPr>
          <w:rFonts w:ascii="Times New Roman" w:eastAsia="標楷體" w:hAnsi="Times New Roman" w:cs="Times New Roman"/>
          <w:b/>
          <w:sz w:val="32"/>
          <w:szCs w:val="32"/>
        </w:rPr>
        <w:t>緒論</w:t>
      </w:r>
      <w:bookmarkEnd w:id="10"/>
      <w:bookmarkEnd w:id="11"/>
      <w:bookmarkEnd w:id="12"/>
      <w:bookmarkEnd w:id="13"/>
      <w:bookmarkEnd w:id="14"/>
    </w:p>
    <w:p w14:paraId="7F95DB69" w14:textId="77777777" w:rsidR="000D1B1C" w:rsidRPr="009B67FE" w:rsidRDefault="000D1B1C" w:rsidP="000D1B1C">
      <w:pPr>
        <w:adjustRightInd w:val="0"/>
        <w:snapToGrid w:val="0"/>
        <w:spacing w:afterLines="50" w:after="120" w:line="360" w:lineRule="auto"/>
        <w:jc w:val="center"/>
        <w:outlineLvl w:val="1"/>
        <w:rPr>
          <w:rFonts w:ascii="Times New Roman" w:eastAsia="標楷體" w:hAnsi="Times New Roman" w:cs="Times New Roman"/>
          <w:b/>
          <w:kern w:val="52"/>
          <w:sz w:val="28"/>
          <w:szCs w:val="28"/>
        </w:rPr>
      </w:pPr>
      <w:bookmarkStart w:id="15" w:name="_Toc361551815"/>
      <w:bookmarkStart w:id="16" w:name="_Toc440545094"/>
      <w:bookmarkStart w:id="17" w:name="_Toc65592636"/>
      <w:bookmarkStart w:id="18" w:name="_Toc65593574"/>
      <w:bookmarkStart w:id="19" w:name="_Toc187001064"/>
      <w:r w:rsidRPr="009B67FE">
        <w:rPr>
          <w:rFonts w:ascii="Times New Roman" w:eastAsia="標楷體" w:hAnsi="Times New Roman" w:cs="Times New Roman"/>
          <w:b/>
          <w:sz w:val="28"/>
          <w:szCs w:val="28"/>
        </w:rPr>
        <w:t>第一節</w:t>
      </w:r>
      <w:r w:rsidRPr="009B67FE">
        <w:rPr>
          <w:rFonts w:ascii="Times New Roman" w:eastAsia="標楷體" w:hAnsi="Times New Roman" w:cs="Times New Roman"/>
          <w:b/>
          <w:sz w:val="28"/>
          <w:szCs w:val="28"/>
        </w:rPr>
        <w:t xml:space="preserve">  </w:t>
      </w:r>
      <w:r w:rsidRPr="009B67FE">
        <w:rPr>
          <w:rFonts w:ascii="Times New Roman" w:eastAsia="標楷體" w:hAnsi="Times New Roman" w:cs="Times New Roman"/>
          <w:b/>
          <w:sz w:val="28"/>
          <w:szCs w:val="28"/>
        </w:rPr>
        <w:t>研究動機與目的</w:t>
      </w:r>
      <w:bookmarkEnd w:id="15"/>
      <w:bookmarkEnd w:id="16"/>
      <w:bookmarkEnd w:id="17"/>
      <w:bookmarkEnd w:id="18"/>
      <w:bookmarkEnd w:id="19"/>
    </w:p>
    <w:p w14:paraId="330F46DA"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bookmarkStart w:id="20" w:name="_Toc361551816"/>
      <w:bookmarkStart w:id="21" w:name="_Toc361551850"/>
      <w:r w:rsidRPr="004354F1">
        <w:rPr>
          <w:rFonts w:ascii="Times New Roman" w:eastAsia="標楷體" w:hAnsi="Times New Roman" w:cs="Times New Roman"/>
          <w:bCs/>
          <w:color w:val="000000" w:themeColor="text1"/>
        </w:rPr>
        <w:t>隨著人工智慧技術的快速發展，</w:t>
      </w:r>
      <w:r w:rsidRPr="004354F1">
        <w:rPr>
          <w:rFonts w:ascii="Times New Roman" w:eastAsia="標楷體" w:hAnsi="Times New Roman" w:cs="Times New Roman"/>
          <w:bCs/>
          <w:color w:val="000000" w:themeColor="text1"/>
        </w:rPr>
        <w:t xml:space="preserve">e-learning </w:t>
      </w:r>
      <w:r w:rsidRPr="004354F1">
        <w:rPr>
          <w:rFonts w:ascii="Times New Roman" w:eastAsia="標楷體" w:hAnsi="Times New Roman" w:cs="Times New Roman"/>
          <w:bCs/>
          <w:color w:val="000000" w:themeColor="text1"/>
        </w:rPr>
        <w:t>平台逐漸結合</w:t>
      </w:r>
      <w:r w:rsidRPr="004354F1">
        <w:rPr>
          <w:rFonts w:ascii="Times New Roman" w:eastAsia="標楷體" w:hAnsi="Times New Roman" w:cs="Times New Roman"/>
          <w:bCs/>
          <w:color w:val="000000" w:themeColor="text1"/>
        </w:rPr>
        <w:t xml:space="preserve"> AI </w:t>
      </w:r>
      <w:r w:rsidRPr="004354F1">
        <w:rPr>
          <w:rFonts w:ascii="Times New Roman" w:eastAsia="標楷體" w:hAnsi="Times New Roman" w:cs="Times New Roman"/>
          <w:bCs/>
          <w:color w:val="000000" w:themeColor="text1"/>
        </w:rPr>
        <w:t>功能以提升教學效果和學習體驗。在疫情期間，線上教學的需求大幅增加，許多學校和教育機構開始採用</w:t>
      </w:r>
      <w:r w:rsidRPr="004354F1">
        <w:rPr>
          <w:rFonts w:ascii="Times New Roman" w:eastAsia="標楷體" w:hAnsi="Times New Roman" w:cs="Times New Roman"/>
          <w:bCs/>
          <w:color w:val="000000" w:themeColor="text1"/>
        </w:rPr>
        <w:t xml:space="preserve"> AI </w:t>
      </w:r>
      <w:r w:rsidRPr="004354F1">
        <w:rPr>
          <w:rFonts w:ascii="Times New Roman" w:eastAsia="標楷體" w:hAnsi="Times New Roman" w:cs="Times New Roman"/>
          <w:bCs/>
          <w:color w:val="000000" w:themeColor="text1"/>
        </w:rPr>
        <w:t>技術來解決遠距教學的挑戰，例如提供個人化學習建議、提高學習效率及促進互動性。</w:t>
      </w:r>
    </w:p>
    <w:p w14:paraId="6C1DEED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r w:rsidRPr="004354F1">
        <w:rPr>
          <w:rFonts w:ascii="Times New Roman" w:eastAsia="標楷體" w:hAnsi="Times New Roman" w:cs="Times New Roman"/>
          <w:bCs/>
          <w:color w:val="000000" w:themeColor="text1"/>
        </w:rPr>
        <w:t>然而，儘管</w:t>
      </w:r>
      <w:r w:rsidRPr="004354F1">
        <w:rPr>
          <w:rFonts w:ascii="Times New Roman" w:eastAsia="標楷體" w:hAnsi="Times New Roman" w:cs="Times New Roman"/>
          <w:bCs/>
          <w:color w:val="000000" w:themeColor="text1"/>
        </w:rPr>
        <w:t xml:space="preserve"> AI </w:t>
      </w:r>
      <w:r w:rsidRPr="004354F1">
        <w:rPr>
          <w:rFonts w:ascii="Times New Roman" w:eastAsia="標楷體" w:hAnsi="Times New Roman" w:cs="Times New Roman"/>
          <w:bCs/>
          <w:color w:val="000000" w:themeColor="text1"/>
        </w:rPr>
        <w:t>技術的應用具有潛力，學術界和教育工作者對其具體影響的認識尚不明確。因此，本研究希望透過問卷調查，結合主成分分析和多元</w:t>
      </w:r>
      <w:r>
        <w:rPr>
          <w:rFonts w:ascii="Times New Roman" w:eastAsia="標楷體" w:hAnsi="Times New Roman" w:cs="Times New Roman"/>
          <w:bCs/>
          <w:color w:val="000000" w:themeColor="text1"/>
        </w:rPr>
        <w:t>迴歸</w:t>
      </w:r>
      <w:r w:rsidRPr="004354F1">
        <w:rPr>
          <w:rFonts w:ascii="Times New Roman" w:eastAsia="標楷體" w:hAnsi="Times New Roman" w:cs="Times New Roman"/>
          <w:bCs/>
          <w:color w:val="000000" w:themeColor="text1"/>
        </w:rPr>
        <w:t>分析，深入探討學生對</w:t>
      </w:r>
      <w:r w:rsidRPr="004354F1">
        <w:rPr>
          <w:rFonts w:ascii="Times New Roman" w:eastAsia="標楷體" w:hAnsi="Times New Roman" w:cs="Times New Roman"/>
          <w:bCs/>
          <w:color w:val="000000" w:themeColor="text1"/>
        </w:rPr>
        <w:t xml:space="preserve"> e-learning </w:t>
      </w:r>
      <w:r w:rsidRPr="004354F1">
        <w:rPr>
          <w:rFonts w:ascii="Times New Roman" w:eastAsia="標楷體" w:hAnsi="Times New Roman" w:cs="Times New Roman"/>
          <w:bCs/>
          <w:color w:val="000000" w:themeColor="text1"/>
        </w:rPr>
        <w:t>結合</w:t>
      </w:r>
      <w:r w:rsidRPr="004354F1">
        <w:rPr>
          <w:rFonts w:ascii="Times New Roman" w:eastAsia="標楷體" w:hAnsi="Times New Roman" w:cs="Times New Roman"/>
          <w:bCs/>
          <w:color w:val="000000" w:themeColor="text1"/>
        </w:rPr>
        <w:t xml:space="preserve"> AI </w:t>
      </w:r>
      <w:r w:rsidRPr="004354F1">
        <w:rPr>
          <w:rFonts w:ascii="Times New Roman" w:eastAsia="標楷體" w:hAnsi="Times New Roman" w:cs="Times New Roman"/>
          <w:bCs/>
          <w:color w:val="000000" w:themeColor="text1"/>
        </w:rPr>
        <w:t>的態度與實際影響。</w:t>
      </w:r>
    </w:p>
    <w:p w14:paraId="5360792F"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r w:rsidRPr="004354F1">
        <w:rPr>
          <w:rFonts w:ascii="Times New Roman" w:eastAsia="標楷體" w:hAnsi="Times New Roman" w:cs="Times New Roman"/>
          <w:bCs/>
          <w:color w:val="000000" w:themeColor="text1"/>
        </w:rPr>
        <w:t>問卷的主題是分析學生對</w:t>
      </w:r>
      <w:r w:rsidRPr="004354F1">
        <w:rPr>
          <w:rFonts w:ascii="Times New Roman" w:eastAsia="標楷體" w:hAnsi="Times New Roman" w:cs="Times New Roman"/>
          <w:bCs/>
          <w:color w:val="000000" w:themeColor="text1"/>
        </w:rPr>
        <w:t xml:space="preserve"> e-learning </w:t>
      </w:r>
      <w:r w:rsidRPr="004354F1">
        <w:rPr>
          <w:rFonts w:ascii="Times New Roman" w:eastAsia="標楷體" w:hAnsi="Times New Roman" w:cs="Times New Roman"/>
          <w:bCs/>
          <w:color w:val="000000" w:themeColor="text1"/>
        </w:rPr>
        <w:t>融合</w:t>
      </w:r>
      <w:r w:rsidRPr="004354F1">
        <w:rPr>
          <w:rFonts w:ascii="Times New Roman" w:eastAsia="標楷體" w:hAnsi="Times New Roman" w:cs="Times New Roman"/>
          <w:bCs/>
          <w:color w:val="000000" w:themeColor="text1"/>
        </w:rPr>
        <w:t xml:space="preserve"> AI </w:t>
      </w:r>
      <w:r w:rsidRPr="004354F1">
        <w:rPr>
          <w:rFonts w:ascii="Times New Roman" w:eastAsia="標楷體" w:hAnsi="Times New Roman" w:cs="Times New Roman"/>
          <w:bCs/>
          <w:color w:val="000000" w:themeColor="text1"/>
        </w:rPr>
        <w:t>教學的看法和應用效果，以便提供充分數據支持方案，用來改善教育設計與學生體驗。</w:t>
      </w:r>
    </w:p>
    <w:p w14:paraId="3715DA37"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r w:rsidRPr="004354F1">
        <w:rPr>
          <w:rFonts w:ascii="Times New Roman" w:eastAsia="標楷體" w:hAnsi="Times New Roman" w:cs="Times New Roman"/>
          <w:bCs/>
          <w:color w:val="000000" w:themeColor="text1"/>
        </w:rPr>
        <w:t>問卷內容涵蓋五個主要項目：</w:t>
      </w:r>
    </w:p>
    <w:p w14:paraId="5C613729" w14:textId="77777777" w:rsidR="000D1B1C" w:rsidRPr="004354F1" w:rsidRDefault="000D1B1C" w:rsidP="000D1B1C">
      <w:pPr>
        <w:pStyle w:val="aa"/>
        <w:widowControl w:val="0"/>
        <w:numPr>
          <w:ilvl w:val="0"/>
          <w:numId w:val="27"/>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疫情期間教學實踐授課項目：探討</w:t>
      </w:r>
      <w:r w:rsidRPr="004354F1">
        <w:rPr>
          <w:rFonts w:ascii="Times New Roman" w:eastAsia="標楷體" w:hAnsi="Times New Roman"/>
          <w:bCs/>
          <w:color w:val="000000" w:themeColor="text1"/>
        </w:rPr>
        <w:t>e-learning</w:t>
      </w:r>
      <w:r w:rsidRPr="004354F1">
        <w:rPr>
          <w:rFonts w:ascii="Times New Roman" w:eastAsia="標楷體" w:hAnsi="Times New Roman"/>
          <w:bCs/>
          <w:color w:val="000000" w:themeColor="text1"/>
        </w:rPr>
        <w:t>結合</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教學的效益與學生學習體驗的改善。</w:t>
      </w:r>
    </w:p>
    <w:p w14:paraId="188E0F2A" w14:textId="77777777" w:rsidR="000D1B1C" w:rsidRPr="004354F1" w:rsidRDefault="000D1B1C" w:rsidP="000D1B1C">
      <w:pPr>
        <w:pStyle w:val="aa"/>
        <w:widowControl w:val="0"/>
        <w:numPr>
          <w:ilvl w:val="0"/>
          <w:numId w:val="27"/>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疫情期間應用實踐授課項目：分析</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工具在學習策略及效率提升方面的應用。</w:t>
      </w:r>
    </w:p>
    <w:p w14:paraId="1CE88DFC" w14:textId="77777777" w:rsidR="000D1B1C" w:rsidRPr="004354F1" w:rsidRDefault="000D1B1C" w:rsidP="000D1B1C">
      <w:pPr>
        <w:pStyle w:val="aa"/>
        <w:widowControl w:val="0"/>
        <w:numPr>
          <w:ilvl w:val="0"/>
          <w:numId w:val="27"/>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疫情期間預期與看法項目：了解受測者對未來</w:t>
      </w:r>
      <w:r w:rsidRPr="004354F1">
        <w:rPr>
          <w:rFonts w:ascii="Times New Roman" w:eastAsia="標楷體" w:hAnsi="Times New Roman"/>
          <w:bCs/>
          <w:color w:val="000000" w:themeColor="text1"/>
        </w:rPr>
        <w:t>e-learning</w:t>
      </w:r>
      <w:r w:rsidRPr="004354F1">
        <w:rPr>
          <w:rFonts w:ascii="Times New Roman" w:eastAsia="標楷體" w:hAnsi="Times New Roman"/>
          <w:bCs/>
          <w:color w:val="000000" w:themeColor="text1"/>
        </w:rPr>
        <w:t>與</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教學模式的期待。</w:t>
      </w:r>
    </w:p>
    <w:p w14:paraId="209BBA37" w14:textId="77777777" w:rsidR="000D1B1C" w:rsidRPr="004354F1" w:rsidRDefault="000D1B1C" w:rsidP="000D1B1C">
      <w:pPr>
        <w:pStyle w:val="aa"/>
        <w:widowControl w:val="0"/>
        <w:numPr>
          <w:ilvl w:val="0"/>
          <w:numId w:val="27"/>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疫情期間</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科技應用心智項目：檢視受測者在使用</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工具時的批判性思考與倫理意識。</w:t>
      </w:r>
    </w:p>
    <w:p w14:paraId="11439644" w14:textId="77777777" w:rsidR="000D1B1C" w:rsidRPr="004354F1" w:rsidRDefault="000D1B1C" w:rsidP="000D1B1C">
      <w:pPr>
        <w:pStyle w:val="aa"/>
        <w:widowControl w:val="0"/>
        <w:numPr>
          <w:ilvl w:val="0"/>
          <w:numId w:val="27"/>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疫情期間</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科技應用實踐項目：評估</w:t>
      </w:r>
      <w:r w:rsidRPr="004354F1">
        <w:rPr>
          <w:rFonts w:ascii="Times New Roman" w:eastAsia="標楷體" w:hAnsi="Times New Roman"/>
          <w:bCs/>
          <w:color w:val="000000" w:themeColor="text1"/>
        </w:rPr>
        <w:t>AI</w:t>
      </w:r>
      <w:r w:rsidRPr="004354F1">
        <w:rPr>
          <w:rFonts w:ascii="Times New Roman" w:eastAsia="標楷體" w:hAnsi="Times New Roman"/>
          <w:bCs/>
          <w:color w:val="000000" w:themeColor="text1"/>
        </w:rPr>
        <w:t>科技在學習資源獲取及技術適應性上的表現。</w:t>
      </w:r>
    </w:p>
    <w:p w14:paraId="68E870B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r w:rsidRPr="004354F1">
        <w:rPr>
          <w:rFonts w:ascii="Times New Roman" w:eastAsia="標楷體" w:hAnsi="Times New Roman" w:cs="Times New Roman"/>
          <w:bCs/>
          <w:color w:val="000000" w:themeColor="text1"/>
        </w:rPr>
        <w:t>此問卷採用</w:t>
      </w:r>
      <w:r w:rsidRPr="004354F1">
        <w:rPr>
          <w:rFonts w:ascii="Times New Roman" w:eastAsia="標楷體" w:hAnsi="Times New Roman" w:cs="Times New Roman"/>
          <w:bCs/>
          <w:color w:val="000000" w:themeColor="text1"/>
        </w:rPr>
        <w:t>Likert</w:t>
      </w:r>
      <w:r w:rsidRPr="004354F1">
        <w:rPr>
          <w:rFonts w:ascii="Times New Roman" w:eastAsia="標楷體" w:hAnsi="Times New Roman" w:cs="Times New Roman"/>
          <w:bCs/>
          <w:color w:val="000000" w:themeColor="text1"/>
        </w:rPr>
        <w:t>量表（</w:t>
      </w:r>
      <w:r w:rsidRPr="004354F1">
        <w:rPr>
          <w:rFonts w:ascii="Times New Roman" w:eastAsia="標楷體" w:hAnsi="Times New Roman" w:cs="Times New Roman"/>
          <w:bCs/>
          <w:color w:val="000000" w:themeColor="text1"/>
        </w:rPr>
        <w:t>1</w:t>
      </w:r>
      <w:r w:rsidRPr="004354F1">
        <w:rPr>
          <w:rFonts w:ascii="Times New Roman" w:eastAsia="標楷體" w:hAnsi="Times New Roman" w:cs="Times New Roman"/>
          <w:bCs/>
          <w:color w:val="000000" w:themeColor="text1"/>
        </w:rPr>
        <w:t>：非常不同意</w:t>
      </w:r>
      <w:r w:rsidRPr="004354F1">
        <w:rPr>
          <w:rFonts w:ascii="Times New Roman" w:eastAsia="標楷體" w:hAnsi="Times New Roman" w:cs="Times New Roman"/>
          <w:bCs/>
          <w:color w:val="000000" w:themeColor="text1"/>
        </w:rPr>
        <w:t xml:space="preserve"> ~ 6</w:t>
      </w:r>
      <w:r w:rsidRPr="004354F1">
        <w:rPr>
          <w:rFonts w:ascii="Times New Roman" w:eastAsia="標楷體" w:hAnsi="Times New Roman" w:cs="Times New Roman"/>
          <w:bCs/>
          <w:color w:val="000000" w:themeColor="text1"/>
        </w:rPr>
        <w:t>：非常同意）進行數據收集，共包含多項選擇題及單選題，能反映受測者對教育科技的多面向觀點。</w:t>
      </w:r>
    </w:p>
    <w:p w14:paraId="3838F74B" w14:textId="5FB2B40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r w:rsidRPr="004354F1">
        <w:rPr>
          <w:rFonts w:ascii="Times New Roman" w:eastAsia="標楷體" w:hAnsi="Times New Roman" w:cs="Times New Roman"/>
          <w:bCs/>
          <w:color w:val="000000" w:themeColor="text1"/>
        </w:rPr>
        <w:lastRenderedPageBreak/>
        <w:t>本次問卷調查的</w:t>
      </w:r>
      <w:r w:rsidR="0023010E">
        <w:rPr>
          <w:rFonts w:ascii="Times New Roman" w:eastAsia="標楷體" w:hAnsi="Times New Roman" w:cs="Times New Roman" w:hint="eastAsia"/>
          <w:bCs/>
          <w:color w:val="000000" w:themeColor="text1"/>
        </w:rPr>
        <w:t>內容</w:t>
      </w:r>
      <w:r w:rsidRPr="004354F1">
        <w:rPr>
          <w:rFonts w:ascii="Times New Roman" w:eastAsia="標楷體" w:hAnsi="Times New Roman" w:cs="Times New Roman"/>
          <w:bCs/>
          <w:color w:val="000000" w:themeColor="text1"/>
        </w:rPr>
        <w:t>圍繞疫情期間教學實踐與</w:t>
      </w:r>
      <w:r w:rsidRPr="004354F1">
        <w:rPr>
          <w:rFonts w:ascii="Times New Roman" w:eastAsia="標楷體" w:hAnsi="Times New Roman" w:cs="Times New Roman"/>
          <w:bCs/>
          <w:color w:val="000000" w:themeColor="text1"/>
        </w:rPr>
        <w:t>AI</w:t>
      </w:r>
      <w:r w:rsidRPr="004354F1">
        <w:rPr>
          <w:rFonts w:ascii="Times New Roman" w:eastAsia="標楷體" w:hAnsi="Times New Roman" w:cs="Times New Roman"/>
          <w:bCs/>
          <w:color w:val="000000" w:themeColor="text1"/>
        </w:rPr>
        <w:t>科技應用對學習環境及受測者看法的影響，在探討科技應用在教育中的角色與效益。</w:t>
      </w:r>
      <w:r w:rsidRPr="004354F1">
        <w:rPr>
          <w:rFonts w:ascii="Times New Roman" w:eastAsia="標楷體" w:hAnsi="Times New Roman" w:cs="Times New Roman"/>
          <w:bCs/>
          <w:color w:val="000000" w:themeColor="text1"/>
        </w:rPr>
        <w:t>COVID-19</w:t>
      </w:r>
      <w:r w:rsidRPr="004354F1">
        <w:rPr>
          <w:rFonts w:ascii="Times New Roman" w:eastAsia="標楷體" w:hAnsi="Times New Roman" w:cs="Times New Roman"/>
          <w:bCs/>
          <w:color w:val="000000" w:themeColor="text1"/>
        </w:rPr>
        <w:t>疫情加速了教育模式的轉變，傳統實體教學逐漸融合數位學習及人工智慧技術。</w:t>
      </w:r>
    </w:p>
    <w:p w14:paraId="7C73D7C7"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bookmarkStart w:id="22" w:name="_Hlk187327466"/>
      <w:r w:rsidRPr="004354F1">
        <w:rPr>
          <w:rFonts w:ascii="Times New Roman" w:eastAsia="標楷體" w:hAnsi="Times New Roman" w:cs="Times New Roman"/>
          <w:bCs/>
          <w:color w:val="000000" w:themeColor="text1"/>
        </w:rPr>
        <w:t>本研究的主要目的有二：</w:t>
      </w:r>
    </w:p>
    <w:p w14:paraId="0329DDD7" w14:textId="77777777" w:rsidR="000D1B1C" w:rsidRPr="004354F1" w:rsidRDefault="000D1B1C" w:rsidP="000D1B1C">
      <w:pPr>
        <w:pStyle w:val="aa"/>
        <w:widowControl w:val="0"/>
        <w:numPr>
          <w:ilvl w:val="0"/>
          <w:numId w:val="25"/>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分析學生對</w:t>
      </w:r>
      <w:r w:rsidRPr="004354F1">
        <w:rPr>
          <w:rFonts w:ascii="Times New Roman" w:eastAsia="標楷體" w:hAnsi="Times New Roman"/>
          <w:bCs/>
          <w:color w:val="000000" w:themeColor="text1"/>
        </w:rPr>
        <w:t xml:space="preserve"> e-learning </w:t>
      </w:r>
      <w:r w:rsidRPr="004354F1">
        <w:rPr>
          <w:rFonts w:ascii="Times New Roman" w:eastAsia="標楷體" w:hAnsi="Times New Roman"/>
          <w:bCs/>
          <w:color w:val="000000" w:themeColor="text1"/>
        </w:rPr>
        <w:t>融合</w:t>
      </w:r>
      <w:r w:rsidRPr="004354F1">
        <w:rPr>
          <w:rFonts w:ascii="Times New Roman" w:eastAsia="標楷體" w:hAnsi="Times New Roman"/>
          <w:bCs/>
          <w:color w:val="000000" w:themeColor="text1"/>
        </w:rPr>
        <w:t xml:space="preserve"> AI </w:t>
      </w:r>
      <w:r w:rsidRPr="004354F1">
        <w:rPr>
          <w:rFonts w:ascii="Times New Roman" w:eastAsia="標楷體" w:hAnsi="Times New Roman"/>
          <w:bCs/>
          <w:color w:val="000000" w:themeColor="text1"/>
        </w:rPr>
        <w:t>教學的看法和態度。</w:t>
      </w:r>
    </w:p>
    <w:p w14:paraId="78302DFC" w14:textId="77777777" w:rsidR="000D1B1C" w:rsidRPr="004354F1" w:rsidRDefault="000D1B1C" w:rsidP="000D1B1C">
      <w:pPr>
        <w:pStyle w:val="aa"/>
        <w:widowControl w:val="0"/>
        <w:numPr>
          <w:ilvl w:val="0"/>
          <w:numId w:val="25"/>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探討影響學生對</w:t>
      </w:r>
      <w:r w:rsidRPr="004354F1">
        <w:rPr>
          <w:rFonts w:ascii="Times New Roman" w:eastAsia="標楷體" w:hAnsi="Times New Roman"/>
          <w:bCs/>
          <w:color w:val="000000" w:themeColor="text1"/>
        </w:rPr>
        <w:t xml:space="preserve"> AI </w:t>
      </w:r>
      <w:r w:rsidRPr="004354F1">
        <w:rPr>
          <w:rFonts w:ascii="Times New Roman" w:eastAsia="標楷體" w:hAnsi="Times New Roman"/>
          <w:bCs/>
          <w:color w:val="000000" w:themeColor="text1"/>
        </w:rPr>
        <w:t>教學效果評價的主要因素。</w:t>
      </w:r>
    </w:p>
    <w:bookmarkEnd w:id="22"/>
    <w:p w14:paraId="6B61152E"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p>
    <w:p w14:paraId="06768791" w14:textId="77777777" w:rsidR="000D1B1C" w:rsidRPr="009B67FE" w:rsidRDefault="000D1B1C" w:rsidP="000D1B1C">
      <w:pPr>
        <w:adjustRightInd w:val="0"/>
        <w:snapToGrid w:val="0"/>
        <w:spacing w:afterLines="50" w:after="120" w:line="360" w:lineRule="auto"/>
        <w:jc w:val="center"/>
        <w:outlineLvl w:val="1"/>
        <w:rPr>
          <w:rFonts w:ascii="Times New Roman" w:eastAsia="標楷體" w:hAnsi="Times New Roman" w:cs="Times New Roman"/>
          <w:b/>
          <w:sz w:val="28"/>
          <w:szCs w:val="28"/>
        </w:rPr>
      </w:pPr>
      <w:bookmarkStart w:id="23" w:name="_Toc65592637"/>
      <w:bookmarkStart w:id="24" w:name="_Toc65593575"/>
      <w:bookmarkStart w:id="25" w:name="_Toc187001065"/>
      <w:bookmarkStart w:id="26" w:name="_Toc440545095"/>
      <w:r w:rsidRPr="009B67FE">
        <w:rPr>
          <w:rFonts w:ascii="Times New Roman" w:eastAsia="標楷體" w:hAnsi="Times New Roman" w:cs="Times New Roman"/>
          <w:b/>
          <w:sz w:val="28"/>
          <w:szCs w:val="28"/>
        </w:rPr>
        <w:t>第二節</w:t>
      </w:r>
      <w:r w:rsidRPr="009B67FE">
        <w:rPr>
          <w:rFonts w:ascii="Times New Roman" w:eastAsia="標楷體" w:hAnsi="Times New Roman" w:cs="Times New Roman"/>
          <w:b/>
          <w:sz w:val="28"/>
          <w:szCs w:val="28"/>
        </w:rPr>
        <w:t xml:space="preserve">  </w:t>
      </w:r>
      <w:r w:rsidRPr="009B67FE">
        <w:rPr>
          <w:rFonts w:ascii="Times New Roman" w:eastAsia="標楷體" w:hAnsi="Times New Roman" w:cs="Times New Roman"/>
          <w:b/>
          <w:sz w:val="28"/>
          <w:szCs w:val="28"/>
        </w:rPr>
        <w:t>研究方法與步驟</w:t>
      </w:r>
      <w:bookmarkEnd w:id="23"/>
      <w:bookmarkEnd w:id="24"/>
      <w:bookmarkEnd w:id="25"/>
    </w:p>
    <w:p w14:paraId="0C3B70EA" w14:textId="65B152C6"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color w:val="000000" w:themeColor="text1"/>
        </w:rPr>
      </w:pPr>
      <w:r w:rsidRPr="004354F1">
        <w:rPr>
          <w:rFonts w:ascii="Times New Roman" w:eastAsia="標楷體" w:hAnsi="Times New Roman" w:cs="Times New Roman"/>
          <w:bCs/>
          <w:color w:val="000000" w:themeColor="text1"/>
        </w:rPr>
        <w:t>研究採用了以下步驟進行分析：</w:t>
      </w:r>
    </w:p>
    <w:p w14:paraId="5F676D10" w14:textId="20E52584" w:rsidR="000D1B1C" w:rsidRPr="004354F1" w:rsidRDefault="00971400" w:rsidP="000D1B1C">
      <w:pPr>
        <w:pStyle w:val="aa"/>
        <w:widowControl w:val="0"/>
        <w:numPr>
          <w:ilvl w:val="0"/>
          <w:numId w:val="26"/>
        </w:numPr>
        <w:adjustRightInd w:val="0"/>
        <w:snapToGrid w:val="0"/>
        <w:spacing w:afterLines="50" w:after="120" w:line="360" w:lineRule="auto"/>
        <w:contextualSpacing w:val="0"/>
        <w:jc w:val="both"/>
        <w:rPr>
          <w:rFonts w:ascii="Times New Roman" w:eastAsia="標楷體" w:hAnsi="Times New Roman"/>
          <w:bCs/>
          <w:color w:val="000000" w:themeColor="text1"/>
        </w:rPr>
      </w:pPr>
      <w:r>
        <w:rPr>
          <w:rFonts w:ascii="Times New Roman" w:eastAsia="標楷體" w:hAnsi="Times New Roman" w:hint="eastAsia"/>
          <w:bCs/>
          <w:color w:val="000000" w:themeColor="text1"/>
        </w:rPr>
        <w:t>觀察</w:t>
      </w:r>
      <w:r w:rsidR="000D1B1C" w:rsidRPr="004354F1">
        <w:rPr>
          <w:rFonts w:ascii="Times New Roman" w:eastAsia="標楷體" w:hAnsi="Times New Roman"/>
          <w:bCs/>
          <w:color w:val="000000" w:themeColor="text1"/>
        </w:rPr>
        <w:t>問卷：針對</w:t>
      </w:r>
      <w:r>
        <w:rPr>
          <w:rFonts w:ascii="Times New Roman" w:eastAsia="標楷體" w:hAnsi="Times New Roman" w:hint="eastAsia"/>
          <w:bCs/>
          <w:color w:val="000000" w:themeColor="text1"/>
        </w:rPr>
        <w:t>這份</w:t>
      </w:r>
      <w:r w:rsidR="000D1B1C" w:rsidRPr="004354F1">
        <w:rPr>
          <w:rFonts w:ascii="Times New Roman" w:eastAsia="標楷體" w:hAnsi="Times New Roman"/>
          <w:bCs/>
          <w:color w:val="000000" w:themeColor="text1"/>
        </w:rPr>
        <w:t>問卷</w:t>
      </w:r>
      <w:r>
        <w:rPr>
          <w:rFonts w:ascii="Times New Roman" w:eastAsia="標楷體" w:hAnsi="Times New Roman" w:hint="eastAsia"/>
          <w:bCs/>
          <w:color w:val="000000" w:themeColor="text1"/>
        </w:rPr>
        <w:t>的內容</w:t>
      </w:r>
      <w:r w:rsidR="000D1B1C" w:rsidRPr="004354F1">
        <w:rPr>
          <w:rFonts w:ascii="Times New Roman" w:eastAsia="標楷體" w:hAnsi="Times New Roman"/>
          <w:bCs/>
          <w:color w:val="000000" w:themeColor="text1"/>
        </w:rPr>
        <w:t>，</w:t>
      </w:r>
      <w:r>
        <w:rPr>
          <w:rFonts w:ascii="Times New Roman" w:eastAsia="標楷體" w:hAnsi="Times New Roman" w:hint="eastAsia"/>
          <w:bCs/>
          <w:color w:val="000000" w:themeColor="text1"/>
        </w:rPr>
        <w:t>探討</w:t>
      </w:r>
      <w:r w:rsidR="000D1B1C" w:rsidRPr="004354F1">
        <w:rPr>
          <w:rFonts w:ascii="Times New Roman" w:eastAsia="標楷體" w:hAnsi="Times New Roman"/>
          <w:bCs/>
          <w:color w:val="000000" w:themeColor="text1"/>
        </w:rPr>
        <w:t>學術知識、學習效率、隱私與倫理問題等議題。</w:t>
      </w:r>
    </w:p>
    <w:p w14:paraId="1DCFF786" w14:textId="77777777" w:rsidR="000D1B1C" w:rsidRPr="004354F1" w:rsidRDefault="000D1B1C" w:rsidP="000D1B1C">
      <w:pPr>
        <w:pStyle w:val="aa"/>
        <w:widowControl w:val="0"/>
        <w:numPr>
          <w:ilvl w:val="0"/>
          <w:numId w:val="26"/>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數據清理與描述性統計：對問卷資料進行清理，移除缺失值，並計算平均值、中位數、標準差等基本描述性統計指標。</w:t>
      </w:r>
    </w:p>
    <w:p w14:paraId="4E579B0F" w14:textId="77777777" w:rsidR="000D1B1C" w:rsidRPr="004354F1" w:rsidRDefault="000D1B1C" w:rsidP="000D1B1C">
      <w:pPr>
        <w:pStyle w:val="aa"/>
        <w:widowControl w:val="0"/>
        <w:numPr>
          <w:ilvl w:val="0"/>
          <w:numId w:val="26"/>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主成分分析（</w:t>
      </w:r>
      <w:r w:rsidRPr="004354F1">
        <w:rPr>
          <w:rFonts w:ascii="Times New Roman" w:eastAsia="標楷體" w:hAnsi="Times New Roman"/>
          <w:bCs/>
          <w:color w:val="000000" w:themeColor="text1"/>
        </w:rPr>
        <w:t>PCA</w:t>
      </w:r>
      <w:r w:rsidRPr="004354F1">
        <w:rPr>
          <w:rFonts w:ascii="Times New Roman" w:eastAsia="標楷體" w:hAnsi="Times New Roman"/>
          <w:bCs/>
          <w:color w:val="000000" w:themeColor="text1"/>
        </w:rPr>
        <w:t>）：降低問卷多構面的複雜性，將多個相關變數整合為較少的主成分，並分析主成分的解釋變異比例，判定關鍵因素。</w:t>
      </w:r>
    </w:p>
    <w:p w14:paraId="11E45DF4" w14:textId="77777777" w:rsidR="000D1B1C" w:rsidRPr="004354F1" w:rsidRDefault="000D1B1C" w:rsidP="000D1B1C">
      <w:pPr>
        <w:pStyle w:val="aa"/>
        <w:widowControl w:val="0"/>
        <w:numPr>
          <w:ilvl w:val="0"/>
          <w:numId w:val="26"/>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多元</w:t>
      </w:r>
      <w:r>
        <w:rPr>
          <w:rFonts w:ascii="Times New Roman" w:eastAsia="標楷體" w:hAnsi="Times New Roman"/>
          <w:bCs/>
          <w:color w:val="000000" w:themeColor="text1"/>
        </w:rPr>
        <w:t>迴歸</w:t>
      </w:r>
      <w:r w:rsidRPr="004354F1">
        <w:rPr>
          <w:rFonts w:ascii="Times New Roman" w:eastAsia="標楷體" w:hAnsi="Times New Roman"/>
          <w:bCs/>
          <w:color w:val="000000" w:themeColor="text1"/>
        </w:rPr>
        <w:t>分析：使用主成分分數作為自變數，</w:t>
      </w:r>
      <w:r w:rsidRPr="004354F1">
        <w:rPr>
          <w:rFonts w:ascii="Times New Roman" w:eastAsia="標楷體" w:hAnsi="Times New Roman"/>
          <w:bCs/>
          <w:color w:val="000000" w:themeColor="text1"/>
        </w:rPr>
        <w:t xml:space="preserve">(Q1-3) </w:t>
      </w:r>
      <w:r w:rsidRPr="004354F1">
        <w:rPr>
          <w:rFonts w:ascii="Times New Roman" w:eastAsia="標楷體" w:hAnsi="Times New Roman"/>
          <w:bCs/>
          <w:color w:val="000000" w:themeColor="text1"/>
        </w:rPr>
        <w:t>作為因變數，建立</w:t>
      </w:r>
      <w:r>
        <w:rPr>
          <w:rFonts w:ascii="Times New Roman" w:eastAsia="標楷體" w:hAnsi="Times New Roman"/>
          <w:bCs/>
          <w:color w:val="000000" w:themeColor="text1"/>
        </w:rPr>
        <w:t>迴歸</w:t>
      </w:r>
      <w:r w:rsidRPr="004354F1">
        <w:rPr>
          <w:rFonts w:ascii="Times New Roman" w:eastAsia="標楷體" w:hAnsi="Times New Roman"/>
          <w:bCs/>
          <w:color w:val="000000" w:themeColor="text1"/>
        </w:rPr>
        <w:t>模型，探討各主成分對學生對</w:t>
      </w:r>
      <w:r w:rsidRPr="004354F1">
        <w:rPr>
          <w:rFonts w:ascii="Times New Roman" w:eastAsia="標楷體" w:hAnsi="Times New Roman"/>
          <w:bCs/>
          <w:color w:val="000000" w:themeColor="text1"/>
        </w:rPr>
        <w:t xml:space="preserve"> AI </w:t>
      </w:r>
      <w:r w:rsidRPr="004354F1">
        <w:rPr>
          <w:rFonts w:ascii="Times New Roman" w:eastAsia="標楷體" w:hAnsi="Times New Roman"/>
          <w:bCs/>
          <w:color w:val="000000" w:themeColor="text1"/>
        </w:rPr>
        <w:t>教學效果評價的影響。</w:t>
      </w:r>
    </w:p>
    <w:p w14:paraId="00F50268" w14:textId="77777777" w:rsidR="000D1B1C" w:rsidRPr="004354F1" w:rsidRDefault="000D1B1C" w:rsidP="000D1B1C">
      <w:pPr>
        <w:pStyle w:val="aa"/>
        <w:widowControl w:val="0"/>
        <w:numPr>
          <w:ilvl w:val="0"/>
          <w:numId w:val="26"/>
        </w:numPr>
        <w:adjustRightInd w:val="0"/>
        <w:snapToGrid w:val="0"/>
        <w:spacing w:afterLines="50" w:after="120" w:line="360" w:lineRule="auto"/>
        <w:contextualSpacing w:val="0"/>
        <w:jc w:val="both"/>
        <w:rPr>
          <w:rFonts w:ascii="Times New Roman" w:eastAsia="標楷體" w:hAnsi="Times New Roman"/>
          <w:bCs/>
          <w:color w:val="000000" w:themeColor="text1"/>
        </w:rPr>
      </w:pPr>
      <w:r w:rsidRPr="004354F1">
        <w:rPr>
          <w:rFonts w:ascii="Times New Roman" w:eastAsia="標楷體" w:hAnsi="Times New Roman"/>
          <w:bCs/>
          <w:color w:val="000000" w:themeColor="text1"/>
        </w:rPr>
        <w:t>結果解釋與建議：根據數據分析結果，提出具體建議，協助優化</w:t>
      </w:r>
      <w:r w:rsidRPr="004354F1">
        <w:rPr>
          <w:rFonts w:ascii="Times New Roman" w:eastAsia="標楷體" w:hAnsi="Times New Roman"/>
          <w:bCs/>
          <w:color w:val="000000" w:themeColor="text1"/>
        </w:rPr>
        <w:t xml:space="preserve"> AI </w:t>
      </w:r>
      <w:r w:rsidRPr="004354F1">
        <w:rPr>
          <w:rFonts w:ascii="Times New Roman" w:eastAsia="標楷體" w:hAnsi="Times New Roman"/>
          <w:bCs/>
          <w:color w:val="000000" w:themeColor="text1"/>
        </w:rPr>
        <w:t>技術在教育領域的應用。</w:t>
      </w:r>
      <w:bookmarkEnd w:id="26"/>
    </w:p>
    <w:bookmarkEnd w:id="20"/>
    <w:p w14:paraId="5269FC10" w14:textId="77777777" w:rsidR="000D1B1C" w:rsidRPr="004354F1" w:rsidRDefault="000D1B1C" w:rsidP="000D1B1C">
      <w:pPr>
        <w:adjustRightInd w:val="0"/>
        <w:snapToGrid w:val="0"/>
        <w:spacing w:beforeLines="150" w:before="360" w:line="360" w:lineRule="auto"/>
        <w:ind w:firstLineChars="200" w:firstLine="480"/>
        <w:jc w:val="both"/>
        <w:rPr>
          <w:rFonts w:ascii="Times New Roman" w:eastAsia="標楷體" w:hAnsi="Times New Roman" w:cs="Times New Roman"/>
          <w:bCs/>
        </w:rPr>
      </w:pPr>
    </w:p>
    <w:p w14:paraId="46F7D911" w14:textId="77777777" w:rsidR="000D1B1C" w:rsidRPr="004354F1" w:rsidRDefault="000D1B1C" w:rsidP="000D1B1C">
      <w:pPr>
        <w:adjustRightInd w:val="0"/>
        <w:snapToGrid w:val="0"/>
        <w:spacing w:beforeLines="150" w:before="360" w:line="360" w:lineRule="auto"/>
        <w:ind w:firstLineChars="200" w:firstLine="480"/>
        <w:jc w:val="both"/>
        <w:rPr>
          <w:rFonts w:ascii="Times New Roman" w:eastAsia="標楷體" w:hAnsi="Times New Roman" w:cs="Times New Roman"/>
          <w:bCs/>
        </w:rPr>
      </w:pPr>
    </w:p>
    <w:p w14:paraId="2D4F2BA8" w14:textId="77777777" w:rsidR="000D1B1C" w:rsidRPr="004354F1" w:rsidRDefault="000D1B1C" w:rsidP="000D1B1C">
      <w:pPr>
        <w:adjustRightInd w:val="0"/>
        <w:snapToGrid w:val="0"/>
        <w:spacing w:beforeLines="150" w:before="360" w:line="360" w:lineRule="auto"/>
        <w:ind w:firstLineChars="200" w:firstLine="480"/>
        <w:jc w:val="both"/>
        <w:rPr>
          <w:rFonts w:ascii="Times New Roman" w:eastAsia="標楷體" w:hAnsi="Times New Roman" w:cs="Times New Roman"/>
          <w:bCs/>
        </w:rPr>
        <w:sectPr w:rsidR="000D1B1C" w:rsidRPr="004354F1" w:rsidSect="000D1B1C">
          <w:headerReference w:type="default" r:id="rId8"/>
          <w:footerReference w:type="default" r:id="rId9"/>
          <w:pgSz w:w="11906" w:h="16838"/>
          <w:pgMar w:top="1440" w:right="1797" w:bottom="1440" w:left="1797" w:header="851" w:footer="907" w:gutter="0"/>
          <w:pgNumType w:start="1"/>
          <w:cols w:space="425"/>
          <w:docGrid w:linePitch="360"/>
        </w:sectPr>
      </w:pPr>
    </w:p>
    <w:p w14:paraId="514A94A3" w14:textId="77777777" w:rsidR="000D1B1C" w:rsidRPr="004354F1" w:rsidRDefault="000D1B1C" w:rsidP="000D1B1C">
      <w:pPr>
        <w:adjustRightInd w:val="0"/>
        <w:snapToGrid w:val="0"/>
        <w:spacing w:afterLines="50" w:after="120" w:line="360" w:lineRule="auto"/>
        <w:jc w:val="center"/>
        <w:outlineLvl w:val="0"/>
        <w:rPr>
          <w:rFonts w:ascii="Times New Roman" w:eastAsia="Courier New" w:hAnsi="Times New Roman" w:cs="Times New Roman"/>
          <w:b/>
          <w:color w:val="FF0000"/>
          <w:sz w:val="28"/>
          <w:szCs w:val="28"/>
        </w:rPr>
      </w:pPr>
      <w:bookmarkStart w:id="27" w:name="_Toc65592642"/>
      <w:bookmarkStart w:id="28" w:name="_Toc65593577"/>
      <w:bookmarkStart w:id="29" w:name="_Toc187001066"/>
      <w:bookmarkStart w:id="30" w:name="_Toc440545099"/>
      <w:r w:rsidRPr="004354F1">
        <w:rPr>
          <w:rFonts w:ascii="Times New Roman" w:eastAsia="標楷體" w:hAnsi="Times New Roman" w:cs="Times New Roman"/>
          <w:b/>
          <w:sz w:val="28"/>
          <w:szCs w:val="28"/>
        </w:rPr>
        <w:lastRenderedPageBreak/>
        <w:t>第二章</w:t>
      </w:r>
      <w:r w:rsidRPr="004354F1">
        <w:rPr>
          <w:rFonts w:ascii="Times New Roman" w:eastAsia="標楷體" w:hAnsi="Times New Roman" w:cs="Times New Roman"/>
          <w:b/>
          <w:sz w:val="28"/>
          <w:szCs w:val="28"/>
        </w:rPr>
        <w:t xml:space="preserve">  </w:t>
      </w:r>
      <w:bookmarkStart w:id="31" w:name="_Toc65592643"/>
      <w:bookmarkStart w:id="32" w:name="_Toc65593578"/>
      <w:bookmarkEnd w:id="27"/>
      <w:bookmarkEnd w:id="28"/>
      <w:r w:rsidRPr="004354F1">
        <w:rPr>
          <w:rFonts w:ascii="Times New Roman" w:eastAsia="標楷體" w:hAnsi="Times New Roman" w:cs="Times New Roman"/>
          <w:b/>
          <w:sz w:val="28"/>
          <w:szCs w:val="28"/>
        </w:rPr>
        <w:t>問卷資料概述與</w:t>
      </w:r>
      <w:r>
        <w:rPr>
          <w:rFonts w:ascii="Times New Roman" w:eastAsia="標楷體" w:hAnsi="Times New Roman" w:cs="Times New Roman" w:hint="eastAsia"/>
          <w:b/>
          <w:sz w:val="28"/>
          <w:szCs w:val="28"/>
        </w:rPr>
        <w:t>描述性</w:t>
      </w:r>
      <w:r w:rsidRPr="004354F1">
        <w:rPr>
          <w:rFonts w:ascii="Times New Roman" w:eastAsia="標楷體" w:hAnsi="Times New Roman" w:cs="Times New Roman"/>
          <w:b/>
          <w:sz w:val="28"/>
          <w:szCs w:val="28"/>
        </w:rPr>
        <w:t>統計</w:t>
      </w:r>
      <w:bookmarkEnd w:id="29"/>
    </w:p>
    <w:p w14:paraId="35350B6E" w14:textId="77777777" w:rsidR="000D1B1C" w:rsidRPr="004354F1"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kern w:val="52"/>
          <w:sz w:val="28"/>
          <w:szCs w:val="28"/>
        </w:rPr>
      </w:pPr>
      <w:bookmarkStart w:id="33" w:name="_Toc187001067"/>
      <w:r w:rsidRPr="004354F1">
        <w:rPr>
          <w:rFonts w:ascii="Times New Roman" w:eastAsia="標楷體" w:hAnsi="Times New Roman" w:cs="Times New Roman"/>
          <w:b/>
          <w:color w:val="000000" w:themeColor="text1"/>
        </w:rPr>
        <w:t>第一節</w:t>
      </w:r>
      <w:r w:rsidRPr="004354F1">
        <w:rPr>
          <w:rFonts w:ascii="Times New Roman" w:eastAsia="標楷體" w:hAnsi="Times New Roman" w:cs="Times New Roman"/>
          <w:b/>
          <w:color w:val="000000" w:themeColor="text1"/>
        </w:rPr>
        <w:t xml:space="preserve">  </w:t>
      </w:r>
      <w:bookmarkEnd w:id="31"/>
      <w:bookmarkEnd w:id="32"/>
      <w:r w:rsidRPr="004354F1">
        <w:rPr>
          <w:rFonts w:ascii="Times New Roman" w:eastAsia="標楷體" w:hAnsi="Times New Roman" w:cs="Times New Roman"/>
          <w:b/>
          <w:color w:val="000000" w:themeColor="text1"/>
        </w:rPr>
        <w:t>整體的平均值、標準差與中位數</w:t>
      </w:r>
      <w:bookmarkEnd w:id="33"/>
    </w:p>
    <w:p w14:paraId="4F04491C"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bookmarkStart w:id="34" w:name="_Toc56977385"/>
      <w:r w:rsidRPr="004354F1">
        <w:rPr>
          <w:rFonts w:ascii="Times New Roman" w:eastAsia="標楷體" w:hAnsi="Times New Roman" w:cs="Times New Roman"/>
          <w:bCs/>
        </w:rPr>
        <w:t>問卷題項的平均值主要集中在</w:t>
      </w:r>
      <w:r w:rsidRPr="004354F1">
        <w:rPr>
          <w:rFonts w:ascii="Times New Roman" w:eastAsia="標楷體" w:hAnsi="Times New Roman" w:cs="Times New Roman"/>
          <w:bCs/>
        </w:rPr>
        <w:t xml:space="preserve"> 4.27~5.05 </w:t>
      </w:r>
      <w:r w:rsidRPr="004354F1">
        <w:rPr>
          <w:rFonts w:ascii="Times New Roman" w:eastAsia="標楷體" w:hAnsi="Times New Roman" w:cs="Times New Roman"/>
          <w:bCs/>
        </w:rPr>
        <w:t>之間，表示受訪者對</w:t>
      </w:r>
      <w:r w:rsidRPr="004354F1">
        <w:rPr>
          <w:rFonts w:ascii="Times New Roman" w:eastAsia="標楷體" w:hAnsi="Times New Roman" w:cs="Times New Roman"/>
          <w:bCs/>
        </w:rPr>
        <w:t xml:space="preserve"> e-learning </w:t>
      </w:r>
      <w:r w:rsidRPr="004354F1">
        <w:rPr>
          <w:rFonts w:ascii="Times New Roman" w:eastAsia="標楷體" w:hAnsi="Times New Roman" w:cs="Times New Roman"/>
          <w:bCs/>
        </w:rPr>
        <w:t>與</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技術的整體態度偏向「同意」或「非常同意」。</w:t>
      </w:r>
    </w:p>
    <w:p w14:paraId="7275A251"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至於中位數的部分，中位數的分布多為</w:t>
      </w:r>
      <w:r w:rsidRPr="004354F1">
        <w:rPr>
          <w:rFonts w:ascii="Times New Roman" w:eastAsia="標楷體" w:hAnsi="Times New Roman" w:cs="Times New Roman"/>
          <w:bCs/>
        </w:rPr>
        <w:t xml:space="preserve"> 4 </w:t>
      </w:r>
      <w:r w:rsidRPr="004354F1">
        <w:rPr>
          <w:rFonts w:ascii="Times New Roman" w:eastAsia="標楷體" w:hAnsi="Times New Roman" w:cs="Times New Roman"/>
          <w:bCs/>
        </w:rPr>
        <w:t>或</w:t>
      </w:r>
      <w:r w:rsidRPr="004354F1">
        <w:rPr>
          <w:rFonts w:ascii="Times New Roman" w:eastAsia="標楷體" w:hAnsi="Times New Roman" w:cs="Times New Roman"/>
          <w:bCs/>
        </w:rPr>
        <w:t xml:space="preserve"> 5</w:t>
      </w:r>
      <w:r w:rsidRPr="004354F1">
        <w:rPr>
          <w:rFonts w:ascii="Times New Roman" w:eastAsia="標楷體" w:hAnsi="Times New Roman" w:cs="Times New Roman"/>
          <w:bCs/>
        </w:rPr>
        <w:t>，與平均值結果一致，說明大多數受訪者對問題的回應趨於正面。</w:t>
      </w:r>
    </w:p>
    <w:p w14:paraId="25E0F3E4"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而各題目的標準差約在</w:t>
      </w:r>
      <w:r w:rsidRPr="004354F1">
        <w:rPr>
          <w:rFonts w:ascii="Times New Roman" w:eastAsia="標楷體" w:hAnsi="Times New Roman" w:cs="Times New Roman"/>
          <w:bCs/>
        </w:rPr>
        <w:t xml:space="preserve"> 1.13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1.25</w:t>
      </w:r>
      <w:r w:rsidRPr="004354F1">
        <w:rPr>
          <w:rFonts w:ascii="Times New Roman" w:eastAsia="標楷體" w:hAnsi="Times New Roman" w:cs="Times New Roman"/>
          <w:bCs/>
        </w:rPr>
        <w:t>，表示受訪者的回應具有一定的差異性，但整體分布較為集中，未出現極端分歧。</w:t>
      </w:r>
    </w:p>
    <w:p w14:paraId="41F92C0C" w14:textId="77777777" w:rsidR="000D1B1C" w:rsidRPr="004354F1"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kern w:val="52"/>
          <w:sz w:val="28"/>
          <w:szCs w:val="28"/>
        </w:rPr>
      </w:pPr>
      <w:bookmarkStart w:id="35" w:name="_Toc187001068"/>
      <w:r w:rsidRPr="004354F1">
        <w:rPr>
          <w:rFonts w:ascii="Times New Roman" w:eastAsia="標楷體" w:hAnsi="Times New Roman" w:cs="Times New Roman"/>
          <w:b/>
          <w:color w:val="000000" w:themeColor="text1"/>
        </w:rPr>
        <w:t>第二節</w:t>
      </w:r>
      <w:r w:rsidRPr="004354F1">
        <w:rPr>
          <w:rFonts w:ascii="Times New Roman" w:eastAsia="標楷體" w:hAnsi="Times New Roman" w:cs="Times New Roman"/>
          <w:b/>
          <w:color w:val="000000" w:themeColor="text1"/>
        </w:rPr>
        <w:t xml:space="preserve">  </w:t>
      </w:r>
      <w:r>
        <w:rPr>
          <w:rFonts w:ascii="Times New Roman" w:eastAsia="標楷體" w:hAnsi="Times New Roman" w:cs="Times New Roman" w:hint="eastAsia"/>
          <w:b/>
          <w:color w:val="000000" w:themeColor="text1"/>
        </w:rPr>
        <w:t>描述性</w:t>
      </w:r>
      <w:r w:rsidRPr="004354F1">
        <w:rPr>
          <w:rFonts w:ascii="Times New Roman" w:eastAsia="標楷體" w:hAnsi="Times New Roman" w:cs="Times New Roman"/>
          <w:b/>
          <w:color w:val="000000" w:themeColor="text1"/>
        </w:rPr>
        <w:t>統計</w:t>
      </w:r>
      <w:bookmarkEnd w:id="35"/>
    </w:p>
    <w:p w14:paraId="0F1BA75F"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問卷調查針對疫情期間教學實踐、</w:t>
      </w:r>
      <w:r w:rsidRPr="004354F1">
        <w:rPr>
          <w:rFonts w:ascii="Times New Roman" w:eastAsia="標楷體" w:hAnsi="Times New Roman" w:cs="Times New Roman"/>
          <w:bCs/>
        </w:rPr>
        <w:t xml:space="preserve">AI </w:t>
      </w:r>
      <w:r w:rsidRPr="004354F1">
        <w:rPr>
          <w:rFonts w:ascii="Times New Roman" w:eastAsia="標楷體" w:hAnsi="Times New Roman" w:cs="Times New Roman"/>
          <w:bCs/>
        </w:rPr>
        <w:t>科技應用等五個面向進行分析，揭示了受訪者對於</w:t>
      </w:r>
      <w:r w:rsidRPr="004354F1">
        <w:rPr>
          <w:rFonts w:ascii="Times New Roman" w:eastAsia="標楷體" w:hAnsi="Times New Roman" w:cs="Times New Roman"/>
          <w:bCs/>
        </w:rPr>
        <w:t xml:space="preserve"> e-learning </w:t>
      </w:r>
      <w:r w:rsidRPr="004354F1">
        <w:rPr>
          <w:rFonts w:ascii="Times New Roman" w:eastAsia="標楷體" w:hAnsi="Times New Roman" w:cs="Times New Roman"/>
          <w:bCs/>
        </w:rPr>
        <w:t>融合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教學的態度以及</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工具在學習中的應用情況。調查結果顯示，受訪者普遍認為</w:t>
      </w:r>
      <w:r w:rsidRPr="004354F1">
        <w:rPr>
          <w:rFonts w:ascii="Times New Roman" w:eastAsia="標楷體" w:hAnsi="Times New Roman" w:cs="Times New Roman"/>
          <w:bCs/>
        </w:rPr>
        <w:t xml:space="preserve"> e-learning </w:t>
      </w:r>
      <w:r w:rsidRPr="004354F1">
        <w:rPr>
          <w:rFonts w:ascii="Times New Roman" w:eastAsia="標楷體" w:hAnsi="Times New Roman" w:cs="Times New Roman"/>
          <w:bCs/>
        </w:rPr>
        <w:t>結合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教學在提升知識傳遞、學習動機和問題解決能力方面具有顯著作用。至於各個構面，分別說明如下。</w:t>
      </w:r>
    </w:p>
    <w:p w14:paraId="32F0A747"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工具的實際應用方面，受訪者表現出高度的認同，尤其是對於</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工具在提升學習效率、完成作業和測驗等方面的幫助，評價尤為突出。數據顯示，相關問題的平均分數介於</w:t>
      </w:r>
      <w:r w:rsidRPr="004354F1">
        <w:rPr>
          <w:rFonts w:ascii="Times New Roman" w:eastAsia="標楷體" w:hAnsi="Times New Roman" w:cs="Times New Roman"/>
          <w:bCs/>
        </w:rPr>
        <w:t xml:space="preserve"> 4.54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4.67</w:t>
      </w:r>
      <w:r w:rsidRPr="004354F1">
        <w:rPr>
          <w:rFonts w:ascii="Times New Roman" w:eastAsia="標楷體" w:hAnsi="Times New Roman" w:cs="Times New Roman"/>
          <w:bCs/>
        </w:rPr>
        <w:t>，且標準差維持在</w:t>
      </w:r>
      <w:r w:rsidRPr="004354F1">
        <w:rPr>
          <w:rFonts w:ascii="Times New Roman" w:eastAsia="標楷體" w:hAnsi="Times New Roman" w:cs="Times New Roman"/>
          <w:bCs/>
        </w:rPr>
        <w:t xml:space="preserve"> 1.06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1.12</w:t>
      </w:r>
      <w:r w:rsidRPr="004354F1">
        <w:rPr>
          <w:rFonts w:ascii="Times New Roman" w:eastAsia="標楷體" w:hAnsi="Times New Roman" w:cs="Times New Roman"/>
          <w:bCs/>
        </w:rPr>
        <w:t>，說明大多數受訪者對這些應用的看法較為一致，進一步表明</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工具在實際學習中的價值已獲得普遍認可。</w:t>
      </w:r>
    </w:p>
    <w:p w14:paraId="554E185F"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針對未來</w:t>
      </w:r>
      <w:r w:rsidRPr="004354F1">
        <w:rPr>
          <w:rFonts w:ascii="Times New Roman" w:eastAsia="標楷體" w:hAnsi="Times New Roman" w:cs="Times New Roman"/>
          <w:bCs/>
        </w:rPr>
        <w:t xml:space="preserve"> e-learning </w:t>
      </w:r>
      <w:r w:rsidRPr="004354F1">
        <w:rPr>
          <w:rFonts w:ascii="Times New Roman" w:eastAsia="標楷體" w:hAnsi="Times New Roman" w:cs="Times New Roman"/>
          <w:bCs/>
        </w:rPr>
        <w:t>融合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教學的預期，受訪者的態度十分樂觀。大部分受訪者認為這種教學方式將在教育領域中占據重要地位，並在未來變得更加普遍。平均分數均超過</w:t>
      </w:r>
      <w:r w:rsidRPr="004354F1">
        <w:rPr>
          <w:rFonts w:ascii="Times New Roman" w:eastAsia="標楷體" w:hAnsi="Times New Roman" w:cs="Times New Roman"/>
          <w:bCs/>
        </w:rPr>
        <w:t xml:space="preserve"> 4.90</w:t>
      </w:r>
      <w:r w:rsidRPr="004354F1">
        <w:rPr>
          <w:rFonts w:ascii="Times New Roman" w:eastAsia="標楷體" w:hAnsi="Times New Roman" w:cs="Times New Roman"/>
          <w:bCs/>
        </w:rPr>
        <w:t>，其中「未來的普及性」獲得最高評價，平均分達到</w:t>
      </w:r>
      <w:r w:rsidRPr="004354F1">
        <w:rPr>
          <w:rFonts w:ascii="Times New Roman" w:eastAsia="標楷體" w:hAnsi="Times New Roman" w:cs="Times New Roman"/>
          <w:bCs/>
        </w:rPr>
        <w:t xml:space="preserve"> 4.98</w:t>
      </w:r>
      <w:r w:rsidRPr="004354F1">
        <w:rPr>
          <w:rFonts w:ascii="Times New Roman" w:eastAsia="標楷體" w:hAnsi="Times New Roman" w:cs="Times New Roman"/>
          <w:bCs/>
        </w:rPr>
        <w:t>。標準差約為</w:t>
      </w:r>
      <w:r w:rsidRPr="004354F1">
        <w:rPr>
          <w:rFonts w:ascii="Times New Roman" w:eastAsia="標楷體" w:hAnsi="Times New Roman" w:cs="Times New Roman"/>
          <w:bCs/>
        </w:rPr>
        <w:t xml:space="preserve"> 1.01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1.17</w:t>
      </w:r>
      <w:r w:rsidRPr="004354F1">
        <w:rPr>
          <w:rFonts w:ascii="Times New Roman" w:eastAsia="標楷體" w:hAnsi="Times New Roman" w:cs="Times New Roman"/>
          <w:bCs/>
        </w:rPr>
        <w:t>，顯示受訪者在該面向的看法具有高度一致性，表明這種教學模式的前景備受期待。</w:t>
      </w:r>
    </w:p>
    <w:p w14:paraId="3009DC97"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在使用</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工具的心智層面，受訪者表現出一定的謹慎態度。他們對於</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工具在隱私保護、倫理風險等方面的理解稍低於其他面向，平均分數在</w:t>
      </w:r>
      <w:r w:rsidRPr="004354F1">
        <w:rPr>
          <w:rFonts w:ascii="Times New Roman" w:eastAsia="標楷體" w:hAnsi="Times New Roman" w:cs="Times New Roman"/>
          <w:bCs/>
        </w:rPr>
        <w:t xml:space="preserve"> 4.27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4.45 </w:t>
      </w:r>
      <w:r w:rsidRPr="004354F1">
        <w:rPr>
          <w:rFonts w:ascii="Times New Roman" w:eastAsia="標楷體" w:hAnsi="Times New Roman" w:cs="Times New Roman"/>
          <w:bCs/>
        </w:rPr>
        <w:t>之間。標準差約為</w:t>
      </w:r>
      <w:r w:rsidRPr="004354F1">
        <w:rPr>
          <w:rFonts w:ascii="Times New Roman" w:eastAsia="標楷體" w:hAnsi="Times New Roman" w:cs="Times New Roman"/>
          <w:bCs/>
        </w:rPr>
        <w:t xml:space="preserve"> 1.06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1.16</w:t>
      </w:r>
      <w:r w:rsidRPr="004354F1">
        <w:rPr>
          <w:rFonts w:ascii="Times New Roman" w:eastAsia="標楷體" w:hAnsi="Times New Roman" w:cs="Times New Roman"/>
          <w:bCs/>
        </w:rPr>
        <w:t>，表明受訪者的看法雖具有一致性，但對於這些問題的認知仍有進一步提升的空間。</w:t>
      </w:r>
    </w:p>
    <w:p w14:paraId="05604BCD"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lastRenderedPageBreak/>
        <w:t>對於</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科技的實際應用，受訪者給予了極高的評價。他們認為</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技術能有效打破學習時間與地點的限制，並提供多元的學習資源與工具。其中「打破學習時間和地點限制」的評價最高，平均分達到</w:t>
      </w:r>
      <w:r w:rsidRPr="004354F1">
        <w:rPr>
          <w:rFonts w:ascii="Times New Roman" w:eastAsia="標楷體" w:hAnsi="Times New Roman" w:cs="Times New Roman"/>
          <w:bCs/>
        </w:rPr>
        <w:t xml:space="preserve"> 5.05</w:t>
      </w:r>
      <w:r w:rsidRPr="004354F1">
        <w:rPr>
          <w:rFonts w:ascii="Times New Roman" w:eastAsia="標楷體" w:hAnsi="Times New Roman" w:cs="Times New Roman"/>
          <w:bCs/>
        </w:rPr>
        <w:t>。相關問題的標準差約為</w:t>
      </w:r>
      <w:r w:rsidRPr="004354F1">
        <w:rPr>
          <w:rFonts w:ascii="Times New Roman" w:eastAsia="標楷體" w:hAnsi="Times New Roman" w:cs="Times New Roman"/>
          <w:bCs/>
        </w:rPr>
        <w:t xml:space="preserve"> 1.10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1.15</w:t>
      </w:r>
      <w:r w:rsidRPr="004354F1">
        <w:rPr>
          <w:rFonts w:ascii="Times New Roman" w:eastAsia="標楷體" w:hAnsi="Times New Roman" w:cs="Times New Roman"/>
          <w:bCs/>
        </w:rPr>
        <w:t>，表明多數受訪者對</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科技在學習中的應用效果有著高度的共識。</w:t>
      </w:r>
    </w:p>
    <w:p w14:paraId="5A489AC3"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此外，在疫情爆發早期，受訪者對於學校進行電子學習系統教學演練的評價平均分為</w:t>
      </w:r>
      <w:r w:rsidRPr="004354F1">
        <w:rPr>
          <w:rFonts w:ascii="Times New Roman" w:eastAsia="標楷體" w:hAnsi="Times New Roman" w:cs="Times New Roman"/>
          <w:bCs/>
        </w:rPr>
        <w:t xml:space="preserve"> 4.27</w:t>
      </w:r>
      <w:r w:rsidRPr="004354F1">
        <w:rPr>
          <w:rFonts w:ascii="Times New Roman" w:eastAsia="標楷體" w:hAnsi="Times New Roman" w:cs="Times New Roman"/>
          <w:bCs/>
        </w:rPr>
        <w:t>，顯示出學校在應對疫情衝擊方面的準備情況得到了相對肯定。然而，標準差為</w:t>
      </w:r>
      <w:r w:rsidRPr="004354F1">
        <w:rPr>
          <w:rFonts w:ascii="Times New Roman" w:eastAsia="標楷體" w:hAnsi="Times New Roman" w:cs="Times New Roman"/>
          <w:bCs/>
        </w:rPr>
        <w:t xml:space="preserve"> 1.24</w:t>
      </w:r>
      <w:r w:rsidRPr="004354F1">
        <w:rPr>
          <w:rFonts w:ascii="Times New Roman" w:eastAsia="標楷體" w:hAnsi="Times New Roman" w:cs="Times New Roman"/>
          <w:bCs/>
        </w:rPr>
        <w:t>，表明不同學校之間的準備情況仍存在一定差異。</w:t>
      </w:r>
    </w:p>
    <w:p w14:paraId="2E6619E3"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總體而言，受訪者對</w:t>
      </w:r>
      <w:r w:rsidRPr="004354F1">
        <w:rPr>
          <w:rFonts w:ascii="Times New Roman" w:eastAsia="標楷體" w:hAnsi="Times New Roman" w:cs="Times New Roman"/>
          <w:bCs/>
        </w:rPr>
        <w:t xml:space="preserve"> e-learning </w:t>
      </w:r>
      <w:r w:rsidRPr="004354F1">
        <w:rPr>
          <w:rFonts w:ascii="Times New Roman" w:eastAsia="標楷體" w:hAnsi="Times New Roman" w:cs="Times New Roman"/>
          <w:bCs/>
        </w:rPr>
        <w:t>融合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教學的實踐與未來預期均持高度正面態度，並對</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工具在學習中的應用價值給予了充分肯定。然而，在隱私保護和倫理風險的認識方面，仍有進一步加強宣導的空間。</w:t>
      </w:r>
    </w:p>
    <w:p w14:paraId="1DFBD449"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p>
    <w:p w14:paraId="610BBE8C" w14:textId="77777777" w:rsidR="000D1B1C" w:rsidRPr="004354F1" w:rsidRDefault="000D1B1C" w:rsidP="000D1B1C">
      <w:pPr>
        <w:pStyle w:val="aff"/>
      </w:pPr>
      <w:bookmarkStart w:id="36" w:name="_Toc186907033"/>
      <w:r w:rsidRPr="004354F1">
        <w:t>表</w:t>
      </w:r>
      <w:r w:rsidRPr="004354F1">
        <w:t xml:space="preserve">2-1  </w:t>
      </w:r>
      <w:bookmarkEnd w:id="34"/>
      <w:r w:rsidRPr="004354F1">
        <w:t>數值問題</w:t>
      </w:r>
      <w:r>
        <w:rPr>
          <w:rFonts w:hint="eastAsia"/>
        </w:rPr>
        <w:t>(</w:t>
      </w:r>
      <w:r>
        <w:rPr>
          <w:rFonts w:hint="eastAsia"/>
        </w:rPr>
        <w:t>資料</w:t>
      </w:r>
      <w:r>
        <w:rPr>
          <w:rFonts w:hint="eastAsia"/>
        </w:rPr>
        <w:t>)</w:t>
      </w:r>
      <w:r>
        <w:rPr>
          <w:rFonts w:hint="eastAsia"/>
        </w:rPr>
        <w:t>描</w:t>
      </w:r>
      <w:r w:rsidRPr="004354F1">
        <w:t>述</w:t>
      </w:r>
      <w:r>
        <w:rPr>
          <w:rFonts w:hint="eastAsia"/>
        </w:rPr>
        <w:t>性</w:t>
      </w:r>
      <w:r w:rsidRPr="004354F1">
        <w:t>統計</w:t>
      </w:r>
      <w:bookmarkEnd w:id="36"/>
    </w:p>
    <w:tbl>
      <w:tblPr>
        <w:tblStyle w:val="1d"/>
        <w:tblW w:w="0" w:type="auto"/>
        <w:tblLook w:val="04A0" w:firstRow="1" w:lastRow="0" w:firstColumn="1" w:lastColumn="0" w:noHBand="0" w:noVBand="1"/>
      </w:tblPr>
      <w:tblGrid>
        <w:gridCol w:w="704"/>
        <w:gridCol w:w="1276"/>
        <w:gridCol w:w="710"/>
        <w:gridCol w:w="3964"/>
        <w:gridCol w:w="570"/>
        <w:gridCol w:w="512"/>
        <w:gridCol w:w="566"/>
      </w:tblGrid>
      <w:tr w:rsidR="000D1B1C" w:rsidRPr="004354F1" w14:paraId="39FFC4F1" w14:textId="77777777" w:rsidTr="00275240">
        <w:trPr>
          <w:trHeight w:val="300"/>
        </w:trPr>
        <w:tc>
          <w:tcPr>
            <w:tcW w:w="704" w:type="dxa"/>
            <w:noWrap/>
            <w:vAlign w:val="center"/>
            <w:hideMark/>
          </w:tcPr>
          <w:p w14:paraId="1A99EC62"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題組</w:t>
            </w:r>
          </w:p>
        </w:tc>
        <w:tc>
          <w:tcPr>
            <w:tcW w:w="1276" w:type="dxa"/>
            <w:noWrap/>
            <w:vAlign w:val="center"/>
            <w:hideMark/>
          </w:tcPr>
          <w:p w14:paraId="1E0E382E"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面向</w:t>
            </w:r>
          </w:p>
        </w:tc>
        <w:tc>
          <w:tcPr>
            <w:tcW w:w="710" w:type="dxa"/>
            <w:noWrap/>
            <w:vAlign w:val="center"/>
            <w:hideMark/>
          </w:tcPr>
          <w:p w14:paraId="228E089E"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題號</w:t>
            </w:r>
          </w:p>
        </w:tc>
        <w:tc>
          <w:tcPr>
            <w:tcW w:w="3964" w:type="dxa"/>
            <w:noWrap/>
            <w:vAlign w:val="center"/>
            <w:hideMark/>
          </w:tcPr>
          <w:p w14:paraId="3DED48F3"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題目</w:t>
            </w:r>
          </w:p>
        </w:tc>
        <w:tc>
          <w:tcPr>
            <w:tcW w:w="570" w:type="dxa"/>
            <w:noWrap/>
            <w:vAlign w:val="center"/>
            <w:hideMark/>
          </w:tcPr>
          <w:p w14:paraId="53146AEB"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平均數</w:t>
            </w:r>
          </w:p>
        </w:tc>
        <w:tc>
          <w:tcPr>
            <w:tcW w:w="512" w:type="dxa"/>
            <w:noWrap/>
            <w:vAlign w:val="center"/>
            <w:hideMark/>
          </w:tcPr>
          <w:p w14:paraId="51568EA4"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中位數</w:t>
            </w:r>
          </w:p>
        </w:tc>
        <w:tc>
          <w:tcPr>
            <w:tcW w:w="566" w:type="dxa"/>
            <w:noWrap/>
            <w:vAlign w:val="center"/>
            <w:hideMark/>
          </w:tcPr>
          <w:p w14:paraId="00AAF82F"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標準差</w:t>
            </w:r>
          </w:p>
        </w:tc>
      </w:tr>
      <w:tr w:rsidR="000D1B1C" w:rsidRPr="004354F1" w14:paraId="211C903F" w14:textId="77777777" w:rsidTr="00275240">
        <w:trPr>
          <w:trHeight w:val="300"/>
        </w:trPr>
        <w:tc>
          <w:tcPr>
            <w:tcW w:w="704" w:type="dxa"/>
            <w:vMerge w:val="restart"/>
            <w:noWrap/>
            <w:vAlign w:val="center"/>
            <w:hideMark/>
          </w:tcPr>
          <w:p w14:paraId="24332F4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Q1</w:t>
            </w:r>
          </w:p>
        </w:tc>
        <w:tc>
          <w:tcPr>
            <w:tcW w:w="1276" w:type="dxa"/>
            <w:vMerge w:val="restart"/>
            <w:noWrap/>
            <w:vAlign w:val="center"/>
            <w:hideMark/>
          </w:tcPr>
          <w:p w14:paraId="5AA9F1B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疫情期間教學實踐授課項目（１</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非常不同意</w:t>
            </w:r>
            <w:r w:rsidRPr="004354F1">
              <w:rPr>
                <w:rFonts w:ascii="Times New Roman" w:hAnsi="Times New Roman" w:cs="Times New Roman"/>
                <w:color w:val="000000"/>
                <w:sz w:val="20"/>
                <w:szCs w:val="20"/>
              </w:rPr>
              <w:t>～</w:t>
            </w:r>
            <w:r w:rsidRPr="004354F1">
              <w:rPr>
                <w:rFonts w:ascii="Times New Roman" w:eastAsia="標楷體" w:hAnsi="Times New Roman" w:cs="Times New Roman"/>
                <w:color w:val="000000"/>
                <w:sz w:val="20"/>
                <w:szCs w:val="20"/>
              </w:rPr>
              <w:t>６</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非常同意）</w:t>
            </w:r>
          </w:p>
        </w:tc>
        <w:tc>
          <w:tcPr>
            <w:tcW w:w="710" w:type="dxa"/>
            <w:noWrap/>
            <w:vAlign w:val="center"/>
            <w:hideMark/>
          </w:tcPr>
          <w:p w14:paraId="44ABC0E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Q1-1</w:t>
            </w:r>
          </w:p>
        </w:tc>
        <w:tc>
          <w:tcPr>
            <w:tcW w:w="3964" w:type="dxa"/>
            <w:noWrap/>
            <w:vAlign w:val="center"/>
            <w:hideMark/>
          </w:tcPr>
          <w:p w14:paraId="0C14C85F"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教學帶來的教學方式能夠更有效地傳遞知識</w:t>
            </w:r>
          </w:p>
        </w:tc>
        <w:tc>
          <w:tcPr>
            <w:tcW w:w="570" w:type="dxa"/>
            <w:noWrap/>
            <w:vAlign w:val="center"/>
            <w:hideMark/>
          </w:tcPr>
          <w:p w14:paraId="1457A58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4.49</w:t>
            </w:r>
          </w:p>
        </w:tc>
        <w:tc>
          <w:tcPr>
            <w:tcW w:w="512" w:type="dxa"/>
            <w:noWrap/>
            <w:vAlign w:val="center"/>
            <w:hideMark/>
          </w:tcPr>
          <w:p w14:paraId="0176DF2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485C89B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1.14</w:t>
            </w:r>
          </w:p>
        </w:tc>
      </w:tr>
      <w:tr w:rsidR="000D1B1C" w:rsidRPr="004354F1" w14:paraId="77DBD993" w14:textId="77777777" w:rsidTr="00275240">
        <w:trPr>
          <w:trHeight w:val="300"/>
        </w:trPr>
        <w:tc>
          <w:tcPr>
            <w:tcW w:w="704" w:type="dxa"/>
            <w:vMerge/>
            <w:vAlign w:val="center"/>
            <w:hideMark/>
          </w:tcPr>
          <w:p w14:paraId="5FD6808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430C9082"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5410952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Q1-2</w:t>
            </w:r>
          </w:p>
        </w:tc>
        <w:tc>
          <w:tcPr>
            <w:tcW w:w="3964" w:type="dxa"/>
            <w:noWrap/>
            <w:vAlign w:val="center"/>
            <w:hideMark/>
          </w:tcPr>
          <w:p w14:paraId="1B37EA44"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教學與傳統教學相比能有效提升我的學習動機</w:t>
            </w:r>
          </w:p>
        </w:tc>
        <w:tc>
          <w:tcPr>
            <w:tcW w:w="570" w:type="dxa"/>
            <w:noWrap/>
            <w:vAlign w:val="center"/>
            <w:hideMark/>
          </w:tcPr>
          <w:p w14:paraId="4B23036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4.41</w:t>
            </w:r>
          </w:p>
        </w:tc>
        <w:tc>
          <w:tcPr>
            <w:tcW w:w="512" w:type="dxa"/>
            <w:noWrap/>
            <w:vAlign w:val="center"/>
            <w:hideMark/>
          </w:tcPr>
          <w:p w14:paraId="194651F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39C28E5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1.25</w:t>
            </w:r>
          </w:p>
        </w:tc>
      </w:tr>
      <w:tr w:rsidR="000D1B1C" w:rsidRPr="004354F1" w14:paraId="18D4C3E5" w14:textId="77777777" w:rsidTr="00275240">
        <w:trPr>
          <w:trHeight w:val="300"/>
        </w:trPr>
        <w:tc>
          <w:tcPr>
            <w:tcW w:w="704" w:type="dxa"/>
            <w:vMerge/>
            <w:vAlign w:val="center"/>
            <w:hideMark/>
          </w:tcPr>
          <w:p w14:paraId="4836D629"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7AC2C32D"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1CC67ED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Q1-3</w:t>
            </w:r>
          </w:p>
        </w:tc>
        <w:tc>
          <w:tcPr>
            <w:tcW w:w="3964" w:type="dxa"/>
            <w:noWrap/>
            <w:vAlign w:val="center"/>
            <w:hideMark/>
          </w:tcPr>
          <w:p w14:paraId="05FD1B16"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教學可以幫助學生更好地掌握學術知識和技能</w:t>
            </w:r>
          </w:p>
        </w:tc>
        <w:tc>
          <w:tcPr>
            <w:tcW w:w="570" w:type="dxa"/>
            <w:noWrap/>
            <w:vAlign w:val="center"/>
            <w:hideMark/>
          </w:tcPr>
          <w:p w14:paraId="5A04BCB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4.41</w:t>
            </w:r>
          </w:p>
        </w:tc>
        <w:tc>
          <w:tcPr>
            <w:tcW w:w="512" w:type="dxa"/>
            <w:noWrap/>
            <w:vAlign w:val="center"/>
            <w:hideMark/>
          </w:tcPr>
          <w:p w14:paraId="02C861E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5C61390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1.13</w:t>
            </w:r>
          </w:p>
        </w:tc>
      </w:tr>
      <w:tr w:rsidR="000D1B1C" w:rsidRPr="004354F1" w14:paraId="7AB4E9E4" w14:textId="77777777" w:rsidTr="00275240">
        <w:trPr>
          <w:trHeight w:val="300"/>
        </w:trPr>
        <w:tc>
          <w:tcPr>
            <w:tcW w:w="704" w:type="dxa"/>
            <w:vMerge/>
            <w:vAlign w:val="center"/>
            <w:hideMark/>
          </w:tcPr>
          <w:p w14:paraId="356BDB38"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05C5C193"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0E9FC9C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Q1-4</w:t>
            </w:r>
          </w:p>
        </w:tc>
        <w:tc>
          <w:tcPr>
            <w:tcW w:w="3964" w:type="dxa"/>
            <w:noWrap/>
            <w:vAlign w:val="center"/>
            <w:hideMark/>
          </w:tcPr>
          <w:p w14:paraId="230D3CBA"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教學可以更高效地解決學習中遇到的問題</w:t>
            </w:r>
          </w:p>
        </w:tc>
        <w:tc>
          <w:tcPr>
            <w:tcW w:w="570" w:type="dxa"/>
            <w:noWrap/>
            <w:vAlign w:val="center"/>
            <w:hideMark/>
          </w:tcPr>
          <w:p w14:paraId="4DDF661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4.49</w:t>
            </w:r>
          </w:p>
        </w:tc>
        <w:tc>
          <w:tcPr>
            <w:tcW w:w="512" w:type="dxa"/>
            <w:noWrap/>
            <w:vAlign w:val="center"/>
            <w:hideMark/>
          </w:tcPr>
          <w:p w14:paraId="0E5C54E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0730EB0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1.20</w:t>
            </w:r>
          </w:p>
        </w:tc>
      </w:tr>
      <w:tr w:rsidR="000D1B1C" w:rsidRPr="004354F1" w14:paraId="51A8D010" w14:textId="77777777" w:rsidTr="00275240">
        <w:trPr>
          <w:trHeight w:val="300"/>
        </w:trPr>
        <w:tc>
          <w:tcPr>
            <w:tcW w:w="704" w:type="dxa"/>
            <w:vMerge/>
            <w:vAlign w:val="center"/>
            <w:hideMark/>
          </w:tcPr>
          <w:p w14:paraId="097DD02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3AA8546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66BA7EC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Q1-5</w:t>
            </w:r>
          </w:p>
        </w:tc>
        <w:tc>
          <w:tcPr>
            <w:tcW w:w="3964" w:type="dxa"/>
            <w:noWrap/>
            <w:vAlign w:val="center"/>
            <w:hideMark/>
          </w:tcPr>
          <w:p w14:paraId="1B9F960E"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教學工具對於課程內容的理解和應用有幫助</w:t>
            </w:r>
          </w:p>
        </w:tc>
        <w:tc>
          <w:tcPr>
            <w:tcW w:w="570" w:type="dxa"/>
            <w:noWrap/>
            <w:vAlign w:val="center"/>
            <w:hideMark/>
          </w:tcPr>
          <w:p w14:paraId="544C5C2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4.49</w:t>
            </w:r>
          </w:p>
        </w:tc>
        <w:tc>
          <w:tcPr>
            <w:tcW w:w="512" w:type="dxa"/>
            <w:noWrap/>
            <w:vAlign w:val="center"/>
            <w:hideMark/>
          </w:tcPr>
          <w:p w14:paraId="1078C99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04DA9C3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1.15</w:t>
            </w:r>
          </w:p>
        </w:tc>
      </w:tr>
      <w:tr w:rsidR="000D1B1C" w:rsidRPr="004354F1" w14:paraId="0AE5AFBA" w14:textId="77777777" w:rsidTr="00275240">
        <w:trPr>
          <w:trHeight w:val="300"/>
        </w:trPr>
        <w:tc>
          <w:tcPr>
            <w:tcW w:w="704" w:type="dxa"/>
            <w:vMerge w:val="restart"/>
            <w:noWrap/>
            <w:vAlign w:val="center"/>
            <w:hideMark/>
          </w:tcPr>
          <w:p w14:paraId="5442D1F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Q2</w:t>
            </w:r>
          </w:p>
        </w:tc>
        <w:tc>
          <w:tcPr>
            <w:tcW w:w="1276" w:type="dxa"/>
            <w:vMerge w:val="restart"/>
            <w:noWrap/>
            <w:vAlign w:val="center"/>
            <w:hideMark/>
          </w:tcPr>
          <w:p w14:paraId="227E275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疫情期間應用實踐授課項目（１</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非常不同意</w:t>
            </w:r>
            <w:r w:rsidRPr="004354F1">
              <w:rPr>
                <w:rFonts w:ascii="Times New Roman" w:hAnsi="Times New Roman" w:cs="Times New Roman"/>
                <w:color w:val="000000"/>
                <w:sz w:val="20"/>
                <w:szCs w:val="20"/>
              </w:rPr>
              <w:t>～</w:t>
            </w:r>
            <w:r w:rsidRPr="004354F1">
              <w:rPr>
                <w:rFonts w:ascii="Times New Roman" w:eastAsia="標楷體" w:hAnsi="Times New Roman" w:cs="Times New Roman"/>
                <w:color w:val="000000"/>
                <w:sz w:val="20"/>
                <w:szCs w:val="20"/>
              </w:rPr>
              <w:t>６</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非常同意）</w:t>
            </w:r>
          </w:p>
        </w:tc>
        <w:tc>
          <w:tcPr>
            <w:tcW w:w="710" w:type="dxa"/>
            <w:noWrap/>
            <w:vAlign w:val="center"/>
            <w:hideMark/>
          </w:tcPr>
          <w:p w14:paraId="5CB7B49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Q2-1</w:t>
            </w:r>
          </w:p>
        </w:tc>
        <w:tc>
          <w:tcPr>
            <w:tcW w:w="3964" w:type="dxa"/>
            <w:noWrap/>
            <w:vAlign w:val="center"/>
            <w:hideMark/>
          </w:tcPr>
          <w:p w14:paraId="0E987827"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w:t>
            </w:r>
            <w:r w:rsidRPr="004354F1">
              <w:rPr>
                <w:rFonts w:ascii="Times New Roman" w:eastAsia="標楷體" w:hAnsi="Times New Roman" w:cs="Times New Roman"/>
                <w:color w:val="000000"/>
                <w:sz w:val="20"/>
                <w:szCs w:val="20"/>
              </w:rPr>
              <w:t>我能夠使用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工具讓我的學習更具策略性和方向性</w:t>
            </w:r>
          </w:p>
        </w:tc>
        <w:tc>
          <w:tcPr>
            <w:tcW w:w="570" w:type="dxa"/>
            <w:noWrap/>
            <w:vAlign w:val="center"/>
            <w:hideMark/>
          </w:tcPr>
          <w:p w14:paraId="0A461B7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4.54</w:t>
            </w:r>
          </w:p>
        </w:tc>
        <w:tc>
          <w:tcPr>
            <w:tcW w:w="512" w:type="dxa"/>
            <w:noWrap/>
            <w:vAlign w:val="center"/>
            <w:hideMark/>
          </w:tcPr>
          <w:p w14:paraId="3E98F0B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0C57445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1.06</w:t>
            </w:r>
          </w:p>
        </w:tc>
      </w:tr>
      <w:tr w:rsidR="000D1B1C" w:rsidRPr="004354F1" w14:paraId="4A6C099E" w14:textId="77777777" w:rsidTr="00275240">
        <w:trPr>
          <w:trHeight w:val="300"/>
        </w:trPr>
        <w:tc>
          <w:tcPr>
            <w:tcW w:w="704" w:type="dxa"/>
            <w:vMerge/>
            <w:vAlign w:val="center"/>
            <w:hideMark/>
          </w:tcPr>
          <w:p w14:paraId="2893183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2E13A3F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4285C28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Q2-2</w:t>
            </w:r>
          </w:p>
        </w:tc>
        <w:tc>
          <w:tcPr>
            <w:tcW w:w="3964" w:type="dxa"/>
            <w:noWrap/>
            <w:vAlign w:val="center"/>
            <w:hideMark/>
          </w:tcPr>
          <w:p w14:paraId="20846453"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w:t>
            </w:r>
            <w:r w:rsidRPr="004354F1">
              <w:rPr>
                <w:rFonts w:ascii="Times New Roman" w:eastAsia="標楷體" w:hAnsi="Times New Roman" w:cs="Times New Roman"/>
                <w:color w:val="000000"/>
                <w:sz w:val="20"/>
                <w:szCs w:val="20"/>
              </w:rPr>
              <w:t>我能夠使用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工具讓我更有效率地完成學習任務</w:t>
            </w:r>
          </w:p>
        </w:tc>
        <w:tc>
          <w:tcPr>
            <w:tcW w:w="570" w:type="dxa"/>
            <w:noWrap/>
            <w:vAlign w:val="center"/>
            <w:hideMark/>
          </w:tcPr>
          <w:p w14:paraId="12098F3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4.67</w:t>
            </w:r>
          </w:p>
        </w:tc>
        <w:tc>
          <w:tcPr>
            <w:tcW w:w="512" w:type="dxa"/>
            <w:noWrap/>
            <w:vAlign w:val="center"/>
            <w:hideMark/>
          </w:tcPr>
          <w:p w14:paraId="13C8A46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1358A2D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1.09</w:t>
            </w:r>
          </w:p>
        </w:tc>
      </w:tr>
      <w:tr w:rsidR="000D1B1C" w:rsidRPr="004354F1" w14:paraId="4FD3CF8F" w14:textId="77777777" w:rsidTr="00275240">
        <w:trPr>
          <w:trHeight w:val="300"/>
        </w:trPr>
        <w:tc>
          <w:tcPr>
            <w:tcW w:w="704" w:type="dxa"/>
            <w:vMerge/>
            <w:vAlign w:val="center"/>
            <w:hideMark/>
          </w:tcPr>
          <w:p w14:paraId="2DB9C16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4A3C449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051FF7A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Q2-3</w:t>
            </w:r>
          </w:p>
        </w:tc>
        <w:tc>
          <w:tcPr>
            <w:tcW w:w="3964" w:type="dxa"/>
            <w:noWrap/>
            <w:vAlign w:val="center"/>
            <w:hideMark/>
          </w:tcPr>
          <w:p w14:paraId="366B7364"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w:t>
            </w:r>
            <w:r w:rsidRPr="004354F1">
              <w:rPr>
                <w:rFonts w:ascii="Times New Roman" w:eastAsia="標楷體" w:hAnsi="Times New Roman" w:cs="Times New Roman"/>
                <w:color w:val="000000"/>
                <w:sz w:val="20"/>
                <w:szCs w:val="20"/>
              </w:rPr>
              <w:t>我能夠使用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工具讓我更輕鬆地掌握學習內容</w:t>
            </w:r>
          </w:p>
        </w:tc>
        <w:tc>
          <w:tcPr>
            <w:tcW w:w="570" w:type="dxa"/>
            <w:noWrap/>
            <w:vAlign w:val="center"/>
            <w:hideMark/>
          </w:tcPr>
          <w:p w14:paraId="53369AF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4.58</w:t>
            </w:r>
          </w:p>
        </w:tc>
        <w:tc>
          <w:tcPr>
            <w:tcW w:w="512" w:type="dxa"/>
            <w:noWrap/>
            <w:vAlign w:val="center"/>
            <w:hideMark/>
          </w:tcPr>
          <w:p w14:paraId="70E4F00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19D9B3C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1.07</w:t>
            </w:r>
          </w:p>
        </w:tc>
      </w:tr>
      <w:tr w:rsidR="000D1B1C" w:rsidRPr="004354F1" w14:paraId="6B934904" w14:textId="77777777" w:rsidTr="00275240">
        <w:trPr>
          <w:trHeight w:val="300"/>
        </w:trPr>
        <w:tc>
          <w:tcPr>
            <w:tcW w:w="704" w:type="dxa"/>
            <w:vMerge/>
            <w:vAlign w:val="center"/>
            <w:hideMark/>
          </w:tcPr>
          <w:p w14:paraId="0BCE861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0CFB7588"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25D88CF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Q2-4</w:t>
            </w:r>
          </w:p>
        </w:tc>
        <w:tc>
          <w:tcPr>
            <w:tcW w:w="3964" w:type="dxa"/>
            <w:noWrap/>
            <w:vAlign w:val="center"/>
            <w:hideMark/>
          </w:tcPr>
          <w:p w14:paraId="7FA4C029"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r w:rsidRPr="004354F1">
              <w:rPr>
                <w:rFonts w:ascii="Times New Roman" w:eastAsia="標楷體" w:hAnsi="Times New Roman" w:cs="Times New Roman"/>
                <w:color w:val="000000"/>
                <w:sz w:val="20"/>
                <w:szCs w:val="20"/>
              </w:rPr>
              <w:t>我能夠使用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工具讓我更有效地完成作業和測驗</w:t>
            </w:r>
          </w:p>
        </w:tc>
        <w:tc>
          <w:tcPr>
            <w:tcW w:w="570" w:type="dxa"/>
            <w:noWrap/>
            <w:vAlign w:val="center"/>
            <w:hideMark/>
          </w:tcPr>
          <w:p w14:paraId="6E6CDC5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4.64</w:t>
            </w:r>
          </w:p>
        </w:tc>
        <w:tc>
          <w:tcPr>
            <w:tcW w:w="512" w:type="dxa"/>
            <w:noWrap/>
            <w:vAlign w:val="center"/>
            <w:hideMark/>
          </w:tcPr>
          <w:p w14:paraId="614D710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72F63D1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1.12</w:t>
            </w:r>
          </w:p>
        </w:tc>
      </w:tr>
      <w:tr w:rsidR="000D1B1C" w:rsidRPr="004354F1" w14:paraId="0F7F4935" w14:textId="77777777" w:rsidTr="00275240">
        <w:trPr>
          <w:trHeight w:val="300"/>
        </w:trPr>
        <w:tc>
          <w:tcPr>
            <w:tcW w:w="704" w:type="dxa"/>
            <w:vMerge/>
            <w:vAlign w:val="center"/>
            <w:hideMark/>
          </w:tcPr>
          <w:p w14:paraId="0C650363"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1A3F93D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1417F67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Q2-5</w:t>
            </w:r>
          </w:p>
        </w:tc>
        <w:tc>
          <w:tcPr>
            <w:tcW w:w="3964" w:type="dxa"/>
            <w:noWrap/>
            <w:vAlign w:val="center"/>
            <w:hideMark/>
          </w:tcPr>
          <w:p w14:paraId="765674F6"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r w:rsidRPr="004354F1">
              <w:rPr>
                <w:rFonts w:ascii="Times New Roman" w:eastAsia="標楷體" w:hAnsi="Times New Roman" w:cs="Times New Roman"/>
                <w:color w:val="000000"/>
                <w:sz w:val="20"/>
                <w:szCs w:val="20"/>
              </w:rPr>
              <w:t>我能夠使用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工具讓我的學習更有效率</w:t>
            </w:r>
          </w:p>
        </w:tc>
        <w:tc>
          <w:tcPr>
            <w:tcW w:w="570" w:type="dxa"/>
            <w:noWrap/>
            <w:vAlign w:val="center"/>
            <w:hideMark/>
          </w:tcPr>
          <w:p w14:paraId="6DD203B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4.61</w:t>
            </w:r>
          </w:p>
        </w:tc>
        <w:tc>
          <w:tcPr>
            <w:tcW w:w="512" w:type="dxa"/>
            <w:noWrap/>
            <w:vAlign w:val="center"/>
            <w:hideMark/>
          </w:tcPr>
          <w:p w14:paraId="2CE66BF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1EC8916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1.10</w:t>
            </w:r>
          </w:p>
        </w:tc>
      </w:tr>
      <w:tr w:rsidR="000D1B1C" w:rsidRPr="004354F1" w14:paraId="41530621" w14:textId="77777777" w:rsidTr="00275240">
        <w:trPr>
          <w:trHeight w:val="300"/>
        </w:trPr>
        <w:tc>
          <w:tcPr>
            <w:tcW w:w="704" w:type="dxa"/>
            <w:vMerge w:val="restart"/>
            <w:noWrap/>
            <w:vAlign w:val="center"/>
            <w:hideMark/>
          </w:tcPr>
          <w:p w14:paraId="2128247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Q3</w:t>
            </w:r>
          </w:p>
        </w:tc>
        <w:tc>
          <w:tcPr>
            <w:tcW w:w="1276" w:type="dxa"/>
            <w:vMerge w:val="restart"/>
            <w:noWrap/>
            <w:vAlign w:val="center"/>
            <w:hideMark/>
          </w:tcPr>
          <w:p w14:paraId="1C0C85A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疫情期間預期與看法項目（１</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非常不同意</w:t>
            </w:r>
            <w:r w:rsidRPr="004354F1">
              <w:rPr>
                <w:rFonts w:ascii="Times New Roman" w:hAnsi="Times New Roman" w:cs="Times New Roman"/>
                <w:color w:val="000000"/>
                <w:sz w:val="20"/>
                <w:szCs w:val="20"/>
              </w:rPr>
              <w:t>～</w:t>
            </w:r>
            <w:r w:rsidRPr="004354F1">
              <w:rPr>
                <w:rFonts w:ascii="Times New Roman" w:eastAsia="標楷體" w:hAnsi="Times New Roman" w:cs="Times New Roman"/>
                <w:color w:val="000000"/>
                <w:sz w:val="20"/>
                <w:szCs w:val="20"/>
              </w:rPr>
              <w:t>６</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非常同意）</w:t>
            </w:r>
          </w:p>
        </w:tc>
        <w:tc>
          <w:tcPr>
            <w:tcW w:w="710" w:type="dxa"/>
            <w:noWrap/>
            <w:vAlign w:val="center"/>
            <w:hideMark/>
          </w:tcPr>
          <w:p w14:paraId="27706B5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Q3-1</w:t>
            </w:r>
          </w:p>
        </w:tc>
        <w:tc>
          <w:tcPr>
            <w:tcW w:w="3964" w:type="dxa"/>
            <w:noWrap/>
            <w:vAlign w:val="center"/>
            <w:hideMark/>
          </w:tcPr>
          <w:p w14:paraId="1ED33610"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w:t>
            </w:r>
            <w:r w:rsidRPr="004354F1">
              <w:rPr>
                <w:rFonts w:ascii="Times New Roman" w:eastAsia="標楷體" w:hAnsi="Times New Roman" w:cs="Times New Roman"/>
                <w:color w:val="000000"/>
                <w:sz w:val="20"/>
                <w:szCs w:val="20"/>
              </w:rPr>
              <w:t>我認為未來</w:t>
            </w:r>
            <w:r w:rsidRPr="004354F1">
              <w:rPr>
                <w:rFonts w:ascii="Times New Roman" w:eastAsia="標楷體" w:hAnsi="Times New Roman" w:cs="Times New Roman"/>
                <w:color w:val="000000"/>
                <w:sz w:val="20"/>
                <w:szCs w:val="20"/>
              </w:rPr>
              <w:t>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教學將在教育領域中佔據重要地位</w:t>
            </w:r>
          </w:p>
        </w:tc>
        <w:tc>
          <w:tcPr>
            <w:tcW w:w="570" w:type="dxa"/>
            <w:noWrap/>
            <w:vAlign w:val="center"/>
            <w:hideMark/>
          </w:tcPr>
          <w:p w14:paraId="27CDB98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4.91</w:t>
            </w:r>
          </w:p>
        </w:tc>
        <w:tc>
          <w:tcPr>
            <w:tcW w:w="512" w:type="dxa"/>
            <w:noWrap/>
            <w:vAlign w:val="center"/>
            <w:hideMark/>
          </w:tcPr>
          <w:p w14:paraId="1A539FA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152180B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1.06</w:t>
            </w:r>
          </w:p>
        </w:tc>
      </w:tr>
      <w:tr w:rsidR="000D1B1C" w:rsidRPr="004354F1" w14:paraId="78C73690" w14:textId="77777777" w:rsidTr="00275240">
        <w:trPr>
          <w:trHeight w:val="300"/>
        </w:trPr>
        <w:tc>
          <w:tcPr>
            <w:tcW w:w="704" w:type="dxa"/>
            <w:vMerge/>
            <w:vAlign w:val="center"/>
            <w:hideMark/>
          </w:tcPr>
          <w:p w14:paraId="291EF52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23B0D3B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51B6931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Q3-2</w:t>
            </w:r>
          </w:p>
        </w:tc>
        <w:tc>
          <w:tcPr>
            <w:tcW w:w="3964" w:type="dxa"/>
            <w:noWrap/>
            <w:vAlign w:val="center"/>
            <w:hideMark/>
          </w:tcPr>
          <w:p w14:paraId="6436502B"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w:t>
            </w:r>
            <w:r w:rsidRPr="004354F1">
              <w:rPr>
                <w:rFonts w:ascii="Times New Roman" w:eastAsia="標楷體" w:hAnsi="Times New Roman" w:cs="Times New Roman"/>
                <w:color w:val="000000"/>
                <w:sz w:val="20"/>
                <w:szCs w:val="20"/>
              </w:rPr>
              <w:t>我認為未來</w:t>
            </w:r>
            <w:r w:rsidRPr="004354F1">
              <w:rPr>
                <w:rFonts w:ascii="Times New Roman" w:eastAsia="標楷體" w:hAnsi="Times New Roman" w:cs="Times New Roman"/>
                <w:color w:val="000000"/>
                <w:sz w:val="20"/>
                <w:szCs w:val="20"/>
              </w:rPr>
              <w:t>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教學的方式在未來將會變得更加普遍</w:t>
            </w:r>
          </w:p>
        </w:tc>
        <w:tc>
          <w:tcPr>
            <w:tcW w:w="570" w:type="dxa"/>
            <w:noWrap/>
            <w:vAlign w:val="center"/>
            <w:hideMark/>
          </w:tcPr>
          <w:p w14:paraId="12AE67E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4.98</w:t>
            </w:r>
          </w:p>
        </w:tc>
        <w:tc>
          <w:tcPr>
            <w:tcW w:w="512" w:type="dxa"/>
            <w:noWrap/>
            <w:vAlign w:val="center"/>
            <w:hideMark/>
          </w:tcPr>
          <w:p w14:paraId="47D4BA1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46F3245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1.10</w:t>
            </w:r>
          </w:p>
        </w:tc>
      </w:tr>
      <w:tr w:rsidR="000D1B1C" w:rsidRPr="004354F1" w14:paraId="691A3C01" w14:textId="77777777" w:rsidTr="00275240">
        <w:trPr>
          <w:trHeight w:val="300"/>
        </w:trPr>
        <w:tc>
          <w:tcPr>
            <w:tcW w:w="704" w:type="dxa"/>
            <w:vMerge/>
            <w:vAlign w:val="center"/>
            <w:hideMark/>
          </w:tcPr>
          <w:p w14:paraId="0D851B4A"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4674ABCA"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04EF504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Q3-3</w:t>
            </w:r>
          </w:p>
        </w:tc>
        <w:tc>
          <w:tcPr>
            <w:tcW w:w="3964" w:type="dxa"/>
            <w:noWrap/>
            <w:vAlign w:val="center"/>
            <w:hideMark/>
          </w:tcPr>
          <w:p w14:paraId="6BE7A335"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w:t>
            </w:r>
            <w:r w:rsidRPr="004354F1">
              <w:rPr>
                <w:rFonts w:ascii="Times New Roman" w:eastAsia="標楷體" w:hAnsi="Times New Roman" w:cs="Times New Roman"/>
                <w:color w:val="000000"/>
                <w:sz w:val="20"/>
                <w:szCs w:val="20"/>
              </w:rPr>
              <w:t>我認為未來</w:t>
            </w:r>
            <w:r w:rsidRPr="004354F1">
              <w:rPr>
                <w:rFonts w:ascii="Times New Roman" w:eastAsia="標楷體" w:hAnsi="Times New Roman" w:cs="Times New Roman"/>
                <w:color w:val="000000"/>
                <w:sz w:val="20"/>
                <w:szCs w:val="20"/>
              </w:rPr>
              <w:t>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技術融入教學是現代教育的一個必然趨勢</w:t>
            </w:r>
          </w:p>
        </w:tc>
        <w:tc>
          <w:tcPr>
            <w:tcW w:w="570" w:type="dxa"/>
            <w:noWrap/>
            <w:vAlign w:val="center"/>
            <w:hideMark/>
          </w:tcPr>
          <w:p w14:paraId="306D2C4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4.96</w:t>
            </w:r>
          </w:p>
        </w:tc>
        <w:tc>
          <w:tcPr>
            <w:tcW w:w="512" w:type="dxa"/>
            <w:noWrap/>
            <w:vAlign w:val="center"/>
            <w:hideMark/>
          </w:tcPr>
          <w:p w14:paraId="67487BB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62BF89E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1.17</w:t>
            </w:r>
          </w:p>
        </w:tc>
      </w:tr>
      <w:tr w:rsidR="000D1B1C" w:rsidRPr="004354F1" w14:paraId="57EC00A8" w14:textId="77777777" w:rsidTr="00275240">
        <w:trPr>
          <w:trHeight w:val="300"/>
        </w:trPr>
        <w:tc>
          <w:tcPr>
            <w:tcW w:w="704" w:type="dxa"/>
            <w:vMerge/>
            <w:vAlign w:val="center"/>
            <w:hideMark/>
          </w:tcPr>
          <w:p w14:paraId="2E7CF171"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0A47584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6E12D95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Q3-4</w:t>
            </w:r>
          </w:p>
        </w:tc>
        <w:tc>
          <w:tcPr>
            <w:tcW w:w="3964" w:type="dxa"/>
            <w:noWrap/>
            <w:vAlign w:val="center"/>
            <w:hideMark/>
          </w:tcPr>
          <w:p w14:paraId="64298D64"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r w:rsidRPr="004354F1">
              <w:rPr>
                <w:rFonts w:ascii="Times New Roman" w:eastAsia="標楷體" w:hAnsi="Times New Roman" w:cs="Times New Roman"/>
                <w:color w:val="000000"/>
                <w:sz w:val="20"/>
                <w:szCs w:val="20"/>
              </w:rPr>
              <w:t>我認為未來</w:t>
            </w:r>
            <w:r w:rsidRPr="004354F1">
              <w:rPr>
                <w:rFonts w:ascii="Times New Roman" w:eastAsia="標楷體" w:hAnsi="Times New Roman" w:cs="Times New Roman"/>
                <w:color w:val="000000"/>
                <w:sz w:val="20"/>
                <w:szCs w:val="20"/>
              </w:rPr>
              <w:t>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的教學將來會在更多課程中得到應用</w:t>
            </w:r>
          </w:p>
        </w:tc>
        <w:tc>
          <w:tcPr>
            <w:tcW w:w="570" w:type="dxa"/>
            <w:noWrap/>
            <w:vAlign w:val="center"/>
            <w:hideMark/>
          </w:tcPr>
          <w:p w14:paraId="29220F9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4.95</w:t>
            </w:r>
          </w:p>
        </w:tc>
        <w:tc>
          <w:tcPr>
            <w:tcW w:w="512" w:type="dxa"/>
            <w:noWrap/>
            <w:vAlign w:val="center"/>
            <w:hideMark/>
          </w:tcPr>
          <w:p w14:paraId="1ABDF58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0480AFF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1.05</w:t>
            </w:r>
          </w:p>
        </w:tc>
      </w:tr>
      <w:tr w:rsidR="000D1B1C" w:rsidRPr="004354F1" w14:paraId="20F2575D" w14:textId="77777777" w:rsidTr="00275240">
        <w:trPr>
          <w:trHeight w:val="300"/>
        </w:trPr>
        <w:tc>
          <w:tcPr>
            <w:tcW w:w="704" w:type="dxa"/>
            <w:vMerge/>
            <w:vAlign w:val="center"/>
            <w:hideMark/>
          </w:tcPr>
          <w:p w14:paraId="13E20A0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61A7254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644CF45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Q3-5</w:t>
            </w:r>
          </w:p>
        </w:tc>
        <w:tc>
          <w:tcPr>
            <w:tcW w:w="3964" w:type="dxa"/>
            <w:noWrap/>
            <w:vAlign w:val="center"/>
            <w:hideMark/>
          </w:tcPr>
          <w:p w14:paraId="7747BE78"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r w:rsidRPr="004354F1">
              <w:rPr>
                <w:rFonts w:ascii="Times New Roman" w:eastAsia="標楷體" w:hAnsi="Times New Roman" w:cs="Times New Roman"/>
                <w:color w:val="000000"/>
                <w:sz w:val="20"/>
                <w:szCs w:val="20"/>
              </w:rPr>
              <w:t>我認為未來</w:t>
            </w:r>
            <w:r w:rsidRPr="004354F1">
              <w:rPr>
                <w:rFonts w:ascii="Times New Roman" w:eastAsia="標楷體" w:hAnsi="Times New Roman" w:cs="Times New Roman"/>
                <w:color w:val="000000"/>
                <w:sz w:val="20"/>
                <w:szCs w:val="20"/>
              </w:rPr>
              <w:t>e-learning</w:t>
            </w:r>
            <w:r w:rsidRPr="004354F1">
              <w:rPr>
                <w:rFonts w:ascii="Times New Roman" w:eastAsia="標楷體" w:hAnsi="Times New Roman" w:cs="Times New Roman"/>
                <w:color w:val="000000"/>
                <w:sz w:val="20"/>
                <w:szCs w:val="20"/>
              </w:rPr>
              <w:t>融合</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技術教學將對未來教育產生積極影響</w:t>
            </w:r>
          </w:p>
        </w:tc>
        <w:tc>
          <w:tcPr>
            <w:tcW w:w="570" w:type="dxa"/>
            <w:noWrap/>
            <w:vAlign w:val="center"/>
            <w:hideMark/>
          </w:tcPr>
          <w:p w14:paraId="1662F94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4.90</w:t>
            </w:r>
          </w:p>
        </w:tc>
        <w:tc>
          <w:tcPr>
            <w:tcW w:w="512" w:type="dxa"/>
            <w:noWrap/>
            <w:vAlign w:val="center"/>
            <w:hideMark/>
          </w:tcPr>
          <w:p w14:paraId="6E010F9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39C04A6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1.01</w:t>
            </w:r>
          </w:p>
        </w:tc>
      </w:tr>
      <w:tr w:rsidR="000D1B1C" w:rsidRPr="004354F1" w14:paraId="39301CAC" w14:textId="77777777" w:rsidTr="00275240">
        <w:trPr>
          <w:trHeight w:val="300"/>
        </w:trPr>
        <w:tc>
          <w:tcPr>
            <w:tcW w:w="704" w:type="dxa"/>
            <w:vMerge w:val="restart"/>
            <w:noWrap/>
            <w:vAlign w:val="center"/>
            <w:hideMark/>
          </w:tcPr>
          <w:p w14:paraId="0C0E426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Q4</w:t>
            </w:r>
          </w:p>
        </w:tc>
        <w:tc>
          <w:tcPr>
            <w:tcW w:w="1276" w:type="dxa"/>
            <w:vMerge w:val="restart"/>
            <w:noWrap/>
            <w:vAlign w:val="center"/>
            <w:hideMark/>
          </w:tcPr>
          <w:p w14:paraId="1A157AE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疫情期間</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科技應用心智項目</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１</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非常不同意</w:t>
            </w:r>
            <w:r w:rsidRPr="004354F1">
              <w:rPr>
                <w:rFonts w:ascii="Times New Roman" w:hAnsi="Times New Roman" w:cs="Times New Roman"/>
                <w:color w:val="000000"/>
                <w:sz w:val="20"/>
                <w:szCs w:val="20"/>
              </w:rPr>
              <w:t>～</w:t>
            </w:r>
            <w:r w:rsidRPr="004354F1">
              <w:rPr>
                <w:rFonts w:ascii="Times New Roman" w:eastAsia="標楷體" w:hAnsi="Times New Roman" w:cs="Times New Roman"/>
                <w:color w:val="000000"/>
                <w:sz w:val="20"/>
                <w:szCs w:val="20"/>
              </w:rPr>
              <w:t>６</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非常同意</w:t>
            </w:r>
            <w:r w:rsidRPr="004354F1">
              <w:rPr>
                <w:rFonts w:ascii="Times New Roman" w:eastAsia="標楷體" w:hAnsi="Times New Roman" w:cs="Times New Roman"/>
                <w:color w:val="000000"/>
                <w:sz w:val="20"/>
                <w:szCs w:val="20"/>
              </w:rPr>
              <w:t>)</w:t>
            </w:r>
          </w:p>
        </w:tc>
        <w:tc>
          <w:tcPr>
            <w:tcW w:w="710" w:type="dxa"/>
            <w:noWrap/>
            <w:vAlign w:val="center"/>
            <w:hideMark/>
          </w:tcPr>
          <w:p w14:paraId="4518A67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Q4-1</w:t>
            </w:r>
          </w:p>
        </w:tc>
        <w:tc>
          <w:tcPr>
            <w:tcW w:w="3964" w:type="dxa"/>
            <w:noWrap/>
            <w:vAlign w:val="center"/>
            <w:hideMark/>
          </w:tcPr>
          <w:p w14:paraId="5DB7060F"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w:t>
            </w:r>
            <w:r w:rsidRPr="004354F1">
              <w:rPr>
                <w:rFonts w:ascii="Times New Roman" w:eastAsia="標楷體" w:hAnsi="Times New Roman" w:cs="Times New Roman"/>
                <w:color w:val="000000"/>
                <w:sz w:val="20"/>
                <w:szCs w:val="20"/>
              </w:rPr>
              <w:t>我能夠批判性地評估</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工具在學習中的使用和效果</w:t>
            </w:r>
          </w:p>
        </w:tc>
        <w:tc>
          <w:tcPr>
            <w:tcW w:w="570" w:type="dxa"/>
            <w:noWrap/>
            <w:vAlign w:val="center"/>
            <w:hideMark/>
          </w:tcPr>
          <w:p w14:paraId="51705DB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4.33</w:t>
            </w:r>
          </w:p>
        </w:tc>
        <w:tc>
          <w:tcPr>
            <w:tcW w:w="512" w:type="dxa"/>
            <w:noWrap/>
            <w:vAlign w:val="center"/>
            <w:hideMark/>
          </w:tcPr>
          <w:p w14:paraId="5EC72CE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1A11D54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1.06</w:t>
            </w:r>
          </w:p>
        </w:tc>
      </w:tr>
      <w:tr w:rsidR="000D1B1C" w:rsidRPr="004354F1" w14:paraId="19C7B8E9" w14:textId="77777777" w:rsidTr="00275240">
        <w:trPr>
          <w:trHeight w:val="300"/>
        </w:trPr>
        <w:tc>
          <w:tcPr>
            <w:tcW w:w="704" w:type="dxa"/>
            <w:vMerge/>
            <w:vAlign w:val="center"/>
            <w:hideMark/>
          </w:tcPr>
          <w:p w14:paraId="05C8D372"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0464718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1C648CA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Q4-2</w:t>
            </w:r>
          </w:p>
        </w:tc>
        <w:tc>
          <w:tcPr>
            <w:tcW w:w="3964" w:type="dxa"/>
            <w:noWrap/>
            <w:vAlign w:val="center"/>
            <w:hideMark/>
          </w:tcPr>
          <w:p w14:paraId="5874D47C"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w:t>
            </w:r>
            <w:r w:rsidRPr="004354F1">
              <w:rPr>
                <w:rFonts w:ascii="Times New Roman" w:eastAsia="標楷體" w:hAnsi="Times New Roman" w:cs="Times New Roman"/>
                <w:color w:val="000000"/>
                <w:sz w:val="20"/>
                <w:szCs w:val="20"/>
              </w:rPr>
              <w:t>我能夠分辨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工具的優劣，並選擇最適合我的工具</w:t>
            </w:r>
          </w:p>
        </w:tc>
        <w:tc>
          <w:tcPr>
            <w:tcW w:w="570" w:type="dxa"/>
            <w:noWrap/>
            <w:vAlign w:val="center"/>
            <w:hideMark/>
          </w:tcPr>
          <w:p w14:paraId="15086F8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4.39</w:t>
            </w:r>
          </w:p>
        </w:tc>
        <w:tc>
          <w:tcPr>
            <w:tcW w:w="512" w:type="dxa"/>
            <w:noWrap/>
            <w:vAlign w:val="center"/>
            <w:hideMark/>
          </w:tcPr>
          <w:p w14:paraId="7FAAE5F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5A44BB0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1.12</w:t>
            </w:r>
          </w:p>
        </w:tc>
      </w:tr>
      <w:tr w:rsidR="000D1B1C" w:rsidRPr="004354F1" w14:paraId="23F26BC1" w14:textId="77777777" w:rsidTr="00275240">
        <w:trPr>
          <w:trHeight w:val="300"/>
        </w:trPr>
        <w:tc>
          <w:tcPr>
            <w:tcW w:w="704" w:type="dxa"/>
            <w:vMerge/>
            <w:vAlign w:val="center"/>
            <w:hideMark/>
          </w:tcPr>
          <w:p w14:paraId="1E0D936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09DD425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0847E97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Q4-3</w:t>
            </w:r>
          </w:p>
        </w:tc>
        <w:tc>
          <w:tcPr>
            <w:tcW w:w="3964" w:type="dxa"/>
            <w:noWrap/>
            <w:vAlign w:val="center"/>
            <w:hideMark/>
          </w:tcPr>
          <w:p w14:paraId="49D4417D"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w:t>
            </w:r>
            <w:r w:rsidRPr="004354F1">
              <w:rPr>
                <w:rFonts w:ascii="Times New Roman" w:eastAsia="標楷體" w:hAnsi="Times New Roman" w:cs="Times New Roman"/>
                <w:color w:val="000000"/>
                <w:sz w:val="20"/>
                <w:szCs w:val="20"/>
              </w:rPr>
              <w:t>我能夠在使用</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工具時，知道如何保護自己的數據和隱私</w:t>
            </w:r>
          </w:p>
        </w:tc>
        <w:tc>
          <w:tcPr>
            <w:tcW w:w="570" w:type="dxa"/>
            <w:noWrap/>
            <w:vAlign w:val="center"/>
            <w:hideMark/>
          </w:tcPr>
          <w:p w14:paraId="6EE1284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4.27</w:t>
            </w:r>
          </w:p>
        </w:tc>
        <w:tc>
          <w:tcPr>
            <w:tcW w:w="512" w:type="dxa"/>
            <w:noWrap/>
            <w:vAlign w:val="center"/>
            <w:hideMark/>
          </w:tcPr>
          <w:p w14:paraId="4ED3441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19E93DB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1.16</w:t>
            </w:r>
          </w:p>
        </w:tc>
      </w:tr>
      <w:tr w:rsidR="000D1B1C" w:rsidRPr="004354F1" w14:paraId="7EDD23E0" w14:textId="77777777" w:rsidTr="00275240">
        <w:trPr>
          <w:trHeight w:val="300"/>
        </w:trPr>
        <w:tc>
          <w:tcPr>
            <w:tcW w:w="704" w:type="dxa"/>
            <w:vMerge/>
            <w:vAlign w:val="center"/>
            <w:hideMark/>
          </w:tcPr>
          <w:p w14:paraId="261C9AC4"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326A07E7"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28BDF35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Q4-4</w:t>
            </w:r>
          </w:p>
        </w:tc>
        <w:tc>
          <w:tcPr>
            <w:tcW w:w="3964" w:type="dxa"/>
            <w:noWrap/>
            <w:vAlign w:val="center"/>
            <w:hideMark/>
          </w:tcPr>
          <w:p w14:paraId="1A2C78CB"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r w:rsidRPr="004354F1">
              <w:rPr>
                <w:rFonts w:ascii="Times New Roman" w:eastAsia="標楷體" w:hAnsi="Times New Roman" w:cs="Times New Roman"/>
                <w:color w:val="000000"/>
                <w:sz w:val="20"/>
                <w:szCs w:val="20"/>
              </w:rPr>
              <w:t>我能夠了解</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工具在教育領域中存在的倫理和隱私問題</w:t>
            </w:r>
          </w:p>
        </w:tc>
        <w:tc>
          <w:tcPr>
            <w:tcW w:w="570" w:type="dxa"/>
            <w:noWrap/>
            <w:vAlign w:val="center"/>
            <w:hideMark/>
          </w:tcPr>
          <w:p w14:paraId="3722BBB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4.44</w:t>
            </w:r>
          </w:p>
        </w:tc>
        <w:tc>
          <w:tcPr>
            <w:tcW w:w="512" w:type="dxa"/>
            <w:noWrap/>
            <w:vAlign w:val="center"/>
            <w:hideMark/>
          </w:tcPr>
          <w:p w14:paraId="4A884F9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6A634F1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1.12</w:t>
            </w:r>
          </w:p>
        </w:tc>
      </w:tr>
      <w:tr w:rsidR="000D1B1C" w:rsidRPr="004354F1" w14:paraId="3A49C8C8" w14:textId="77777777" w:rsidTr="00275240">
        <w:trPr>
          <w:trHeight w:val="300"/>
        </w:trPr>
        <w:tc>
          <w:tcPr>
            <w:tcW w:w="704" w:type="dxa"/>
            <w:vMerge/>
            <w:vAlign w:val="center"/>
            <w:hideMark/>
          </w:tcPr>
          <w:p w14:paraId="04B64D6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60C31F3C"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389225F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Q4-5</w:t>
            </w:r>
          </w:p>
        </w:tc>
        <w:tc>
          <w:tcPr>
            <w:tcW w:w="3964" w:type="dxa"/>
            <w:noWrap/>
            <w:vAlign w:val="center"/>
            <w:hideMark/>
          </w:tcPr>
          <w:p w14:paraId="59C6BD5B"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r w:rsidRPr="004354F1">
              <w:rPr>
                <w:rFonts w:ascii="Times New Roman" w:eastAsia="標楷體" w:hAnsi="Times New Roman" w:cs="Times New Roman"/>
                <w:color w:val="000000"/>
                <w:sz w:val="20"/>
                <w:szCs w:val="20"/>
              </w:rPr>
              <w:t>我能夠了解</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技術在教育領域中存在的風險和挑戰</w:t>
            </w:r>
          </w:p>
        </w:tc>
        <w:tc>
          <w:tcPr>
            <w:tcW w:w="570" w:type="dxa"/>
            <w:noWrap/>
            <w:vAlign w:val="center"/>
            <w:hideMark/>
          </w:tcPr>
          <w:p w14:paraId="385B435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4.45</w:t>
            </w:r>
          </w:p>
        </w:tc>
        <w:tc>
          <w:tcPr>
            <w:tcW w:w="512" w:type="dxa"/>
            <w:noWrap/>
            <w:vAlign w:val="center"/>
            <w:hideMark/>
          </w:tcPr>
          <w:p w14:paraId="2033676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6F12AB7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1.14</w:t>
            </w:r>
          </w:p>
        </w:tc>
      </w:tr>
      <w:tr w:rsidR="000D1B1C" w:rsidRPr="004354F1" w14:paraId="0F38C235" w14:textId="77777777" w:rsidTr="00275240">
        <w:trPr>
          <w:trHeight w:val="300"/>
        </w:trPr>
        <w:tc>
          <w:tcPr>
            <w:tcW w:w="704" w:type="dxa"/>
            <w:vMerge w:val="restart"/>
            <w:noWrap/>
            <w:vAlign w:val="center"/>
            <w:hideMark/>
          </w:tcPr>
          <w:p w14:paraId="3BA8699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Q5</w:t>
            </w:r>
          </w:p>
        </w:tc>
        <w:tc>
          <w:tcPr>
            <w:tcW w:w="1276" w:type="dxa"/>
            <w:vMerge w:val="restart"/>
            <w:noWrap/>
            <w:vAlign w:val="center"/>
            <w:hideMark/>
          </w:tcPr>
          <w:p w14:paraId="46E6890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疫情期間</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科技應用實踐項目</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１</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非常不同意</w:t>
            </w:r>
            <w:r w:rsidRPr="004354F1">
              <w:rPr>
                <w:rFonts w:ascii="Times New Roman" w:hAnsi="Times New Roman" w:cs="Times New Roman"/>
                <w:color w:val="000000"/>
                <w:sz w:val="20"/>
                <w:szCs w:val="20"/>
              </w:rPr>
              <w:t>～</w:t>
            </w:r>
            <w:r w:rsidRPr="004354F1">
              <w:rPr>
                <w:rFonts w:ascii="Times New Roman" w:eastAsia="標楷體" w:hAnsi="Times New Roman" w:cs="Times New Roman"/>
                <w:color w:val="000000"/>
                <w:sz w:val="20"/>
                <w:szCs w:val="20"/>
              </w:rPr>
              <w:t>６</w:t>
            </w:r>
            <w:r w:rsidRPr="004354F1">
              <w:rPr>
                <w:rFonts w:ascii="Times New Roman" w:eastAsia="標楷體" w:hAnsi="Times New Roman" w:cs="Times New Roman"/>
                <w:color w:val="000000"/>
                <w:sz w:val="20"/>
                <w:szCs w:val="20"/>
              </w:rPr>
              <w:t xml:space="preserve">: </w:t>
            </w:r>
            <w:r w:rsidRPr="004354F1">
              <w:rPr>
                <w:rFonts w:ascii="Times New Roman" w:eastAsia="標楷體" w:hAnsi="Times New Roman" w:cs="Times New Roman"/>
                <w:color w:val="000000"/>
                <w:sz w:val="20"/>
                <w:szCs w:val="20"/>
              </w:rPr>
              <w:t>非常同意</w:t>
            </w:r>
            <w:r w:rsidRPr="004354F1">
              <w:rPr>
                <w:rFonts w:ascii="Times New Roman" w:eastAsia="標楷體" w:hAnsi="Times New Roman" w:cs="Times New Roman"/>
                <w:color w:val="000000"/>
                <w:sz w:val="20"/>
                <w:szCs w:val="20"/>
              </w:rPr>
              <w:t>)</w:t>
            </w:r>
          </w:p>
        </w:tc>
        <w:tc>
          <w:tcPr>
            <w:tcW w:w="710" w:type="dxa"/>
            <w:noWrap/>
            <w:vAlign w:val="center"/>
            <w:hideMark/>
          </w:tcPr>
          <w:p w14:paraId="1524024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Q5-1</w:t>
            </w:r>
          </w:p>
        </w:tc>
        <w:tc>
          <w:tcPr>
            <w:tcW w:w="3964" w:type="dxa"/>
            <w:noWrap/>
            <w:vAlign w:val="center"/>
            <w:hideMark/>
          </w:tcPr>
          <w:p w14:paraId="21790A42"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w:t>
            </w:r>
            <w:r w:rsidRPr="004354F1">
              <w:rPr>
                <w:rFonts w:ascii="Times New Roman" w:eastAsia="標楷體" w:hAnsi="Times New Roman" w:cs="Times New Roman"/>
                <w:color w:val="000000"/>
                <w:sz w:val="20"/>
                <w:szCs w:val="20"/>
              </w:rPr>
              <w:t>對於疫情期間的</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科技應用，我認為它能夠有助於打破學習的時間和地點限制</w:t>
            </w:r>
          </w:p>
        </w:tc>
        <w:tc>
          <w:tcPr>
            <w:tcW w:w="570" w:type="dxa"/>
            <w:noWrap/>
            <w:vAlign w:val="center"/>
            <w:hideMark/>
          </w:tcPr>
          <w:p w14:paraId="3B8B47F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5.05</w:t>
            </w:r>
          </w:p>
        </w:tc>
        <w:tc>
          <w:tcPr>
            <w:tcW w:w="512" w:type="dxa"/>
            <w:noWrap/>
            <w:vAlign w:val="center"/>
            <w:hideMark/>
          </w:tcPr>
          <w:p w14:paraId="69558FB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12778BB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1.10</w:t>
            </w:r>
          </w:p>
        </w:tc>
      </w:tr>
      <w:tr w:rsidR="000D1B1C" w:rsidRPr="004354F1" w14:paraId="46D69CBE" w14:textId="77777777" w:rsidTr="00275240">
        <w:trPr>
          <w:trHeight w:val="300"/>
        </w:trPr>
        <w:tc>
          <w:tcPr>
            <w:tcW w:w="704" w:type="dxa"/>
            <w:vMerge/>
            <w:vAlign w:val="center"/>
            <w:hideMark/>
          </w:tcPr>
          <w:p w14:paraId="0F7F17FD"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19C8093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2A17828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Q5-2</w:t>
            </w:r>
          </w:p>
        </w:tc>
        <w:tc>
          <w:tcPr>
            <w:tcW w:w="3964" w:type="dxa"/>
            <w:noWrap/>
            <w:vAlign w:val="center"/>
            <w:hideMark/>
          </w:tcPr>
          <w:p w14:paraId="62F7BB00"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w:t>
            </w:r>
            <w:r w:rsidRPr="004354F1">
              <w:rPr>
                <w:rFonts w:ascii="Times New Roman" w:eastAsia="標楷體" w:hAnsi="Times New Roman" w:cs="Times New Roman"/>
                <w:color w:val="000000"/>
                <w:sz w:val="20"/>
                <w:szCs w:val="20"/>
              </w:rPr>
              <w:t>對於疫情期間的</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教學方式，我認為它能夠提供更多元的學習資源和教材</w:t>
            </w:r>
          </w:p>
        </w:tc>
        <w:tc>
          <w:tcPr>
            <w:tcW w:w="570" w:type="dxa"/>
            <w:noWrap/>
            <w:vAlign w:val="center"/>
            <w:hideMark/>
          </w:tcPr>
          <w:p w14:paraId="54CDEB2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5.04</w:t>
            </w:r>
          </w:p>
        </w:tc>
        <w:tc>
          <w:tcPr>
            <w:tcW w:w="512" w:type="dxa"/>
            <w:noWrap/>
            <w:vAlign w:val="center"/>
            <w:hideMark/>
          </w:tcPr>
          <w:p w14:paraId="7AC3368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2E106A9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1.10</w:t>
            </w:r>
          </w:p>
        </w:tc>
      </w:tr>
      <w:tr w:rsidR="000D1B1C" w:rsidRPr="004354F1" w14:paraId="13611451" w14:textId="77777777" w:rsidTr="00275240">
        <w:trPr>
          <w:trHeight w:val="300"/>
        </w:trPr>
        <w:tc>
          <w:tcPr>
            <w:tcW w:w="704" w:type="dxa"/>
            <w:vMerge/>
            <w:vAlign w:val="center"/>
            <w:hideMark/>
          </w:tcPr>
          <w:p w14:paraId="3247F619"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76" w:type="dxa"/>
            <w:vMerge/>
            <w:vAlign w:val="center"/>
            <w:hideMark/>
          </w:tcPr>
          <w:p w14:paraId="0DB8E517" w14:textId="77777777" w:rsidR="000D1B1C" w:rsidRPr="004354F1" w:rsidRDefault="000D1B1C" w:rsidP="00275240">
            <w:pPr>
              <w:jc w:val="center"/>
              <w:rPr>
                <w:rFonts w:ascii="Times New Roman" w:eastAsia="標楷體" w:hAnsi="Times New Roman" w:cs="Times New Roman"/>
                <w:color w:val="000000"/>
                <w:sz w:val="20"/>
                <w:szCs w:val="20"/>
              </w:rPr>
            </w:pPr>
          </w:p>
        </w:tc>
        <w:tc>
          <w:tcPr>
            <w:tcW w:w="710" w:type="dxa"/>
            <w:noWrap/>
            <w:vAlign w:val="center"/>
            <w:hideMark/>
          </w:tcPr>
          <w:p w14:paraId="09396C3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Q5-3</w:t>
            </w:r>
          </w:p>
        </w:tc>
        <w:tc>
          <w:tcPr>
            <w:tcW w:w="3964" w:type="dxa"/>
            <w:noWrap/>
            <w:vAlign w:val="center"/>
            <w:hideMark/>
          </w:tcPr>
          <w:p w14:paraId="7AF83631"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w:t>
            </w:r>
            <w:r w:rsidRPr="004354F1">
              <w:rPr>
                <w:rFonts w:ascii="Times New Roman" w:eastAsia="標楷體" w:hAnsi="Times New Roman" w:cs="Times New Roman"/>
                <w:color w:val="000000"/>
                <w:sz w:val="20"/>
                <w:szCs w:val="20"/>
              </w:rPr>
              <w:t>對於疫情期間的</w:t>
            </w:r>
            <w:r w:rsidRPr="004354F1">
              <w:rPr>
                <w:rFonts w:ascii="Times New Roman" w:eastAsia="標楷體" w:hAnsi="Times New Roman" w:cs="Times New Roman"/>
                <w:color w:val="000000"/>
                <w:sz w:val="20"/>
                <w:szCs w:val="20"/>
              </w:rPr>
              <w:t>AI</w:t>
            </w:r>
            <w:r w:rsidRPr="004354F1">
              <w:rPr>
                <w:rFonts w:ascii="Times New Roman" w:eastAsia="標楷體" w:hAnsi="Times New Roman" w:cs="Times New Roman"/>
                <w:color w:val="000000"/>
                <w:sz w:val="20"/>
                <w:szCs w:val="20"/>
              </w:rPr>
              <w:t>教學工具，我感到容易上手並能夠迅速適應</w:t>
            </w:r>
          </w:p>
        </w:tc>
        <w:tc>
          <w:tcPr>
            <w:tcW w:w="570" w:type="dxa"/>
            <w:noWrap/>
            <w:vAlign w:val="center"/>
            <w:hideMark/>
          </w:tcPr>
          <w:p w14:paraId="1F43DDF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4.93</w:t>
            </w:r>
          </w:p>
        </w:tc>
        <w:tc>
          <w:tcPr>
            <w:tcW w:w="512" w:type="dxa"/>
            <w:noWrap/>
            <w:vAlign w:val="center"/>
            <w:hideMark/>
          </w:tcPr>
          <w:p w14:paraId="09A69FB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566" w:type="dxa"/>
            <w:noWrap/>
            <w:vAlign w:val="center"/>
            <w:hideMark/>
          </w:tcPr>
          <w:p w14:paraId="5849697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1.15</w:t>
            </w:r>
          </w:p>
        </w:tc>
      </w:tr>
      <w:tr w:rsidR="000D1B1C" w:rsidRPr="004354F1" w14:paraId="2CB68E67" w14:textId="77777777" w:rsidTr="00275240">
        <w:trPr>
          <w:trHeight w:val="300"/>
        </w:trPr>
        <w:tc>
          <w:tcPr>
            <w:tcW w:w="704" w:type="dxa"/>
            <w:noWrap/>
            <w:vAlign w:val="center"/>
            <w:hideMark/>
          </w:tcPr>
          <w:p w14:paraId="0E551F7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LQ7</w:t>
            </w:r>
          </w:p>
        </w:tc>
        <w:tc>
          <w:tcPr>
            <w:tcW w:w="1276" w:type="dxa"/>
            <w:noWrap/>
            <w:vAlign w:val="center"/>
            <w:hideMark/>
          </w:tcPr>
          <w:p w14:paraId="72A539B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在疫情爆發早期時的對應措施</w:t>
            </w:r>
            <w:r w:rsidRPr="004354F1">
              <w:rPr>
                <w:rFonts w:ascii="Times New Roman" w:eastAsia="標楷體" w:hAnsi="Times New Roman" w:cs="Times New Roman"/>
                <w:color w:val="000000"/>
                <w:sz w:val="20"/>
                <w:szCs w:val="20"/>
              </w:rPr>
              <w:t xml:space="preserve">   (1-</w:t>
            </w:r>
            <w:r w:rsidRPr="004354F1">
              <w:rPr>
                <w:rFonts w:ascii="Times New Roman" w:eastAsia="標楷體" w:hAnsi="Times New Roman" w:cs="Times New Roman"/>
                <w:color w:val="000000"/>
                <w:sz w:val="20"/>
                <w:szCs w:val="20"/>
              </w:rPr>
              <w:t>非常不同意</w:t>
            </w:r>
            <w:r w:rsidRPr="004354F1">
              <w:rPr>
                <w:rFonts w:ascii="Times New Roman" w:eastAsia="標楷體" w:hAnsi="Times New Roman" w:cs="Times New Roman"/>
                <w:color w:val="000000"/>
                <w:sz w:val="20"/>
                <w:szCs w:val="20"/>
              </w:rPr>
              <w:t xml:space="preserve"> ~ 6-</w:t>
            </w:r>
            <w:r w:rsidRPr="004354F1">
              <w:rPr>
                <w:rFonts w:ascii="Times New Roman" w:eastAsia="標楷體" w:hAnsi="Times New Roman" w:cs="Times New Roman"/>
                <w:color w:val="000000"/>
                <w:sz w:val="20"/>
                <w:szCs w:val="20"/>
              </w:rPr>
              <w:t>非常同意</w:t>
            </w:r>
            <w:r w:rsidRPr="004354F1">
              <w:rPr>
                <w:rFonts w:ascii="Times New Roman" w:eastAsia="標楷體" w:hAnsi="Times New Roman" w:cs="Times New Roman"/>
                <w:color w:val="000000"/>
                <w:sz w:val="20"/>
                <w:szCs w:val="20"/>
              </w:rPr>
              <w:t>):</w:t>
            </w:r>
          </w:p>
        </w:tc>
        <w:tc>
          <w:tcPr>
            <w:tcW w:w="710" w:type="dxa"/>
            <w:noWrap/>
            <w:vAlign w:val="center"/>
            <w:hideMark/>
          </w:tcPr>
          <w:p w14:paraId="47A3729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LQ7-1</w:t>
            </w:r>
          </w:p>
        </w:tc>
        <w:tc>
          <w:tcPr>
            <w:tcW w:w="3964" w:type="dxa"/>
            <w:noWrap/>
            <w:vAlign w:val="center"/>
            <w:hideMark/>
          </w:tcPr>
          <w:p w14:paraId="646F56A1" w14:textId="77777777" w:rsidR="000D1B1C" w:rsidRPr="004354F1" w:rsidRDefault="000D1B1C" w:rsidP="00275240">
            <w:pPr>
              <w:jc w:val="both"/>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我的學校進行了教學演練，讓我們更加瞭解將要使用的電子學習系統</w:t>
            </w:r>
          </w:p>
        </w:tc>
        <w:tc>
          <w:tcPr>
            <w:tcW w:w="570" w:type="dxa"/>
            <w:noWrap/>
            <w:vAlign w:val="center"/>
            <w:hideMark/>
          </w:tcPr>
          <w:p w14:paraId="1E5B478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4.27</w:t>
            </w:r>
          </w:p>
        </w:tc>
        <w:tc>
          <w:tcPr>
            <w:tcW w:w="512" w:type="dxa"/>
            <w:noWrap/>
            <w:vAlign w:val="center"/>
            <w:hideMark/>
          </w:tcPr>
          <w:p w14:paraId="2ED445F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w:t>
            </w:r>
          </w:p>
        </w:tc>
        <w:tc>
          <w:tcPr>
            <w:tcW w:w="566" w:type="dxa"/>
            <w:noWrap/>
            <w:vAlign w:val="center"/>
            <w:hideMark/>
          </w:tcPr>
          <w:p w14:paraId="208BC2A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1.24</w:t>
            </w:r>
          </w:p>
        </w:tc>
      </w:tr>
      <w:bookmarkEnd w:id="21"/>
      <w:bookmarkEnd w:id="30"/>
    </w:tbl>
    <w:p w14:paraId="7281DF2E"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p>
    <w:p w14:paraId="7B5BD8C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至於類別變數，問卷結果顯示，在生理性別的分布上，男性受訪者略多於女性，男性比例為</w:t>
      </w:r>
      <w:r w:rsidRPr="004354F1">
        <w:rPr>
          <w:rFonts w:ascii="Times New Roman" w:eastAsia="標楷體" w:hAnsi="Times New Roman" w:cs="Times New Roman"/>
          <w:bCs/>
        </w:rPr>
        <w:t>52%</w:t>
      </w:r>
      <w:r w:rsidRPr="004354F1">
        <w:rPr>
          <w:rFonts w:ascii="Times New Roman" w:eastAsia="標楷體" w:hAnsi="Times New Roman" w:cs="Times New Roman"/>
          <w:bCs/>
        </w:rPr>
        <w:t>，女性比例為</w:t>
      </w:r>
      <w:r w:rsidRPr="004354F1">
        <w:rPr>
          <w:rFonts w:ascii="Times New Roman" w:eastAsia="標楷體" w:hAnsi="Times New Roman" w:cs="Times New Roman"/>
          <w:bCs/>
        </w:rPr>
        <w:t>48%</w:t>
      </w:r>
      <w:r w:rsidRPr="004354F1">
        <w:rPr>
          <w:rFonts w:ascii="Times New Roman" w:eastAsia="標楷體" w:hAnsi="Times New Roman" w:cs="Times New Roman"/>
          <w:bCs/>
        </w:rPr>
        <w:t>。這反映了性別比例相對均衡的受訪者組成。在年齡分布上，受訪者主要集中於</w:t>
      </w:r>
      <w:r w:rsidRPr="004354F1">
        <w:rPr>
          <w:rFonts w:ascii="Times New Roman" w:eastAsia="標楷體" w:hAnsi="Times New Roman" w:cs="Times New Roman"/>
          <w:bCs/>
        </w:rPr>
        <w:t>20</w:t>
      </w:r>
      <w:r w:rsidRPr="004354F1">
        <w:rPr>
          <w:rFonts w:ascii="Times New Roman" w:eastAsia="標楷體" w:hAnsi="Times New Roman" w:cs="Times New Roman"/>
          <w:bCs/>
        </w:rPr>
        <w:t>歲以下（含</w:t>
      </w:r>
      <w:r w:rsidRPr="004354F1">
        <w:rPr>
          <w:rFonts w:ascii="Times New Roman" w:eastAsia="標楷體" w:hAnsi="Times New Roman" w:cs="Times New Roman"/>
          <w:bCs/>
        </w:rPr>
        <w:t>20</w:t>
      </w:r>
      <w:r w:rsidRPr="004354F1">
        <w:rPr>
          <w:rFonts w:ascii="Times New Roman" w:eastAsia="標楷體" w:hAnsi="Times New Roman" w:cs="Times New Roman"/>
          <w:bCs/>
        </w:rPr>
        <w:t>歲）群體，占</w:t>
      </w:r>
      <w:r w:rsidRPr="004354F1">
        <w:rPr>
          <w:rFonts w:ascii="Times New Roman" w:eastAsia="標楷體" w:hAnsi="Times New Roman" w:cs="Times New Roman"/>
          <w:bCs/>
        </w:rPr>
        <w:t>62.67%</w:t>
      </w:r>
      <w:r w:rsidRPr="004354F1">
        <w:rPr>
          <w:rFonts w:ascii="Times New Roman" w:eastAsia="標楷體" w:hAnsi="Times New Roman" w:cs="Times New Roman"/>
          <w:bCs/>
        </w:rPr>
        <w:t>；其次是</w:t>
      </w:r>
      <w:r w:rsidRPr="004354F1">
        <w:rPr>
          <w:rFonts w:ascii="Times New Roman" w:eastAsia="標楷體" w:hAnsi="Times New Roman" w:cs="Times New Roman"/>
          <w:bCs/>
        </w:rPr>
        <w:t>20</w:t>
      </w:r>
      <w:r w:rsidRPr="004354F1">
        <w:rPr>
          <w:rFonts w:ascii="Times New Roman" w:eastAsia="標楷體" w:hAnsi="Times New Roman" w:cs="Times New Roman"/>
          <w:bCs/>
        </w:rPr>
        <w:t>至</w:t>
      </w:r>
      <w:r w:rsidRPr="004354F1">
        <w:rPr>
          <w:rFonts w:ascii="Times New Roman" w:eastAsia="標楷體" w:hAnsi="Times New Roman" w:cs="Times New Roman"/>
          <w:bCs/>
        </w:rPr>
        <w:t>25</w:t>
      </w:r>
      <w:r w:rsidRPr="004354F1">
        <w:rPr>
          <w:rFonts w:ascii="Times New Roman" w:eastAsia="標楷體" w:hAnsi="Times New Roman" w:cs="Times New Roman"/>
          <w:bCs/>
        </w:rPr>
        <w:t>歲，占</w:t>
      </w:r>
      <w:r w:rsidRPr="004354F1">
        <w:rPr>
          <w:rFonts w:ascii="Times New Roman" w:eastAsia="標楷體" w:hAnsi="Times New Roman" w:cs="Times New Roman"/>
          <w:bCs/>
        </w:rPr>
        <w:t>34.67%</w:t>
      </w:r>
      <w:r w:rsidRPr="004354F1">
        <w:rPr>
          <w:rFonts w:ascii="Times New Roman" w:eastAsia="標楷體" w:hAnsi="Times New Roman" w:cs="Times New Roman"/>
          <w:bCs/>
        </w:rPr>
        <w:t>；</w:t>
      </w:r>
      <w:r w:rsidRPr="004354F1">
        <w:rPr>
          <w:rFonts w:ascii="Times New Roman" w:eastAsia="標楷體" w:hAnsi="Times New Roman" w:cs="Times New Roman"/>
          <w:bCs/>
        </w:rPr>
        <w:t>26</w:t>
      </w:r>
      <w:r w:rsidRPr="004354F1">
        <w:rPr>
          <w:rFonts w:ascii="Times New Roman" w:eastAsia="標楷體" w:hAnsi="Times New Roman" w:cs="Times New Roman"/>
          <w:bCs/>
        </w:rPr>
        <w:t>至</w:t>
      </w:r>
      <w:r w:rsidRPr="004354F1">
        <w:rPr>
          <w:rFonts w:ascii="Times New Roman" w:eastAsia="標楷體" w:hAnsi="Times New Roman" w:cs="Times New Roman"/>
          <w:bCs/>
        </w:rPr>
        <w:t>30</w:t>
      </w:r>
      <w:r w:rsidRPr="004354F1">
        <w:rPr>
          <w:rFonts w:ascii="Times New Roman" w:eastAsia="標楷體" w:hAnsi="Times New Roman" w:cs="Times New Roman"/>
          <w:bCs/>
        </w:rPr>
        <w:t>歲的受訪者比例最低，僅為</w:t>
      </w:r>
      <w:r w:rsidRPr="004354F1">
        <w:rPr>
          <w:rFonts w:ascii="Times New Roman" w:eastAsia="標楷體" w:hAnsi="Times New Roman" w:cs="Times New Roman"/>
          <w:bCs/>
        </w:rPr>
        <w:t>2.67%</w:t>
      </w:r>
      <w:r w:rsidRPr="004354F1">
        <w:rPr>
          <w:rFonts w:ascii="Times New Roman" w:eastAsia="標楷體" w:hAnsi="Times New Roman" w:cs="Times New Roman"/>
          <w:bCs/>
        </w:rPr>
        <w:t>。這樣的年齡分布顯示受訪者多為年輕族群，可能以大學生為主。</w:t>
      </w:r>
    </w:p>
    <w:p w14:paraId="0D9827E2"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在教育水準方面，</w:t>
      </w:r>
      <w:r w:rsidRPr="004354F1">
        <w:rPr>
          <w:rFonts w:ascii="Times New Roman" w:eastAsia="標楷體" w:hAnsi="Times New Roman" w:cs="Times New Roman"/>
          <w:bCs/>
        </w:rPr>
        <w:t>94%</w:t>
      </w:r>
      <w:r w:rsidRPr="004354F1">
        <w:rPr>
          <w:rFonts w:ascii="Times New Roman" w:eastAsia="標楷體" w:hAnsi="Times New Roman" w:cs="Times New Roman"/>
          <w:bCs/>
        </w:rPr>
        <w:t>的受訪者擁有學士學位，碩士學位占</w:t>
      </w:r>
      <w:r w:rsidRPr="004354F1">
        <w:rPr>
          <w:rFonts w:ascii="Times New Roman" w:eastAsia="標楷體" w:hAnsi="Times New Roman" w:cs="Times New Roman"/>
          <w:bCs/>
        </w:rPr>
        <w:t>6%</w:t>
      </w:r>
      <w:r w:rsidRPr="004354F1">
        <w:rPr>
          <w:rFonts w:ascii="Times New Roman" w:eastAsia="標楷體" w:hAnsi="Times New Roman" w:cs="Times New Roman"/>
          <w:bCs/>
        </w:rPr>
        <w:t>，而博士學位及以上的受訪者比例並未出現。這進一步印證了受訪者主要集中在高等教育初階段的特徵。受訪者所屬學院中，資訊學院占比最高，達</w:t>
      </w:r>
      <w:r w:rsidRPr="004354F1">
        <w:rPr>
          <w:rFonts w:ascii="Times New Roman" w:eastAsia="標楷體" w:hAnsi="Times New Roman" w:cs="Times New Roman"/>
          <w:bCs/>
        </w:rPr>
        <w:t>59.33%</w:t>
      </w:r>
      <w:r w:rsidRPr="004354F1">
        <w:rPr>
          <w:rFonts w:ascii="Times New Roman" w:eastAsia="標楷體" w:hAnsi="Times New Roman" w:cs="Times New Roman"/>
          <w:bCs/>
        </w:rPr>
        <w:t>，其次為金融科技學院，占</w:t>
      </w:r>
      <w:r w:rsidRPr="004354F1">
        <w:rPr>
          <w:rFonts w:ascii="Times New Roman" w:eastAsia="標楷體" w:hAnsi="Times New Roman" w:cs="Times New Roman"/>
          <w:bCs/>
        </w:rPr>
        <w:t>18%</w:t>
      </w:r>
      <w:r w:rsidRPr="004354F1">
        <w:rPr>
          <w:rFonts w:ascii="Times New Roman" w:eastAsia="標楷體" w:hAnsi="Times New Roman" w:cs="Times New Roman"/>
          <w:bCs/>
        </w:rPr>
        <w:t>。其他學院的比例均低於</w:t>
      </w:r>
      <w:r w:rsidRPr="004354F1">
        <w:rPr>
          <w:rFonts w:ascii="Times New Roman" w:eastAsia="標楷體" w:hAnsi="Times New Roman" w:cs="Times New Roman"/>
          <w:bCs/>
        </w:rPr>
        <w:t>10%</w:t>
      </w:r>
      <w:r w:rsidRPr="004354F1">
        <w:rPr>
          <w:rFonts w:ascii="Times New Roman" w:eastAsia="標楷體" w:hAnsi="Times New Roman" w:cs="Times New Roman"/>
          <w:bCs/>
        </w:rPr>
        <w:t>，例如觀光學院占</w:t>
      </w:r>
      <w:r w:rsidRPr="004354F1">
        <w:rPr>
          <w:rFonts w:ascii="Times New Roman" w:eastAsia="標楷體" w:hAnsi="Times New Roman" w:cs="Times New Roman"/>
          <w:bCs/>
        </w:rPr>
        <w:t>6%</w:t>
      </w:r>
      <w:r w:rsidRPr="004354F1">
        <w:rPr>
          <w:rFonts w:ascii="Times New Roman" w:eastAsia="標楷體" w:hAnsi="Times New Roman" w:cs="Times New Roman"/>
          <w:bCs/>
        </w:rPr>
        <w:t>，管理學院占</w:t>
      </w:r>
      <w:r w:rsidRPr="004354F1">
        <w:rPr>
          <w:rFonts w:ascii="Times New Roman" w:eastAsia="標楷體" w:hAnsi="Times New Roman" w:cs="Times New Roman"/>
          <w:bCs/>
        </w:rPr>
        <w:t>7.33%</w:t>
      </w:r>
      <w:r w:rsidRPr="004354F1">
        <w:rPr>
          <w:rFonts w:ascii="Times New Roman" w:eastAsia="標楷體" w:hAnsi="Times New Roman" w:cs="Times New Roman"/>
          <w:bCs/>
        </w:rPr>
        <w:t>。國際學院和健康科技學院的受訪者比例最低，分別僅為</w:t>
      </w:r>
      <w:r w:rsidRPr="004354F1">
        <w:rPr>
          <w:rFonts w:ascii="Times New Roman" w:eastAsia="標楷體" w:hAnsi="Times New Roman" w:cs="Times New Roman"/>
          <w:bCs/>
        </w:rPr>
        <w:t>0.67%</w:t>
      </w:r>
      <w:r w:rsidRPr="004354F1">
        <w:rPr>
          <w:rFonts w:ascii="Times New Roman" w:eastAsia="標楷體" w:hAnsi="Times New Roman" w:cs="Times New Roman"/>
          <w:bCs/>
        </w:rPr>
        <w:t>和</w:t>
      </w:r>
      <w:r w:rsidRPr="004354F1">
        <w:rPr>
          <w:rFonts w:ascii="Times New Roman" w:eastAsia="標楷體" w:hAnsi="Times New Roman" w:cs="Times New Roman"/>
          <w:bCs/>
        </w:rPr>
        <w:t>1.33%</w:t>
      </w:r>
      <w:r w:rsidRPr="004354F1">
        <w:rPr>
          <w:rFonts w:ascii="Times New Roman" w:eastAsia="標楷體" w:hAnsi="Times New Roman" w:cs="Times New Roman"/>
          <w:bCs/>
        </w:rPr>
        <w:t>。這反映了問卷對技術及科技相關學科的關注，尤其是資訊學院的參與度較高。</w:t>
      </w:r>
    </w:p>
    <w:p w14:paraId="213EB7A2"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在傳統教學（實體上課）的經驗方面，多數受訪者擁有</w:t>
      </w:r>
      <w:r w:rsidRPr="004354F1">
        <w:rPr>
          <w:rFonts w:ascii="Times New Roman" w:eastAsia="標楷體" w:hAnsi="Times New Roman" w:cs="Times New Roman"/>
          <w:bCs/>
        </w:rPr>
        <w:t>11</w:t>
      </w:r>
      <w:r w:rsidRPr="004354F1">
        <w:rPr>
          <w:rFonts w:ascii="Times New Roman" w:eastAsia="標楷體" w:hAnsi="Times New Roman" w:cs="Times New Roman"/>
          <w:bCs/>
        </w:rPr>
        <w:t>至</w:t>
      </w:r>
      <w:r w:rsidRPr="004354F1">
        <w:rPr>
          <w:rFonts w:ascii="Times New Roman" w:eastAsia="標楷體" w:hAnsi="Times New Roman" w:cs="Times New Roman"/>
          <w:bCs/>
        </w:rPr>
        <w:t>15</w:t>
      </w:r>
      <w:r w:rsidRPr="004354F1">
        <w:rPr>
          <w:rFonts w:ascii="Times New Roman" w:eastAsia="標楷體" w:hAnsi="Times New Roman" w:cs="Times New Roman"/>
          <w:bCs/>
        </w:rPr>
        <w:t>年的經驗，占</w:t>
      </w:r>
      <w:r w:rsidRPr="004354F1">
        <w:rPr>
          <w:rFonts w:ascii="Times New Roman" w:eastAsia="標楷體" w:hAnsi="Times New Roman" w:cs="Times New Roman"/>
          <w:bCs/>
        </w:rPr>
        <w:t>53.33%</w:t>
      </w:r>
      <w:r w:rsidRPr="004354F1">
        <w:rPr>
          <w:rFonts w:ascii="Times New Roman" w:eastAsia="標楷體" w:hAnsi="Times New Roman" w:cs="Times New Roman"/>
          <w:bCs/>
        </w:rPr>
        <w:t>；</w:t>
      </w:r>
      <w:r w:rsidRPr="004354F1">
        <w:rPr>
          <w:rFonts w:ascii="Times New Roman" w:eastAsia="標楷體" w:hAnsi="Times New Roman" w:cs="Times New Roman"/>
          <w:bCs/>
        </w:rPr>
        <w:t>16</w:t>
      </w:r>
      <w:r w:rsidRPr="004354F1">
        <w:rPr>
          <w:rFonts w:ascii="Times New Roman" w:eastAsia="標楷體" w:hAnsi="Times New Roman" w:cs="Times New Roman"/>
          <w:bCs/>
        </w:rPr>
        <w:t>至</w:t>
      </w:r>
      <w:r w:rsidRPr="004354F1">
        <w:rPr>
          <w:rFonts w:ascii="Times New Roman" w:eastAsia="標楷體" w:hAnsi="Times New Roman" w:cs="Times New Roman"/>
          <w:bCs/>
        </w:rPr>
        <w:t>20</w:t>
      </w:r>
      <w:r w:rsidRPr="004354F1">
        <w:rPr>
          <w:rFonts w:ascii="Times New Roman" w:eastAsia="標楷體" w:hAnsi="Times New Roman" w:cs="Times New Roman"/>
          <w:bCs/>
        </w:rPr>
        <w:t>年的經驗比例次之，占</w:t>
      </w:r>
      <w:r w:rsidRPr="004354F1">
        <w:rPr>
          <w:rFonts w:ascii="Times New Roman" w:eastAsia="標楷體" w:hAnsi="Times New Roman" w:cs="Times New Roman"/>
          <w:bCs/>
        </w:rPr>
        <w:t>40%</w:t>
      </w:r>
      <w:r w:rsidRPr="004354F1">
        <w:rPr>
          <w:rFonts w:ascii="Times New Roman" w:eastAsia="標楷體" w:hAnsi="Times New Roman" w:cs="Times New Roman"/>
          <w:bCs/>
        </w:rPr>
        <w:t>。經驗不足</w:t>
      </w:r>
      <w:r w:rsidRPr="004354F1">
        <w:rPr>
          <w:rFonts w:ascii="Times New Roman" w:eastAsia="標楷體" w:hAnsi="Times New Roman" w:cs="Times New Roman"/>
          <w:bCs/>
        </w:rPr>
        <w:t>10</w:t>
      </w:r>
      <w:r w:rsidRPr="004354F1">
        <w:rPr>
          <w:rFonts w:ascii="Times New Roman" w:eastAsia="標楷體" w:hAnsi="Times New Roman" w:cs="Times New Roman"/>
          <w:bCs/>
        </w:rPr>
        <w:t>年的受訪者僅占</w:t>
      </w:r>
      <w:r w:rsidRPr="004354F1">
        <w:rPr>
          <w:rFonts w:ascii="Times New Roman" w:eastAsia="標楷體" w:hAnsi="Times New Roman" w:cs="Times New Roman"/>
          <w:bCs/>
        </w:rPr>
        <w:lastRenderedPageBreak/>
        <w:t>6.67%</w:t>
      </w:r>
      <w:r w:rsidRPr="004354F1">
        <w:rPr>
          <w:rFonts w:ascii="Times New Roman" w:eastAsia="標楷體" w:hAnsi="Times New Roman" w:cs="Times New Roman"/>
          <w:bCs/>
        </w:rPr>
        <w:t>，顯示大多數受訪者在傳統教學中已有一定的實踐累積。數位學習（線上上課）的經驗分布則顯示，</w:t>
      </w:r>
      <w:r w:rsidRPr="004354F1">
        <w:rPr>
          <w:rFonts w:ascii="Times New Roman" w:eastAsia="標楷體" w:hAnsi="Times New Roman" w:cs="Times New Roman"/>
          <w:bCs/>
        </w:rPr>
        <w:t>1</w:t>
      </w:r>
      <w:r w:rsidRPr="004354F1">
        <w:rPr>
          <w:rFonts w:ascii="Times New Roman" w:eastAsia="標楷體" w:hAnsi="Times New Roman" w:cs="Times New Roman"/>
          <w:bCs/>
        </w:rPr>
        <w:t>至</w:t>
      </w:r>
      <w:r w:rsidRPr="004354F1">
        <w:rPr>
          <w:rFonts w:ascii="Times New Roman" w:eastAsia="標楷體" w:hAnsi="Times New Roman" w:cs="Times New Roman"/>
          <w:bCs/>
        </w:rPr>
        <w:t>3</w:t>
      </w:r>
      <w:r w:rsidRPr="004354F1">
        <w:rPr>
          <w:rFonts w:ascii="Times New Roman" w:eastAsia="標楷體" w:hAnsi="Times New Roman" w:cs="Times New Roman"/>
          <w:bCs/>
        </w:rPr>
        <w:t>年的經驗最為普遍，占</w:t>
      </w:r>
      <w:r w:rsidRPr="004354F1">
        <w:rPr>
          <w:rFonts w:ascii="Times New Roman" w:eastAsia="標楷體" w:hAnsi="Times New Roman" w:cs="Times New Roman"/>
          <w:bCs/>
        </w:rPr>
        <w:t>72.67%</w:t>
      </w:r>
      <w:r w:rsidRPr="004354F1">
        <w:rPr>
          <w:rFonts w:ascii="Times New Roman" w:eastAsia="標楷體" w:hAnsi="Times New Roman" w:cs="Times New Roman"/>
          <w:bCs/>
        </w:rPr>
        <w:t>；</w:t>
      </w:r>
      <w:r w:rsidRPr="004354F1">
        <w:rPr>
          <w:rFonts w:ascii="Times New Roman" w:eastAsia="標楷體" w:hAnsi="Times New Roman" w:cs="Times New Roman"/>
          <w:bCs/>
        </w:rPr>
        <w:t>&lt;1</w:t>
      </w:r>
      <w:r w:rsidRPr="004354F1">
        <w:rPr>
          <w:rFonts w:ascii="Times New Roman" w:eastAsia="標楷體" w:hAnsi="Times New Roman" w:cs="Times New Roman"/>
          <w:bCs/>
        </w:rPr>
        <w:t>年的經驗次之，占</w:t>
      </w:r>
      <w:r w:rsidRPr="004354F1">
        <w:rPr>
          <w:rFonts w:ascii="Times New Roman" w:eastAsia="標楷體" w:hAnsi="Times New Roman" w:cs="Times New Roman"/>
          <w:bCs/>
        </w:rPr>
        <w:t>26.67%</w:t>
      </w:r>
      <w:r w:rsidRPr="004354F1">
        <w:rPr>
          <w:rFonts w:ascii="Times New Roman" w:eastAsia="標楷體" w:hAnsi="Times New Roman" w:cs="Times New Roman"/>
          <w:bCs/>
        </w:rPr>
        <w:t>；</w:t>
      </w:r>
      <w:r w:rsidRPr="004354F1">
        <w:rPr>
          <w:rFonts w:ascii="Times New Roman" w:eastAsia="標楷體" w:hAnsi="Times New Roman" w:cs="Times New Roman"/>
          <w:bCs/>
        </w:rPr>
        <w:t>3</w:t>
      </w:r>
      <w:r w:rsidRPr="004354F1">
        <w:rPr>
          <w:rFonts w:ascii="Times New Roman" w:eastAsia="標楷體" w:hAnsi="Times New Roman" w:cs="Times New Roman"/>
          <w:bCs/>
        </w:rPr>
        <w:t>年以上的經驗比例極低，僅為</w:t>
      </w:r>
      <w:r w:rsidRPr="004354F1">
        <w:rPr>
          <w:rFonts w:ascii="Times New Roman" w:eastAsia="標楷體" w:hAnsi="Times New Roman" w:cs="Times New Roman"/>
          <w:bCs/>
        </w:rPr>
        <w:t>0.67%</w:t>
      </w:r>
      <w:r w:rsidRPr="004354F1">
        <w:rPr>
          <w:rFonts w:ascii="Times New Roman" w:eastAsia="標楷體" w:hAnsi="Times New Roman" w:cs="Times New Roman"/>
          <w:bCs/>
        </w:rPr>
        <w:t>。這表明線上學習在受訪者中的實踐歷史較短。</w:t>
      </w:r>
    </w:p>
    <w:p w14:paraId="7E1793F8"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對於使用人工智慧技術的經驗，</w:t>
      </w:r>
      <w:r w:rsidRPr="004354F1">
        <w:rPr>
          <w:rFonts w:ascii="Times New Roman" w:eastAsia="標楷體" w:hAnsi="Times New Roman" w:cs="Times New Roman"/>
          <w:bCs/>
        </w:rPr>
        <w:t>48.67%</w:t>
      </w:r>
      <w:r w:rsidRPr="004354F1">
        <w:rPr>
          <w:rFonts w:ascii="Times New Roman" w:eastAsia="標楷體" w:hAnsi="Times New Roman" w:cs="Times New Roman"/>
          <w:bCs/>
        </w:rPr>
        <w:t>的受訪者表示經驗少於</w:t>
      </w:r>
      <w:r w:rsidRPr="004354F1">
        <w:rPr>
          <w:rFonts w:ascii="Times New Roman" w:eastAsia="標楷體" w:hAnsi="Times New Roman" w:cs="Times New Roman"/>
          <w:bCs/>
        </w:rPr>
        <w:t>1</w:t>
      </w:r>
      <w:r w:rsidRPr="004354F1">
        <w:rPr>
          <w:rFonts w:ascii="Times New Roman" w:eastAsia="標楷體" w:hAnsi="Times New Roman" w:cs="Times New Roman"/>
          <w:bCs/>
        </w:rPr>
        <w:t>年，</w:t>
      </w:r>
      <w:r w:rsidRPr="004354F1">
        <w:rPr>
          <w:rFonts w:ascii="Times New Roman" w:eastAsia="標楷體" w:hAnsi="Times New Roman" w:cs="Times New Roman"/>
          <w:bCs/>
        </w:rPr>
        <w:t>47.33%</w:t>
      </w:r>
      <w:r w:rsidRPr="004354F1">
        <w:rPr>
          <w:rFonts w:ascii="Times New Roman" w:eastAsia="標楷體" w:hAnsi="Times New Roman" w:cs="Times New Roman"/>
          <w:bCs/>
        </w:rPr>
        <w:t>的受訪者有</w:t>
      </w:r>
      <w:r w:rsidRPr="004354F1">
        <w:rPr>
          <w:rFonts w:ascii="Times New Roman" w:eastAsia="標楷體" w:hAnsi="Times New Roman" w:cs="Times New Roman"/>
          <w:bCs/>
        </w:rPr>
        <w:t>1</w:t>
      </w:r>
      <w:r w:rsidRPr="004354F1">
        <w:rPr>
          <w:rFonts w:ascii="Times New Roman" w:eastAsia="標楷體" w:hAnsi="Times New Roman" w:cs="Times New Roman"/>
          <w:bCs/>
        </w:rPr>
        <w:t>至</w:t>
      </w:r>
      <w:r w:rsidRPr="004354F1">
        <w:rPr>
          <w:rFonts w:ascii="Times New Roman" w:eastAsia="標楷體" w:hAnsi="Times New Roman" w:cs="Times New Roman"/>
          <w:bCs/>
        </w:rPr>
        <w:t>3</w:t>
      </w:r>
      <w:r w:rsidRPr="004354F1">
        <w:rPr>
          <w:rFonts w:ascii="Times New Roman" w:eastAsia="標楷體" w:hAnsi="Times New Roman" w:cs="Times New Roman"/>
          <w:bCs/>
        </w:rPr>
        <w:t>年的經驗，而經驗超過</w:t>
      </w:r>
      <w:r w:rsidRPr="004354F1">
        <w:rPr>
          <w:rFonts w:ascii="Times New Roman" w:eastAsia="標楷體" w:hAnsi="Times New Roman" w:cs="Times New Roman"/>
          <w:bCs/>
        </w:rPr>
        <w:t>3</w:t>
      </w:r>
      <w:r w:rsidRPr="004354F1">
        <w:rPr>
          <w:rFonts w:ascii="Times New Roman" w:eastAsia="標楷體" w:hAnsi="Times New Roman" w:cs="Times New Roman"/>
          <w:bCs/>
        </w:rPr>
        <w:t>年的受訪者僅占</w:t>
      </w:r>
      <w:r w:rsidRPr="004354F1">
        <w:rPr>
          <w:rFonts w:ascii="Times New Roman" w:eastAsia="標楷體" w:hAnsi="Times New Roman" w:cs="Times New Roman"/>
          <w:bCs/>
        </w:rPr>
        <w:t>4%</w:t>
      </w:r>
      <w:r w:rsidRPr="004354F1">
        <w:rPr>
          <w:rFonts w:ascii="Times New Roman" w:eastAsia="標楷體" w:hAnsi="Times New Roman" w:cs="Times New Roman"/>
          <w:bCs/>
        </w:rPr>
        <w:t>。這顯示出人工智慧技術在教育領域仍處於早期應用階段。在</w:t>
      </w:r>
      <w:r w:rsidRPr="004354F1">
        <w:rPr>
          <w:rFonts w:ascii="Times New Roman" w:eastAsia="標楷體" w:hAnsi="Times New Roman" w:cs="Times New Roman"/>
          <w:bCs/>
        </w:rPr>
        <w:t>COVID-19</w:t>
      </w:r>
      <w:r w:rsidRPr="004354F1">
        <w:rPr>
          <w:rFonts w:ascii="Times New Roman" w:eastAsia="標楷體" w:hAnsi="Times New Roman" w:cs="Times New Roman"/>
          <w:bCs/>
        </w:rPr>
        <w:t>疫情之前，只有</w:t>
      </w:r>
      <w:r w:rsidRPr="004354F1">
        <w:rPr>
          <w:rFonts w:ascii="Times New Roman" w:eastAsia="標楷體" w:hAnsi="Times New Roman" w:cs="Times New Roman"/>
          <w:bCs/>
        </w:rPr>
        <w:t>2%</w:t>
      </w:r>
      <w:r w:rsidRPr="004354F1">
        <w:rPr>
          <w:rFonts w:ascii="Times New Roman" w:eastAsia="標楷體" w:hAnsi="Times New Roman" w:cs="Times New Roman"/>
          <w:bCs/>
        </w:rPr>
        <w:t>的受訪者總是使用線上學習和人工智慧技術，</w:t>
      </w:r>
      <w:r w:rsidRPr="004354F1">
        <w:rPr>
          <w:rFonts w:ascii="Times New Roman" w:eastAsia="標楷體" w:hAnsi="Times New Roman" w:cs="Times New Roman"/>
          <w:bCs/>
        </w:rPr>
        <w:t>69.33%</w:t>
      </w:r>
      <w:r w:rsidRPr="004354F1">
        <w:rPr>
          <w:rFonts w:ascii="Times New Roman" w:eastAsia="標楷體" w:hAnsi="Times New Roman" w:cs="Times New Roman"/>
          <w:bCs/>
        </w:rPr>
        <w:t>的受訪者偶爾使用，</w:t>
      </w:r>
      <w:r w:rsidRPr="004354F1">
        <w:rPr>
          <w:rFonts w:ascii="Times New Roman" w:eastAsia="標楷體" w:hAnsi="Times New Roman" w:cs="Times New Roman"/>
          <w:bCs/>
        </w:rPr>
        <w:t>28.67%</w:t>
      </w:r>
      <w:r w:rsidRPr="004354F1">
        <w:rPr>
          <w:rFonts w:ascii="Times New Roman" w:eastAsia="標楷體" w:hAnsi="Times New Roman" w:cs="Times New Roman"/>
          <w:bCs/>
        </w:rPr>
        <w:t>的受訪者從未使用。這表明疫情之前相關技術的應用仍較有限。</w:t>
      </w:r>
    </w:p>
    <w:p w14:paraId="6994944A"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在疫情期間，學校提供的學習管理系統以</w:t>
      </w:r>
      <w:r w:rsidRPr="004354F1">
        <w:rPr>
          <w:rFonts w:ascii="Times New Roman" w:eastAsia="標楷體" w:hAnsi="Times New Roman" w:cs="Times New Roman"/>
          <w:bCs/>
        </w:rPr>
        <w:t>TEAMS</w:t>
      </w:r>
      <w:r w:rsidRPr="004354F1">
        <w:rPr>
          <w:rFonts w:ascii="Times New Roman" w:eastAsia="標楷體" w:hAnsi="Times New Roman" w:cs="Times New Roman"/>
          <w:bCs/>
        </w:rPr>
        <w:t>和</w:t>
      </w:r>
      <w:r w:rsidRPr="004354F1">
        <w:rPr>
          <w:rFonts w:ascii="Times New Roman" w:eastAsia="標楷體" w:hAnsi="Times New Roman" w:cs="Times New Roman"/>
          <w:bCs/>
        </w:rPr>
        <w:t>Moodle</w:t>
      </w:r>
      <w:r w:rsidRPr="004354F1">
        <w:rPr>
          <w:rFonts w:ascii="Times New Roman" w:eastAsia="標楷體" w:hAnsi="Times New Roman" w:cs="Times New Roman"/>
          <w:bCs/>
        </w:rPr>
        <w:t>為主，分別占</w:t>
      </w:r>
      <w:r w:rsidRPr="004354F1">
        <w:rPr>
          <w:rFonts w:ascii="Times New Roman" w:eastAsia="標楷體" w:hAnsi="Times New Roman" w:cs="Times New Roman"/>
          <w:bCs/>
        </w:rPr>
        <w:t>55.33%</w:t>
      </w:r>
      <w:r w:rsidRPr="004354F1">
        <w:rPr>
          <w:rFonts w:ascii="Times New Roman" w:eastAsia="標楷體" w:hAnsi="Times New Roman" w:cs="Times New Roman"/>
          <w:bCs/>
        </w:rPr>
        <w:t>和</w:t>
      </w:r>
      <w:r w:rsidRPr="004354F1">
        <w:rPr>
          <w:rFonts w:ascii="Times New Roman" w:eastAsia="標楷體" w:hAnsi="Times New Roman" w:cs="Times New Roman"/>
          <w:bCs/>
        </w:rPr>
        <w:t>52%</w:t>
      </w:r>
      <w:r w:rsidRPr="004354F1">
        <w:rPr>
          <w:rFonts w:ascii="Times New Roman" w:eastAsia="標楷體" w:hAnsi="Times New Roman" w:cs="Times New Roman"/>
          <w:bCs/>
        </w:rPr>
        <w:t>。使用</w:t>
      </w:r>
      <w:r w:rsidRPr="004354F1">
        <w:rPr>
          <w:rFonts w:ascii="Times New Roman" w:eastAsia="標楷體" w:hAnsi="Times New Roman" w:cs="Times New Roman"/>
          <w:bCs/>
        </w:rPr>
        <w:t>Zoom</w:t>
      </w:r>
      <w:r w:rsidRPr="004354F1">
        <w:rPr>
          <w:rFonts w:ascii="Times New Roman" w:eastAsia="標楷體" w:hAnsi="Times New Roman" w:cs="Times New Roman"/>
          <w:bCs/>
        </w:rPr>
        <w:t>和「以上皆是」的比例分別為</w:t>
      </w:r>
      <w:r w:rsidRPr="004354F1">
        <w:rPr>
          <w:rFonts w:ascii="Times New Roman" w:eastAsia="標楷體" w:hAnsi="Times New Roman" w:cs="Times New Roman"/>
          <w:bCs/>
        </w:rPr>
        <w:t>8.67%</w:t>
      </w:r>
      <w:r w:rsidRPr="004354F1">
        <w:rPr>
          <w:rFonts w:ascii="Times New Roman" w:eastAsia="標楷體" w:hAnsi="Times New Roman" w:cs="Times New Roman"/>
          <w:bCs/>
        </w:rPr>
        <w:t>和</w:t>
      </w:r>
      <w:r w:rsidRPr="004354F1">
        <w:rPr>
          <w:rFonts w:ascii="Times New Roman" w:eastAsia="標楷體" w:hAnsi="Times New Roman" w:cs="Times New Roman"/>
          <w:bCs/>
        </w:rPr>
        <w:t>9.33%</w:t>
      </w:r>
      <w:r w:rsidRPr="004354F1">
        <w:rPr>
          <w:rFonts w:ascii="Times New Roman" w:eastAsia="標楷體" w:hAnsi="Times New Roman" w:cs="Times New Roman"/>
          <w:bCs/>
        </w:rPr>
        <w:t>。值得注意的是，有</w:t>
      </w:r>
      <w:r w:rsidRPr="004354F1">
        <w:rPr>
          <w:rFonts w:ascii="Times New Roman" w:eastAsia="標楷體" w:hAnsi="Times New Roman" w:cs="Times New Roman"/>
          <w:bCs/>
        </w:rPr>
        <w:t>6.67%</w:t>
      </w:r>
      <w:r w:rsidRPr="004354F1">
        <w:rPr>
          <w:rFonts w:ascii="Times New Roman" w:eastAsia="標楷體" w:hAnsi="Times New Roman" w:cs="Times New Roman"/>
          <w:bCs/>
        </w:rPr>
        <w:t>的受訪者表示未使用任何學習管理系統。人工智慧工具的使用情況顯示，</w:t>
      </w:r>
      <w:r w:rsidRPr="004354F1">
        <w:rPr>
          <w:rFonts w:ascii="Times New Roman" w:eastAsia="標楷體" w:hAnsi="Times New Roman" w:cs="Times New Roman"/>
          <w:bCs/>
        </w:rPr>
        <w:t xml:space="preserve">ChatGPT </w:t>
      </w:r>
      <w:r w:rsidRPr="004354F1">
        <w:rPr>
          <w:rFonts w:ascii="Times New Roman" w:eastAsia="標楷體" w:hAnsi="Times New Roman" w:cs="Times New Roman"/>
          <w:bCs/>
        </w:rPr>
        <w:t>是最受歡迎的工具，使用率高達</w:t>
      </w:r>
      <w:r w:rsidRPr="004354F1">
        <w:rPr>
          <w:rFonts w:ascii="Times New Roman" w:eastAsia="標楷體" w:hAnsi="Times New Roman" w:cs="Times New Roman"/>
          <w:bCs/>
        </w:rPr>
        <w:t>90%</w:t>
      </w:r>
      <w:r w:rsidRPr="004354F1">
        <w:rPr>
          <w:rFonts w:ascii="Times New Roman" w:eastAsia="標楷體" w:hAnsi="Times New Roman" w:cs="Times New Roman"/>
          <w:bCs/>
        </w:rPr>
        <w:t>；其次是</w:t>
      </w:r>
      <w:r w:rsidRPr="004354F1">
        <w:rPr>
          <w:rFonts w:ascii="Times New Roman" w:eastAsia="標楷體" w:hAnsi="Times New Roman" w:cs="Times New Roman"/>
          <w:bCs/>
        </w:rPr>
        <w:t xml:space="preserve"> Canva</w:t>
      </w:r>
      <w:r w:rsidRPr="004354F1">
        <w:rPr>
          <w:rFonts w:ascii="Times New Roman" w:eastAsia="標楷體" w:hAnsi="Times New Roman" w:cs="Times New Roman"/>
          <w:bCs/>
        </w:rPr>
        <w:t>（</w:t>
      </w:r>
      <w:r w:rsidRPr="004354F1">
        <w:rPr>
          <w:rFonts w:ascii="Times New Roman" w:eastAsia="標楷體" w:hAnsi="Times New Roman" w:cs="Times New Roman"/>
          <w:bCs/>
        </w:rPr>
        <w:t>48%</w:t>
      </w:r>
      <w:r w:rsidRPr="004354F1">
        <w:rPr>
          <w:rFonts w:ascii="Times New Roman" w:eastAsia="標楷體" w:hAnsi="Times New Roman" w:cs="Times New Roman"/>
          <w:bCs/>
        </w:rPr>
        <w:t>）和</w:t>
      </w:r>
      <w:r w:rsidRPr="004354F1">
        <w:rPr>
          <w:rFonts w:ascii="Times New Roman" w:eastAsia="標楷體" w:hAnsi="Times New Roman" w:cs="Times New Roman"/>
          <w:bCs/>
        </w:rPr>
        <w:t xml:space="preserve"> Notion</w:t>
      </w:r>
      <w:r w:rsidRPr="004354F1">
        <w:rPr>
          <w:rFonts w:ascii="Times New Roman" w:eastAsia="標楷體" w:hAnsi="Times New Roman" w:cs="Times New Roman"/>
          <w:bCs/>
        </w:rPr>
        <w:t>（</w:t>
      </w:r>
      <w:r w:rsidRPr="004354F1">
        <w:rPr>
          <w:rFonts w:ascii="Times New Roman" w:eastAsia="標楷體" w:hAnsi="Times New Roman" w:cs="Times New Roman"/>
          <w:bCs/>
        </w:rPr>
        <w:t>19.33%</w:t>
      </w:r>
      <w:r w:rsidRPr="004354F1">
        <w:rPr>
          <w:rFonts w:ascii="Times New Roman" w:eastAsia="標楷體" w:hAnsi="Times New Roman" w:cs="Times New Roman"/>
          <w:bCs/>
        </w:rPr>
        <w:t>）。其他工具如</w:t>
      </w:r>
      <w:r w:rsidRPr="004354F1">
        <w:rPr>
          <w:rFonts w:ascii="Times New Roman" w:eastAsia="標楷體" w:hAnsi="Times New Roman" w:cs="Times New Roman"/>
          <w:bCs/>
        </w:rPr>
        <w:t xml:space="preserve"> Goodnote</w:t>
      </w:r>
      <w:r w:rsidRPr="004354F1">
        <w:rPr>
          <w:rFonts w:ascii="Times New Roman" w:eastAsia="標楷體" w:hAnsi="Times New Roman" w:cs="Times New Roman"/>
          <w:bCs/>
        </w:rPr>
        <w:t>、</w:t>
      </w:r>
      <w:r w:rsidRPr="004354F1">
        <w:rPr>
          <w:rFonts w:ascii="Times New Roman" w:eastAsia="標楷體" w:hAnsi="Times New Roman" w:cs="Times New Roman"/>
          <w:bCs/>
        </w:rPr>
        <w:t xml:space="preserve">Google </w:t>
      </w:r>
      <w:r w:rsidRPr="004354F1">
        <w:rPr>
          <w:rFonts w:ascii="Times New Roman" w:eastAsia="標楷體" w:hAnsi="Times New Roman" w:cs="Times New Roman"/>
          <w:bCs/>
        </w:rPr>
        <w:t>和</w:t>
      </w:r>
      <w:r w:rsidRPr="004354F1">
        <w:rPr>
          <w:rFonts w:ascii="Times New Roman" w:eastAsia="標楷體" w:hAnsi="Times New Roman" w:cs="Times New Roman"/>
          <w:bCs/>
        </w:rPr>
        <w:t xml:space="preserve"> Replit </w:t>
      </w:r>
      <w:r w:rsidRPr="004354F1">
        <w:rPr>
          <w:rFonts w:ascii="Times New Roman" w:eastAsia="標楷體" w:hAnsi="Times New Roman" w:cs="Times New Roman"/>
          <w:bCs/>
        </w:rPr>
        <w:t>的內建</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使用率均低於</w:t>
      </w:r>
      <w:r w:rsidRPr="004354F1">
        <w:rPr>
          <w:rFonts w:ascii="Times New Roman" w:eastAsia="標楷體" w:hAnsi="Times New Roman" w:cs="Times New Roman"/>
          <w:bCs/>
        </w:rPr>
        <w:t>1.5%</w:t>
      </w:r>
      <w:r w:rsidRPr="004354F1">
        <w:rPr>
          <w:rFonts w:ascii="Times New Roman" w:eastAsia="標楷體" w:hAnsi="Times New Roman" w:cs="Times New Roman"/>
          <w:bCs/>
        </w:rPr>
        <w:t>，顯示出其使用情況較為零星。</w:t>
      </w:r>
    </w:p>
    <w:p w14:paraId="0409DD30"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綜合來說，受訪者群體以年輕、具資訊或科技相關背景的大學生為主，他們對線上學習和人工智慧技術的接受度相對較高，但實踐經驗仍有限。疫情期間的學習管理系統和</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工具的使用也揭示了未來推動教育技術的發展潛力與挑戰。</w:t>
      </w:r>
    </w:p>
    <w:p w14:paraId="0977290C" w14:textId="77777777" w:rsidR="000D1B1C" w:rsidRPr="004354F1" w:rsidRDefault="000D1B1C" w:rsidP="000D1B1C">
      <w:pPr>
        <w:pStyle w:val="aff"/>
      </w:pPr>
      <w:bookmarkStart w:id="37" w:name="_Toc186907034"/>
      <w:r w:rsidRPr="004354F1">
        <w:t>表</w:t>
      </w:r>
      <w:r w:rsidRPr="004354F1">
        <w:t xml:space="preserve">2-2  </w:t>
      </w:r>
      <w:r w:rsidRPr="004354F1">
        <w:t>類別問題</w:t>
      </w:r>
      <w:r>
        <w:rPr>
          <w:rFonts w:hint="eastAsia"/>
        </w:rPr>
        <w:t>(</w:t>
      </w:r>
      <w:r>
        <w:rPr>
          <w:rFonts w:hint="eastAsia"/>
        </w:rPr>
        <w:t>資料</w:t>
      </w:r>
      <w:r>
        <w:rPr>
          <w:rFonts w:hint="eastAsia"/>
        </w:rPr>
        <w:t>)</w:t>
      </w:r>
      <w:r>
        <w:rPr>
          <w:rFonts w:hint="eastAsia"/>
        </w:rPr>
        <w:t>描</w:t>
      </w:r>
      <w:r w:rsidRPr="004354F1">
        <w:t>述</w:t>
      </w:r>
      <w:r>
        <w:rPr>
          <w:rFonts w:hint="eastAsia"/>
        </w:rPr>
        <w:t>性</w:t>
      </w:r>
      <w:r w:rsidRPr="004354F1">
        <w:t>統計</w:t>
      </w:r>
      <w:bookmarkEnd w:id="37"/>
    </w:p>
    <w:tbl>
      <w:tblPr>
        <w:tblStyle w:val="1d"/>
        <w:tblW w:w="5000" w:type="pct"/>
        <w:tblLayout w:type="fixed"/>
        <w:tblLook w:val="04A0" w:firstRow="1" w:lastRow="0" w:firstColumn="1" w:lastColumn="0" w:noHBand="0" w:noVBand="1"/>
      </w:tblPr>
      <w:tblGrid>
        <w:gridCol w:w="847"/>
        <w:gridCol w:w="2975"/>
        <w:gridCol w:w="2129"/>
        <w:gridCol w:w="1275"/>
        <w:gridCol w:w="1076"/>
      </w:tblGrid>
      <w:tr w:rsidR="000D1B1C" w:rsidRPr="004354F1" w14:paraId="0011DA10" w14:textId="77777777" w:rsidTr="00275240">
        <w:trPr>
          <w:trHeight w:val="300"/>
        </w:trPr>
        <w:tc>
          <w:tcPr>
            <w:tcW w:w="510" w:type="pct"/>
            <w:noWrap/>
            <w:vAlign w:val="center"/>
            <w:hideMark/>
          </w:tcPr>
          <w:p w14:paraId="3B6E6416"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題號</w:t>
            </w:r>
          </w:p>
        </w:tc>
        <w:tc>
          <w:tcPr>
            <w:tcW w:w="1792" w:type="pct"/>
            <w:noWrap/>
            <w:vAlign w:val="center"/>
            <w:hideMark/>
          </w:tcPr>
          <w:p w14:paraId="150278B6"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問項</w:t>
            </w:r>
          </w:p>
        </w:tc>
        <w:tc>
          <w:tcPr>
            <w:tcW w:w="1282" w:type="pct"/>
            <w:noWrap/>
            <w:vAlign w:val="center"/>
            <w:hideMark/>
          </w:tcPr>
          <w:p w14:paraId="1ADD93FE"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選項內容</w:t>
            </w:r>
          </w:p>
        </w:tc>
        <w:tc>
          <w:tcPr>
            <w:tcW w:w="768" w:type="pct"/>
            <w:noWrap/>
            <w:vAlign w:val="center"/>
            <w:hideMark/>
          </w:tcPr>
          <w:p w14:paraId="418341C1"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填答次數</w:t>
            </w:r>
          </w:p>
        </w:tc>
        <w:tc>
          <w:tcPr>
            <w:tcW w:w="648" w:type="pct"/>
            <w:noWrap/>
            <w:vAlign w:val="center"/>
            <w:hideMark/>
          </w:tcPr>
          <w:p w14:paraId="637E51B8" w14:textId="77777777" w:rsidR="000D1B1C" w:rsidRPr="004354F1" w:rsidRDefault="000D1B1C" w:rsidP="00275240">
            <w:pPr>
              <w:jc w:val="center"/>
              <w:rPr>
                <w:rFonts w:ascii="Times New Roman" w:eastAsia="標楷體" w:hAnsi="Times New Roman" w:cs="Times New Roman"/>
                <w:b/>
                <w:bCs/>
                <w:color w:val="000000"/>
                <w:sz w:val="20"/>
                <w:szCs w:val="20"/>
              </w:rPr>
            </w:pPr>
            <w:r w:rsidRPr="004354F1">
              <w:rPr>
                <w:rFonts w:ascii="Times New Roman" w:eastAsia="標楷體" w:hAnsi="Times New Roman" w:cs="Times New Roman"/>
                <w:b/>
                <w:bCs/>
                <w:color w:val="000000"/>
                <w:sz w:val="20"/>
                <w:szCs w:val="20"/>
              </w:rPr>
              <w:t>比例</w:t>
            </w:r>
          </w:p>
        </w:tc>
      </w:tr>
      <w:tr w:rsidR="000D1B1C" w:rsidRPr="004354F1" w14:paraId="7A08FFD3" w14:textId="77777777" w:rsidTr="00275240">
        <w:trPr>
          <w:trHeight w:val="300"/>
        </w:trPr>
        <w:tc>
          <w:tcPr>
            <w:tcW w:w="510" w:type="pct"/>
            <w:vMerge w:val="restart"/>
            <w:noWrap/>
            <w:vAlign w:val="center"/>
            <w:hideMark/>
          </w:tcPr>
          <w:p w14:paraId="47E73F9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LQ1</w:t>
            </w:r>
          </w:p>
        </w:tc>
        <w:tc>
          <w:tcPr>
            <w:tcW w:w="1792" w:type="pct"/>
            <w:vMerge w:val="restart"/>
            <w:noWrap/>
            <w:vAlign w:val="center"/>
            <w:hideMark/>
          </w:tcPr>
          <w:p w14:paraId="0D7FBBB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生理性別</w:t>
            </w:r>
          </w:p>
        </w:tc>
        <w:tc>
          <w:tcPr>
            <w:tcW w:w="1282" w:type="pct"/>
            <w:noWrap/>
            <w:vAlign w:val="center"/>
            <w:hideMark/>
          </w:tcPr>
          <w:p w14:paraId="7851D2A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男生</w:t>
            </w:r>
          </w:p>
        </w:tc>
        <w:tc>
          <w:tcPr>
            <w:tcW w:w="768" w:type="pct"/>
            <w:noWrap/>
            <w:vAlign w:val="center"/>
            <w:hideMark/>
          </w:tcPr>
          <w:p w14:paraId="760BCCE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390</w:t>
            </w:r>
          </w:p>
        </w:tc>
        <w:tc>
          <w:tcPr>
            <w:tcW w:w="648" w:type="pct"/>
            <w:noWrap/>
            <w:vAlign w:val="center"/>
            <w:hideMark/>
          </w:tcPr>
          <w:p w14:paraId="3DBF96C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52.00%</w:t>
            </w:r>
          </w:p>
        </w:tc>
      </w:tr>
      <w:tr w:rsidR="000D1B1C" w:rsidRPr="004354F1" w14:paraId="74F32CD0" w14:textId="77777777" w:rsidTr="00275240">
        <w:trPr>
          <w:trHeight w:val="300"/>
        </w:trPr>
        <w:tc>
          <w:tcPr>
            <w:tcW w:w="510" w:type="pct"/>
            <w:vMerge/>
            <w:vAlign w:val="center"/>
            <w:hideMark/>
          </w:tcPr>
          <w:p w14:paraId="464B3B3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4F2A6BE4"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2979E04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女生</w:t>
            </w:r>
          </w:p>
        </w:tc>
        <w:tc>
          <w:tcPr>
            <w:tcW w:w="768" w:type="pct"/>
            <w:noWrap/>
            <w:vAlign w:val="center"/>
            <w:hideMark/>
          </w:tcPr>
          <w:p w14:paraId="439E8E9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360</w:t>
            </w:r>
          </w:p>
        </w:tc>
        <w:tc>
          <w:tcPr>
            <w:tcW w:w="648" w:type="pct"/>
            <w:noWrap/>
            <w:vAlign w:val="center"/>
            <w:hideMark/>
          </w:tcPr>
          <w:p w14:paraId="34D1F00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48.00%</w:t>
            </w:r>
          </w:p>
        </w:tc>
      </w:tr>
      <w:tr w:rsidR="000D1B1C" w:rsidRPr="004354F1" w14:paraId="2907C485" w14:textId="77777777" w:rsidTr="00275240">
        <w:trPr>
          <w:trHeight w:val="300"/>
        </w:trPr>
        <w:tc>
          <w:tcPr>
            <w:tcW w:w="510" w:type="pct"/>
            <w:vMerge w:val="restart"/>
            <w:noWrap/>
            <w:vAlign w:val="center"/>
            <w:hideMark/>
          </w:tcPr>
          <w:p w14:paraId="300B1EB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LQ2</w:t>
            </w:r>
          </w:p>
        </w:tc>
        <w:tc>
          <w:tcPr>
            <w:tcW w:w="1792" w:type="pct"/>
            <w:vMerge w:val="restart"/>
            <w:noWrap/>
            <w:vAlign w:val="center"/>
            <w:hideMark/>
          </w:tcPr>
          <w:p w14:paraId="35A58BA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年齡</w:t>
            </w:r>
          </w:p>
        </w:tc>
        <w:tc>
          <w:tcPr>
            <w:tcW w:w="1282" w:type="pct"/>
            <w:noWrap/>
            <w:vAlign w:val="center"/>
            <w:hideMark/>
          </w:tcPr>
          <w:p w14:paraId="2AEC2CB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w:t>
            </w:r>
            <w:r w:rsidRPr="004354F1">
              <w:rPr>
                <w:rFonts w:ascii="Times New Roman" w:eastAsia="標楷體" w:hAnsi="Times New Roman" w:cs="Times New Roman"/>
                <w:color w:val="000000"/>
                <w:sz w:val="20"/>
                <w:szCs w:val="20"/>
              </w:rPr>
              <w:t>歲以下</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含</w:t>
            </w:r>
            <w:r w:rsidRPr="004354F1">
              <w:rPr>
                <w:rFonts w:ascii="Times New Roman" w:eastAsia="標楷體" w:hAnsi="Times New Roman" w:cs="Times New Roman"/>
                <w:color w:val="000000"/>
                <w:sz w:val="20"/>
                <w:szCs w:val="20"/>
              </w:rPr>
              <w:t>20</w:t>
            </w:r>
            <w:r w:rsidRPr="004354F1">
              <w:rPr>
                <w:rFonts w:ascii="Times New Roman" w:eastAsia="標楷體" w:hAnsi="Times New Roman" w:cs="Times New Roman"/>
                <w:color w:val="000000"/>
                <w:sz w:val="20"/>
                <w:szCs w:val="20"/>
              </w:rPr>
              <w:t>歲</w:t>
            </w:r>
            <w:r w:rsidRPr="004354F1">
              <w:rPr>
                <w:rFonts w:ascii="Times New Roman" w:eastAsia="標楷體" w:hAnsi="Times New Roman" w:cs="Times New Roman"/>
                <w:color w:val="000000"/>
                <w:sz w:val="20"/>
                <w:szCs w:val="20"/>
              </w:rPr>
              <w:t>)</w:t>
            </w:r>
          </w:p>
        </w:tc>
        <w:tc>
          <w:tcPr>
            <w:tcW w:w="768" w:type="pct"/>
            <w:noWrap/>
            <w:vAlign w:val="center"/>
            <w:hideMark/>
          </w:tcPr>
          <w:p w14:paraId="417D0DA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470</w:t>
            </w:r>
          </w:p>
        </w:tc>
        <w:tc>
          <w:tcPr>
            <w:tcW w:w="648" w:type="pct"/>
            <w:noWrap/>
            <w:vAlign w:val="center"/>
            <w:hideMark/>
          </w:tcPr>
          <w:p w14:paraId="7582767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62.67%</w:t>
            </w:r>
          </w:p>
        </w:tc>
      </w:tr>
      <w:tr w:rsidR="000D1B1C" w:rsidRPr="004354F1" w14:paraId="71308E19" w14:textId="77777777" w:rsidTr="00275240">
        <w:trPr>
          <w:trHeight w:val="300"/>
        </w:trPr>
        <w:tc>
          <w:tcPr>
            <w:tcW w:w="510" w:type="pct"/>
            <w:vMerge/>
            <w:vAlign w:val="center"/>
            <w:hideMark/>
          </w:tcPr>
          <w:p w14:paraId="2A0ADD96"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7DE390F7"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1E3D4CE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20-25</w:t>
            </w:r>
            <w:r w:rsidRPr="004354F1">
              <w:rPr>
                <w:rFonts w:ascii="Times New Roman" w:eastAsia="標楷體" w:hAnsi="Times New Roman" w:cs="Times New Roman"/>
                <w:color w:val="000000"/>
                <w:sz w:val="20"/>
                <w:szCs w:val="20"/>
              </w:rPr>
              <w:t>歲</w:t>
            </w:r>
          </w:p>
        </w:tc>
        <w:tc>
          <w:tcPr>
            <w:tcW w:w="768" w:type="pct"/>
            <w:noWrap/>
            <w:vAlign w:val="center"/>
            <w:hideMark/>
          </w:tcPr>
          <w:p w14:paraId="30BB95B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260</w:t>
            </w:r>
          </w:p>
        </w:tc>
        <w:tc>
          <w:tcPr>
            <w:tcW w:w="648" w:type="pct"/>
            <w:noWrap/>
            <w:vAlign w:val="center"/>
            <w:hideMark/>
          </w:tcPr>
          <w:p w14:paraId="276BE4A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34.67%</w:t>
            </w:r>
          </w:p>
        </w:tc>
      </w:tr>
      <w:tr w:rsidR="000D1B1C" w:rsidRPr="004354F1" w14:paraId="1FA1086D" w14:textId="77777777" w:rsidTr="00275240">
        <w:trPr>
          <w:trHeight w:val="300"/>
        </w:trPr>
        <w:tc>
          <w:tcPr>
            <w:tcW w:w="510" w:type="pct"/>
            <w:vMerge/>
            <w:vAlign w:val="center"/>
            <w:hideMark/>
          </w:tcPr>
          <w:p w14:paraId="6EC8395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124C739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19FADEC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26-30</w:t>
            </w:r>
            <w:r w:rsidRPr="004354F1">
              <w:rPr>
                <w:rFonts w:ascii="Times New Roman" w:eastAsia="標楷體" w:hAnsi="Times New Roman" w:cs="Times New Roman"/>
                <w:color w:val="000000"/>
                <w:sz w:val="20"/>
                <w:szCs w:val="20"/>
              </w:rPr>
              <w:t>歲</w:t>
            </w:r>
          </w:p>
        </w:tc>
        <w:tc>
          <w:tcPr>
            <w:tcW w:w="768" w:type="pct"/>
            <w:noWrap/>
            <w:vAlign w:val="center"/>
            <w:hideMark/>
          </w:tcPr>
          <w:p w14:paraId="4841C60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w:t>
            </w:r>
          </w:p>
        </w:tc>
        <w:tc>
          <w:tcPr>
            <w:tcW w:w="648" w:type="pct"/>
            <w:noWrap/>
            <w:vAlign w:val="center"/>
            <w:hideMark/>
          </w:tcPr>
          <w:p w14:paraId="1E578BF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2.67%</w:t>
            </w:r>
          </w:p>
        </w:tc>
      </w:tr>
      <w:tr w:rsidR="000D1B1C" w:rsidRPr="004354F1" w14:paraId="567DCF58" w14:textId="77777777" w:rsidTr="00275240">
        <w:trPr>
          <w:trHeight w:val="300"/>
        </w:trPr>
        <w:tc>
          <w:tcPr>
            <w:tcW w:w="510" w:type="pct"/>
            <w:vMerge w:val="restart"/>
            <w:noWrap/>
            <w:vAlign w:val="center"/>
            <w:hideMark/>
          </w:tcPr>
          <w:p w14:paraId="7FCD0FF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LQ3</w:t>
            </w:r>
          </w:p>
        </w:tc>
        <w:tc>
          <w:tcPr>
            <w:tcW w:w="1792" w:type="pct"/>
            <w:vMerge w:val="restart"/>
            <w:noWrap/>
            <w:vAlign w:val="center"/>
            <w:hideMark/>
          </w:tcPr>
          <w:p w14:paraId="78E9824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教育水準</w:t>
            </w:r>
          </w:p>
        </w:tc>
        <w:tc>
          <w:tcPr>
            <w:tcW w:w="1282" w:type="pct"/>
            <w:noWrap/>
            <w:vAlign w:val="center"/>
            <w:hideMark/>
          </w:tcPr>
          <w:p w14:paraId="313846E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學士學位</w:t>
            </w:r>
          </w:p>
        </w:tc>
        <w:tc>
          <w:tcPr>
            <w:tcW w:w="768" w:type="pct"/>
            <w:noWrap/>
            <w:vAlign w:val="center"/>
            <w:hideMark/>
          </w:tcPr>
          <w:p w14:paraId="57049C5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705</w:t>
            </w:r>
          </w:p>
        </w:tc>
        <w:tc>
          <w:tcPr>
            <w:tcW w:w="648" w:type="pct"/>
            <w:noWrap/>
            <w:vAlign w:val="center"/>
            <w:hideMark/>
          </w:tcPr>
          <w:p w14:paraId="66EE13E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94.00%</w:t>
            </w:r>
          </w:p>
        </w:tc>
      </w:tr>
      <w:tr w:rsidR="000D1B1C" w:rsidRPr="004354F1" w14:paraId="64CD418F" w14:textId="77777777" w:rsidTr="00275240">
        <w:trPr>
          <w:trHeight w:val="300"/>
        </w:trPr>
        <w:tc>
          <w:tcPr>
            <w:tcW w:w="510" w:type="pct"/>
            <w:vMerge/>
            <w:vAlign w:val="center"/>
            <w:hideMark/>
          </w:tcPr>
          <w:p w14:paraId="338841AE"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D4C7A78"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4A03014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碩士學位</w:t>
            </w:r>
          </w:p>
        </w:tc>
        <w:tc>
          <w:tcPr>
            <w:tcW w:w="768" w:type="pct"/>
            <w:noWrap/>
            <w:vAlign w:val="center"/>
            <w:hideMark/>
          </w:tcPr>
          <w:p w14:paraId="705580D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45</w:t>
            </w:r>
          </w:p>
        </w:tc>
        <w:tc>
          <w:tcPr>
            <w:tcW w:w="648" w:type="pct"/>
            <w:noWrap/>
            <w:vAlign w:val="center"/>
            <w:hideMark/>
          </w:tcPr>
          <w:p w14:paraId="1B3BEBA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6.00%</w:t>
            </w:r>
          </w:p>
        </w:tc>
      </w:tr>
      <w:tr w:rsidR="000D1B1C" w:rsidRPr="004354F1" w14:paraId="6111EFE4" w14:textId="77777777" w:rsidTr="00275240">
        <w:trPr>
          <w:trHeight w:val="300"/>
        </w:trPr>
        <w:tc>
          <w:tcPr>
            <w:tcW w:w="510" w:type="pct"/>
            <w:vMerge w:val="restart"/>
            <w:noWrap/>
            <w:vAlign w:val="center"/>
            <w:hideMark/>
          </w:tcPr>
          <w:p w14:paraId="3158F28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LQ4</w:t>
            </w:r>
          </w:p>
        </w:tc>
        <w:tc>
          <w:tcPr>
            <w:tcW w:w="1792" w:type="pct"/>
            <w:vMerge w:val="restart"/>
            <w:noWrap/>
            <w:vAlign w:val="center"/>
            <w:hideMark/>
          </w:tcPr>
          <w:p w14:paraId="3C5BF363" w14:textId="77777777" w:rsidR="000D1B1C" w:rsidRPr="004354F1" w:rsidRDefault="000D1B1C" w:rsidP="00275240">
            <w:pPr>
              <w:jc w:val="center"/>
              <w:rPr>
                <w:rFonts w:ascii="Times New Roman" w:eastAsia="標楷體" w:hAnsi="Times New Roman" w:cs="Times New Roman"/>
                <w:sz w:val="20"/>
                <w:szCs w:val="20"/>
              </w:rPr>
            </w:pPr>
            <w:r w:rsidRPr="004354F1">
              <w:rPr>
                <w:rFonts w:ascii="Times New Roman" w:eastAsia="標楷體" w:hAnsi="Times New Roman" w:cs="Times New Roman"/>
                <w:sz w:val="20"/>
                <w:szCs w:val="20"/>
              </w:rPr>
              <w:t>學院</w:t>
            </w:r>
          </w:p>
        </w:tc>
        <w:tc>
          <w:tcPr>
            <w:tcW w:w="1282" w:type="pct"/>
            <w:noWrap/>
            <w:vAlign w:val="center"/>
            <w:hideMark/>
          </w:tcPr>
          <w:p w14:paraId="2E95037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資訊學院</w:t>
            </w:r>
          </w:p>
        </w:tc>
        <w:tc>
          <w:tcPr>
            <w:tcW w:w="768" w:type="pct"/>
            <w:noWrap/>
            <w:vAlign w:val="center"/>
            <w:hideMark/>
          </w:tcPr>
          <w:p w14:paraId="25B2D8A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445</w:t>
            </w:r>
          </w:p>
        </w:tc>
        <w:tc>
          <w:tcPr>
            <w:tcW w:w="648" w:type="pct"/>
            <w:noWrap/>
            <w:vAlign w:val="center"/>
            <w:hideMark/>
          </w:tcPr>
          <w:p w14:paraId="592E522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59.33%</w:t>
            </w:r>
          </w:p>
        </w:tc>
      </w:tr>
      <w:tr w:rsidR="000D1B1C" w:rsidRPr="004354F1" w14:paraId="1ED9239C" w14:textId="77777777" w:rsidTr="00275240">
        <w:trPr>
          <w:trHeight w:val="300"/>
        </w:trPr>
        <w:tc>
          <w:tcPr>
            <w:tcW w:w="510" w:type="pct"/>
            <w:vMerge/>
            <w:vAlign w:val="center"/>
            <w:hideMark/>
          </w:tcPr>
          <w:p w14:paraId="082CDC3E"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3C09E4E8"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629F5C7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觀光學院</w:t>
            </w:r>
          </w:p>
        </w:tc>
        <w:tc>
          <w:tcPr>
            <w:tcW w:w="768" w:type="pct"/>
            <w:noWrap/>
            <w:vAlign w:val="center"/>
            <w:hideMark/>
          </w:tcPr>
          <w:p w14:paraId="16AB265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45</w:t>
            </w:r>
          </w:p>
        </w:tc>
        <w:tc>
          <w:tcPr>
            <w:tcW w:w="648" w:type="pct"/>
            <w:noWrap/>
            <w:vAlign w:val="center"/>
            <w:hideMark/>
          </w:tcPr>
          <w:p w14:paraId="3EE97FD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6.00%</w:t>
            </w:r>
          </w:p>
        </w:tc>
      </w:tr>
      <w:tr w:rsidR="000D1B1C" w:rsidRPr="004354F1" w14:paraId="6C2EA091" w14:textId="77777777" w:rsidTr="00275240">
        <w:trPr>
          <w:trHeight w:val="300"/>
        </w:trPr>
        <w:tc>
          <w:tcPr>
            <w:tcW w:w="510" w:type="pct"/>
            <w:vMerge/>
            <w:vAlign w:val="center"/>
            <w:hideMark/>
          </w:tcPr>
          <w:p w14:paraId="0B37D15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7767D7BD"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65CC70A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管理學院</w:t>
            </w:r>
          </w:p>
        </w:tc>
        <w:tc>
          <w:tcPr>
            <w:tcW w:w="768" w:type="pct"/>
            <w:noWrap/>
            <w:vAlign w:val="center"/>
            <w:hideMark/>
          </w:tcPr>
          <w:p w14:paraId="6F09E42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55</w:t>
            </w:r>
          </w:p>
        </w:tc>
        <w:tc>
          <w:tcPr>
            <w:tcW w:w="648" w:type="pct"/>
            <w:noWrap/>
            <w:vAlign w:val="center"/>
            <w:hideMark/>
          </w:tcPr>
          <w:p w14:paraId="6983465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7.33%</w:t>
            </w:r>
          </w:p>
        </w:tc>
      </w:tr>
      <w:tr w:rsidR="000D1B1C" w:rsidRPr="004354F1" w14:paraId="4999EE39" w14:textId="77777777" w:rsidTr="00275240">
        <w:trPr>
          <w:trHeight w:val="300"/>
        </w:trPr>
        <w:tc>
          <w:tcPr>
            <w:tcW w:w="510" w:type="pct"/>
            <w:vMerge/>
            <w:vAlign w:val="center"/>
            <w:hideMark/>
          </w:tcPr>
          <w:p w14:paraId="53D2CB84"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58D67612"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367C78B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傳播學院</w:t>
            </w:r>
          </w:p>
        </w:tc>
        <w:tc>
          <w:tcPr>
            <w:tcW w:w="768" w:type="pct"/>
            <w:noWrap/>
            <w:vAlign w:val="center"/>
            <w:hideMark/>
          </w:tcPr>
          <w:p w14:paraId="602EE43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15</w:t>
            </w:r>
          </w:p>
        </w:tc>
        <w:tc>
          <w:tcPr>
            <w:tcW w:w="648" w:type="pct"/>
            <w:noWrap/>
            <w:vAlign w:val="center"/>
            <w:hideMark/>
          </w:tcPr>
          <w:p w14:paraId="01F5B12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2.00%</w:t>
            </w:r>
          </w:p>
        </w:tc>
      </w:tr>
      <w:tr w:rsidR="000D1B1C" w:rsidRPr="004354F1" w14:paraId="4FD872DD" w14:textId="77777777" w:rsidTr="00275240">
        <w:trPr>
          <w:trHeight w:val="300"/>
        </w:trPr>
        <w:tc>
          <w:tcPr>
            <w:tcW w:w="510" w:type="pct"/>
            <w:vMerge/>
            <w:vAlign w:val="center"/>
            <w:hideMark/>
          </w:tcPr>
          <w:p w14:paraId="3154DE5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1FE3AEF1"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7CBB118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法律學院</w:t>
            </w:r>
          </w:p>
        </w:tc>
        <w:tc>
          <w:tcPr>
            <w:tcW w:w="768" w:type="pct"/>
            <w:noWrap/>
            <w:vAlign w:val="center"/>
            <w:hideMark/>
          </w:tcPr>
          <w:p w14:paraId="2F9BD71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w:t>
            </w:r>
          </w:p>
        </w:tc>
        <w:tc>
          <w:tcPr>
            <w:tcW w:w="648" w:type="pct"/>
            <w:noWrap/>
            <w:vAlign w:val="center"/>
            <w:hideMark/>
          </w:tcPr>
          <w:p w14:paraId="0898253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1.33%</w:t>
            </w:r>
          </w:p>
        </w:tc>
      </w:tr>
      <w:tr w:rsidR="000D1B1C" w:rsidRPr="004354F1" w14:paraId="757D177F" w14:textId="77777777" w:rsidTr="00275240">
        <w:trPr>
          <w:trHeight w:val="300"/>
        </w:trPr>
        <w:tc>
          <w:tcPr>
            <w:tcW w:w="510" w:type="pct"/>
            <w:vMerge/>
            <w:vAlign w:val="center"/>
            <w:hideMark/>
          </w:tcPr>
          <w:p w14:paraId="3DBB77D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5BF1D1CA"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670A2C4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設計學院</w:t>
            </w:r>
          </w:p>
        </w:tc>
        <w:tc>
          <w:tcPr>
            <w:tcW w:w="768" w:type="pct"/>
            <w:noWrap/>
            <w:vAlign w:val="center"/>
            <w:hideMark/>
          </w:tcPr>
          <w:p w14:paraId="0C52010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w:t>
            </w:r>
          </w:p>
        </w:tc>
        <w:tc>
          <w:tcPr>
            <w:tcW w:w="648" w:type="pct"/>
            <w:noWrap/>
            <w:vAlign w:val="center"/>
            <w:hideMark/>
          </w:tcPr>
          <w:p w14:paraId="40FE43D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2.67%</w:t>
            </w:r>
          </w:p>
        </w:tc>
      </w:tr>
      <w:tr w:rsidR="000D1B1C" w:rsidRPr="004354F1" w14:paraId="2E258B02" w14:textId="77777777" w:rsidTr="00275240">
        <w:trPr>
          <w:trHeight w:val="300"/>
        </w:trPr>
        <w:tc>
          <w:tcPr>
            <w:tcW w:w="510" w:type="pct"/>
            <w:vMerge/>
            <w:vAlign w:val="center"/>
            <w:hideMark/>
          </w:tcPr>
          <w:p w14:paraId="5AFB4A29"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7558FDCE"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720DABC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國際學院</w:t>
            </w:r>
          </w:p>
        </w:tc>
        <w:tc>
          <w:tcPr>
            <w:tcW w:w="768" w:type="pct"/>
            <w:noWrap/>
            <w:vAlign w:val="center"/>
            <w:hideMark/>
          </w:tcPr>
          <w:p w14:paraId="11844A3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648" w:type="pct"/>
            <w:noWrap/>
            <w:vAlign w:val="center"/>
            <w:hideMark/>
          </w:tcPr>
          <w:p w14:paraId="1B1FCDC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0.67%</w:t>
            </w:r>
          </w:p>
        </w:tc>
      </w:tr>
      <w:tr w:rsidR="000D1B1C" w:rsidRPr="004354F1" w14:paraId="14A64ADA" w14:textId="77777777" w:rsidTr="00275240">
        <w:trPr>
          <w:trHeight w:val="300"/>
        </w:trPr>
        <w:tc>
          <w:tcPr>
            <w:tcW w:w="510" w:type="pct"/>
            <w:vMerge/>
            <w:vAlign w:val="center"/>
            <w:hideMark/>
          </w:tcPr>
          <w:p w14:paraId="7152850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5C6F57B"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3CC4142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金融科技學院</w:t>
            </w:r>
          </w:p>
        </w:tc>
        <w:tc>
          <w:tcPr>
            <w:tcW w:w="768" w:type="pct"/>
            <w:noWrap/>
            <w:vAlign w:val="center"/>
            <w:hideMark/>
          </w:tcPr>
          <w:p w14:paraId="4946C76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135</w:t>
            </w:r>
          </w:p>
        </w:tc>
        <w:tc>
          <w:tcPr>
            <w:tcW w:w="648" w:type="pct"/>
            <w:noWrap/>
            <w:vAlign w:val="center"/>
            <w:hideMark/>
          </w:tcPr>
          <w:p w14:paraId="3B5DB2E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18.00%</w:t>
            </w:r>
          </w:p>
        </w:tc>
      </w:tr>
      <w:tr w:rsidR="000D1B1C" w:rsidRPr="004354F1" w14:paraId="4D8F189D" w14:textId="77777777" w:rsidTr="00275240">
        <w:trPr>
          <w:trHeight w:val="300"/>
        </w:trPr>
        <w:tc>
          <w:tcPr>
            <w:tcW w:w="510" w:type="pct"/>
            <w:vMerge/>
            <w:vAlign w:val="center"/>
            <w:hideMark/>
          </w:tcPr>
          <w:p w14:paraId="4A92405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7BC58AC"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3FA2A85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社會科學學院</w:t>
            </w:r>
          </w:p>
        </w:tc>
        <w:tc>
          <w:tcPr>
            <w:tcW w:w="768" w:type="pct"/>
            <w:noWrap/>
            <w:vAlign w:val="center"/>
            <w:hideMark/>
          </w:tcPr>
          <w:p w14:paraId="5E219E2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w:t>
            </w:r>
          </w:p>
        </w:tc>
        <w:tc>
          <w:tcPr>
            <w:tcW w:w="648" w:type="pct"/>
            <w:noWrap/>
            <w:vAlign w:val="center"/>
            <w:hideMark/>
          </w:tcPr>
          <w:p w14:paraId="4ABCF1A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1.33%</w:t>
            </w:r>
          </w:p>
        </w:tc>
      </w:tr>
      <w:tr w:rsidR="000D1B1C" w:rsidRPr="004354F1" w14:paraId="0981EB05" w14:textId="77777777" w:rsidTr="00275240">
        <w:trPr>
          <w:trHeight w:val="300"/>
        </w:trPr>
        <w:tc>
          <w:tcPr>
            <w:tcW w:w="510" w:type="pct"/>
            <w:vMerge/>
            <w:vAlign w:val="center"/>
            <w:hideMark/>
          </w:tcPr>
          <w:p w14:paraId="05B0186E"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4FA5DBD2" w14:textId="77777777" w:rsidR="000D1B1C" w:rsidRPr="004354F1" w:rsidRDefault="000D1B1C" w:rsidP="00275240">
            <w:pPr>
              <w:jc w:val="center"/>
              <w:rPr>
                <w:rFonts w:ascii="Times New Roman" w:eastAsia="標楷體" w:hAnsi="Times New Roman" w:cs="Times New Roman"/>
                <w:sz w:val="20"/>
                <w:szCs w:val="20"/>
              </w:rPr>
            </w:pPr>
          </w:p>
        </w:tc>
        <w:tc>
          <w:tcPr>
            <w:tcW w:w="1282" w:type="pct"/>
            <w:noWrap/>
            <w:vAlign w:val="center"/>
            <w:hideMark/>
          </w:tcPr>
          <w:p w14:paraId="28EEF96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健康科技學院</w:t>
            </w:r>
          </w:p>
        </w:tc>
        <w:tc>
          <w:tcPr>
            <w:tcW w:w="768" w:type="pct"/>
            <w:noWrap/>
            <w:vAlign w:val="center"/>
            <w:hideMark/>
          </w:tcPr>
          <w:p w14:paraId="72E2D6C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w:t>
            </w:r>
          </w:p>
        </w:tc>
        <w:tc>
          <w:tcPr>
            <w:tcW w:w="648" w:type="pct"/>
            <w:noWrap/>
            <w:vAlign w:val="center"/>
            <w:hideMark/>
          </w:tcPr>
          <w:p w14:paraId="0355B15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1.33%</w:t>
            </w:r>
          </w:p>
        </w:tc>
      </w:tr>
      <w:tr w:rsidR="000D1B1C" w:rsidRPr="004354F1" w14:paraId="3BDC63FA" w14:textId="77777777" w:rsidTr="00275240">
        <w:trPr>
          <w:trHeight w:val="300"/>
        </w:trPr>
        <w:tc>
          <w:tcPr>
            <w:tcW w:w="510" w:type="pct"/>
            <w:vMerge w:val="restart"/>
            <w:noWrap/>
            <w:vAlign w:val="center"/>
            <w:hideMark/>
          </w:tcPr>
          <w:p w14:paraId="5821D51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LQ6</w:t>
            </w:r>
          </w:p>
        </w:tc>
        <w:tc>
          <w:tcPr>
            <w:tcW w:w="1792" w:type="pct"/>
            <w:vMerge w:val="restart"/>
            <w:noWrap/>
            <w:vAlign w:val="center"/>
            <w:hideMark/>
          </w:tcPr>
          <w:p w14:paraId="24F7B42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傳統教學</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實體上課</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的經驗</w:t>
            </w:r>
          </w:p>
        </w:tc>
        <w:tc>
          <w:tcPr>
            <w:tcW w:w="1282" w:type="pct"/>
            <w:noWrap/>
            <w:vAlign w:val="center"/>
            <w:hideMark/>
          </w:tcPr>
          <w:p w14:paraId="4DC656B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1-5</w:t>
            </w:r>
            <w:r w:rsidRPr="004354F1">
              <w:rPr>
                <w:rFonts w:ascii="Times New Roman" w:eastAsia="標楷體" w:hAnsi="Times New Roman" w:cs="Times New Roman"/>
                <w:color w:val="000000"/>
                <w:sz w:val="20"/>
                <w:szCs w:val="20"/>
              </w:rPr>
              <w:t>年</w:t>
            </w:r>
          </w:p>
        </w:tc>
        <w:tc>
          <w:tcPr>
            <w:tcW w:w="768" w:type="pct"/>
            <w:noWrap/>
            <w:vAlign w:val="center"/>
            <w:hideMark/>
          </w:tcPr>
          <w:p w14:paraId="4CF9869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w:t>
            </w:r>
          </w:p>
        </w:tc>
        <w:tc>
          <w:tcPr>
            <w:tcW w:w="648" w:type="pct"/>
            <w:noWrap/>
            <w:vAlign w:val="center"/>
            <w:hideMark/>
          </w:tcPr>
          <w:p w14:paraId="1BAC4B9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2.67%</w:t>
            </w:r>
          </w:p>
        </w:tc>
      </w:tr>
      <w:tr w:rsidR="000D1B1C" w:rsidRPr="004354F1" w14:paraId="28011A15" w14:textId="77777777" w:rsidTr="00275240">
        <w:trPr>
          <w:trHeight w:val="300"/>
        </w:trPr>
        <w:tc>
          <w:tcPr>
            <w:tcW w:w="510" w:type="pct"/>
            <w:vMerge/>
            <w:vAlign w:val="center"/>
            <w:hideMark/>
          </w:tcPr>
          <w:p w14:paraId="10F4474A"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65F90B8"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1B3F841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6-10</w:t>
            </w:r>
            <w:r w:rsidRPr="004354F1">
              <w:rPr>
                <w:rFonts w:ascii="Times New Roman" w:eastAsia="標楷體" w:hAnsi="Times New Roman" w:cs="Times New Roman"/>
                <w:color w:val="000000"/>
                <w:sz w:val="20"/>
                <w:szCs w:val="20"/>
              </w:rPr>
              <w:t>年</w:t>
            </w:r>
          </w:p>
        </w:tc>
        <w:tc>
          <w:tcPr>
            <w:tcW w:w="768" w:type="pct"/>
            <w:noWrap/>
            <w:vAlign w:val="center"/>
            <w:hideMark/>
          </w:tcPr>
          <w:p w14:paraId="6EBC18E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30</w:t>
            </w:r>
          </w:p>
        </w:tc>
        <w:tc>
          <w:tcPr>
            <w:tcW w:w="648" w:type="pct"/>
            <w:noWrap/>
            <w:vAlign w:val="center"/>
            <w:hideMark/>
          </w:tcPr>
          <w:p w14:paraId="411399D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4.00%</w:t>
            </w:r>
          </w:p>
        </w:tc>
      </w:tr>
      <w:tr w:rsidR="000D1B1C" w:rsidRPr="004354F1" w14:paraId="1EF7D380" w14:textId="77777777" w:rsidTr="00275240">
        <w:trPr>
          <w:trHeight w:val="300"/>
        </w:trPr>
        <w:tc>
          <w:tcPr>
            <w:tcW w:w="510" w:type="pct"/>
            <w:vMerge/>
            <w:vAlign w:val="center"/>
            <w:hideMark/>
          </w:tcPr>
          <w:p w14:paraId="4D5256B8"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AD5A86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21AB912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11-15</w:t>
            </w:r>
            <w:r w:rsidRPr="004354F1">
              <w:rPr>
                <w:rFonts w:ascii="Times New Roman" w:eastAsia="標楷體" w:hAnsi="Times New Roman" w:cs="Times New Roman"/>
                <w:color w:val="000000"/>
                <w:sz w:val="20"/>
                <w:szCs w:val="20"/>
              </w:rPr>
              <w:t>年</w:t>
            </w:r>
          </w:p>
        </w:tc>
        <w:tc>
          <w:tcPr>
            <w:tcW w:w="768" w:type="pct"/>
            <w:noWrap/>
            <w:vAlign w:val="center"/>
            <w:hideMark/>
          </w:tcPr>
          <w:p w14:paraId="4DEB5A8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400</w:t>
            </w:r>
          </w:p>
        </w:tc>
        <w:tc>
          <w:tcPr>
            <w:tcW w:w="648" w:type="pct"/>
            <w:noWrap/>
            <w:vAlign w:val="center"/>
            <w:hideMark/>
          </w:tcPr>
          <w:p w14:paraId="58FDE2E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53.33%</w:t>
            </w:r>
          </w:p>
        </w:tc>
      </w:tr>
      <w:tr w:rsidR="000D1B1C" w:rsidRPr="004354F1" w14:paraId="582DFB6E" w14:textId="77777777" w:rsidTr="00275240">
        <w:trPr>
          <w:trHeight w:val="300"/>
        </w:trPr>
        <w:tc>
          <w:tcPr>
            <w:tcW w:w="510" w:type="pct"/>
            <w:vMerge/>
            <w:vAlign w:val="center"/>
            <w:hideMark/>
          </w:tcPr>
          <w:p w14:paraId="2479A5D3"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9DB5EB3"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1FCCEB1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16-20</w:t>
            </w:r>
            <w:r w:rsidRPr="004354F1">
              <w:rPr>
                <w:rFonts w:ascii="Times New Roman" w:eastAsia="標楷體" w:hAnsi="Times New Roman" w:cs="Times New Roman"/>
                <w:color w:val="000000"/>
                <w:sz w:val="20"/>
                <w:szCs w:val="20"/>
              </w:rPr>
              <w:t>年</w:t>
            </w:r>
          </w:p>
        </w:tc>
        <w:tc>
          <w:tcPr>
            <w:tcW w:w="768" w:type="pct"/>
            <w:noWrap/>
            <w:vAlign w:val="center"/>
            <w:hideMark/>
          </w:tcPr>
          <w:p w14:paraId="1362D68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300</w:t>
            </w:r>
          </w:p>
        </w:tc>
        <w:tc>
          <w:tcPr>
            <w:tcW w:w="648" w:type="pct"/>
            <w:noWrap/>
            <w:vAlign w:val="center"/>
            <w:hideMark/>
          </w:tcPr>
          <w:p w14:paraId="51CD9DD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40.00%</w:t>
            </w:r>
          </w:p>
        </w:tc>
      </w:tr>
      <w:tr w:rsidR="000D1B1C" w:rsidRPr="004354F1" w14:paraId="37FE68D6" w14:textId="77777777" w:rsidTr="00275240">
        <w:trPr>
          <w:trHeight w:val="300"/>
        </w:trPr>
        <w:tc>
          <w:tcPr>
            <w:tcW w:w="510" w:type="pct"/>
            <w:vMerge w:val="restart"/>
            <w:noWrap/>
            <w:vAlign w:val="center"/>
            <w:hideMark/>
          </w:tcPr>
          <w:p w14:paraId="7713841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LQ8</w:t>
            </w:r>
          </w:p>
        </w:tc>
        <w:tc>
          <w:tcPr>
            <w:tcW w:w="1792" w:type="pct"/>
            <w:vMerge w:val="restart"/>
            <w:noWrap/>
            <w:vAlign w:val="center"/>
            <w:hideMark/>
          </w:tcPr>
          <w:p w14:paraId="42C09F4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數位學習</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線上上課</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的經驗</w:t>
            </w:r>
          </w:p>
        </w:tc>
        <w:tc>
          <w:tcPr>
            <w:tcW w:w="1282" w:type="pct"/>
            <w:noWrap/>
            <w:vAlign w:val="center"/>
            <w:hideMark/>
          </w:tcPr>
          <w:p w14:paraId="72AC71E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&amp;lt;1</w:t>
            </w:r>
            <w:r w:rsidRPr="004354F1">
              <w:rPr>
                <w:rFonts w:ascii="Times New Roman" w:eastAsia="標楷體" w:hAnsi="Times New Roman" w:cs="Times New Roman"/>
                <w:color w:val="000000"/>
                <w:sz w:val="20"/>
                <w:szCs w:val="20"/>
              </w:rPr>
              <w:t>年</w:t>
            </w:r>
          </w:p>
        </w:tc>
        <w:tc>
          <w:tcPr>
            <w:tcW w:w="768" w:type="pct"/>
            <w:noWrap/>
            <w:vAlign w:val="center"/>
            <w:hideMark/>
          </w:tcPr>
          <w:p w14:paraId="5C9A09A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200</w:t>
            </w:r>
          </w:p>
        </w:tc>
        <w:tc>
          <w:tcPr>
            <w:tcW w:w="648" w:type="pct"/>
            <w:noWrap/>
            <w:vAlign w:val="center"/>
            <w:hideMark/>
          </w:tcPr>
          <w:p w14:paraId="1C710CA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26.67%</w:t>
            </w:r>
          </w:p>
        </w:tc>
      </w:tr>
      <w:tr w:rsidR="000D1B1C" w:rsidRPr="004354F1" w14:paraId="54771C99" w14:textId="77777777" w:rsidTr="00275240">
        <w:trPr>
          <w:trHeight w:val="300"/>
        </w:trPr>
        <w:tc>
          <w:tcPr>
            <w:tcW w:w="510" w:type="pct"/>
            <w:vMerge/>
            <w:vAlign w:val="center"/>
            <w:hideMark/>
          </w:tcPr>
          <w:p w14:paraId="3608A63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4DE83D3"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6773ED5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w:t>
            </w:r>
            <w:r w:rsidRPr="004354F1">
              <w:rPr>
                <w:rFonts w:ascii="Times New Roman" w:eastAsia="標楷體" w:hAnsi="Times New Roman" w:cs="Times New Roman"/>
                <w:color w:val="000000"/>
                <w:sz w:val="20"/>
                <w:szCs w:val="20"/>
              </w:rPr>
              <w:t>年</w:t>
            </w:r>
          </w:p>
        </w:tc>
        <w:tc>
          <w:tcPr>
            <w:tcW w:w="768" w:type="pct"/>
            <w:noWrap/>
            <w:vAlign w:val="center"/>
            <w:hideMark/>
          </w:tcPr>
          <w:p w14:paraId="6564616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545</w:t>
            </w:r>
          </w:p>
        </w:tc>
        <w:tc>
          <w:tcPr>
            <w:tcW w:w="648" w:type="pct"/>
            <w:noWrap/>
            <w:vAlign w:val="center"/>
            <w:hideMark/>
          </w:tcPr>
          <w:p w14:paraId="56FA1EA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72.67%</w:t>
            </w:r>
          </w:p>
        </w:tc>
      </w:tr>
      <w:tr w:rsidR="000D1B1C" w:rsidRPr="004354F1" w14:paraId="074186B6" w14:textId="77777777" w:rsidTr="00275240">
        <w:trPr>
          <w:trHeight w:val="300"/>
        </w:trPr>
        <w:tc>
          <w:tcPr>
            <w:tcW w:w="510" w:type="pct"/>
            <w:vMerge/>
            <w:vAlign w:val="center"/>
            <w:hideMark/>
          </w:tcPr>
          <w:p w14:paraId="7891064D"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EABA75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4A3EA54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w:t>
            </w:r>
            <w:r w:rsidRPr="004354F1">
              <w:rPr>
                <w:rFonts w:ascii="Times New Roman" w:eastAsia="標楷體" w:hAnsi="Times New Roman" w:cs="Times New Roman"/>
                <w:color w:val="000000"/>
                <w:sz w:val="20"/>
                <w:szCs w:val="20"/>
              </w:rPr>
              <w:t>年以上</w:t>
            </w:r>
          </w:p>
        </w:tc>
        <w:tc>
          <w:tcPr>
            <w:tcW w:w="768" w:type="pct"/>
            <w:noWrap/>
            <w:vAlign w:val="center"/>
            <w:hideMark/>
          </w:tcPr>
          <w:p w14:paraId="60570F9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648" w:type="pct"/>
            <w:noWrap/>
            <w:vAlign w:val="center"/>
            <w:hideMark/>
          </w:tcPr>
          <w:p w14:paraId="06FF328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0.67%</w:t>
            </w:r>
          </w:p>
        </w:tc>
      </w:tr>
      <w:tr w:rsidR="000D1B1C" w:rsidRPr="004354F1" w14:paraId="24256AA0" w14:textId="77777777" w:rsidTr="00275240">
        <w:trPr>
          <w:trHeight w:val="300"/>
        </w:trPr>
        <w:tc>
          <w:tcPr>
            <w:tcW w:w="510" w:type="pct"/>
            <w:vMerge w:val="restart"/>
            <w:noWrap/>
            <w:vAlign w:val="center"/>
            <w:hideMark/>
          </w:tcPr>
          <w:p w14:paraId="77D9B3A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LQ9</w:t>
            </w:r>
          </w:p>
        </w:tc>
        <w:tc>
          <w:tcPr>
            <w:tcW w:w="1792" w:type="pct"/>
            <w:vMerge w:val="restart"/>
            <w:noWrap/>
            <w:vAlign w:val="center"/>
            <w:hideMark/>
          </w:tcPr>
          <w:p w14:paraId="75CE0F1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使用人工智慧技術的經驗</w:t>
            </w:r>
          </w:p>
        </w:tc>
        <w:tc>
          <w:tcPr>
            <w:tcW w:w="1282" w:type="pct"/>
            <w:noWrap/>
            <w:vAlign w:val="center"/>
            <w:hideMark/>
          </w:tcPr>
          <w:p w14:paraId="7D24F3B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&amp;lt;1</w:t>
            </w:r>
            <w:r w:rsidRPr="004354F1">
              <w:rPr>
                <w:rFonts w:ascii="Times New Roman" w:eastAsia="標楷體" w:hAnsi="Times New Roman" w:cs="Times New Roman"/>
                <w:color w:val="000000"/>
                <w:sz w:val="20"/>
                <w:szCs w:val="20"/>
              </w:rPr>
              <w:t>年</w:t>
            </w:r>
          </w:p>
        </w:tc>
        <w:tc>
          <w:tcPr>
            <w:tcW w:w="768" w:type="pct"/>
            <w:noWrap/>
            <w:vAlign w:val="center"/>
            <w:hideMark/>
          </w:tcPr>
          <w:p w14:paraId="0DA5922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365</w:t>
            </w:r>
          </w:p>
        </w:tc>
        <w:tc>
          <w:tcPr>
            <w:tcW w:w="648" w:type="pct"/>
            <w:noWrap/>
            <w:vAlign w:val="center"/>
            <w:hideMark/>
          </w:tcPr>
          <w:p w14:paraId="23E5060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48.67%</w:t>
            </w:r>
          </w:p>
        </w:tc>
      </w:tr>
      <w:tr w:rsidR="000D1B1C" w:rsidRPr="004354F1" w14:paraId="65379798" w14:textId="77777777" w:rsidTr="00275240">
        <w:trPr>
          <w:trHeight w:val="300"/>
        </w:trPr>
        <w:tc>
          <w:tcPr>
            <w:tcW w:w="510" w:type="pct"/>
            <w:vMerge/>
            <w:vAlign w:val="center"/>
            <w:hideMark/>
          </w:tcPr>
          <w:p w14:paraId="4A78506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4B1FFFA"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3BB5CAE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w:t>
            </w:r>
            <w:r w:rsidRPr="004354F1">
              <w:rPr>
                <w:rFonts w:ascii="Times New Roman" w:eastAsia="標楷體" w:hAnsi="Times New Roman" w:cs="Times New Roman"/>
                <w:color w:val="000000"/>
                <w:sz w:val="20"/>
                <w:szCs w:val="20"/>
              </w:rPr>
              <w:t>年</w:t>
            </w:r>
          </w:p>
        </w:tc>
        <w:tc>
          <w:tcPr>
            <w:tcW w:w="768" w:type="pct"/>
            <w:noWrap/>
            <w:vAlign w:val="center"/>
            <w:hideMark/>
          </w:tcPr>
          <w:p w14:paraId="4835B26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355</w:t>
            </w:r>
          </w:p>
        </w:tc>
        <w:tc>
          <w:tcPr>
            <w:tcW w:w="648" w:type="pct"/>
            <w:noWrap/>
            <w:vAlign w:val="center"/>
            <w:hideMark/>
          </w:tcPr>
          <w:p w14:paraId="4F0A9D0B"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47.33%</w:t>
            </w:r>
          </w:p>
        </w:tc>
      </w:tr>
      <w:tr w:rsidR="000D1B1C" w:rsidRPr="004354F1" w14:paraId="71D98D76" w14:textId="77777777" w:rsidTr="00275240">
        <w:trPr>
          <w:trHeight w:val="300"/>
        </w:trPr>
        <w:tc>
          <w:tcPr>
            <w:tcW w:w="510" w:type="pct"/>
            <w:vMerge/>
            <w:vAlign w:val="center"/>
            <w:hideMark/>
          </w:tcPr>
          <w:p w14:paraId="20BF91F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704E775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0D45CFB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w:t>
            </w:r>
            <w:r w:rsidRPr="004354F1">
              <w:rPr>
                <w:rFonts w:ascii="Times New Roman" w:eastAsia="標楷體" w:hAnsi="Times New Roman" w:cs="Times New Roman"/>
                <w:color w:val="000000"/>
                <w:sz w:val="20"/>
                <w:szCs w:val="20"/>
              </w:rPr>
              <w:t>年以上</w:t>
            </w:r>
          </w:p>
        </w:tc>
        <w:tc>
          <w:tcPr>
            <w:tcW w:w="768" w:type="pct"/>
            <w:noWrap/>
            <w:vAlign w:val="center"/>
            <w:hideMark/>
          </w:tcPr>
          <w:p w14:paraId="4A3EDB2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30</w:t>
            </w:r>
          </w:p>
        </w:tc>
        <w:tc>
          <w:tcPr>
            <w:tcW w:w="648" w:type="pct"/>
            <w:noWrap/>
            <w:vAlign w:val="center"/>
            <w:hideMark/>
          </w:tcPr>
          <w:p w14:paraId="686B278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4.00%</w:t>
            </w:r>
          </w:p>
        </w:tc>
      </w:tr>
      <w:tr w:rsidR="000D1B1C" w:rsidRPr="004354F1" w14:paraId="486243B2" w14:textId="77777777" w:rsidTr="00275240">
        <w:trPr>
          <w:trHeight w:val="300"/>
        </w:trPr>
        <w:tc>
          <w:tcPr>
            <w:tcW w:w="510" w:type="pct"/>
            <w:vMerge w:val="restart"/>
            <w:noWrap/>
            <w:vAlign w:val="center"/>
            <w:hideMark/>
          </w:tcPr>
          <w:p w14:paraId="4214D30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LQ10</w:t>
            </w:r>
          </w:p>
        </w:tc>
        <w:tc>
          <w:tcPr>
            <w:tcW w:w="1792" w:type="pct"/>
            <w:vMerge w:val="restart"/>
            <w:noWrap/>
            <w:vAlign w:val="center"/>
            <w:hideMark/>
          </w:tcPr>
          <w:p w14:paraId="33F010B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在</w:t>
            </w:r>
            <w:r w:rsidRPr="004354F1">
              <w:rPr>
                <w:rFonts w:ascii="Times New Roman" w:eastAsia="標楷體" w:hAnsi="Times New Roman" w:cs="Times New Roman"/>
                <w:color w:val="000000"/>
                <w:sz w:val="20"/>
                <w:szCs w:val="20"/>
              </w:rPr>
              <w:t>COVID-19</w:t>
            </w:r>
            <w:r w:rsidRPr="004354F1">
              <w:rPr>
                <w:rFonts w:ascii="Times New Roman" w:eastAsia="標楷體" w:hAnsi="Times New Roman" w:cs="Times New Roman"/>
                <w:color w:val="000000"/>
                <w:sz w:val="20"/>
                <w:szCs w:val="20"/>
              </w:rPr>
              <w:t>之前，您是否在教學或學習中使用過線上學習和人工智慧技術？</w:t>
            </w:r>
          </w:p>
        </w:tc>
        <w:tc>
          <w:tcPr>
            <w:tcW w:w="1282" w:type="pct"/>
            <w:noWrap/>
            <w:vAlign w:val="center"/>
            <w:hideMark/>
          </w:tcPr>
          <w:p w14:paraId="1BBD917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從不</w:t>
            </w:r>
          </w:p>
        </w:tc>
        <w:tc>
          <w:tcPr>
            <w:tcW w:w="768" w:type="pct"/>
            <w:noWrap/>
            <w:vAlign w:val="center"/>
            <w:hideMark/>
          </w:tcPr>
          <w:p w14:paraId="52829EC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215</w:t>
            </w:r>
          </w:p>
        </w:tc>
        <w:tc>
          <w:tcPr>
            <w:tcW w:w="648" w:type="pct"/>
            <w:noWrap/>
            <w:vAlign w:val="center"/>
            <w:hideMark/>
          </w:tcPr>
          <w:p w14:paraId="78113D1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28.67%</w:t>
            </w:r>
          </w:p>
        </w:tc>
      </w:tr>
      <w:tr w:rsidR="000D1B1C" w:rsidRPr="004354F1" w14:paraId="01EDA721" w14:textId="77777777" w:rsidTr="00275240">
        <w:trPr>
          <w:trHeight w:val="300"/>
        </w:trPr>
        <w:tc>
          <w:tcPr>
            <w:tcW w:w="510" w:type="pct"/>
            <w:vMerge/>
            <w:vAlign w:val="center"/>
            <w:hideMark/>
          </w:tcPr>
          <w:p w14:paraId="7CCBEC7C"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363C55AC"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43AF6E7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偶爾</w:t>
            </w:r>
          </w:p>
        </w:tc>
        <w:tc>
          <w:tcPr>
            <w:tcW w:w="768" w:type="pct"/>
            <w:noWrap/>
            <w:vAlign w:val="center"/>
            <w:hideMark/>
          </w:tcPr>
          <w:p w14:paraId="3C2CBF6A"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520</w:t>
            </w:r>
          </w:p>
        </w:tc>
        <w:tc>
          <w:tcPr>
            <w:tcW w:w="648" w:type="pct"/>
            <w:noWrap/>
            <w:vAlign w:val="center"/>
            <w:hideMark/>
          </w:tcPr>
          <w:p w14:paraId="1BB8219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69.33%</w:t>
            </w:r>
          </w:p>
        </w:tc>
      </w:tr>
      <w:tr w:rsidR="000D1B1C" w:rsidRPr="004354F1" w14:paraId="1F91A8A7" w14:textId="77777777" w:rsidTr="00275240">
        <w:trPr>
          <w:trHeight w:val="300"/>
        </w:trPr>
        <w:tc>
          <w:tcPr>
            <w:tcW w:w="510" w:type="pct"/>
            <w:vMerge/>
            <w:vAlign w:val="center"/>
            <w:hideMark/>
          </w:tcPr>
          <w:p w14:paraId="1531477A"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1E8FC66D"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0CBC096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總是</w:t>
            </w:r>
          </w:p>
        </w:tc>
        <w:tc>
          <w:tcPr>
            <w:tcW w:w="768" w:type="pct"/>
            <w:noWrap/>
            <w:vAlign w:val="center"/>
            <w:hideMark/>
          </w:tcPr>
          <w:p w14:paraId="24C2A5E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15</w:t>
            </w:r>
          </w:p>
        </w:tc>
        <w:tc>
          <w:tcPr>
            <w:tcW w:w="648" w:type="pct"/>
            <w:noWrap/>
            <w:vAlign w:val="center"/>
            <w:hideMark/>
          </w:tcPr>
          <w:p w14:paraId="5A62E90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2.00%</w:t>
            </w:r>
          </w:p>
        </w:tc>
      </w:tr>
      <w:tr w:rsidR="000D1B1C" w:rsidRPr="004354F1" w14:paraId="7907D14C" w14:textId="77777777" w:rsidTr="00275240">
        <w:trPr>
          <w:trHeight w:val="300"/>
        </w:trPr>
        <w:tc>
          <w:tcPr>
            <w:tcW w:w="510" w:type="pct"/>
            <w:vMerge w:val="restart"/>
            <w:noWrap/>
            <w:vAlign w:val="center"/>
            <w:hideMark/>
          </w:tcPr>
          <w:p w14:paraId="31FFC79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LQ11</w:t>
            </w:r>
          </w:p>
        </w:tc>
        <w:tc>
          <w:tcPr>
            <w:tcW w:w="1792" w:type="pct"/>
            <w:vMerge w:val="restart"/>
            <w:noWrap/>
            <w:vAlign w:val="center"/>
            <w:hideMark/>
          </w:tcPr>
          <w:p w14:paraId="3C99ADA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在疫情期間，貴機構提供什麼類型的學習管理系統？</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可複選</w:t>
            </w:r>
            <w:r w:rsidRPr="004354F1">
              <w:rPr>
                <w:rFonts w:ascii="Times New Roman" w:eastAsia="標楷體" w:hAnsi="Times New Roman" w:cs="Times New Roman"/>
                <w:color w:val="000000"/>
                <w:sz w:val="20"/>
                <w:szCs w:val="20"/>
              </w:rPr>
              <w:t>)</w:t>
            </w:r>
          </w:p>
        </w:tc>
        <w:tc>
          <w:tcPr>
            <w:tcW w:w="1282" w:type="pct"/>
            <w:noWrap/>
            <w:vAlign w:val="center"/>
            <w:hideMark/>
          </w:tcPr>
          <w:p w14:paraId="6EA87EF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Moodle</w:t>
            </w:r>
          </w:p>
        </w:tc>
        <w:tc>
          <w:tcPr>
            <w:tcW w:w="768" w:type="pct"/>
            <w:noWrap/>
            <w:vAlign w:val="center"/>
            <w:hideMark/>
          </w:tcPr>
          <w:p w14:paraId="511ACD2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390</w:t>
            </w:r>
          </w:p>
        </w:tc>
        <w:tc>
          <w:tcPr>
            <w:tcW w:w="648" w:type="pct"/>
            <w:noWrap/>
            <w:vAlign w:val="center"/>
            <w:hideMark/>
          </w:tcPr>
          <w:p w14:paraId="0C3C1BE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52.00%</w:t>
            </w:r>
          </w:p>
        </w:tc>
      </w:tr>
      <w:tr w:rsidR="000D1B1C" w:rsidRPr="004354F1" w14:paraId="41514627" w14:textId="77777777" w:rsidTr="00275240">
        <w:trPr>
          <w:trHeight w:val="300"/>
        </w:trPr>
        <w:tc>
          <w:tcPr>
            <w:tcW w:w="510" w:type="pct"/>
            <w:vMerge/>
            <w:vAlign w:val="center"/>
            <w:hideMark/>
          </w:tcPr>
          <w:p w14:paraId="3BF54307"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4B19251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1EB1542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TEAMS</w:t>
            </w:r>
          </w:p>
        </w:tc>
        <w:tc>
          <w:tcPr>
            <w:tcW w:w="768" w:type="pct"/>
            <w:noWrap/>
            <w:vAlign w:val="center"/>
            <w:hideMark/>
          </w:tcPr>
          <w:p w14:paraId="13F7143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415</w:t>
            </w:r>
          </w:p>
        </w:tc>
        <w:tc>
          <w:tcPr>
            <w:tcW w:w="648" w:type="pct"/>
            <w:noWrap/>
            <w:vAlign w:val="center"/>
            <w:hideMark/>
          </w:tcPr>
          <w:p w14:paraId="08D07CD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55.33%</w:t>
            </w:r>
          </w:p>
        </w:tc>
      </w:tr>
      <w:tr w:rsidR="000D1B1C" w:rsidRPr="004354F1" w14:paraId="0274D80C" w14:textId="77777777" w:rsidTr="00275240">
        <w:trPr>
          <w:trHeight w:val="300"/>
        </w:trPr>
        <w:tc>
          <w:tcPr>
            <w:tcW w:w="510" w:type="pct"/>
            <w:vMerge/>
            <w:vAlign w:val="center"/>
            <w:hideMark/>
          </w:tcPr>
          <w:p w14:paraId="65FD130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38D074C6"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301C995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Zoom</w:t>
            </w:r>
          </w:p>
        </w:tc>
        <w:tc>
          <w:tcPr>
            <w:tcW w:w="768" w:type="pct"/>
            <w:noWrap/>
            <w:vAlign w:val="center"/>
            <w:hideMark/>
          </w:tcPr>
          <w:p w14:paraId="5434388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65</w:t>
            </w:r>
          </w:p>
        </w:tc>
        <w:tc>
          <w:tcPr>
            <w:tcW w:w="648" w:type="pct"/>
            <w:noWrap/>
            <w:vAlign w:val="center"/>
            <w:hideMark/>
          </w:tcPr>
          <w:p w14:paraId="726AB37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8.67%</w:t>
            </w:r>
          </w:p>
        </w:tc>
      </w:tr>
      <w:tr w:rsidR="000D1B1C" w:rsidRPr="004354F1" w14:paraId="19936A90" w14:textId="77777777" w:rsidTr="00275240">
        <w:trPr>
          <w:trHeight w:val="300"/>
        </w:trPr>
        <w:tc>
          <w:tcPr>
            <w:tcW w:w="510" w:type="pct"/>
            <w:vMerge/>
            <w:vAlign w:val="center"/>
            <w:hideMark/>
          </w:tcPr>
          <w:p w14:paraId="5790EDCB"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DFF6FBE"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7B6ECB8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以上皆是</w:t>
            </w:r>
          </w:p>
        </w:tc>
        <w:tc>
          <w:tcPr>
            <w:tcW w:w="768" w:type="pct"/>
            <w:noWrap/>
            <w:vAlign w:val="center"/>
            <w:hideMark/>
          </w:tcPr>
          <w:p w14:paraId="6483C00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70</w:t>
            </w:r>
          </w:p>
        </w:tc>
        <w:tc>
          <w:tcPr>
            <w:tcW w:w="648" w:type="pct"/>
            <w:noWrap/>
            <w:vAlign w:val="center"/>
            <w:hideMark/>
          </w:tcPr>
          <w:p w14:paraId="2D6BBF3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9.33%</w:t>
            </w:r>
          </w:p>
        </w:tc>
      </w:tr>
      <w:tr w:rsidR="000D1B1C" w:rsidRPr="004354F1" w14:paraId="5187C53C" w14:textId="77777777" w:rsidTr="00275240">
        <w:trPr>
          <w:trHeight w:val="300"/>
        </w:trPr>
        <w:tc>
          <w:tcPr>
            <w:tcW w:w="510" w:type="pct"/>
            <w:vMerge/>
            <w:vAlign w:val="center"/>
            <w:hideMark/>
          </w:tcPr>
          <w:p w14:paraId="476BD806"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F4B437C"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5568B5B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無</w:t>
            </w:r>
          </w:p>
        </w:tc>
        <w:tc>
          <w:tcPr>
            <w:tcW w:w="768" w:type="pct"/>
            <w:noWrap/>
            <w:vAlign w:val="center"/>
            <w:hideMark/>
          </w:tcPr>
          <w:p w14:paraId="2D0F831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50</w:t>
            </w:r>
          </w:p>
        </w:tc>
        <w:tc>
          <w:tcPr>
            <w:tcW w:w="648" w:type="pct"/>
            <w:noWrap/>
            <w:vAlign w:val="center"/>
            <w:hideMark/>
          </w:tcPr>
          <w:p w14:paraId="47242AB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6.67%</w:t>
            </w:r>
          </w:p>
        </w:tc>
      </w:tr>
      <w:tr w:rsidR="000D1B1C" w:rsidRPr="004354F1" w14:paraId="3A9B7F97" w14:textId="77777777" w:rsidTr="00275240">
        <w:trPr>
          <w:trHeight w:val="300"/>
        </w:trPr>
        <w:tc>
          <w:tcPr>
            <w:tcW w:w="510" w:type="pct"/>
            <w:vMerge w:val="restart"/>
            <w:noWrap/>
            <w:vAlign w:val="center"/>
            <w:hideMark/>
          </w:tcPr>
          <w:p w14:paraId="60A67A51"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LQ12</w:t>
            </w:r>
          </w:p>
        </w:tc>
        <w:tc>
          <w:tcPr>
            <w:tcW w:w="1792" w:type="pct"/>
            <w:vMerge w:val="restart"/>
            <w:noWrap/>
            <w:vAlign w:val="center"/>
            <w:hideMark/>
          </w:tcPr>
          <w:p w14:paraId="6DAF685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您平時有在使用何種人工智慧技術來輔助您的學習或教學呢</w:t>
            </w:r>
            <w:r w:rsidRPr="004354F1">
              <w:rPr>
                <w:rFonts w:ascii="Times New Roman" w:eastAsia="標楷體" w:hAnsi="Times New Roman" w:cs="Times New Roman"/>
                <w:color w:val="000000"/>
                <w:sz w:val="20"/>
                <w:szCs w:val="20"/>
              </w:rPr>
              <w:t>?(</w:t>
            </w:r>
            <w:r w:rsidRPr="004354F1">
              <w:rPr>
                <w:rFonts w:ascii="Times New Roman" w:eastAsia="標楷體" w:hAnsi="Times New Roman" w:cs="Times New Roman"/>
                <w:color w:val="000000"/>
                <w:sz w:val="20"/>
                <w:szCs w:val="20"/>
              </w:rPr>
              <w:t>可複選</w:t>
            </w:r>
            <w:r w:rsidRPr="004354F1">
              <w:rPr>
                <w:rFonts w:ascii="Times New Roman" w:eastAsia="標楷體" w:hAnsi="Times New Roman" w:cs="Times New Roman"/>
                <w:color w:val="000000"/>
                <w:sz w:val="20"/>
                <w:szCs w:val="20"/>
              </w:rPr>
              <w:t>)</w:t>
            </w:r>
          </w:p>
        </w:tc>
        <w:tc>
          <w:tcPr>
            <w:tcW w:w="1282" w:type="pct"/>
            <w:noWrap/>
            <w:vAlign w:val="center"/>
            <w:hideMark/>
          </w:tcPr>
          <w:p w14:paraId="7D43AA0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chatgpt</w:t>
            </w:r>
          </w:p>
        </w:tc>
        <w:tc>
          <w:tcPr>
            <w:tcW w:w="768" w:type="pct"/>
            <w:noWrap/>
            <w:vAlign w:val="center"/>
            <w:hideMark/>
          </w:tcPr>
          <w:p w14:paraId="27DF8EB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675</w:t>
            </w:r>
          </w:p>
        </w:tc>
        <w:tc>
          <w:tcPr>
            <w:tcW w:w="648" w:type="pct"/>
            <w:noWrap/>
            <w:vAlign w:val="center"/>
            <w:hideMark/>
          </w:tcPr>
          <w:p w14:paraId="4672BBCD"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90.00%</w:t>
            </w:r>
          </w:p>
        </w:tc>
      </w:tr>
      <w:tr w:rsidR="000D1B1C" w:rsidRPr="004354F1" w14:paraId="245F1161" w14:textId="77777777" w:rsidTr="00275240">
        <w:trPr>
          <w:trHeight w:val="300"/>
        </w:trPr>
        <w:tc>
          <w:tcPr>
            <w:tcW w:w="510" w:type="pct"/>
            <w:vMerge/>
            <w:vAlign w:val="center"/>
            <w:hideMark/>
          </w:tcPr>
          <w:p w14:paraId="7A7A8EB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4AC1A133"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01520DA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notion</w:t>
            </w:r>
          </w:p>
        </w:tc>
        <w:tc>
          <w:tcPr>
            <w:tcW w:w="768" w:type="pct"/>
            <w:noWrap/>
            <w:vAlign w:val="center"/>
            <w:hideMark/>
          </w:tcPr>
          <w:p w14:paraId="43E2774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145</w:t>
            </w:r>
          </w:p>
        </w:tc>
        <w:tc>
          <w:tcPr>
            <w:tcW w:w="648" w:type="pct"/>
            <w:noWrap/>
            <w:vAlign w:val="center"/>
            <w:hideMark/>
          </w:tcPr>
          <w:p w14:paraId="62063D0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19.33%</w:t>
            </w:r>
          </w:p>
        </w:tc>
      </w:tr>
      <w:tr w:rsidR="000D1B1C" w:rsidRPr="004354F1" w14:paraId="7068574C" w14:textId="77777777" w:rsidTr="00275240">
        <w:trPr>
          <w:trHeight w:val="300"/>
        </w:trPr>
        <w:tc>
          <w:tcPr>
            <w:tcW w:w="510" w:type="pct"/>
            <w:vMerge/>
            <w:vAlign w:val="center"/>
            <w:hideMark/>
          </w:tcPr>
          <w:p w14:paraId="6E2A6AB0"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C4BC178"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314A093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canva</w:t>
            </w:r>
          </w:p>
        </w:tc>
        <w:tc>
          <w:tcPr>
            <w:tcW w:w="768" w:type="pct"/>
            <w:noWrap/>
            <w:vAlign w:val="center"/>
            <w:hideMark/>
          </w:tcPr>
          <w:p w14:paraId="005036C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360</w:t>
            </w:r>
          </w:p>
        </w:tc>
        <w:tc>
          <w:tcPr>
            <w:tcW w:w="648" w:type="pct"/>
            <w:noWrap/>
            <w:vAlign w:val="center"/>
            <w:hideMark/>
          </w:tcPr>
          <w:p w14:paraId="205177A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48.00%</w:t>
            </w:r>
          </w:p>
        </w:tc>
      </w:tr>
      <w:tr w:rsidR="000D1B1C" w:rsidRPr="004354F1" w14:paraId="198ED171" w14:textId="77777777" w:rsidTr="00275240">
        <w:trPr>
          <w:trHeight w:val="300"/>
        </w:trPr>
        <w:tc>
          <w:tcPr>
            <w:tcW w:w="510" w:type="pct"/>
            <w:vMerge/>
            <w:vAlign w:val="center"/>
            <w:hideMark/>
          </w:tcPr>
          <w:p w14:paraId="6DEA031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45851BDD"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1E8AC20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無</w:t>
            </w:r>
          </w:p>
        </w:tc>
        <w:tc>
          <w:tcPr>
            <w:tcW w:w="768" w:type="pct"/>
            <w:noWrap/>
            <w:vAlign w:val="center"/>
            <w:hideMark/>
          </w:tcPr>
          <w:p w14:paraId="4C42711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50</w:t>
            </w:r>
          </w:p>
        </w:tc>
        <w:tc>
          <w:tcPr>
            <w:tcW w:w="648" w:type="pct"/>
            <w:noWrap/>
            <w:vAlign w:val="center"/>
            <w:hideMark/>
          </w:tcPr>
          <w:p w14:paraId="2BF9646F"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6.67%</w:t>
            </w:r>
          </w:p>
        </w:tc>
      </w:tr>
      <w:tr w:rsidR="000D1B1C" w:rsidRPr="004354F1" w14:paraId="7E1A3F0B" w14:textId="77777777" w:rsidTr="00275240">
        <w:trPr>
          <w:trHeight w:val="300"/>
        </w:trPr>
        <w:tc>
          <w:tcPr>
            <w:tcW w:w="510" w:type="pct"/>
            <w:vMerge/>
            <w:vAlign w:val="center"/>
            <w:hideMark/>
          </w:tcPr>
          <w:p w14:paraId="17058ABC"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4AA807FE"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2B476FDE"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Goodnote</w:t>
            </w:r>
          </w:p>
        </w:tc>
        <w:tc>
          <w:tcPr>
            <w:tcW w:w="768" w:type="pct"/>
            <w:noWrap/>
            <w:vAlign w:val="center"/>
            <w:hideMark/>
          </w:tcPr>
          <w:p w14:paraId="6E9B744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648" w:type="pct"/>
            <w:noWrap/>
            <w:vAlign w:val="center"/>
            <w:hideMark/>
          </w:tcPr>
          <w:p w14:paraId="5CC7F54C"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0.67%</w:t>
            </w:r>
          </w:p>
        </w:tc>
      </w:tr>
      <w:tr w:rsidR="000D1B1C" w:rsidRPr="004354F1" w14:paraId="4C7F0DAA" w14:textId="77777777" w:rsidTr="00275240">
        <w:trPr>
          <w:trHeight w:val="300"/>
        </w:trPr>
        <w:tc>
          <w:tcPr>
            <w:tcW w:w="510" w:type="pct"/>
            <w:vMerge/>
            <w:vAlign w:val="center"/>
            <w:hideMark/>
          </w:tcPr>
          <w:p w14:paraId="4FF1926A"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018ACB72"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44AB8D36"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Google</w:t>
            </w:r>
          </w:p>
        </w:tc>
        <w:tc>
          <w:tcPr>
            <w:tcW w:w="768" w:type="pct"/>
            <w:noWrap/>
            <w:vAlign w:val="center"/>
            <w:hideMark/>
          </w:tcPr>
          <w:p w14:paraId="04551E53"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648" w:type="pct"/>
            <w:noWrap/>
            <w:vAlign w:val="center"/>
            <w:hideMark/>
          </w:tcPr>
          <w:p w14:paraId="5078FC97"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0.67%</w:t>
            </w:r>
          </w:p>
        </w:tc>
      </w:tr>
      <w:tr w:rsidR="000D1B1C" w:rsidRPr="004354F1" w14:paraId="62AF1E11" w14:textId="77777777" w:rsidTr="00275240">
        <w:trPr>
          <w:trHeight w:val="300"/>
        </w:trPr>
        <w:tc>
          <w:tcPr>
            <w:tcW w:w="510" w:type="pct"/>
            <w:vMerge/>
            <w:vAlign w:val="center"/>
            <w:hideMark/>
          </w:tcPr>
          <w:p w14:paraId="413C004F"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35E4B077"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21528FF0"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gamma</w:t>
            </w:r>
          </w:p>
        </w:tc>
        <w:tc>
          <w:tcPr>
            <w:tcW w:w="768" w:type="pct"/>
            <w:noWrap/>
            <w:vAlign w:val="center"/>
            <w:hideMark/>
          </w:tcPr>
          <w:p w14:paraId="7768A155"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10</w:t>
            </w:r>
          </w:p>
        </w:tc>
        <w:tc>
          <w:tcPr>
            <w:tcW w:w="648" w:type="pct"/>
            <w:noWrap/>
            <w:vAlign w:val="center"/>
            <w:hideMark/>
          </w:tcPr>
          <w:p w14:paraId="04022E19"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1.33%</w:t>
            </w:r>
          </w:p>
        </w:tc>
      </w:tr>
      <w:tr w:rsidR="000D1B1C" w:rsidRPr="004354F1" w14:paraId="5A2068CA" w14:textId="77777777" w:rsidTr="00275240">
        <w:trPr>
          <w:trHeight w:val="300"/>
        </w:trPr>
        <w:tc>
          <w:tcPr>
            <w:tcW w:w="510" w:type="pct"/>
            <w:vMerge/>
            <w:vAlign w:val="center"/>
            <w:hideMark/>
          </w:tcPr>
          <w:p w14:paraId="732159B9"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792" w:type="pct"/>
            <w:vMerge/>
            <w:vAlign w:val="center"/>
            <w:hideMark/>
          </w:tcPr>
          <w:p w14:paraId="617C0F75" w14:textId="77777777" w:rsidR="000D1B1C" w:rsidRPr="004354F1" w:rsidRDefault="000D1B1C" w:rsidP="00275240">
            <w:pPr>
              <w:jc w:val="center"/>
              <w:rPr>
                <w:rFonts w:ascii="Times New Roman" w:eastAsia="標楷體" w:hAnsi="Times New Roman" w:cs="Times New Roman"/>
                <w:color w:val="000000"/>
                <w:sz w:val="20"/>
                <w:szCs w:val="20"/>
              </w:rPr>
            </w:pPr>
          </w:p>
        </w:tc>
        <w:tc>
          <w:tcPr>
            <w:tcW w:w="1282" w:type="pct"/>
            <w:noWrap/>
            <w:vAlign w:val="center"/>
            <w:hideMark/>
          </w:tcPr>
          <w:p w14:paraId="6F69E214"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replit</w:t>
            </w:r>
            <w:r w:rsidRPr="004354F1">
              <w:rPr>
                <w:rFonts w:ascii="Times New Roman" w:eastAsia="標楷體" w:hAnsi="Times New Roman" w:cs="Times New Roman"/>
                <w:color w:val="000000"/>
                <w:sz w:val="20"/>
                <w:szCs w:val="20"/>
              </w:rPr>
              <w:t>的內建</w:t>
            </w:r>
            <w:r w:rsidRPr="004354F1">
              <w:rPr>
                <w:rFonts w:ascii="Times New Roman" w:eastAsia="標楷體" w:hAnsi="Times New Roman" w:cs="Times New Roman"/>
                <w:color w:val="000000"/>
                <w:sz w:val="20"/>
                <w:szCs w:val="20"/>
              </w:rPr>
              <w:t>AI</w:t>
            </w:r>
          </w:p>
        </w:tc>
        <w:tc>
          <w:tcPr>
            <w:tcW w:w="768" w:type="pct"/>
            <w:noWrap/>
            <w:vAlign w:val="center"/>
            <w:hideMark/>
          </w:tcPr>
          <w:p w14:paraId="4C130CA8"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5</w:t>
            </w:r>
          </w:p>
        </w:tc>
        <w:tc>
          <w:tcPr>
            <w:tcW w:w="648" w:type="pct"/>
            <w:noWrap/>
            <w:vAlign w:val="center"/>
            <w:hideMark/>
          </w:tcPr>
          <w:p w14:paraId="11D95862" w14:textId="77777777" w:rsidR="000D1B1C" w:rsidRPr="004354F1" w:rsidRDefault="000D1B1C" w:rsidP="00275240">
            <w:pPr>
              <w:jc w:val="center"/>
              <w:rPr>
                <w:rFonts w:ascii="Times New Roman" w:eastAsia="標楷體" w:hAnsi="Times New Roman" w:cs="Times New Roman"/>
                <w:color w:val="000000"/>
                <w:sz w:val="20"/>
                <w:szCs w:val="20"/>
              </w:rPr>
            </w:pPr>
            <w:r w:rsidRPr="004354F1">
              <w:rPr>
                <w:rFonts w:ascii="Times New Roman" w:eastAsia="標楷體" w:hAnsi="Times New Roman" w:cs="Times New Roman"/>
                <w:color w:val="000000"/>
                <w:sz w:val="20"/>
                <w:szCs w:val="20"/>
              </w:rPr>
              <w:t>0.67%</w:t>
            </w:r>
          </w:p>
        </w:tc>
      </w:tr>
    </w:tbl>
    <w:p w14:paraId="2860E846" w14:textId="77777777" w:rsidR="000D1B1C" w:rsidRPr="004354F1" w:rsidRDefault="000D1B1C" w:rsidP="000D1B1C">
      <w:pPr>
        <w:adjustRightInd w:val="0"/>
        <w:snapToGrid w:val="0"/>
        <w:spacing w:afterLines="50" w:after="120" w:line="360" w:lineRule="auto"/>
        <w:ind w:firstLineChars="200" w:firstLine="400"/>
        <w:jc w:val="both"/>
        <w:rPr>
          <w:rFonts w:ascii="Times New Roman" w:eastAsia="標楷體" w:hAnsi="Times New Roman" w:cs="Times New Roman"/>
          <w:bCs/>
          <w:color w:val="000000" w:themeColor="text1"/>
          <w:sz w:val="20"/>
          <w:szCs w:val="20"/>
        </w:rPr>
      </w:pPr>
    </w:p>
    <w:p w14:paraId="28BB8592"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透過</w:t>
      </w:r>
      <w:r>
        <w:rPr>
          <w:rFonts w:ascii="Times New Roman" w:eastAsia="標楷體" w:hAnsi="Times New Roman" w:cs="Times New Roman" w:hint="eastAsia"/>
          <w:bCs/>
        </w:rPr>
        <w:t>描</w:t>
      </w:r>
      <w:r w:rsidRPr="004354F1">
        <w:rPr>
          <w:rFonts w:ascii="Times New Roman" w:eastAsia="標楷體" w:hAnsi="Times New Roman" w:cs="Times New Roman"/>
          <w:bCs/>
        </w:rPr>
        <w:t>述</w:t>
      </w:r>
      <w:r>
        <w:rPr>
          <w:rFonts w:ascii="Times New Roman" w:eastAsia="標楷體" w:hAnsi="Times New Roman" w:cs="Times New Roman" w:hint="eastAsia"/>
          <w:bCs/>
        </w:rPr>
        <w:t>性</w:t>
      </w:r>
      <w:r w:rsidRPr="004354F1">
        <w:rPr>
          <w:rFonts w:ascii="Times New Roman" w:eastAsia="標楷體" w:hAnsi="Times New Roman" w:cs="Times New Roman"/>
          <w:bCs/>
        </w:rPr>
        <w:t>統計，可以發現受訪者主要為</w:t>
      </w:r>
      <w:r w:rsidRPr="004354F1">
        <w:rPr>
          <w:rFonts w:ascii="Times New Roman" w:eastAsia="標楷體" w:hAnsi="Times New Roman" w:cs="Times New Roman"/>
          <w:bCs/>
        </w:rPr>
        <w:t>20</w:t>
      </w:r>
      <w:r w:rsidRPr="004354F1">
        <w:rPr>
          <w:rFonts w:ascii="Times New Roman" w:eastAsia="標楷體" w:hAnsi="Times New Roman" w:cs="Times New Roman"/>
          <w:bCs/>
        </w:rPr>
        <w:t>歲以下的男性大學生，來自資訊學院和金融科技學院，且普遍擁有較短的線上學習與</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技術使用經驗。大多數受訪者對</w:t>
      </w:r>
      <w:r w:rsidRPr="004354F1">
        <w:rPr>
          <w:rFonts w:ascii="Times New Roman" w:eastAsia="標楷體" w:hAnsi="Times New Roman" w:cs="Times New Roman"/>
          <w:bCs/>
        </w:rPr>
        <w:t xml:space="preserve"> e-learning </w:t>
      </w:r>
      <w:r w:rsidRPr="004354F1">
        <w:rPr>
          <w:rFonts w:ascii="Times New Roman" w:eastAsia="標楷體" w:hAnsi="Times New Roman" w:cs="Times New Roman"/>
          <w:bCs/>
        </w:rPr>
        <w:t>融合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教學的實踐與應用持高度正面態度，認為其能有效提升學習效率、動機和技能掌握，同時對未來的普及性和教育影響表現出極高的期望。然而，在隱私保護與倫理風險的認知上仍有提升空間。這些結果反映了</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技術在教育應用中的巨大潛力，也揭示了進一步優化與推廣的方向。</w:t>
      </w:r>
    </w:p>
    <w:p w14:paraId="3CFFF819" w14:textId="77777777" w:rsidR="000D1B1C" w:rsidRPr="004354F1" w:rsidRDefault="000D1B1C" w:rsidP="000D1B1C">
      <w:pPr>
        <w:rPr>
          <w:rFonts w:ascii="Times New Roman" w:eastAsia="標楷體" w:hAnsi="Times New Roman" w:cs="Times New Roman"/>
          <w:bCs/>
        </w:rPr>
      </w:pPr>
      <w:r w:rsidRPr="004354F1">
        <w:rPr>
          <w:rFonts w:ascii="Times New Roman" w:eastAsia="標楷體" w:hAnsi="Times New Roman" w:cs="Times New Roman"/>
          <w:bCs/>
        </w:rPr>
        <w:br w:type="page"/>
      </w:r>
    </w:p>
    <w:p w14:paraId="42DDAA8D" w14:textId="77777777" w:rsidR="000D1B1C" w:rsidRPr="004354F1" w:rsidRDefault="000D1B1C" w:rsidP="000D1B1C">
      <w:pPr>
        <w:adjustRightInd w:val="0"/>
        <w:snapToGrid w:val="0"/>
        <w:spacing w:afterLines="50" w:after="120" w:line="360" w:lineRule="auto"/>
        <w:jc w:val="center"/>
        <w:outlineLvl w:val="0"/>
        <w:rPr>
          <w:rFonts w:ascii="Times New Roman" w:eastAsia="Courier New" w:hAnsi="Times New Roman" w:cs="Times New Roman"/>
          <w:b/>
          <w:color w:val="FF0000"/>
          <w:sz w:val="28"/>
          <w:szCs w:val="28"/>
        </w:rPr>
      </w:pPr>
      <w:bookmarkStart w:id="38" w:name="_Toc187001069"/>
      <w:r w:rsidRPr="004354F1">
        <w:rPr>
          <w:rFonts w:ascii="Times New Roman" w:eastAsia="標楷體" w:hAnsi="Times New Roman" w:cs="Times New Roman"/>
          <w:b/>
          <w:sz w:val="28"/>
          <w:szCs w:val="28"/>
        </w:rPr>
        <w:lastRenderedPageBreak/>
        <w:t>第三章</w:t>
      </w:r>
      <w:r w:rsidRPr="004354F1">
        <w:rPr>
          <w:rFonts w:ascii="Times New Roman" w:eastAsia="標楷體" w:hAnsi="Times New Roman" w:cs="Times New Roman"/>
          <w:b/>
          <w:sz w:val="28"/>
          <w:szCs w:val="28"/>
        </w:rPr>
        <w:t xml:space="preserve">  </w:t>
      </w:r>
      <w:r w:rsidRPr="004354F1">
        <w:rPr>
          <w:rFonts w:ascii="Times New Roman" w:eastAsia="標楷體" w:hAnsi="Times New Roman" w:cs="Times New Roman"/>
          <w:b/>
          <w:sz w:val="28"/>
          <w:szCs w:val="28"/>
        </w:rPr>
        <w:t>主成分分析的結果與解釋</w:t>
      </w:r>
      <w:bookmarkEnd w:id="38"/>
    </w:p>
    <w:p w14:paraId="4CE4CA6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主成分分析（</w:t>
      </w:r>
      <w:r w:rsidRPr="004354F1">
        <w:rPr>
          <w:rFonts w:ascii="Times New Roman" w:eastAsia="標楷體" w:hAnsi="Times New Roman" w:cs="Times New Roman"/>
          <w:bCs/>
        </w:rPr>
        <w:t>PCA</w:t>
      </w:r>
      <w:r w:rsidRPr="004354F1">
        <w:rPr>
          <w:rFonts w:ascii="Times New Roman" w:eastAsia="標楷體" w:hAnsi="Times New Roman" w:cs="Times New Roman"/>
          <w:bCs/>
        </w:rPr>
        <w:t>）是一種用於數據降維的統計方法，可以有效提取問卷中變數之間的潛在結構，並將高維數據轉化為少量主成分，從而便於解釋和後續分析。</w:t>
      </w:r>
    </w:p>
    <w:p w14:paraId="00358978" w14:textId="77777777" w:rsidR="000D1B1C" w:rsidRPr="004354F1"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kern w:val="52"/>
          <w:sz w:val="28"/>
          <w:szCs w:val="28"/>
        </w:rPr>
      </w:pPr>
      <w:bookmarkStart w:id="39" w:name="_Toc187001070"/>
      <w:r w:rsidRPr="004354F1">
        <w:rPr>
          <w:rFonts w:ascii="Times New Roman" w:eastAsia="標楷體" w:hAnsi="Times New Roman" w:cs="Times New Roman"/>
          <w:b/>
          <w:color w:val="000000" w:themeColor="text1"/>
        </w:rPr>
        <w:t>第一節</w:t>
      </w:r>
      <w:r w:rsidRPr="004354F1">
        <w:rPr>
          <w:rFonts w:ascii="Times New Roman" w:eastAsia="標楷體" w:hAnsi="Times New Roman" w:cs="Times New Roman"/>
          <w:b/>
          <w:color w:val="000000" w:themeColor="text1"/>
        </w:rPr>
        <w:t xml:space="preserve">  </w:t>
      </w:r>
      <w:r w:rsidRPr="004354F1">
        <w:rPr>
          <w:rFonts w:ascii="Times New Roman" w:eastAsia="標楷體" w:hAnsi="Times New Roman" w:cs="Times New Roman"/>
          <w:b/>
          <w:color w:val="000000" w:themeColor="text1"/>
        </w:rPr>
        <w:t>主成分的挑選</w:t>
      </w:r>
      <w:bookmarkEnd w:id="39"/>
    </w:p>
    <w:p w14:paraId="20E76EFA"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在主成分分析中，選擇適當數量的主成分是關鍵步驟之一，旨在保留最重要的變異信息，同時減少數據的維度。本次研究採用了以下三種方法來確定主成分的數量，詳述如下。</w:t>
      </w:r>
    </w:p>
    <w:p w14:paraId="69993101" w14:textId="77777777" w:rsidR="000D1B1C" w:rsidRPr="00780176" w:rsidRDefault="000D1B1C" w:rsidP="000D1B1C">
      <w:pPr>
        <w:pStyle w:val="aa"/>
        <w:widowControl w:val="0"/>
        <w:numPr>
          <w:ilvl w:val="0"/>
          <w:numId w:val="28"/>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累積解釋變異比例</w:t>
      </w:r>
    </w:p>
    <w:p w14:paraId="34F9E6D4"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累積解釋變異比例是衡量主成分重要性的一種常用指標，用於評估主成分對總變異的貢獻。根據分析結果，累積解釋變異圖顯示，前</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個主成分的累積解釋變異達到了</w:t>
      </w:r>
      <w:r w:rsidRPr="004354F1">
        <w:rPr>
          <w:rFonts w:ascii="Times New Roman" w:eastAsia="標楷體" w:hAnsi="Times New Roman" w:cs="Times New Roman"/>
          <w:bCs/>
        </w:rPr>
        <w:t xml:space="preserve"> 74.9%</w:t>
      </w:r>
      <w:r w:rsidRPr="004354F1">
        <w:rPr>
          <w:rFonts w:ascii="Times New Roman" w:eastAsia="標楷體" w:hAnsi="Times New Roman" w:cs="Times New Roman"/>
          <w:bCs/>
        </w:rPr>
        <w:t>，表明這些主成分能夠較充分地概括數據中的主要信息。因此，選擇</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個主成分可以平衡數據降維與信息保留之間的需求。</w:t>
      </w:r>
    </w:p>
    <w:p w14:paraId="72192955" w14:textId="77777777" w:rsidR="000D1B1C" w:rsidRPr="004354F1" w:rsidRDefault="000D1B1C" w:rsidP="000D1B1C">
      <w:pPr>
        <w:adjustRightInd w:val="0"/>
        <w:snapToGrid w:val="0"/>
        <w:spacing w:afterLines="50" w:after="120" w:line="360" w:lineRule="auto"/>
        <w:jc w:val="center"/>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3E0E487E" wp14:editId="32281523">
            <wp:extent cx="4735215" cy="2959510"/>
            <wp:effectExtent l="0" t="0" r="1905" b="0"/>
            <wp:docPr id="263940691"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0691" name="圖片 1" descr="一張含有 文字, 圖表, 行, 繪圖 的圖片&#10;&#10;自動產生的描述"/>
                    <pic:cNvPicPr/>
                  </pic:nvPicPr>
                  <pic:blipFill>
                    <a:blip r:embed="rId10"/>
                    <a:stretch>
                      <a:fillRect/>
                    </a:stretch>
                  </pic:blipFill>
                  <pic:spPr>
                    <a:xfrm>
                      <a:off x="0" y="0"/>
                      <a:ext cx="4748138" cy="2967587"/>
                    </a:xfrm>
                    <a:prstGeom prst="rect">
                      <a:avLst/>
                    </a:prstGeom>
                  </pic:spPr>
                </pic:pic>
              </a:graphicData>
            </a:graphic>
          </wp:inline>
        </w:drawing>
      </w:r>
    </w:p>
    <w:p w14:paraId="4A53854F" w14:textId="77777777" w:rsidR="000D1B1C" w:rsidRPr="004354F1" w:rsidRDefault="000D1B1C" w:rsidP="000D1B1C">
      <w:pPr>
        <w:pStyle w:val="afff5"/>
        <w:spacing w:after="120"/>
        <w:rPr>
          <w:b w:val="0"/>
          <w:bCs/>
        </w:rPr>
      </w:pPr>
      <w:bookmarkStart w:id="40" w:name="_Toc187098655"/>
      <w:r w:rsidRPr="004354F1">
        <w:rPr>
          <w:b w:val="0"/>
          <w:bCs/>
        </w:rPr>
        <w:t>圖</w:t>
      </w:r>
      <w:r w:rsidRPr="004354F1">
        <w:rPr>
          <w:b w:val="0"/>
          <w:bCs/>
        </w:rPr>
        <w:t xml:space="preserve">3-1  </w:t>
      </w:r>
      <w:r w:rsidRPr="004354F1">
        <w:rPr>
          <w:b w:val="0"/>
          <w:bCs/>
        </w:rPr>
        <w:t>主成分累積解釋變異圖</w:t>
      </w:r>
      <w:bookmarkEnd w:id="40"/>
    </w:p>
    <w:p w14:paraId="012E030A" w14:textId="77777777" w:rsidR="000D1B1C" w:rsidRPr="00780176" w:rsidRDefault="000D1B1C" w:rsidP="000D1B1C">
      <w:pPr>
        <w:pStyle w:val="aa"/>
        <w:widowControl w:val="0"/>
        <w:numPr>
          <w:ilvl w:val="0"/>
          <w:numId w:val="28"/>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 xml:space="preserve">Kaiser </w:t>
      </w:r>
      <w:r w:rsidRPr="00780176">
        <w:rPr>
          <w:rFonts w:ascii="Times New Roman" w:eastAsia="標楷體" w:hAnsi="Times New Roman"/>
          <w:bCs/>
        </w:rPr>
        <w:t>準則</w:t>
      </w:r>
    </w:p>
    <w:p w14:paraId="5D375A37"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 xml:space="preserve">Kaiser </w:t>
      </w:r>
      <w:r w:rsidRPr="004354F1">
        <w:rPr>
          <w:rFonts w:ascii="Times New Roman" w:eastAsia="標楷體" w:hAnsi="Times New Roman" w:cs="Times New Roman"/>
          <w:bCs/>
        </w:rPr>
        <w:t>準則是一種基於特徵值的標準，用於選擇主成分數量。根據該準則，僅保留特徵值大於</w:t>
      </w:r>
      <w:r w:rsidRPr="004354F1">
        <w:rPr>
          <w:rFonts w:ascii="Times New Roman" w:eastAsia="標楷體" w:hAnsi="Times New Roman" w:cs="Times New Roman"/>
          <w:bCs/>
        </w:rPr>
        <w:t xml:space="preserve"> 1 </w:t>
      </w:r>
      <w:r w:rsidRPr="004354F1">
        <w:rPr>
          <w:rFonts w:ascii="Times New Roman" w:eastAsia="標楷體" w:hAnsi="Times New Roman" w:cs="Times New Roman"/>
          <w:bCs/>
        </w:rPr>
        <w:t>的主成分，因為這些主成分所代表的變異大於原始變數的</w:t>
      </w:r>
      <w:r w:rsidRPr="004354F1">
        <w:rPr>
          <w:rFonts w:ascii="Times New Roman" w:eastAsia="標楷體" w:hAnsi="Times New Roman" w:cs="Times New Roman"/>
          <w:bCs/>
        </w:rPr>
        <w:lastRenderedPageBreak/>
        <w:t>平均變異。本研究中，共有</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個主成分的特徵值大於</w:t>
      </w:r>
      <w:r w:rsidRPr="004354F1">
        <w:rPr>
          <w:rFonts w:ascii="Times New Roman" w:eastAsia="標楷體" w:hAnsi="Times New Roman" w:cs="Times New Roman"/>
          <w:bCs/>
        </w:rPr>
        <w:t xml:space="preserve"> 1</w:t>
      </w:r>
      <w:r w:rsidRPr="004354F1">
        <w:rPr>
          <w:rFonts w:ascii="Times New Roman" w:eastAsia="標楷體" w:hAnsi="Times New Roman" w:cs="Times New Roman"/>
          <w:bCs/>
        </w:rPr>
        <w:t>，因此</w:t>
      </w:r>
      <w:r w:rsidRPr="004354F1">
        <w:rPr>
          <w:rFonts w:ascii="Times New Roman" w:eastAsia="標楷體" w:hAnsi="Times New Roman" w:cs="Times New Roman"/>
          <w:bCs/>
        </w:rPr>
        <w:t xml:space="preserve"> Kaiser </w:t>
      </w:r>
      <w:r w:rsidRPr="004354F1">
        <w:rPr>
          <w:rFonts w:ascii="Times New Roman" w:eastAsia="標楷體" w:hAnsi="Times New Roman" w:cs="Times New Roman"/>
          <w:bCs/>
        </w:rPr>
        <w:t>準則同樣建議保留</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w:t>
      </w:r>
    </w:p>
    <w:p w14:paraId="2F8CEA0B" w14:textId="77777777" w:rsidR="000D1B1C" w:rsidRPr="004354F1" w:rsidRDefault="000D1B1C" w:rsidP="000D1B1C">
      <w:pPr>
        <w:adjustRightInd w:val="0"/>
        <w:snapToGrid w:val="0"/>
        <w:spacing w:afterLines="50" w:after="120" w:line="360" w:lineRule="auto"/>
        <w:jc w:val="center"/>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25A3E88A" wp14:editId="3998044F">
            <wp:extent cx="4818955" cy="628220"/>
            <wp:effectExtent l="0" t="0" r="0" b="0"/>
            <wp:docPr id="1463578493" name="圖片 2"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78493" name="圖片 2" descr="一張含有 文字, 字型, 螢幕擷取畫面, 行 的圖片&#10;&#10;自動產生的描述"/>
                    <pic:cNvPicPr/>
                  </pic:nvPicPr>
                  <pic:blipFill rotWithShape="1">
                    <a:blip r:embed="rId11"/>
                    <a:srcRect l="1012" t="6121" b="4643"/>
                    <a:stretch/>
                  </pic:blipFill>
                  <pic:spPr bwMode="auto">
                    <a:xfrm>
                      <a:off x="0" y="0"/>
                      <a:ext cx="4872998" cy="635265"/>
                    </a:xfrm>
                    <a:prstGeom prst="rect">
                      <a:avLst/>
                    </a:prstGeom>
                    <a:ln>
                      <a:noFill/>
                    </a:ln>
                    <a:extLst>
                      <a:ext uri="{53640926-AAD7-44D8-BBD7-CCE9431645EC}">
                        <a14:shadowObscured xmlns:a14="http://schemas.microsoft.com/office/drawing/2010/main"/>
                      </a:ext>
                    </a:extLst>
                  </pic:spPr>
                </pic:pic>
              </a:graphicData>
            </a:graphic>
          </wp:inline>
        </w:drawing>
      </w:r>
    </w:p>
    <w:p w14:paraId="4BFB62D0" w14:textId="77777777" w:rsidR="000D1B1C" w:rsidRPr="004354F1" w:rsidRDefault="000D1B1C" w:rsidP="000D1B1C">
      <w:pPr>
        <w:pStyle w:val="afff5"/>
        <w:spacing w:after="120"/>
        <w:rPr>
          <w:b w:val="0"/>
          <w:bCs/>
        </w:rPr>
      </w:pPr>
      <w:bookmarkStart w:id="41" w:name="_Toc187098656"/>
      <w:r w:rsidRPr="004354F1">
        <w:rPr>
          <w:b w:val="0"/>
          <w:bCs/>
        </w:rPr>
        <w:t>圖</w:t>
      </w:r>
      <w:r w:rsidRPr="004354F1">
        <w:rPr>
          <w:b w:val="0"/>
          <w:bCs/>
        </w:rPr>
        <w:t xml:space="preserve">3-2  </w:t>
      </w:r>
      <w:r w:rsidRPr="004354F1">
        <w:rPr>
          <w:b w:val="0"/>
          <w:bCs/>
        </w:rPr>
        <w:t>主成分</w:t>
      </w:r>
      <w:r w:rsidRPr="004354F1">
        <w:rPr>
          <w:b w:val="0"/>
          <w:bCs/>
        </w:rPr>
        <w:t xml:space="preserve">Kaiser </w:t>
      </w:r>
      <w:r w:rsidRPr="004354F1">
        <w:rPr>
          <w:b w:val="0"/>
          <w:bCs/>
        </w:rPr>
        <w:t>準則</w:t>
      </w:r>
      <w:bookmarkEnd w:id="41"/>
    </w:p>
    <w:p w14:paraId="060AB5F5"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p>
    <w:p w14:paraId="63F33D29" w14:textId="77777777" w:rsidR="000D1B1C" w:rsidRPr="00780176" w:rsidRDefault="000D1B1C" w:rsidP="000D1B1C">
      <w:pPr>
        <w:pStyle w:val="aa"/>
        <w:widowControl w:val="0"/>
        <w:numPr>
          <w:ilvl w:val="0"/>
          <w:numId w:val="28"/>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Scree Plot</w:t>
      </w:r>
      <w:r w:rsidRPr="00780176">
        <w:rPr>
          <w:rFonts w:ascii="Times New Roman" w:eastAsia="標楷體" w:hAnsi="Times New Roman"/>
          <w:bCs/>
        </w:rPr>
        <w:t>（碎石圖）</w:t>
      </w:r>
    </w:p>
    <w:p w14:paraId="057E40D7"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碎石圖展示了各主成分的特徵值分佈情況。從碎石圖中可以觀察到，特徵值在第</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個主成分後急劇下降並趨於平緩，表明後續主成分的解釋能力有限。因此，選擇前</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個主成分能有效保留主要變異信息。</w:t>
      </w:r>
    </w:p>
    <w:p w14:paraId="578A1DA5" w14:textId="77777777" w:rsidR="000D1B1C" w:rsidRPr="004354F1" w:rsidRDefault="000D1B1C" w:rsidP="000D1B1C">
      <w:pPr>
        <w:adjustRightInd w:val="0"/>
        <w:snapToGrid w:val="0"/>
        <w:spacing w:afterLines="50" w:after="120" w:line="360" w:lineRule="auto"/>
        <w:jc w:val="center"/>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162A2EBD" wp14:editId="17EA243E">
            <wp:extent cx="4845336" cy="3028335"/>
            <wp:effectExtent l="0" t="0" r="6350" b="0"/>
            <wp:docPr id="424465901" name="圖片 3"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5901" name="圖片 3" descr="一張含有 文字, 圖表, 螢幕擷取畫面, 行 的圖片&#10;&#10;自動產生的描述"/>
                    <pic:cNvPicPr/>
                  </pic:nvPicPr>
                  <pic:blipFill>
                    <a:blip r:embed="rId12"/>
                    <a:stretch>
                      <a:fillRect/>
                    </a:stretch>
                  </pic:blipFill>
                  <pic:spPr>
                    <a:xfrm>
                      <a:off x="0" y="0"/>
                      <a:ext cx="4859431" cy="3037144"/>
                    </a:xfrm>
                    <a:prstGeom prst="rect">
                      <a:avLst/>
                    </a:prstGeom>
                  </pic:spPr>
                </pic:pic>
              </a:graphicData>
            </a:graphic>
          </wp:inline>
        </w:drawing>
      </w:r>
    </w:p>
    <w:p w14:paraId="68A01CDA" w14:textId="77777777" w:rsidR="000D1B1C" w:rsidRPr="004354F1" w:rsidRDefault="000D1B1C" w:rsidP="000D1B1C">
      <w:pPr>
        <w:pStyle w:val="afff5"/>
        <w:spacing w:after="120"/>
        <w:rPr>
          <w:b w:val="0"/>
          <w:bCs/>
        </w:rPr>
      </w:pPr>
      <w:bookmarkStart w:id="42" w:name="_Toc187098657"/>
      <w:r w:rsidRPr="004354F1">
        <w:rPr>
          <w:b w:val="0"/>
          <w:bCs/>
        </w:rPr>
        <w:t>圖</w:t>
      </w:r>
      <w:r w:rsidRPr="004354F1">
        <w:rPr>
          <w:b w:val="0"/>
          <w:bCs/>
        </w:rPr>
        <w:t xml:space="preserve">3-3  </w:t>
      </w:r>
      <w:r w:rsidRPr="004354F1">
        <w:rPr>
          <w:b w:val="0"/>
          <w:bCs/>
        </w:rPr>
        <w:t>主成分</w:t>
      </w:r>
      <w:r w:rsidRPr="004354F1">
        <w:rPr>
          <w:b w:val="0"/>
          <w:bCs/>
        </w:rPr>
        <w:t>Scree Plot</w:t>
      </w:r>
      <w:r w:rsidRPr="004354F1">
        <w:rPr>
          <w:b w:val="0"/>
          <w:bCs/>
        </w:rPr>
        <w:t>（碎石圖）</w:t>
      </w:r>
      <w:bookmarkEnd w:id="42"/>
    </w:p>
    <w:p w14:paraId="617FD632"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p>
    <w:p w14:paraId="004937CD"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基於累積解釋變異比例、</w:t>
      </w:r>
      <w:r w:rsidRPr="004354F1">
        <w:rPr>
          <w:rFonts w:ascii="Times New Roman" w:eastAsia="標楷體" w:hAnsi="Times New Roman" w:cs="Times New Roman"/>
          <w:bCs/>
        </w:rPr>
        <w:t xml:space="preserve">Kaiser </w:t>
      </w:r>
      <w:r w:rsidRPr="004354F1">
        <w:rPr>
          <w:rFonts w:ascii="Times New Roman" w:eastAsia="標楷體" w:hAnsi="Times New Roman" w:cs="Times New Roman"/>
          <w:bCs/>
        </w:rPr>
        <w:t>準則和碎石圖的分析結果，研究最終選擇了</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個主成分，作為後續分析的依據。這一數量既能最大化數據信息的保留，又能避免過多的主成分導致模型複雜度增加。這</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個主成分，累積解釋了數據總變異的</w:t>
      </w:r>
      <w:r w:rsidRPr="004354F1">
        <w:rPr>
          <w:rFonts w:ascii="Times New Roman" w:eastAsia="標楷體" w:hAnsi="Times New Roman" w:cs="Times New Roman"/>
          <w:bCs/>
        </w:rPr>
        <w:t xml:space="preserve"> 74.9%</w:t>
      </w:r>
      <w:r w:rsidRPr="004354F1">
        <w:rPr>
          <w:rFonts w:ascii="Times New Roman" w:eastAsia="標楷體" w:hAnsi="Times New Roman" w:cs="Times New Roman"/>
          <w:bCs/>
        </w:rPr>
        <w:t>，表明這些主成分已能較充分地概括數據的主要資訊。</w:t>
      </w:r>
    </w:p>
    <w:p w14:paraId="13EE5BB6" w14:textId="77777777" w:rsidR="000D1B1C"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rPr>
      </w:pPr>
      <w:bookmarkStart w:id="43" w:name="_Toc187001071"/>
      <w:r w:rsidRPr="004354F1">
        <w:rPr>
          <w:rFonts w:ascii="Times New Roman" w:eastAsia="標楷體" w:hAnsi="Times New Roman" w:cs="Times New Roman"/>
          <w:b/>
          <w:color w:val="000000" w:themeColor="text1"/>
        </w:rPr>
        <w:t>第二節</w:t>
      </w:r>
      <w:r w:rsidRPr="004354F1">
        <w:rPr>
          <w:rFonts w:ascii="Times New Roman" w:eastAsia="標楷體" w:hAnsi="Times New Roman" w:cs="Times New Roman"/>
          <w:b/>
          <w:color w:val="000000" w:themeColor="text1"/>
        </w:rPr>
        <w:t xml:space="preserve">  </w:t>
      </w:r>
      <w:r w:rsidRPr="004354F1">
        <w:rPr>
          <w:rFonts w:ascii="Times New Roman" w:eastAsia="標楷體" w:hAnsi="Times New Roman" w:cs="Times New Roman"/>
          <w:b/>
          <w:color w:val="000000" w:themeColor="text1"/>
        </w:rPr>
        <w:t>主成分的解釋變異與負載</w:t>
      </w:r>
      <w:bookmarkEnd w:id="43"/>
    </w:p>
    <w:p w14:paraId="3A411D5A" w14:textId="77777777" w:rsidR="000D1B1C" w:rsidRDefault="000D1B1C" w:rsidP="000D1B1C">
      <w:pPr>
        <w:rPr>
          <w:rFonts w:ascii="標楷體" w:eastAsia="標楷體" w:hAnsi="標楷體"/>
        </w:rPr>
      </w:pPr>
      <w:r w:rsidRPr="00C8264F">
        <w:rPr>
          <w:rFonts w:ascii="標楷體" w:eastAsia="標楷體" w:hAnsi="標楷體" w:hint="eastAsia"/>
        </w:rPr>
        <w:lastRenderedPageBreak/>
        <w:t>選取了前10個主成分後，接著我們對這些主成分作正交旋轉(</w:t>
      </w:r>
      <w:r>
        <w:rPr>
          <w:rFonts w:ascii="標楷體" w:eastAsia="標楷體" w:hAnsi="標楷體" w:hint="eastAsia"/>
        </w:rPr>
        <w:t xml:space="preserve"> </w:t>
      </w:r>
      <w:r w:rsidRPr="0065317B">
        <w:rPr>
          <w:rFonts w:ascii="Times New Roman" w:eastAsia="標楷體" w:hAnsi="Times New Roman" w:cs="Times New Roman"/>
          <w:bCs/>
        </w:rPr>
        <w:t>Varimax</w:t>
      </w:r>
      <w:r w:rsidRPr="00C8264F">
        <w:rPr>
          <w:rFonts w:ascii="標楷體" w:eastAsia="標楷體" w:hAnsi="標楷體"/>
        </w:rPr>
        <w:t>旋轉</w:t>
      </w:r>
      <w:r>
        <w:rPr>
          <w:rFonts w:ascii="標楷體" w:eastAsia="標楷體" w:hAnsi="標楷體" w:hint="eastAsia"/>
        </w:rPr>
        <w:t xml:space="preserve"> </w:t>
      </w:r>
      <w:r w:rsidRPr="00C8264F">
        <w:rPr>
          <w:rFonts w:ascii="標楷體" w:eastAsia="標楷體" w:hAnsi="標楷體" w:hint="eastAsia"/>
        </w:rPr>
        <w:t>)，</w:t>
      </w:r>
      <w:r>
        <w:rPr>
          <w:rFonts w:ascii="標楷體" w:eastAsia="標楷體" w:hAnsi="標楷體" w:hint="eastAsia"/>
        </w:rPr>
        <w:t>會使用正交旋轉主要因為兩個原因:</w:t>
      </w:r>
    </w:p>
    <w:p w14:paraId="6F0FCB6F" w14:textId="77777777" w:rsidR="000D1B1C" w:rsidRDefault="000D1B1C" w:rsidP="000D1B1C">
      <w:pPr>
        <w:rPr>
          <w:rFonts w:ascii="標楷體" w:eastAsia="標楷體" w:hAnsi="標楷體"/>
        </w:rPr>
      </w:pPr>
    </w:p>
    <w:p w14:paraId="4BFC4727" w14:textId="77777777" w:rsidR="000D1B1C" w:rsidRPr="0065317B" w:rsidRDefault="000D1B1C" w:rsidP="000D1B1C">
      <w:pPr>
        <w:pStyle w:val="aa"/>
        <w:widowControl w:val="0"/>
        <w:numPr>
          <w:ilvl w:val="0"/>
          <w:numId w:val="34"/>
        </w:numPr>
        <w:adjustRightInd w:val="0"/>
        <w:snapToGrid w:val="0"/>
        <w:spacing w:afterLines="50" w:after="120" w:line="360" w:lineRule="auto"/>
        <w:contextualSpacing w:val="0"/>
        <w:jc w:val="both"/>
        <w:rPr>
          <w:rFonts w:ascii="Times New Roman" w:eastAsia="標楷體" w:hAnsi="Times New Roman"/>
          <w:b/>
        </w:rPr>
      </w:pPr>
      <w:r w:rsidRPr="0065317B">
        <w:rPr>
          <w:rFonts w:ascii="Times New Roman" w:eastAsia="標楷體" w:hAnsi="Times New Roman"/>
          <w:b/>
        </w:rPr>
        <w:t>處理類別型資料轉換後的解釋困難</w:t>
      </w:r>
    </w:p>
    <w:p w14:paraId="28427750" w14:textId="672865F6" w:rsidR="000D1B1C" w:rsidRPr="00AF331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AF3311">
        <w:rPr>
          <w:rFonts w:ascii="Times New Roman" w:eastAsia="標楷體" w:hAnsi="Times New Roman" w:cs="Times New Roman"/>
          <w:bCs/>
        </w:rPr>
        <w:t>因為將類別型資料轉換成數值型變數後再加入主成分分析，這一過程使變數的數量顯著增加，導致解釋主成分的難度提升。類別型資料轉換後，常會出現多個相關變數，而這些變數在未旋轉的主成分中可能分散於多個維度上</w:t>
      </w:r>
      <w:r>
        <w:rPr>
          <w:rFonts w:ascii="Times New Roman" w:eastAsia="標楷體" w:hAnsi="Times New Roman" w:cs="Times New Roman" w:hint="eastAsia"/>
          <w:bCs/>
        </w:rPr>
        <w:t>使</w:t>
      </w:r>
      <w:r w:rsidRPr="00AF3311">
        <w:rPr>
          <w:rFonts w:ascii="Times New Roman" w:eastAsia="標楷體" w:hAnsi="Times New Roman" w:cs="Times New Roman"/>
          <w:bCs/>
        </w:rPr>
        <w:t>得每個主成分的意義不明顯或難以歸類。</w:t>
      </w:r>
    </w:p>
    <w:p w14:paraId="18E8113B" w14:textId="77777777" w:rsidR="000D1B1C" w:rsidRPr="0065317B" w:rsidRDefault="000D1B1C" w:rsidP="000D1B1C">
      <w:pPr>
        <w:pStyle w:val="aa"/>
        <w:widowControl w:val="0"/>
        <w:numPr>
          <w:ilvl w:val="0"/>
          <w:numId w:val="34"/>
        </w:numPr>
        <w:adjustRightInd w:val="0"/>
        <w:snapToGrid w:val="0"/>
        <w:spacing w:afterLines="50" w:after="120" w:line="360" w:lineRule="auto"/>
        <w:contextualSpacing w:val="0"/>
        <w:jc w:val="both"/>
        <w:rPr>
          <w:rFonts w:ascii="Times New Roman" w:eastAsia="標楷體" w:hAnsi="Times New Roman"/>
          <w:b/>
        </w:rPr>
      </w:pPr>
      <w:r w:rsidRPr="0065317B">
        <w:rPr>
          <w:rFonts w:ascii="Times New Roman" w:eastAsia="標楷體" w:hAnsi="Times New Roman"/>
          <w:b/>
        </w:rPr>
        <w:t>降低變數負荷的混淆，提高主成分特徵的清晰度</w:t>
      </w:r>
    </w:p>
    <w:p w14:paraId="19E9BDC2" w14:textId="08908042" w:rsidR="000D1B1C" w:rsidRPr="00AF331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AF3311">
        <w:rPr>
          <w:rFonts w:ascii="Times New Roman" w:eastAsia="標楷體" w:hAnsi="Times New Roman" w:cs="Times New Roman"/>
          <w:bCs/>
        </w:rPr>
        <w:t>正交旋轉（如</w:t>
      </w:r>
      <w:r w:rsidRPr="00AF3311">
        <w:rPr>
          <w:rFonts w:ascii="Times New Roman" w:eastAsia="標楷體" w:hAnsi="Times New Roman" w:cs="Times New Roman"/>
          <w:bCs/>
        </w:rPr>
        <w:t>Varimax</w:t>
      </w:r>
      <w:r w:rsidRPr="00AF3311">
        <w:rPr>
          <w:rFonts w:ascii="Times New Roman" w:eastAsia="標楷體" w:hAnsi="Times New Roman" w:cs="Times New Roman"/>
          <w:bCs/>
        </w:rPr>
        <w:t>旋轉）有助於將變數的負荷集中在少數主成分上，這使得每個主成分的特徵變得更加清晰，並減少變數負荷分布在多個主成分上的「混淆」情況</w:t>
      </w:r>
      <w:r w:rsidR="00F542E7">
        <w:rPr>
          <w:rFonts w:ascii="Times New Roman" w:eastAsia="標楷體" w:hAnsi="Times New Roman" w:cs="Times New Roman" w:hint="eastAsia"/>
          <w:bCs/>
        </w:rPr>
        <w:t xml:space="preserve">( </w:t>
      </w:r>
      <w:r w:rsidR="004148B4">
        <w:rPr>
          <w:rFonts w:ascii="Times New Roman" w:eastAsia="標楷體" w:hAnsi="Times New Roman" w:cs="Times New Roman" w:hint="eastAsia"/>
          <w:bCs/>
        </w:rPr>
        <w:t>由於</w:t>
      </w:r>
      <w:r w:rsidR="00F542E7">
        <w:rPr>
          <w:rFonts w:ascii="Times New Roman" w:eastAsia="標楷體" w:hAnsi="Times New Roman" w:cs="Times New Roman" w:hint="eastAsia"/>
          <w:bCs/>
        </w:rPr>
        <w:t>變數較多</w:t>
      </w:r>
      <w:r w:rsidR="004148B4">
        <w:rPr>
          <w:rFonts w:ascii="Times New Roman" w:eastAsia="標楷體" w:hAnsi="Times New Roman" w:cs="Times New Roman" w:hint="eastAsia"/>
          <w:bCs/>
        </w:rPr>
        <w:t>，</w:t>
      </w:r>
      <w:r w:rsidR="00F542E7">
        <w:rPr>
          <w:rFonts w:ascii="Times New Roman" w:eastAsia="標楷體" w:hAnsi="Times New Roman" w:cs="Times New Roman" w:hint="eastAsia"/>
          <w:bCs/>
        </w:rPr>
        <w:t>主成分可能會分散的解釋這些變數，導致在解釋每個主成分的意義上變的複雜與困難</w:t>
      </w:r>
      <w:r w:rsidR="00F542E7">
        <w:rPr>
          <w:rFonts w:ascii="Times New Roman" w:eastAsia="標楷體" w:hAnsi="Times New Roman" w:cs="Times New Roman" w:hint="eastAsia"/>
          <w:bCs/>
        </w:rPr>
        <w:t xml:space="preserve"> )</w:t>
      </w:r>
      <w:r w:rsidRPr="00AF3311">
        <w:rPr>
          <w:rFonts w:ascii="Times New Roman" w:eastAsia="標楷體" w:hAnsi="Times New Roman" w:cs="Times New Roman"/>
          <w:bCs/>
        </w:rPr>
        <w:t>。</w:t>
      </w:r>
      <w:r w:rsidR="004148B4" w:rsidRPr="00AF3311">
        <w:rPr>
          <w:rFonts w:ascii="Times New Roman" w:eastAsia="標楷體" w:hAnsi="Times New Roman" w:cs="Times New Roman"/>
          <w:bCs/>
        </w:rPr>
        <w:t>正交旋轉</w:t>
      </w:r>
      <w:r w:rsidR="004148B4">
        <w:rPr>
          <w:rFonts w:ascii="Times New Roman" w:eastAsia="標楷體" w:hAnsi="Times New Roman" w:cs="Times New Roman" w:hint="eastAsia"/>
          <w:bCs/>
        </w:rPr>
        <w:t>後</w:t>
      </w:r>
      <w:r w:rsidR="000C02E4">
        <w:rPr>
          <w:rFonts w:ascii="Times New Roman" w:eastAsia="標楷體" w:hAnsi="Times New Roman" w:cs="Times New Roman" w:hint="eastAsia"/>
          <w:bCs/>
        </w:rPr>
        <w:t>讓</w:t>
      </w:r>
      <w:r w:rsidR="00FE13CF">
        <w:rPr>
          <w:rFonts w:ascii="Times New Roman" w:eastAsia="標楷體" w:hAnsi="Times New Roman" w:cs="Times New Roman" w:hint="eastAsia"/>
          <w:bCs/>
        </w:rPr>
        <w:t>我們</w:t>
      </w:r>
      <w:r w:rsidR="000C02E4">
        <w:rPr>
          <w:rFonts w:ascii="Times New Roman" w:eastAsia="標楷體" w:hAnsi="Times New Roman" w:cs="Times New Roman" w:hint="eastAsia"/>
          <w:bCs/>
        </w:rPr>
        <w:t>在之後能更清楚的解釋每個主成分的意義，以及方便探討和預測因變數與主成分之間的關係。</w:t>
      </w:r>
    </w:p>
    <w:p w14:paraId="37216D3B" w14:textId="77777777" w:rsidR="000D1B1C" w:rsidRPr="00AF3311" w:rsidRDefault="000D1B1C" w:rsidP="000D1B1C">
      <w:pPr>
        <w:ind w:firstLine="360"/>
        <w:rPr>
          <w:rFonts w:ascii="Times New Roman" w:eastAsia="標楷體" w:hAnsi="Times New Roman"/>
          <w:bCs/>
        </w:rPr>
      </w:pPr>
    </w:p>
    <w:p w14:paraId="18683B4A" w14:textId="79A2746F"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Pr>
          <w:rFonts w:ascii="Times New Roman" w:eastAsia="標楷體" w:hAnsi="Times New Roman" w:cs="Times New Roman" w:hint="eastAsia"/>
          <w:bCs/>
        </w:rPr>
        <w:t>正交旋轉後會對</w:t>
      </w:r>
      <w:r w:rsidRPr="00AF3311">
        <w:rPr>
          <w:rFonts w:ascii="Times New Roman" w:eastAsia="標楷體" w:hAnsi="Times New Roman" w:cs="Times New Roman"/>
          <w:bCs/>
        </w:rPr>
        <w:t>主成分解釋變異的排序</w:t>
      </w:r>
      <w:r>
        <w:rPr>
          <w:rFonts w:ascii="Times New Roman" w:eastAsia="標楷體" w:hAnsi="Times New Roman" w:cs="Times New Roman" w:hint="eastAsia"/>
          <w:bCs/>
        </w:rPr>
        <w:t>有所改變</w:t>
      </w:r>
      <w:r w:rsidR="00A85111">
        <w:rPr>
          <w:rFonts w:ascii="Times New Roman" w:eastAsia="標楷體" w:hAnsi="Times New Roman" w:cs="Times New Roman" w:hint="eastAsia"/>
          <w:bCs/>
        </w:rPr>
        <w:t xml:space="preserve">( </w:t>
      </w:r>
      <w:r w:rsidR="00A85111">
        <w:rPr>
          <w:rFonts w:ascii="Times New Roman" w:eastAsia="標楷體" w:hAnsi="Times New Roman" w:cs="Times New Roman" w:hint="eastAsia"/>
          <w:bCs/>
        </w:rPr>
        <w:t>每個主成分的變異解釋量會稍微改變，因而某些主成分的變異解釋量增加，超過原本排在前面的</w:t>
      </w:r>
      <w:r w:rsidR="00A85111">
        <w:rPr>
          <w:rFonts w:ascii="Times New Roman" w:eastAsia="標楷體" w:hAnsi="Times New Roman" w:cs="Times New Roman" w:hint="eastAsia"/>
          <w:bCs/>
        </w:rPr>
        <w:t xml:space="preserve"> )</w:t>
      </w:r>
      <w:r>
        <w:rPr>
          <w:rFonts w:ascii="Times New Roman" w:eastAsia="標楷體" w:hAnsi="Times New Roman" w:cs="Times New Roman" w:hint="eastAsia"/>
          <w:bCs/>
        </w:rPr>
        <w:t>，但轉換後不會影響原本的累積</w:t>
      </w:r>
      <w:r w:rsidR="00EB58A9">
        <w:rPr>
          <w:rFonts w:ascii="Times New Roman" w:eastAsia="標楷體" w:hAnsi="Times New Roman" w:cs="Times New Roman" w:hint="eastAsia"/>
          <w:bCs/>
        </w:rPr>
        <w:t>解釋</w:t>
      </w:r>
      <w:r>
        <w:rPr>
          <w:rFonts w:ascii="Times New Roman" w:eastAsia="標楷體" w:hAnsi="Times New Roman" w:cs="Times New Roman" w:hint="eastAsia"/>
          <w:bCs/>
        </w:rPr>
        <w:t>變異量，</w:t>
      </w:r>
      <w:r w:rsidRPr="004354F1">
        <w:rPr>
          <w:rFonts w:ascii="Times New Roman" w:eastAsia="標楷體" w:hAnsi="Times New Roman" w:cs="Times New Roman"/>
          <w:bCs/>
        </w:rPr>
        <w:t>在這</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個主成分中，第一主成分（</w:t>
      </w:r>
      <w:r w:rsidRPr="004354F1">
        <w:rPr>
          <w:rFonts w:ascii="Times New Roman" w:eastAsia="標楷體" w:hAnsi="Times New Roman" w:cs="Times New Roman"/>
          <w:bCs/>
        </w:rPr>
        <w:t>RC1</w:t>
      </w:r>
      <w:r w:rsidRPr="004354F1">
        <w:rPr>
          <w:rFonts w:ascii="Times New Roman" w:eastAsia="標楷體" w:hAnsi="Times New Roman" w:cs="Times New Roman"/>
          <w:bCs/>
        </w:rPr>
        <w:t>）解釋了</w:t>
      </w:r>
      <w:r w:rsidRPr="004354F1">
        <w:rPr>
          <w:rFonts w:ascii="Times New Roman" w:eastAsia="標楷體" w:hAnsi="Times New Roman" w:cs="Times New Roman"/>
          <w:bCs/>
        </w:rPr>
        <w:t xml:space="preserve"> 24.2% </w:t>
      </w:r>
      <w:r w:rsidRPr="004354F1">
        <w:rPr>
          <w:rFonts w:ascii="Times New Roman" w:eastAsia="標楷體" w:hAnsi="Times New Roman" w:cs="Times New Roman"/>
          <w:bCs/>
        </w:rPr>
        <w:t>的變異，並具有最大的解釋能力。後續的主成分如</w:t>
      </w:r>
      <w:r w:rsidRPr="004354F1">
        <w:rPr>
          <w:rFonts w:ascii="Times New Roman" w:eastAsia="標楷體" w:hAnsi="Times New Roman" w:cs="Times New Roman"/>
          <w:bCs/>
        </w:rPr>
        <w:t xml:space="preserve"> RC4 </w:t>
      </w:r>
      <w:r w:rsidRPr="004354F1">
        <w:rPr>
          <w:rFonts w:ascii="Times New Roman" w:eastAsia="標楷體" w:hAnsi="Times New Roman" w:cs="Times New Roman"/>
          <w:bCs/>
        </w:rPr>
        <w:t>和</w:t>
      </w:r>
      <w:r w:rsidRPr="004354F1">
        <w:rPr>
          <w:rFonts w:ascii="Times New Roman" w:eastAsia="標楷體" w:hAnsi="Times New Roman" w:cs="Times New Roman"/>
          <w:bCs/>
        </w:rPr>
        <w:t xml:space="preserve"> RC2 </w:t>
      </w:r>
      <w:r w:rsidRPr="004354F1">
        <w:rPr>
          <w:rFonts w:ascii="Times New Roman" w:eastAsia="標楷體" w:hAnsi="Times New Roman" w:cs="Times New Roman"/>
          <w:bCs/>
        </w:rPr>
        <w:t>分別解釋了</w:t>
      </w:r>
      <w:r w:rsidRPr="004354F1">
        <w:rPr>
          <w:rFonts w:ascii="Times New Roman" w:eastAsia="標楷體" w:hAnsi="Times New Roman" w:cs="Times New Roman"/>
          <w:bCs/>
        </w:rPr>
        <w:t xml:space="preserve"> 12.3% </w:t>
      </w:r>
      <w:r w:rsidRPr="004354F1">
        <w:rPr>
          <w:rFonts w:ascii="Times New Roman" w:eastAsia="標楷體" w:hAnsi="Times New Roman" w:cs="Times New Roman"/>
          <w:bCs/>
        </w:rPr>
        <w:t>和</w:t>
      </w:r>
      <w:r w:rsidRPr="004354F1">
        <w:rPr>
          <w:rFonts w:ascii="Times New Roman" w:eastAsia="標楷體" w:hAnsi="Times New Roman" w:cs="Times New Roman"/>
          <w:bCs/>
        </w:rPr>
        <w:t xml:space="preserve"> 6.3% </w:t>
      </w:r>
      <w:r w:rsidRPr="004354F1">
        <w:rPr>
          <w:rFonts w:ascii="Times New Roman" w:eastAsia="標楷體" w:hAnsi="Times New Roman" w:cs="Times New Roman"/>
          <w:bCs/>
        </w:rPr>
        <w:t>的變異。累積解釋變異從</w:t>
      </w:r>
      <w:r w:rsidRPr="004354F1">
        <w:rPr>
          <w:rFonts w:ascii="Times New Roman" w:eastAsia="標楷體" w:hAnsi="Times New Roman" w:cs="Times New Roman"/>
          <w:bCs/>
        </w:rPr>
        <w:t xml:space="preserve"> RC1 </w:t>
      </w:r>
      <w:r w:rsidRPr="004354F1">
        <w:rPr>
          <w:rFonts w:ascii="Times New Roman" w:eastAsia="標楷體" w:hAnsi="Times New Roman" w:cs="Times New Roman"/>
          <w:bCs/>
        </w:rPr>
        <w:t>的</w:t>
      </w:r>
      <w:r w:rsidRPr="004354F1">
        <w:rPr>
          <w:rFonts w:ascii="Times New Roman" w:eastAsia="標楷體" w:hAnsi="Times New Roman" w:cs="Times New Roman"/>
          <w:bCs/>
        </w:rPr>
        <w:t xml:space="preserve"> 24.2% </w:t>
      </w:r>
      <w:r w:rsidRPr="004354F1">
        <w:rPr>
          <w:rFonts w:ascii="Times New Roman" w:eastAsia="標楷體" w:hAnsi="Times New Roman" w:cs="Times New Roman"/>
          <w:bCs/>
        </w:rPr>
        <w:t>上升至</w:t>
      </w:r>
      <w:r w:rsidRPr="004354F1">
        <w:rPr>
          <w:rFonts w:ascii="Times New Roman" w:eastAsia="標楷體" w:hAnsi="Times New Roman" w:cs="Times New Roman"/>
          <w:bCs/>
        </w:rPr>
        <w:t xml:space="preserve"> RC10 </w:t>
      </w:r>
      <w:r w:rsidRPr="004354F1">
        <w:rPr>
          <w:rFonts w:ascii="Times New Roman" w:eastAsia="標楷體" w:hAnsi="Times New Roman" w:cs="Times New Roman"/>
          <w:bCs/>
        </w:rPr>
        <w:t>的</w:t>
      </w:r>
      <w:r w:rsidRPr="004354F1">
        <w:rPr>
          <w:rFonts w:ascii="Times New Roman" w:eastAsia="標楷體" w:hAnsi="Times New Roman" w:cs="Times New Roman"/>
          <w:bCs/>
        </w:rPr>
        <w:t xml:space="preserve"> 74.9%</w:t>
      </w:r>
      <w:r w:rsidRPr="004354F1">
        <w:rPr>
          <w:rFonts w:ascii="Times New Roman" w:eastAsia="標楷體" w:hAnsi="Times New Roman" w:cs="Times New Roman"/>
          <w:bCs/>
        </w:rPr>
        <w:t>，顯示了每個主成分在總變異解釋中的貢獻隨主成分數增加而逐漸遞減。</w:t>
      </w:r>
    </w:p>
    <w:p w14:paraId="71B74AF7"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6E6CCB50" wp14:editId="0C7D1453">
            <wp:extent cx="5278120" cy="2129150"/>
            <wp:effectExtent l="0" t="0" r="0" b="5080"/>
            <wp:docPr id="585786392" name="圖片 4" descr="一張含有 文字, 螢幕擷取畫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86392" name="圖片 4" descr="一張含有 文字, 螢幕擷取畫面, 字型, 黑與白 的圖片&#10;&#10;自動產生的描述"/>
                    <pic:cNvPicPr/>
                  </pic:nvPicPr>
                  <pic:blipFill rotWithShape="1">
                    <a:blip r:embed="rId13"/>
                    <a:srcRect b="3149"/>
                    <a:stretch/>
                  </pic:blipFill>
                  <pic:spPr bwMode="auto">
                    <a:xfrm>
                      <a:off x="0" y="0"/>
                      <a:ext cx="5278120" cy="2129150"/>
                    </a:xfrm>
                    <a:prstGeom prst="rect">
                      <a:avLst/>
                    </a:prstGeom>
                    <a:ln>
                      <a:noFill/>
                    </a:ln>
                    <a:extLst>
                      <a:ext uri="{53640926-AAD7-44D8-BBD7-CCE9431645EC}">
                        <a14:shadowObscured xmlns:a14="http://schemas.microsoft.com/office/drawing/2010/main"/>
                      </a:ext>
                    </a:extLst>
                  </pic:spPr>
                </pic:pic>
              </a:graphicData>
            </a:graphic>
          </wp:inline>
        </w:drawing>
      </w:r>
    </w:p>
    <w:p w14:paraId="3650B67D" w14:textId="2230A12F" w:rsidR="000D1B1C" w:rsidRPr="0043547E" w:rsidRDefault="000D1B1C" w:rsidP="0043547E">
      <w:pPr>
        <w:pStyle w:val="afff5"/>
        <w:spacing w:after="120"/>
        <w:rPr>
          <w:b w:val="0"/>
          <w:bCs/>
        </w:rPr>
      </w:pPr>
      <w:bookmarkStart w:id="44" w:name="_Toc187098658"/>
      <w:r w:rsidRPr="004354F1">
        <w:rPr>
          <w:b w:val="0"/>
          <w:bCs/>
        </w:rPr>
        <w:lastRenderedPageBreak/>
        <w:t>圖</w:t>
      </w:r>
      <w:r w:rsidRPr="004354F1">
        <w:rPr>
          <w:b w:val="0"/>
          <w:bCs/>
        </w:rPr>
        <w:t xml:space="preserve">3-4  </w:t>
      </w:r>
      <w:r w:rsidRPr="004354F1">
        <w:rPr>
          <w:b w:val="0"/>
          <w:bCs/>
        </w:rPr>
        <w:t>主成分解釋變異</w:t>
      </w:r>
      <w:bookmarkEnd w:id="44"/>
    </w:p>
    <w:p w14:paraId="5175B9EB" w14:textId="334FCF12"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由各主成分的負載矩陣，可以看到每個題目與主成分之間的關聯性。</w:t>
      </w:r>
      <w:r w:rsidR="00FE13CF" w:rsidRPr="004354F1">
        <w:rPr>
          <w:rFonts w:ascii="Times New Roman" w:eastAsia="標楷體" w:hAnsi="Times New Roman" w:cs="Times New Roman"/>
          <w:bCs/>
        </w:rPr>
        <w:t>由各主成分</w:t>
      </w:r>
      <w:r w:rsidRPr="004354F1">
        <w:rPr>
          <w:rFonts w:ascii="Times New Roman" w:eastAsia="標楷體" w:hAnsi="Times New Roman" w:cs="Times New Roman"/>
          <w:bCs/>
        </w:rPr>
        <w:t>觀察到，</w:t>
      </w:r>
      <w:r w:rsidRPr="004354F1">
        <w:rPr>
          <w:rFonts w:ascii="Times New Roman" w:eastAsia="標楷體" w:hAnsi="Times New Roman" w:cs="Times New Roman"/>
          <w:bCs/>
        </w:rPr>
        <w:t xml:space="preserve">RC1 </w:t>
      </w:r>
      <w:r w:rsidRPr="004354F1">
        <w:rPr>
          <w:rFonts w:ascii="Times New Roman" w:eastAsia="標楷體" w:hAnsi="Times New Roman" w:cs="Times New Roman"/>
          <w:bCs/>
        </w:rPr>
        <w:t>與</w:t>
      </w:r>
      <w:r w:rsidRPr="004354F1">
        <w:rPr>
          <w:rFonts w:ascii="Times New Roman" w:eastAsia="標楷體" w:hAnsi="Times New Roman" w:cs="Times New Roman"/>
          <w:bCs/>
        </w:rPr>
        <w:t xml:space="preserve"> Q3-2</w:t>
      </w:r>
      <w:r w:rsidRPr="004354F1">
        <w:rPr>
          <w:rFonts w:ascii="Times New Roman" w:eastAsia="標楷體" w:hAnsi="Times New Roman" w:cs="Times New Roman"/>
          <w:bCs/>
        </w:rPr>
        <w:t>（「未來</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教學的普及性」）、</w:t>
      </w:r>
      <w:r w:rsidRPr="004354F1">
        <w:rPr>
          <w:rFonts w:ascii="Times New Roman" w:eastAsia="標楷體" w:hAnsi="Times New Roman" w:cs="Times New Roman"/>
          <w:bCs/>
        </w:rPr>
        <w:t>Q3-3</w:t>
      </w:r>
      <w:r w:rsidRPr="004354F1">
        <w:rPr>
          <w:rFonts w:ascii="Times New Roman" w:eastAsia="標楷體" w:hAnsi="Times New Roman" w:cs="Times New Roman"/>
          <w:bCs/>
        </w:rPr>
        <w:t>（「未來</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教學是一種趨勢」）和</w:t>
      </w:r>
      <w:r w:rsidRPr="004354F1">
        <w:rPr>
          <w:rFonts w:ascii="Times New Roman" w:eastAsia="標楷體" w:hAnsi="Times New Roman" w:cs="Times New Roman"/>
          <w:bCs/>
        </w:rPr>
        <w:t xml:space="preserve"> Q3-1</w:t>
      </w:r>
      <w:r w:rsidRPr="004354F1">
        <w:rPr>
          <w:rFonts w:ascii="Times New Roman" w:eastAsia="標楷體" w:hAnsi="Times New Roman" w:cs="Times New Roman"/>
          <w:bCs/>
        </w:rPr>
        <w:t>（「未來</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教學的重要性」）等題目具有高度相關性，顯示</w:t>
      </w:r>
      <w:r w:rsidRPr="004354F1">
        <w:rPr>
          <w:rFonts w:ascii="Times New Roman" w:eastAsia="標楷體" w:hAnsi="Times New Roman" w:cs="Times New Roman"/>
          <w:bCs/>
        </w:rPr>
        <w:t xml:space="preserve"> RC1 </w:t>
      </w:r>
      <w:r w:rsidRPr="004354F1">
        <w:rPr>
          <w:rFonts w:ascii="Times New Roman" w:eastAsia="標楷體" w:hAnsi="Times New Roman" w:cs="Times New Roman"/>
          <w:bCs/>
        </w:rPr>
        <w:t>主成分主要反映了受訪者對未來</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教學應用的預期與看法。此外，</w:t>
      </w:r>
      <w:r w:rsidRPr="004354F1">
        <w:rPr>
          <w:rFonts w:ascii="Times New Roman" w:eastAsia="標楷體" w:hAnsi="Times New Roman" w:cs="Times New Roman"/>
          <w:bCs/>
        </w:rPr>
        <w:t xml:space="preserve">RC4 </w:t>
      </w:r>
      <w:r w:rsidRPr="004354F1">
        <w:rPr>
          <w:rFonts w:ascii="Times New Roman" w:eastAsia="標楷體" w:hAnsi="Times New Roman" w:cs="Times New Roman"/>
          <w:bCs/>
        </w:rPr>
        <w:t>與</w:t>
      </w:r>
      <w:r w:rsidRPr="004354F1">
        <w:rPr>
          <w:rFonts w:ascii="Times New Roman" w:eastAsia="標楷體" w:hAnsi="Times New Roman" w:cs="Times New Roman"/>
          <w:bCs/>
        </w:rPr>
        <w:t xml:space="preserve"> Q4-3</w:t>
      </w:r>
      <w:r w:rsidRPr="004354F1">
        <w:rPr>
          <w:rFonts w:ascii="Times New Roman" w:eastAsia="標楷體" w:hAnsi="Times New Roman" w:cs="Times New Roman"/>
          <w:bCs/>
        </w:rPr>
        <w:t>（「保護數據與隱私的能力」）和</w:t>
      </w:r>
      <w:r w:rsidRPr="004354F1">
        <w:rPr>
          <w:rFonts w:ascii="Times New Roman" w:eastAsia="標楷體" w:hAnsi="Times New Roman" w:cs="Times New Roman"/>
          <w:bCs/>
        </w:rPr>
        <w:t xml:space="preserve"> Q4-5</w:t>
      </w:r>
      <w:r w:rsidRPr="004354F1">
        <w:rPr>
          <w:rFonts w:ascii="Times New Roman" w:eastAsia="標楷體" w:hAnsi="Times New Roman" w:cs="Times New Roman"/>
          <w:bCs/>
        </w:rPr>
        <w:t>（「理解</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技術風險」）相關性較高，表明該主成分側重於</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工具的倫理與隱私問題。</w:t>
      </w:r>
    </w:p>
    <w:p w14:paraId="2C6A446A"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21EF5ADE" wp14:editId="06850EDE">
            <wp:extent cx="5278120" cy="5201764"/>
            <wp:effectExtent l="0" t="0" r="0" b="0"/>
            <wp:docPr id="109022135" name="圖片 7" descr="一張含有 文字, 樣式, 黑與白, 對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135" name="圖片 7" descr="一張含有 文字, 樣式, 黑與白, 對稱 的圖片&#10;&#10;自動產生的描述"/>
                    <pic:cNvPicPr/>
                  </pic:nvPicPr>
                  <pic:blipFill>
                    <a:blip r:embed="rId14"/>
                    <a:stretch>
                      <a:fillRect/>
                    </a:stretch>
                  </pic:blipFill>
                  <pic:spPr>
                    <a:xfrm>
                      <a:off x="0" y="0"/>
                      <a:ext cx="5278120" cy="5201764"/>
                    </a:xfrm>
                    <a:prstGeom prst="rect">
                      <a:avLst/>
                    </a:prstGeom>
                  </pic:spPr>
                </pic:pic>
              </a:graphicData>
            </a:graphic>
          </wp:inline>
        </w:drawing>
      </w:r>
    </w:p>
    <w:p w14:paraId="03CF5A66" w14:textId="77777777" w:rsidR="000D1B1C" w:rsidRPr="004354F1" w:rsidRDefault="000D1B1C" w:rsidP="000D1B1C">
      <w:pPr>
        <w:pStyle w:val="afff5"/>
        <w:spacing w:after="120"/>
        <w:rPr>
          <w:b w:val="0"/>
          <w:bCs/>
        </w:rPr>
      </w:pPr>
      <w:bookmarkStart w:id="45" w:name="_Toc187098659"/>
      <w:r w:rsidRPr="004354F1">
        <w:rPr>
          <w:b w:val="0"/>
          <w:bCs/>
        </w:rPr>
        <w:t>圖</w:t>
      </w:r>
      <w:r w:rsidRPr="004354F1">
        <w:rPr>
          <w:b w:val="0"/>
          <w:bCs/>
        </w:rPr>
        <w:t xml:space="preserve">3-5  </w:t>
      </w:r>
      <w:r w:rsidRPr="004354F1">
        <w:rPr>
          <w:b w:val="0"/>
          <w:bCs/>
        </w:rPr>
        <w:t>主成分負載矩陣</w:t>
      </w:r>
      <w:bookmarkEnd w:id="45"/>
    </w:p>
    <w:p w14:paraId="44CB9DE5"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p>
    <w:p w14:paraId="527545CA" w14:textId="77777777" w:rsidR="000D1B1C" w:rsidRPr="004354F1"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kern w:val="52"/>
          <w:sz w:val="28"/>
          <w:szCs w:val="28"/>
        </w:rPr>
      </w:pPr>
      <w:bookmarkStart w:id="46" w:name="_Toc187001072"/>
      <w:r w:rsidRPr="004354F1">
        <w:rPr>
          <w:rFonts w:ascii="Times New Roman" w:eastAsia="標楷體" w:hAnsi="Times New Roman" w:cs="Times New Roman"/>
          <w:b/>
          <w:color w:val="000000" w:themeColor="text1"/>
        </w:rPr>
        <w:t>第二節</w:t>
      </w:r>
      <w:r w:rsidRPr="004354F1">
        <w:rPr>
          <w:rFonts w:ascii="Times New Roman" w:eastAsia="標楷體" w:hAnsi="Times New Roman" w:cs="Times New Roman"/>
          <w:b/>
          <w:color w:val="000000" w:themeColor="text1"/>
        </w:rPr>
        <w:t xml:space="preserve">  </w:t>
      </w:r>
      <w:r w:rsidRPr="004354F1">
        <w:rPr>
          <w:rFonts w:ascii="Times New Roman" w:eastAsia="標楷體" w:hAnsi="Times New Roman" w:cs="Times New Roman"/>
          <w:b/>
          <w:color w:val="000000" w:themeColor="text1"/>
        </w:rPr>
        <w:t>主成分的意義與分類</w:t>
      </w:r>
      <w:bookmarkEnd w:id="46"/>
    </w:p>
    <w:p w14:paraId="780329ED"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透過對負載矩陣的分析，以下是對主要主成分的歸納解釋。</w:t>
      </w:r>
    </w:p>
    <w:p w14:paraId="2C6C573E" w14:textId="77777777" w:rsidR="000D1B1C" w:rsidRPr="00780176"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lastRenderedPageBreak/>
        <w:t>RC1</w:t>
      </w:r>
      <w:r w:rsidRPr="00780176">
        <w:rPr>
          <w:rFonts w:ascii="Times New Roman" w:eastAsia="標楷體" w:hAnsi="Times New Roman"/>
          <w:bCs/>
        </w:rPr>
        <w:t>（未來期望與價值）</w:t>
      </w:r>
    </w:p>
    <w:p w14:paraId="535BBFF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 xml:space="preserve">RC1 </w:t>
      </w:r>
      <w:r w:rsidRPr="004354F1">
        <w:rPr>
          <w:rFonts w:ascii="Times New Roman" w:eastAsia="標楷體" w:hAnsi="Times New Roman" w:cs="Times New Roman"/>
          <w:bCs/>
        </w:rPr>
        <w:t>負載較高的題目集中於受訪者對</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教學未來應用的重要性、普及性及其在教育領域中的積極影響。這表明</w:t>
      </w:r>
      <w:r w:rsidRPr="004354F1">
        <w:rPr>
          <w:rFonts w:ascii="Times New Roman" w:eastAsia="標楷體" w:hAnsi="Times New Roman" w:cs="Times New Roman"/>
          <w:bCs/>
        </w:rPr>
        <w:t xml:space="preserve"> RC1 </w:t>
      </w:r>
      <w:r w:rsidRPr="004354F1">
        <w:rPr>
          <w:rFonts w:ascii="Times New Roman" w:eastAsia="標楷體" w:hAnsi="Times New Roman" w:cs="Times New Roman"/>
          <w:bCs/>
        </w:rPr>
        <w:t>可以解釋受訪者對</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教學未來價值的看法。</w:t>
      </w:r>
    </w:p>
    <w:p w14:paraId="01E0236D" w14:textId="77777777" w:rsidR="000D1B1C" w:rsidRPr="00780176"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RC4</w:t>
      </w:r>
      <w:r w:rsidRPr="00780176">
        <w:rPr>
          <w:rFonts w:ascii="Times New Roman" w:eastAsia="標楷體" w:hAnsi="Times New Roman"/>
          <w:bCs/>
        </w:rPr>
        <w:t>（倫理與隱私）</w:t>
      </w:r>
    </w:p>
    <w:p w14:paraId="0EBBC50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 xml:space="preserve">RC4 </w:t>
      </w:r>
      <w:r w:rsidRPr="004354F1">
        <w:rPr>
          <w:rFonts w:ascii="Times New Roman" w:eastAsia="標楷體" w:hAnsi="Times New Roman" w:cs="Times New Roman"/>
          <w:bCs/>
        </w:rPr>
        <w:t>與</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工具在學習中可能涉及的隱私保護和倫理問題密切相關，表明該主成分反映了受訪者對技術使用中的潛在風險的考量。</w:t>
      </w:r>
    </w:p>
    <w:p w14:paraId="5482220A" w14:textId="77777777" w:rsidR="000D1B1C" w:rsidRPr="00780176"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RC2</w:t>
      </w:r>
      <w:r w:rsidRPr="00780176">
        <w:rPr>
          <w:rFonts w:ascii="Times New Roman" w:eastAsia="標楷體" w:hAnsi="Times New Roman"/>
          <w:bCs/>
        </w:rPr>
        <w:t>（工具使用與適應性）</w:t>
      </w:r>
    </w:p>
    <w:p w14:paraId="1F60C695"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 xml:space="preserve">RC2 </w:t>
      </w:r>
      <w:r w:rsidRPr="004354F1">
        <w:rPr>
          <w:rFonts w:ascii="Times New Roman" w:eastAsia="標楷體" w:hAnsi="Times New Roman" w:cs="Times New Roman"/>
          <w:bCs/>
        </w:rPr>
        <w:t>主要反映了對學習管理系統（如</w:t>
      </w:r>
      <w:r w:rsidRPr="004354F1">
        <w:rPr>
          <w:rFonts w:ascii="Times New Roman" w:eastAsia="標楷體" w:hAnsi="Times New Roman" w:cs="Times New Roman"/>
          <w:bCs/>
        </w:rPr>
        <w:t xml:space="preserve"> Moodle</w:t>
      </w:r>
      <w:r w:rsidRPr="004354F1">
        <w:rPr>
          <w:rFonts w:ascii="Times New Roman" w:eastAsia="標楷體" w:hAnsi="Times New Roman" w:cs="Times New Roman"/>
          <w:bCs/>
        </w:rPr>
        <w:t>、</w:t>
      </w:r>
      <w:r w:rsidRPr="004354F1">
        <w:rPr>
          <w:rFonts w:ascii="Times New Roman" w:eastAsia="標楷體" w:hAnsi="Times New Roman" w:cs="Times New Roman"/>
          <w:bCs/>
        </w:rPr>
        <w:t>Teams</w:t>
      </w:r>
      <w:r w:rsidRPr="004354F1">
        <w:rPr>
          <w:rFonts w:ascii="Times New Roman" w:eastAsia="標楷體" w:hAnsi="Times New Roman" w:cs="Times New Roman"/>
          <w:bCs/>
        </w:rPr>
        <w:t>）的使用經驗，說明該主成分描述了受訪者對工具適應性的態度。</w:t>
      </w:r>
    </w:p>
    <w:p w14:paraId="5EAEF9A6" w14:textId="77777777" w:rsidR="000D1B1C" w:rsidRPr="00780176"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RC5</w:t>
      </w:r>
      <w:r w:rsidRPr="00780176">
        <w:rPr>
          <w:rFonts w:ascii="Times New Roman" w:eastAsia="標楷體" w:hAnsi="Times New Roman"/>
          <w:bCs/>
        </w:rPr>
        <w:t>（年齡與教育背景）</w:t>
      </w:r>
    </w:p>
    <w:p w14:paraId="79AC45FE"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 xml:space="preserve">RC5 </w:t>
      </w:r>
      <w:r w:rsidRPr="004354F1">
        <w:rPr>
          <w:rFonts w:ascii="Times New Roman" w:eastAsia="標楷體" w:hAnsi="Times New Roman" w:cs="Times New Roman"/>
          <w:bCs/>
        </w:rPr>
        <w:t>與</w:t>
      </w:r>
      <w:r w:rsidRPr="004354F1">
        <w:rPr>
          <w:rFonts w:ascii="Times New Roman" w:eastAsia="標楷體" w:hAnsi="Times New Roman" w:cs="Times New Roman"/>
          <w:bCs/>
        </w:rPr>
        <w:t xml:space="preserve"> LQ3</w:t>
      </w:r>
      <w:r w:rsidRPr="004354F1">
        <w:rPr>
          <w:rFonts w:ascii="Times New Roman" w:eastAsia="標楷體" w:hAnsi="Times New Roman" w:cs="Times New Roman"/>
          <w:bCs/>
        </w:rPr>
        <w:t>（教育水準）、</w:t>
      </w:r>
      <w:r w:rsidRPr="004354F1">
        <w:rPr>
          <w:rFonts w:ascii="Times New Roman" w:eastAsia="標楷體" w:hAnsi="Times New Roman" w:cs="Times New Roman"/>
          <w:bCs/>
        </w:rPr>
        <w:t>LQ2</w:t>
      </w:r>
      <w:r w:rsidRPr="004354F1">
        <w:rPr>
          <w:rFonts w:ascii="Times New Roman" w:eastAsia="標楷體" w:hAnsi="Times New Roman" w:cs="Times New Roman"/>
          <w:bCs/>
        </w:rPr>
        <w:t>（年齡）等變數相關，顯示該主成分可能與受訪者的個人背景特徵密切相關。</w:t>
      </w:r>
    </w:p>
    <w:p w14:paraId="610628AB" w14:textId="77777777" w:rsidR="000D1B1C" w:rsidRPr="00780176"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sidRPr="00780176">
        <w:rPr>
          <w:rFonts w:ascii="Times New Roman" w:eastAsia="標楷體" w:hAnsi="Times New Roman"/>
          <w:bCs/>
        </w:rPr>
        <w:t>RC7</w:t>
      </w:r>
      <w:r w:rsidRPr="00780176">
        <w:rPr>
          <w:rFonts w:ascii="Times New Roman" w:eastAsia="標楷體" w:hAnsi="Times New Roman"/>
          <w:bCs/>
        </w:rPr>
        <w:t>（學習策略與工具效率）</w:t>
      </w:r>
    </w:p>
    <w:p w14:paraId="44530AA7" w14:textId="77777777" w:rsidR="000D1B1C"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 xml:space="preserve">RC7 </w:t>
      </w:r>
      <w:r w:rsidRPr="004354F1">
        <w:rPr>
          <w:rFonts w:ascii="Times New Roman" w:eastAsia="標楷體" w:hAnsi="Times New Roman" w:cs="Times New Roman"/>
          <w:bCs/>
        </w:rPr>
        <w:t>與</w:t>
      </w:r>
      <w:r w:rsidRPr="004354F1">
        <w:rPr>
          <w:rFonts w:ascii="Times New Roman" w:eastAsia="標楷體" w:hAnsi="Times New Roman" w:cs="Times New Roman"/>
          <w:bCs/>
        </w:rPr>
        <w:t xml:space="preserve"> Q2-4</w:t>
      </w:r>
      <w:r w:rsidRPr="004354F1">
        <w:rPr>
          <w:rFonts w:ascii="Times New Roman" w:eastAsia="標楷體" w:hAnsi="Times New Roman" w:cs="Times New Roman"/>
          <w:bCs/>
        </w:rPr>
        <w:t>（</w:t>
      </w:r>
      <w:r w:rsidRPr="004354F1">
        <w:rPr>
          <w:rFonts w:ascii="Times New Roman" w:eastAsia="標楷體" w:hAnsi="Times New Roman" w:cs="Times New Roman"/>
          <w:bCs/>
        </w:rPr>
        <w:t xml:space="preserve">AI </w:t>
      </w:r>
      <w:r w:rsidRPr="004354F1">
        <w:rPr>
          <w:rFonts w:ascii="Times New Roman" w:eastAsia="標楷體" w:hAnsi="Times New Roman" w:cs="Times New Roman"/>
          <w:bCs/>
        </w:rPr>
        <w:t>工具幫助完成作業）和</w:t>
      </w:r>
      <w:r w:rsidRPr="004354F1">
        <w:rPr>
          <w:rFonts w:ascii="Times New Roman" w:eastAsia="標楷體" w:hAnsi="Times New Roman" w:cs="Times New Roman"/>
          <w:bCs/>
        </w:rPr>
        <w:t xml:space="preserve"> Q2-5</w:t>
      </w:r>
      <w:r w:rsidRPr="004354F1">
        <w:rPr>
          <w:rFonts w:ascii="Times New Roman" w:eastAsia="標楷體" w:hAnsi="Times New Roman" w:cs="Times New Roman"/>
          <w:bCs/>
        </w:rPr>
        <w:t>（提高學習效率）相關，反映</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工具在實際學習中的應用效果。</w:t>
      </w:r>
    </w:p>
    <w:p w14:paraId="40CC7D0A" w14:textId="77777777" w:rsidR="000D1B1C"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Pr>
          <w:rFonts w:ascii="Times New Roman" w:eastAsia="標楷體" w:hAnsi="Times New Roman" w:hint="eastAsia"/>
          <w:bCs/>
        </w:rPr>
        <w:t xml:space="preserve">RC9( </w:t>
      </w:r>
      <w:r>
        <w:rPr>
          <w:rFonts w:ascii="Times New Roman" w:eastAsia="標楷體" w:hAnsi="Times New Roman" w:hint="eastAsia"/>
          <w:bCs/>
        </w:rPr>
        <w:t>融合</w:t>
      </w:r>
      <w:r w:rsidRPr="008529E3">
        <w:rPr>
          <w:rFonts w:ascii="Times New Roman" w:eastAsia="標楷體" w:hAnsi="Times New Roman" w:hint="eastAsia"/>
          <w:bCs/>
        </w:rPr>
        <w:t>AI</w:t>
      </w:r>
      <w:r>
        <w:rPr>
          <w:rFonts w:ascii="Times New Roman" w:eastAsia="標楷體" w:hAnsi="Times New Roman" w:hint="eastAsia"/>
          <w:bCs/>
        </w:rPr>
        <w:t>教學帶來的學習效益</w:t>
      </w:r>
      <w:r>
        <w:rPr>
          <w:rFonts w:ascii="Times New Roman" w:eastAsia="標楷體" w:hAnsi="Times New Roman" w:hint="eastAsia"/>
          <w:bCs/>
        </w:rPr>
        <w:t xml:space="preserve"> )</w:t>
      </w:r>
    </w:p>
    <w:p w14:paraId="7FE5B056" w14:textId="77777777" w:rsidR="000D1B1C" w:rsidRPr="008529E3" w:rsidRDefault="000D1B1C" w:rsidP="000D1B1C">
      <w:pPr>
        <w:spacing w:line="360" w:lineRule="auto"/>
        <w:ind w:firstLine="360"/>
        <w:jc w:val="both"/>
        <w:rPr>
          <w:rFonts w:ascii="標楷體" w:eastAsia="標楷體" w:hAnsi="標楷體" w:cs="Arial"/>
        </w:rPr>
      </w:pPr>
      <w:r>
        <w:rPr>
          <w:rFonts w:ascii="Times New Roman" w:eastAsia="標楷體" w:hAnsi="Times New Roman" w:hint="eastAsia"/>
          <w:bCs/>
        </w:rPr>
        <w:t xml:space="preserve"> RC9</w:t>
      </w:r>
      <w:r>
        <w:rPr>
          <w:rFonts w:ascii="Times New Roman" w:eastAsia="標楷體" w:hAnsi="Times New Roman" w:hint="eastAsia"/>
          <w:bCs/>
        </w:rPr>
        <w:t>與</w:t>
      </w:r>
      <w:r>
        <w:rPr>
          <w:rFonts w:ascii="Times New Roman" w:eastAsia="標楷體" w:hAnsi="Times New Roman" w:hint="eastAsia"/>
          <w:bCs/>
        </w:rPr>
        <w:t xml:space="preserve"> Q1-1( </w:t>
      </w:r>
      <w:r w:rsidRPr="008529E3">
        <w:rPr>
          <w:rFonts w:ascii="Times New Roman" w:eastAsia="標楷體" w:hAnsi="Times New Roman" w:cs="Times New Roman"/>
          <w:bCs/>
        </w:rPr>
        <w:t>e-learning</w:t>
      </w:r>
      <w:r w:rsidRPr="008529E3">
        <w:rPr>
          <w:rFonts w:ascii="標楷體" w:eastAsia="標楷體" w:hAnsi="標楷體" w:cs="Arial"/>
        </w:rPr>
        <w:t>融合</w:t>
      </w:r>
      <w:r w:rsidRPr="008529E3">
        <w:rPr>
          <w:rFonts w:ascii="Times New Roman" w:eastAsia="標楷體" w:hAnsi="Times New Roman" w:cs="Times New Roman"/>
          <w:bCs/>
        </w:rPr>
        <w:t>AI</w:t>
      </w:r>
      <w:r w:rsidRPr="008529E3">
        <w:rPr>
          <w:rFonts w:ascii="標楷體" w:eastAsia="標楷體" w:hAnsi="標楷體" w:cs="Arial"/>
        </w:rPr>
        <w:t>教學帶來的教學方式能夠更有效地傳遞知識</w:t>
      </w:r>
      <w:r>
        <w:rPr>
          <w:rFonts w:ascii="標楷體" w:eastAsia="標楷體" w:hAnsi="標楷體" w:cs="Arial" w:hint="eastAsia"/>
        </w:rPr>
        <w:t xml:space="preserve"> </w:t>
      </w:r>
      <w:r w:rsidRPr="008529E3">
        <w:rPr>
          <w:rFonts w:ascii="Times New Roman" w:eastAsia="標楷體" w:hAnsi="Times New Roman" w:hint="eastAsia"/>
          <w:bCs/>
        </w:rPr>
        <w:t>)</w:t>
      </w:r>
      <w:r>
        <w:rPr>
          <w:rFonts w:ascii="Times New Roman" w:eastAsia="標楷體" w:hAnsi="Times New Roman" w:hint="eastAsia"/>
          <w:bCs/>
        </w:rPr>
        <w:t>和</w:t>
      </w:r>
      <w:r>
        <w:rPr>
          <w:rFonts w:ascii="Times New Roman" w:eastAsia="標楷體" w:hAnsi="Times New Roman" w:hint="eastAsia"/>
          <w:bCs/>
        </w:rPr>
        <w:t xml:space="preserve">Q1-2( </w:t>
      </w:r>
      <w:r w:rsidRPr="008529E3">
        <w:rPr>
          <w:rFonts w:ascii="Times New Roman" w:eastAsia="標楷體" w:hAnsi="Times New Roman" w:cs="Times New Roman"/>
          <w:bCs/>
        </w:rPr>
        <w:t>e-learning</w:t>
      </w:r>
      <w:r w:rsidRPr="008529E3">
        <w:rPr>
          <w:rFonts w:ascii="標楷體" w:eastAsia="標楷體" w:hAnsi="標楷體" w:cs="Arial"/>
        </w:rPr>
        <w:t>融合</w:t>
      </w:r>
      <w:r w:rsidRPr="008529E3">
        <w:rPr>
          <w:rFonts w:ascii="Times New Roman" w:eastAsia="標楷體" w:hAnsi="Times New Roman" w:cs="Times New Roman"/>
          <w:bCs/>
        </w:rPr>
        <w:t>AI</w:t>
      </w:r>
      <w:r w:rsidRPr="008529E3">
        <w:rPr>
          <w:rFonts w:ascii="標楷體" w:eastAsia="標楷體" w:hAnsi="標楷體" w:cs="Arial"/>
        </w:rPr>
        <w:t>教學與傳統教學相比能有效提升我的學習動機</w:t>
      </w:r>
      <w:r>
        <w:rPr>
          <w:rFonts w:ascii="標楷體" w:eastAsia="標楷體" w:hAnsi="標楷體" w:cs="Arial" w:hint="eastAsia"/>
        </w:rPr>
        <w:t xml:space="preserve"> </w:t>
      </w:r>
      <w:r>
        <w:rPr>
          <w:rFonts w:ascii="Times New Roman" w:eastAsia="標楷體" w:hAnsi="Times New Roman" w:hint="eastAsia"/>
          <w:bCs/>
        </w:rPr>
        <w:t>)</w:t>
      </w:r>
      <w:r>
        <w:rPr>
          <w:rFonts w:ascii="Times New Roman" w:eastAsia="標楷體" w:hAnsi="Times New Roman" w:hint="eastAsia"/>
          <w:bCs/>
        </w:rPr>
        <w:t>相關，反映了</w:t>
      </w:r>
      <w:r w:rsidRPr="008529E3">
        <w:rPr>
          <w:rFonts w:ascii="Times New Roman" w:eastAsia="標楷體" w:hAnsi="Times New Roman" w:cs="Times New Roman"/>
          <w:bCs/>
        </w:rPr>
        <w:t>e-learning</w:t>
      </w:r>
      <w:r w:rsidRPr="008529E3">
        <w:rPr>
          <w:rFonts w:ascii="標楷體" w:eastAsia="標楷體" w:hAnsi="標楷體" w:cs="Arial"/>
        </w:rPr>
        <w:t>融合</w:t>
      </w:r>
      <w:r w:rsidRPr="008529E3">
        <w:rPr>
          <w:rFonts w:ascii="Times New Roman" w:eastAsia="標楷體" w:hAnsi="Times New Roman" w:cs="Times New Roman"/>
          <w:bCs/>
        </w:rPr>
        <w:t>AI</w:t>
      </w:r>
      <w:r w:rsidRPr="008529E3">
        <w:rPr>
          <w:rFonts w:ascii="標楷體" w:eastAsia="標楷體" w:hAnsi="標楷體" w:cs="Arial"/>
        </w:rPr>
        <w:t>教學</w:t>
      </w:r>
      <w:r>
        <w:rPr>
          <w:rFonts w:ascii="標楷體" w:eastAsia="標楷體" w:hAnsi="標楷體" w:cs="Arial" w:hint="eastAsia"/>
        </w:rPr>
        <w:t>帶來的效益</w:t>
      </w:r>
    </w:p>
    <w:p w14:paraId="29AACCED" w14:textId="77777777" w:rsidR="000D1B1C" w:rsidRDefault="000D1B1C" w:rsidP="000D1B1C">
      <w:pPr>
        <w:pStyle w:val="aa"/>
        <w:widowControl w:val="0"/>
        <w:numPr>
          <w:ilvl w:val="0"/>
          <w:numId w:val="29"/>
        </w:numPr>
        <w:adjustRightInd w:val="0"/>
        <w:snapToGrid w:val="0"/>
        <w:spacing w:afterLines="50" w:after="120" w:line="360" w:lineRule="auto"/>
        <w:contextualSpacing w:val="0"/>
        <w:jc w:val="both"/>
        <w:rPr>
          <w:rFonts w:ascii="Times New Roman" w:eastAsia="標楷體" w:hAnsi="Times New Roman"/>
          <w:bCs/>
        </w:rPr>
      </w:pPr>
      <w:r>
        <w:rPr>
          <w:rFonts w:ascii="Times New Roman" w:eastAsia="標楷體" w:hAnsi="Times New Roman" w:hint="eastAsia"/>
          <w:bCs/>
        </w:rPr>
        <w:t xml:space="preserve">RC8( </w:t>
      </w:r>
      <w:r w:rsidRPr="008529E3">
        <w:rPr>
          <w:rFonts w:ascii="Times New Roman" w:eastAsia="標楷體" w:hAnsi="Times New Roman"/>
          <w:bCs/>
        </w:rPr>
        <w:t>看待</w:t>
      </w:r>
      <w:r w:rsidRPr="008529E3">
        <w:rPr>
          <w:rFonts w:ascii="Times New Roman" w:eastAsia="標楷體" w:hAnsi="Times New Roman"/>
          <w:bCs/>
        </w:rPr>
        <w:t xml:space="preserve"> AI </w:t>
      </w:r>
      <w:r w:rsidRPr="008529E3">
        <w:rPr>
          <w:rFonts w:ascii="Times New Roman" w:eastAsia="標楷體" w:hAnsi="Times New Roman"/>
          <w:bCs/>
        </w:rPr>
        <w:t>工具在輔助或替代傳統教學中的角色</w:t>
      </w:r>
      <w:r>
        <w:rPr>
          <w:rFonts w:ascii="Times New Roman" w:eastAsia="標楷體" w:hAnsi="Times New Roman" w:hint="eastAsia"/>
          <w:bCs/>
        </w:rPr>
        <w:t xml:space="preserve"> )</w:t>
      </w:r>
    </w:p>
    <w:p w14:paraId="18847957" w14:textId="192B2F35" w:rsidR="000D1B1C" w:rsidRPr="00171750" w:rsidRDefault="00171750" w:rsidP="00171750">
      <w:pPr>
        <w:adjustRightInd w:val="0"/>
        <w:snapToGrid w:val="0"/>
        <w:spacing w:afterLines="50" w:after="120" w:line="360" w:lineRule="auto"/>
        <w:ind w:firstLine="360"/>
        <w:rPr>
          <w:rFonts w:ascii="Times New Roman" w:eastAsia="標楷體" w:hAnsi="Times New Roman"/>
          <w:bCs/>
        </w:rPr>
      </w:pPr>
      <w:r>
        <w:rPr>
          <w:rFonts w:ascii="Times New Roman" w:eastAsia="標楷體" w:hAnsi="Times New Roman" w:hint="eastAsia"/>
          <w:bCs/>
        </w:rPr>
        <w:t xml:space="preserve"> </w:t>
      </w:r>
      <w:r w:rsidR="000D1B1C" w:rsidRPr="00171750">
        <w:rPr>
          <w:rFonts w:ascii="Times New Roman" w:eastAsia="標楷體" w:hAnsi="Times New Roman" w:hint="eastAsia"/>
          <w:bCs/>
        </w:rPr>
        <w:t>RC8</w:t>
      </w:r>
      <w:r w:rsidR="000D1B1C" w:rsidRPr="00171750">
        <w:rPr>
          <w:rFonts w:ascii="Times New Roman" w:eastAsia="標楷體" w:hAnsi="Times New Roman" w:hint="eastAsia"/>
          <w:bCs/>
        </w:rPr>
        <w:t>主要與</w:t>
      </w:r>
      <w:r w:rsidR="000D1B1C" w:rsidRPr="00171750">
        <w:rPr>
          <w:rFonts w:ascii="Times New Roman" w:eastAsia="標楷體" w:hAnsi="Times New Roman" w:hint="eastAsia"/>
          <w:bCs/>
        </w:rPr>
        <w:t xml:space="preserve">LQ6( </w:t>
      </w:r>
      <w:r w:rsidR="000D1B1C" w:rsidRPr="00171750">
        <w:rPr>
          <w:rFonts w:ascii="Times New Roman" w:eastAsia="標楷體" w:hAnsi="Times New Roman" w:hint="eastAsia"/>
          <w:bCs/>
        </w:rPr>
        <w:t>傳統教學經驗</w:t>
      </w:r>
      <w:r w:rsidR="000D1B1C" w:rsidRPr="00171750">
        <w:rPr>
          <w:rFonts w:ascii="Times New Roman" w:eastAsia="標楷體" w:hAnsi="Times New Roman" w:hint="eastAsia"/>
          <w:bCs/>
        </w:rPr>
        <w:t xml:space="preserve"> )</w:t>
      </w:r>
      <w:r w:rsidR="000D1B1C" w:rsidRPr="00171750">
        <w:rPr>
          <w:rFonts w:ascii="Times New Roman" w:eastAsia="標楷體" w:hAnsi="Times New Roman" w:hint="eastAsia"/>
          <w:bCs/>
        </w:rPr>
        <w:t>、及平時使用何種</w:t>
      </w:r>
      <w:r w:rsidR="000D1B1C" w:rsidRPr="00171750">
        <w:rPr>
          <w:rFonts w:ascii="Times New Roman" w:eastAsia="標楷體" w:hAnsi="Times New Roman" w:hint="eastAsia"/>
          <w:bCs/>
        </w:rPr>
        <w:t>AI</w:t>
      </w:r>
      <w:r w:rsidR="000D1B1C" w:rsidRPr="00171750">
        <w:rPr>
          <w:rFonts w:ascii="Times New Roman" w:eastAsia="標楷體" w:hAnsi="Times New Roman" w:hint="eastAsia"/>
          <w:bCs/>
        </w:rPr>
        <w:t>技術輔佐教學或學習有關，</w:t>
      </w:r>
      <w:r w:rsidR="000D1B1C" w:rsidRPr="00171750">
        <w:rPr>
          <w:rFonts w:ascii="Times New Roman" w:eastAsia="標楷體" w:hAnsi="Times New Roman"/>
          <w:bCs/>
        </w:rPr>
        <w:t>反映了受訪者如何看待</w:t>
      </w:r>
      <w:r w:rsidR="000D1B1C" w:rsidRPr="00171750">
        <w:rPr>
          <w:rFonts w:ascii="Times New Roman" w:eastAsia="標楷體" w:hAnsi="Times New Roman"/>
          <w:bCs/>
        </w:rPr>
        <w:t xml:space="preserve"> AI </w:t>
      </w:r>
      <w:r w:rsidR="000D1B1C" w:rsidRPr="00171750">
        <w:rPr>
          <w:rFonts w:ascii="Times New Roman" w:eastAsia="標楷體" w:hAnsi="Times New Roman"/>
          <w:bCs/>
        </w:rPr>
        <w:t>工具在輔助或替代傳統教學中的角色主成分的複雜度與適配度</w:t>
      </w:r>
      <w:r w:rsidR="000D1B1C" w:rsidRPr="00171750">
        <w:rPr>
          <w:rFonts w:ascii="Times New Roman" w:eastAsia="標楷體" w:hAnsi="Times New Roman" w:hint="eastAsia"/>
          <w:bCs/>
        </w:rPr>
        <w:t>。</w:t>
      </w:r>
    </w:p>
    <w:p w14:paraId="2D2FBEE5"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lastRenderedPageBreak/>
        <w:t>每個題目的複雜度（</w:t>
      </w:r>
      <w:r w:rsidRPr="004354F1">
        <w:rPr>
          <w:rFonts w:ascii="Times New Roman" w:eastAsia="標楷體" w:hAnsi="Times New Roman" w:cs="Times New Roman"/>
          <w:bCs/>
        </w:rPr>
        <w:t>com</w:t>
      </w:r>
      <w:r w:rsidRPr="004354F1">
        <w:rPr>
          <w:rFonts w:ascii="Times New Roman" w:eastAsia="標楷體" w:hAnsi="Times New Roman" w:cs="Times New Roman"/>
          <w:bCs/>
        </w:rPr>
        <w:t>）在</w:t>
      </w:r>
      <w:r w:rsidRPr="004354F1">
        <w:rPr>
          <w:rFonts w:ascii="Times New Roman" w:eastAsia="標楷體" w:hAnsi="Times New Roman" w:cs="Times New Roman"/>
          <w:bCs/>
        </w:rPr>
        <w:t xml:space="preserve"> 1.11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4.56 </w:t>
      </w:r>
      <w:r w:rsidRPr="004354F1">
        <w:rPr>
          <w:rFonts w:ascii="Times New Roman" w:eastAsia="標楷體" w:hAnsi="Times New Roman" w:cs="Times New Roman"/>
          <w:bCs/>
        </w:rPr>
        <w:t>之間，表明多數題目主要與</w:t>
      </w:r>
      <w:r w:rsidRPr="004354F1">
        <w:rPr>
          <w:rFonts w:ascii="Times New Roman" w:eastAsia="標楷體" w:hAnsi="Times New Roman" w:cs="Times New Roman"/>
          <w:bCs/>
        </w:rPr>
        <w:t xml:space="preserve"> 1-2 </w:t>
      </w:r>
      <w:r w:rsidRPr="004354F1">
        <w:rPr>
          <w:rFonts w:ascii="Times New Roman" w:eastAsia="標楷體" w:hAnsi="Times New Roman" w:cs="Times New Roman"/>
          <w:bCs/>
        </w:rPr>
        <w:t>個主成分相關，負載結構較為清晰。此外，主成分分析的適配度表現良好，</w:t>
      </w:r>
      <w:r w:rsidRPr="004354F1">
        <w:rPr>
          <w:rFonts w:ascii="Times New Roman" w:eastAsia="標楷體" w:hAnsi="Times New Roman" w:cs="Times New Roman"/>
          <w:bCs/>
        </w:rPr>
        <w:t>RMSR</w:t>
      </w:r>
      <w:r w:rsidRPr="004354F1">
        <w:rPr>
          <w:rFonts w:ascii="Times New Roman" w:eastAsia="標楷體" w:hAnsi="Times New Roman" w:cs="Times New Roman"/>
          <w:bCs/>
        </w:rPr>
        <w:t>（殘差均方根）為</w:t>
      </w:r>
      <w:r w:rsidRPr="004354F1">
        <w:rPr>
          <w:rFonts w:ascii="Times New Roman" w:eastAsia="標楷體" w:hAnsi="Times New Roman" w:cs="Times New Roman"/>
          <w:bCs/>
        </w:rPr>
        <w:t xml:space="preserve"> 0.04</w:t>
      </w:r>
      <w:r w:rsidRPr="004354F1">
        <w:rPr>
          <w:rFonts w:ascii="Times New Roman" w:eastAsia="標楷體" w:hAnsi="Times New Roman" w:cs="Times New Roman"/>
          <w:bCs/>
        </w:rPr>
        <w:t>，顯示模型對數據的解釋力較強。</w:t>
      </w:r>
    </w:p>
    <w:p w14:paraId="1BBB2B30" w14:textId="0CAA005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綜合以上結果，本次主成分分析成功提取了問卷數據的核心結構，並將</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個主成分歸納為不同面向，如未來期望、工具適應性與倫理隱私等。這些主成分為後續多元</w:t>
      </w:r>
      <w:r>
        <w:rPr>
          <w:rFonts w:ascii="Times New Roman" w:eastAsia="標楷體" w:hAnsi="Times New Roman" w:cs="Times New Roman"/>
          <w:bCs/>
        </w:rPr>
        <w:t>迴歸</w:t>
      </w:r>
      <w:r w:rsidRPr="004354F1">
        <w:rPr>
          <w:rFonts w:ascii="Times New Roman" w:eastAsia="標楷體" w:hAnsi="Times New Roman" w:cs="Times New Roman"/>
          <w:bCs/>
        </w:rPr>
        <w:t>分析提供了更具代表性的解釋變數，從而能更準確地分析</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教學與學習效果之間的關聯。這些結果不僅有助於理解受訪者的態度與行為，也能為教育政策與技術設計提供參考依據</w:t>
      </w:r>
      <w:r w:rsidR="00171750">
        <w:rPr>
          <w:rFonts w:ascii="Times New Roman" w:eastAsia="標楷體" w:hAnsi="Times New Roman" w:cs="Times New Roman" w:hint="eastAsia"/>
          <w:bCs/>
        </w:rPr>
        <w:t>。</w:t>
      </w:r>
    </w:p>
    <w:p w14:paraId="76749BAA"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p>
    <w:p w14:paraId="7284B0AE" w14:textId="77777777" w:rsidR="000D1B1C" w:rsidRDefault="000D1B1C" w:rsidP="000D1B1C">
      <w:pPr>
        <w:adjustRightInd w:val="0"/>
        <w:snapToGrid w:val="0"/>
        <w:spacing w:afterLines="50" w:after="120" w:line="360" w:lineRule="auto"/>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50BA5F5A" wp14:editId="18E8EB12">
            <wp:extent cx="5111115" cy="4419600"/>
            <wp:effectExtent l="0" t="0" r="0" b="0"/>
            <wp:docPr id="1093465099" name="圖片 8" descr="一張含有 文字, 寫生,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65099" name="圖片 8" descr="一張含有 文字, 寫生, 圖表 的圖片&#10;&#10;自動產生的描述"/>
                    <pic:cNvPicPr/>
                  </pic:nvPicPr>
                  <pic:blipFill>
                    <a:blip r:embed="rId15"/>
                    <a:stretch>
                      <a:fillRect/>
                    </a:stretch>
                  </pic:blipFill>
                  <pic:spPr>
                    <a:xfrm>
                      <a:off x="0" y="0"/>
                      <a:ext cx="5162744" cy="4464244"/>
                    </a:xfrm>
                    <a:prstGeom prst="rect">
                      <a:avLst/>
                    </a:prstGeom>
                  </pic:spPr>
                </pic:pic>
              </a:graphicData>
            </a:graphic>
          </wp:inline>
        </w:drawing>
      </w:r>
    </w:p>
    <w:p w14:paraId="677B0103" w14:textId="044043F0" w:rsidR="000D1B1C" w:rsidRPr="004354F1" w:rsidRDefault="000D1B1C" w:rsidP="000D1B1C">
      <w:pPr>
        <w:pStyle w:val="afff5"/>
        <w:spacing w:after="120"/>
        <w:rPr>
          <w:b w:val="0"/>
          <w:bCs/>
        </w:rPr>
      </w:pPr>
      <w:bookmarkStart w:id="47" w:name="_Toc187098660"/>
      <w:r w:rsidRPr="004354F1">
        <w:rPr>
          <w:b w:val="0"/>
          <w:bCs/>
        </w:rPr>
        <w:t>圖</w:t>
      </w:r>
      <w:r w:rsidRPr="004354F1">
        <w:rPr>
          <w:b w:val="0"/>
          <w:bCs/>
        </w:rPr>
        <w:t>3-</w:t>
      </w:r>
      <w:r>
        <w:rPr>
          <w:rFonts w:hint="eastAsia"/>
          <w:b w:val="0"/>
          <w:bCs/>
        </w:rPr>
        <w:t>6</w:t>
      </w:r>
      <w:r w:rsidRPr="004354F1">
        <w:rPr>
          <w:b w:val="0"/>
          <w:bCs/>
        </w:rPr>
        <w:t xml:space="preserve">  </w:t>
      </w:r>
      <w:r>
        <w:rPr>
          <w:rFonts w:hint="eastAsia"/>
          <w:b w:val="0"/>
          <w:bCs/>
        </w:rPr>
        <w:t>主成分</w:t>
      </w:r>
      <w:r w:rsidR="00726D51">
        <w:rPr>
          <w:rFonts w:hint="eastAsia"/>
          <w:b w:val="0"/>
          <w:bCs/>
        </w:rPr>
        <w:t>與變數關係</w:t>
      </w:r>
      <w:r>
        <w:rPr>
          <w:rFonts w:hint="eastAsia"/>
          <w:b w:val="0"/>
          <w:bCs/>
        </w:rPr>
        <w:t>圖</w:t>
      </w:r>
      <w:bookmarkEnd w:id="47"/>
    </w:p>
    <w:p w14:paraId="74E2CF64" w14:textId="77777777" w:rsidR="000D1B1C" w:rsidRPr="0065317B" w:rsidRDefault="000D1B1C" w:rsidP="000D1B1C">
      <w:pPr>
        <w:adjustRightInd w:val="0"/>
        <w:snapToGrid w:val="0"/>
        <w:spacing w:afterLines="50" w:after="120" w:line="360" w:lineRule="auto"/>
        <w:rPr>
          <w:rFonts w:ascii="Times New Roman" w:eastAsia="標楷體" w:hAnsi="Times New Roman" w:cs="Times New Roman"/>
          <w:bCs/>
        </w:rPr>
      </w:pPr>
    </w:p>
    <w:p w14:paraId="3C3B2078" w14:textId="77777777" w:rsidR="000D1B1C" w:rsidRPr="004354F1" w:rsidRDefault="000D1B1C" w:rsidP="000D1B1C">
      <w:pPr>
        <w:rPr>
          <w:rFonts w:ascii="Times New Roman" w:eastAsia="標楷體" w:hAnsi="Times New Roman" w:cs="Times New Roman"/>
          <w:bCs/>
        </w:rPr>
      </w:pPr>
      <w:r w:rsidRPr="004354F1">
        <w:rPr>
          <w:rFonts w:ascii="Times New Roman" w:eastAsia="標楷體" w:hAnsi="Times New Roman" w:cs="Times New Roman"/>
          <w:bCs/>
        </w:rPr>
        <w:br w:type="page"/>
      </w:r>
    </w:p>
    <w:p w14:paraId="43598039" w14:textId="77777777" w:rsidR="000D1B1C" w:rsidRPr="004354F1" w:rsidRDefault="000D1B1C" w:rsidP="000D1B1C">
      <w:pPr>
        <w:adjustRightInd w:val="0"/>
        <w:snapToGrid w:val="0"/>
        <w:spacing w:afterLines="50" w:after="120" w:line="360" w:lineRule="auto"/>
        <w:jc w:val="center"/>
        <w:outlineLvl w:val="0"/>
        <w:rPr>
          <w:rFonts w:ascii="Times New Roman" w:eastAsia="Courier New" w:hAnsi="Times New Roman" w:cs="Times New Roman"/>
          <w:b/>
          <w:color w:val="FF0000"/>
          <w:sz w:val="28"/>
          <w:szCs w:val="28"/>
        </w:rPr>
      </w:pPr>
      <w:bookmarkStart w:id="48" w:name="_Toc187001073"/>
      <w:r w:rsidRPr="004354F1">
        <w:rPr>
          <w:rFonts w:ascii="Times New Roman" w:eastAsia="標楷體" w:hAnsi="Times New Roman" w:cs="Times New Roman"/>
          <w:b/>
          <w:sz w:val="28"/>
          <w:szCs w:val="28"/>
        </w:rPr>
        <w:lastRenderedPageBreak/>
        <w:t>第四章</w:t>
      </w:r>
      <w:r w:rsidRPr="004354F1">
        <w:rPr>
          <w:rFonts w:ascii="Times New Roman" w:eastAsia="標楷體" w:hAnsi="Times New Roman" w:cs="Times New Roman"/>
          <w:b/>
          <w:sz w:val="28"/>
          <w:szCs w:val="28"/>
        </w:rPr>
        <w:t xml:space="preserve">  </w:t>
      </w:r>
      <w:r w:rsidRPr="004354F1">
        <w:rPr>
          <w:rFonts w:ascii="Times New Roman" w:eastAsia="標楷體" w:hAnsi="Times New Roman" w:cs="Times New Roman"/>
          <w:b/>
          <w:sz w:val="28"/>
          <w:szCs w:val="28"/>
        </w:rPr>
        <w:t>多元</w:t>
      </w:r>
      <w:r>
        <w:rPr>
          <w:rFonts w:ascii="Times New Roman" w:eastAsia="標楷體" w:hAnsi="Times New Roman" w:cs="Times New Roman"/>
          <w:b/>
          <w:sz w:val="28"/>
          <w:szCs w:val="28"/>
        </w:rPr>
        <w:t>迴歸</w:t>
      </w:r>
      <w:r w:rsidRPr="004354F1">
        <w:rPr>
          <w:rFonts w:ascii="Times New Roman" w:eastAsia="標楷體" w:hAnsi="Times New Roman" w:cs="Times New Roman"/>
          <w:b/>
          <w:sz w:val="28"/>
          <w:szCs w:val="28"/>
        </w:rPr>
        <w:t>分析</w:t>
      </w:r>
      <w:bookmarkEnd w:id="48"/>
    </w:p>
    <w:p w14:paraId="5B98E25F" w14:textId="77777777" w:rsidR="000D1B1C" w:rsidRPr="004354F1"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kern w:val="52"/>
          <w:sz w:val="28"/>
          <w:szCs w:val="28"/>
        </w:rPr>
      </w:pPr>
      <w:bookmarkStart w:id="49" w:name="_Toc187001074"/>
      <w:r w:rsidRPr="004354F1">
        <w:rPr>
          <w:rFonts w:ascii="Times New Roman" w:eastAsia="標楷體" w:hAnsi="Times New Roman" w:cs="Times New Roman"/>
          <w:b/>
          <w:color w:val="000000" w:themeColor="text1"/>
        </w:rPr>
        <w:t>第一節</w:t>
      </w:r>
      <w:r w:rsidRPr="004354F1">
        <w:rPr>
          <w:rFonts w:ascii="Times New Roman" w:eastAsia="標楷體" w:hAnsi="Times New Roman" w:cs="Times New Roman"/>
          <w:b/>
          <w:color w:val="000000" w:themeColor="text1"/>
        </w:rPr>
        <w:t xml:space="preserve">  </w:t>
      </w:r>
      <w:r w:rsidRPr="004354F1">
        <w:rPr>
          <w:rFonts w:ascii="Times New Roman" w:eastAsia="標楷體" w:hAnsi="Times New Roman" w:cs="Times New Roman"/>
          <w:b/>
          <w:color w:val="000000" w:themeColor="text1"/>
        </w:rPr>
        <w:t>研究方法</w:t>
      </w:r>
      <w:bookmarkEnd w:id="49"/>
    </w:p>
    <w:p w14:paraId="13314449" w14:textId="127D3852"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在本研究中，設定</w:t>
      </w:r>
      <w:r w:rsidRPr="004354F1">
        <w:rPr>
          <w:rFonts w:ascii="Times New Roman" w:eastAsia="標楷體" w:hAnsi="Times New Roman" w:cs="Times New Roman"/>
          <w:bCs/>
        </w:rPr>
        <w:t xml:space="preserve"> Q1-3 </w:t>
      </w:r>
      <w:r w:rsidRPr="004354F1">
        <w:rPr>
          <w:rFonts w:ascii="Times New Roman" w:eastAsia="標楷體" w:hAnsi="Times New Roman" w:cs="Times New Roman"/>
          <w:bCs/>
        </w:rPr>
        <w:t>作為因變數</w:t>
      </w:r>
      <w:r w:rsidRPr="004354F1">
        <w:rPr>
          <w:rFonts w:ascii="Times New Roman" w:eastAsia="標楷體" w:hAnsi="Times New Roman" w:cs="Times New Roman"/>
          <w:bCs/>
        </w:rPr>
        <w:t xml:space="preserve"> (y)</w:t>
      </w:r>
      <w:r w:rsidRPr="004354F1">
        <w:rPr>
          <w:rFonts w:ascii="Times New Roman" w:eastAsia="標楷體" w:hAnsi="Times New Roman" w:cs="Times New Roman"/>
          <w:bCs/>
        </w:rPr>
        <w:t>，其表述為「</w:t>
      </w:r>
      <w:r w:rsidRPr="004354F1">
        <w:rPr>
          <w:rFonts w:ascii="Times New Roman" w:eastAsia="標楷體" w:hAnsi="Times New Roman" w:cs="Times New Roman"/>
          <w:bCs/>
        </w:rPr>
        <w:t xml:space="preserve">e-learning </w:t>
      </w:r>
      <w:r w:rsidRPr="004354F1">
        <w:rPr>
          <w:rFonts w:ascii="Times New Roman" w:eastAsia="標楷體" w:hAnsi="Times New Roman" w:cs="Times New Roman"/>
          <w:bCs/>
        </w:rPr>
        <w:t>融合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教學可以幫助學生更好地掌握學術知識和技能」。此項目旨在衡量受試者對</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教學效果的認知程度。將主成分分析中提取的</w:t>
      </w:r>
      <w:r w:rsidRPr="004354F1">
        <w:rPr>
          <w:rFonts w:ascii="Times New Roman" w:eastAsia="標楷體" w:hAnsi="Times New Roman" w:cs="Times New Roman"/>
          <w:bCs/>
        </w:rPr>
        <w:t xml:space="preserve"> 10 </w:t>
      </w:r>
      <w:r w:rsidRPr="004354F1">
        <w:rPr>
          <w:rFonts w:ascii="Times New Roman" w:eastAsia="標楷體" w:hAnsi="Times New Roman" w:cs="Times New Roman"/>
          <w:bCs/>
        </w:rPr>
        <w:t>個主成分</w:t>
      </w:r>
      <w:r w:rsidRPr="004354F1">
        <w:rPr>
          <w:rFonts w:ascii="Times New Roman" w:eastAsia="標楷體" w:hAnsi="Times New Roman" w:cs="Times New Roman"/>
          <w:bCs/>
        </w:rPr>
        <w:t xml:space="preserve"> (RC1 </w:t>
      </w:r>
      <w:r w:rsidRPr="004354F1">
        <w:rPr>
          <w:rFonts w:ascii="Times New Roman" w:eastAsia="標楷體" w:hAnsi="Times New Roman" w:cs="Times New Roman"/>
          <w:bCs/>
        </w:rPr>
        <w:t>至</w:t>
      </w:r>
      <w:r w:rsidRPr="004354F1">
        <w:rPr>
          <w:rFonts w:ascii="Times New Roman" w:eastAsia="標楷體" w:hAnsi="Times New Roman" w:cs="Times New Roman"/>
          <w:bCs/>
        </w:rPr>
        <w:t xml:space="preserve"> RC10) </w:t>
      </w:r>
      <w:r w:rsidRPr="004354F1">
        <w:rPr>
          <w:rFonts w:ascii="Times New Roman" w:eastAsia="標楷體" w:hAnsi="Times New Roman" w:cs="Times New Roman"/>
          <w:bCs/>
        </w:rPr>
        <w:t>作為自變數</w:t>
      </w:r>
      <w:r w:rsidRPr="004354F1">
        <w:rPr>
          <w:rFonts w:ascii="Times New Roman" w:eastAsia="標楷體" w:hAnsi="Times New Roman" w:cs="Times New Roman"/>
          <w:bCs/>
        </w:rPr>
        <w:t xml:space="preserve"> (X)</w:t>
      </w:r>
      <w:r w:rsidRPr="004354F1">
        <w:rPr>
          <w:rFonts w:ascii="Times New Roman" w:eastAsia="標楷體" w:hAnsi="Times New Roman" w:cs="Times New Roman"/>
          <w:bCs/>
        </w:rPr>
        <w:t>，建立多元線性</w:t>
      </w:r>
      <w:r>
        <w:rPr>
          <w:rFonts w:ascii="Times New Roman" w:eastAsia="標楷體" w:hAnsi="Times New Roman" w:cs="Times New Roman"/>
          <w:bCs/>
        </w:rPr>
        <w:t>迴歸</w:t>
      </w:r>
      <w:r w:rsidRPr="004354F1">
        <w:rPr>
          <w:rFonts w:ascii="Times New Roman" w:eastAsia="標楷體" w:hAnsi="Times New Roman" w:cs="Times New Roman"/>
          <w:bCs/>
        </w:rPr>
        <w:t>模型，探討這些主成分對因變數的影響。</w:t>
      </w:r>
    </w:p>
    <w:p w14:paraId="64155BF7" w14:textId="77777777" w:rsidR="000D1B1C" w:rsidRPr="004354F1" w:rsidRDefault="000D1B1C" w:rsidP="000D1B1C">
      <w:pPr>
        <w:adjustRightInd w:val="0"/>
        <w:snapToGrid w:val="0"/>
        <w:spacing w:afterLines="50" w:after="120" w:line="360" w:lineRule="auto"/>
        <w:jc w:val="center"/>
        <w:outlineLvl w:val="1"/>
        <w:rPr>
          <w:rFonts w:ascii="Times New Roman" w:eastAsia="標楷體" w:hAnsi="Times New Roman" w:cs="Times New Roman"/>
          <w:b/>
          <w:color w:val="000000" w:themeColor="text1"/>
          <w:kern w:val="52"/>
          <w:sz w:val="28"/>
          <w:szCs w:val="28"/>
        </w:rPr>
      </w:pPr>
      <w:bookmarkStart w:id="50" w:name="_Toc187001075"/>
      <w:r w:rsidRPr="004354F1">
        <w:rPr>
          <w:rFonts w:ascii="Times New Roman" w:eastAsia="標楷體" w:hAnsi="Times New Roman" w:cs="Times New Roman"/>
          <w:b/>
          <w:color w:val="000000" w:themeColor="text1"/>
        </w:rPr>
        <w:t>第二節</w:t>
      </w:r>
      <w:r w:rsidRPr="004354F1">
        <w:rPr>
          <w:rFonts w:ascii="Times New Roman" w:eastAsia="標楷體" w:hAnsi="Times New Roman" w:cs="Times New Roman"/>
          <w:b/>
          <w:color w:val="000000" w:themeColor="text1"/>
        </w:rPr>
        <w:t xml:space="preserve">  </w:t>
      </w:r>
      <w:r w:rsidRPr="004354F1">
        <w:rPr>
          <w:rFonts w:ascii="Times New Roman" w:eastAsia="標楷體" w:hAnsi="Times New Roman" w:cs="Times New Roman"/>
          <w:b/>
          <w:color w:val="000000" w:themeColor="text1"/>
        </w:rPr>
        <w:t>多元</w:t>
      </w:r>
      <w:r>
        <w:rPr>
          <w:rFonts w:ascii="Times New Roman" w:eastAsia="標楷體" w:hAnsi="Times New Roman" w:cs="Times New Roman"/>
          <w:b/>
          <w:color w:val="000000" w:themeColor="text1"/>
        </w:rPr>
        <w:t>迴歸</w:t>
      </w:r>
      <w:r w:rsidRPr="004354F1">
        <w:rPr>
          <w:rFonts w:ascii="Times New Roman" w:eastAsia="標楷體" w:hAnsi="Times New Roman" w:cs="Times New Roman"/>
          <w:b/>
          <w:color w:val="000000" w:themeColor="text1"/>
        </w:rPr>
        <w:t>結果</w:t>
      </w:r>
      <w:bookmarkEnd w:id="50"/>
    </w:p>
    <w:p w14:paraId="2275FC75"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Pr>
          <w:rFonts w:ascii="Times New Roman" w:eastAsia="標楷體" w:hAnsi="Times New Roman" w:cs="Times New Roman"/>
          <w:bCs/>
        </w:rPr>
        <w:t>迴歸</w:t>
      </w:r>
      <w:r w:rsidRPr="004354F1">
        <w:rPr>
          <w:rFonts w:ascii="Times New Roman" w:eastAsia="標楷體" w:hAnsi="Times New Roman" w:cs="Times New Roman"/>
          <w:bCs/>
        </w:rPr>
        <w:t>模型的結果如下，透過模型表現與係數大小，可以進行解釋。</w:t>
      </w:r>
    </w:p>
    <w:p w14:paraId="2362D34C" w14:textId="77777777" w:rsidR="000D1B1C" w:rsidRPr="004354F1" w:rsidRDefault="000D1B1C" w:rsidP="000D1B1C">
      <w:pPr>
        <w:adjustRightInd w:val="0"/>
        <w:snapToGrid w:val="0"/>
        <w:spacing w:afterLines="50" w:after="120" w:line="360" w:lineRule="auto"/>
        <w:jc w:val="center"/>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3A8ED02E" wp14:editId="358177AA">
            <wp:extent cx="4810125" cy="4534087"/>
            <wp:effectExtent l="0" t="0" r="3175" b="0"/>
            <wp:docPr id="284719419" name="圖片 9"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9419" name="圖片 9" descr="一張含有 文字, 螢幕擷取畫面, 字型, 文件 的圖片&#10;&#10;自動產生的描述"/>
                    <pic:cNvPicPr/>
                  </pic:nvPicPr>
                  <pic:blipFill>
                    <a:blip r:embed="rId16"/>
                    <a:stretch>
                      <a:fillRect/>
                    </a:stretch>
                  </pic:blipFill>
                  <pic:spPr>
                    <a:xfrm>
                      <a:off x="0" y="0"/>
                      <a:ext cx="4821337" cy="4544655"/>
                    </a:xfrm>
                    <a:prstGeom prst="rect">
                      <a:avLst/>
                    </a:prstGeom>
                  </pic:spPr>
                </pic:pic>
              </a:graphicData>
            </a:graphic>
          </wp:inline>
        </w:drawing>
      </w:r>
    </w:p>
    <w:p w14:paraId="2150C654" w14:textId="77777777" w:rsidR="000D1B1C" w:rsidRPr="004354F1" w:rsidRDefault="000D1B1C" w:rsidP="000D1B1C">
      <w:pPr>
        <w:pStyle w:val="afff5"/>
        <w:spacing w:after="120"/>
        <w:rPr>
          <w:b w:val="0"/>
          <w:bCs/>
        </w:rPr>
      </w:pPr>
      <w:bookmarkStart w:id="51" w:name="_Toc187098661"/>
      <w:r w:rsidRPr="004354F1">
        <w:rPr>
          <w:b w:val="0"/>
          <w:bCs/>
        </w:rPr>
        <w:t>圖</w:t>
      </w:r>
      <w:r w:rsidRPr="004354F1">
        <w:rPr>
          <w:b w:val="0"/>
          <w:bCs/>
        </w:rPr>
        <w:t xml:space="preserve">4-1  </w:t>
      </w:r>
      <w:r w:rsidRPr="004354F1">
        <w:rPr>
          <w:b w:val="0"/>
          <w:bCs/>
        </w:rPr>
        <w:t>多元</w:t>
      </w:r>
      <w:r>
        <w:rPr>
          <w:b w:val="0"/>
          <w:bCs/>
        </w:rPr>
        <w:t>迴歸</w:t>
      </w:r>
      <w:r w:rsidRPr="004354F1">
        <w:rPr>
          <w:b w:val="0"/>
          <w:bCs/>
        </w:rPr>
        <w:t>分析結果</w:t>
      </w:r>
      <w:bookmarkEnd w:id="51"/>
    </w:p>
    <w:p w14:paraId="32D55570"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p>
    <w:p w14:paraId="3D3B8A1F"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lastRenderedPageBreak/>
        <w:t>首先是模型適配性，模型的</w:t>
      </w:r>
      <w:r w:rsidRPr="004354F1">
        <w:rPr>
          <w:rFonts w:ascii="Times New Roman" w:eastAsia="標楷體" w:hAnsi="Times New Roman" w:cs="Times New Roman"/>
          <w:bCs/>
        </w:rPr>
        <w:t xml:space="preserve"> R² </w:t>
      </w:r>
      <w:r w:rsidRPr="004354F1">
        <w:rPr>
          <w:rFonts w:ascii="Times New Roman" w:eastAsia="標楷體" w:hAnsi="Times New Roman" w:cs="Times New Roman"/>
          <w:bCs/>
        </w:rPr>
        <w:t>為</w:t>
      </w:r>
      <w:r w:rsidRPr="004354F1">
        <w:rPr>
          <w:rFonts w:ascii="Times New Roman" w:eastAsia="標楷體" w:hAnsi="Times New Roman" w:cs="Times New Roman"/>
          <w:bCs/>
        </w:rPr>
        <w:t xml:space="preserve"> 0.8166</w:t>
      </w:r>
      <w:r w:rsidRPr="004354F1">
        <w:rPr>
          <w:rFonts w:ascii="Times New Roman" w:eastAsia="標楷體" w:hAnsi="Times New Roman" w:cs="Times New Roman"/>
          <w:bCs/>
        </w:rPr>
        <w:t>，表明模型能解釋</w:t>
      </w:r>
      <w:r w:rsidRPr="004354F1">
        <w:rPr>
          <w:rFonts w:ascii="Times New Roman" w:eastAsia="標楷體" w:hAnsi="Times New Roman" w:cs="Times New Roman"/>
          <w:bCs/>
        </w:rPr>
        <w:t xml:space="preserve"> 81.66% </w:t>
      </w:r>
      <w:r w:rsidRPr="004354F1">
        <w:rPr>
          <w:rFonts w:ascii="Times New Roman" w:eastAsia="標楷體" w:hAnsi="Times New Roman" w:cs="Times New Roman"/>
          <w:bCs/>
        </w:rPr>
        <w:t>的因變數變異。調整後</w:t>
      </w:r>
      <w:r w:rsidRPr="004354F1">
        <w:rPr>
          <w:rFonts w:ascii="Times New Roman" w:eastAsia="標楷體" w:hAnsi="Times New Roman" w:cs="Times New Roman"/>
          <w:bCs/>
        </w:rPr>
        <w:t xml:space="preserve"> R² </w:t>
      </w:r>
      <w:r w:rsidRPr="004354F1">
        <w:rPr>
          <w:rFonts w:ascii="Times New Roman" w:eastAsia="標楷體" w:hAnsi="Times New Roman" w:cs="Times New Roman"/>
          <w:bCs/>
        </w:rPr>
        <w:t>為</w:t>
      </w:r>
      <w:r w:rsidRPr="004354F1">
        <w:rPr>
          <w:rFonts w:ascii="Times New Roman" w:eastAsia="標楷體" w:hAnsi="Times New Roman" w:cs="Times New Roman"/>
          <w:bCs/>
        </w:rPr>
        <w:t xml:space="preserve"> 0.8141</w:t>
      </w:r>
      <w:r w:rsidRPr="004354F1">
        <w:rPr>
          <w:rFonts w:ascii="Times New Roman" w:eastAsia="標楷體" w:hAnsi="Times New Roman" w:cs="Times New Roman"/>
          <w:bCs/>
        </w:rPr>
        <w:t>，表明模型在考慮變數數量後，仍具有較高的解釋力。模型的</w:t>
      </w:r>
      <w:r w:rsidRPr="004354F1">
        <w:rPr>
          <w:rFonts w:ascii="Times New Roman" w:eastAsia="標楷體" w:hAnsi="Times New Roman" w:cs="Times New Roman"/>
          <w:bCs/>
        </w:rPr>
        <w:t xml:space="preserve"> F </w:t>
      </w:r>
      <w:r w:rsidRPr="004354F1">
        <w:rPr>
          <w:rFonts w:ascii="Times New Roman" w:eastAsia="標楷體" w:hAnsi="Times New Roman" w:cs="Times New Roman"/>
          <w:bCs/>
        </w:rPr>
        <w:t>統計量為</w:t>
      </w:r>
      <w:r w:rsidRPr="004354F1">
        <w:rPr>
          <w:rFonts w:ascii="Times New Roman" w:eastAsia="標楷體" w:hAnsi="Times New Roman" w:cs="Times New Roman"/>
          <w:bCs/>
        </w:rPr>
        <w:t xml:space="preserve"> 329.1</w:t>
      </w:r>
      <w:r w:rsidRPr="004354F1">
        <w:rPr>
          <w:rFonts w:ascii="Times New Roman" w:eastAsia="標楷體" w:hAnsi="Times New Roman" w:cs="Times New Roman"/>
          <w:bCs/>
        </w:rPr>
        <w:t>，且</w:t>
      </w:r>
      <w:r w:rsidRPr="004354F1">
        <w:rPr>
          <w:rFonts w:ascii="Times New Roman" w:eastAsia="標楷體" w:hAnsi="Times New Roman" w:cs="Times New Roman"/>
          <w:bCs/>
        </w:rPr>
        <w:t xml:space="preserve"> p </w:t>
      </w:r>
      <w:r w:rsidRPr="004354F1">
        <w:rPr>
          <w:rFonts w:ascii="Times New Roman" w:eastAsia="標楷體" w:hAnsi="Times New Roman" w:cs="Times New Roman"/>
          <w:bCs/>
        </w:rPr>
        <w:t>值顯著小於</w:t>
      </w:r>
      <w:r w:rsidRPr="004354F1">
        <w:rPr>
          <w:rFonts w:ascii="Times New Roman" w:eastAsia="標楷體" w:hAnsi="Times New Roman" w:cs="Times New Roman"/>
          <w:bCs/>
        </w:rPr>
        <w:t xml:space="preserve"> 0.001</w:t>
      </w:r>
      <w:r w:rsidRPr="004354F1">
        <w:rPr>
          <w:rFonts w:ascii="Times New Roman" w:eastAsia="標楷體" w:hAnsi="Times New Roman" w:cs="Times New Roman"/>
          <w:bCs/>
        </w:rPr>
        <w:t>，表明整體模型顯著。</w:t>
      </w:r>
    </w:p>
    <w:p w14:paraId="302E9856"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從主要</w:t>
      </w:r>
      <w:r>
        <w:rPr>
          <w:rFonts w:ascii="Times New Roman" w:eastAsia="標楷體" w:hAnsi="Times New Roman" w:cs="Times New Roman"/>
          <w:bCs/>
        </w:rPr>
        <w:t>迴歸</w:t>
      </w:r>
      <w:r w:rsidRPr="004354F1">
        <w:rPr>
          <w:rFonts w:ascii="Times New Roman" w:eastAsia="標楷體" w:hAnsi="Times New Roman" w:cs="Times New Roman"/>
          <w:bCs/>
        </w:rPr>
        <w:t>係數，可以解釋以下幾點。</w:t>
      </w:r>
    </w:p>
    <w:p w14:paraId="0696E341" w14:textId="77777777" w:rsidR="000D1B1C" w:rsidRPr="007375B3" w:rsidRDefault="000D1B1C" w:rsidP="000D1B1C">
      <w:pPr>
        <w:pStyle w:val="aa"/>
        <w:widowControl w:val="0"/>
        <w:numPr>
          <w:ilvl w:val="0"/>
          <w:numId w:val="30"/>
        </w:numPr>
        <w:adjustRightInd w:val="0"/>
        <w:snapToGrid w:val="0"/>
        <w:spacing w:afterLines="50" w:after="120" w:line="360" w:lineRule="auto"/>
        <w:contextualSpacing w:val="0"/>
        <w:jc w:val="both"/>
        <w:rPr>
          <w:rFonts w:ascii="Times New Roman" w:eastAsia="標楷體" w:hAnsi="Times New Roman"/>
          <w:bCs/>
        </w:rPr>
      </w:pPr>
      <w:r w:rsidRPr="007375B3">
        <w:rPr>
          <w:rFonts w:ascii="Times New Roman" w:eastAsia="標楷體" w:hAnsi="Times New Roman"/>
          <w:bCs/>
        </w:rPr>
        <w:t>RC1</w:t>
      </w:r>
      <w:r w:rsidRPr="007375B3">
        <w:rPr>
          <w:rFonts w:ascii="Times New Roman" w:eastAsia="標楷體" w:hAnsi="Times New Roman"/>
          <w:bCs/>
        </w:rPr>
        <w:t>（估計值</w:t>
      </w:r>
      <w:r w:rsidRPr="007375B3">
        <w:rPr>
          <w:rFonts w:ascii="Times New Roman" w:eastAsia="標楷體" w:hAnsi="Times New Roman"/>
          <w:bCs/>
        </w:rPr>
        <w:t xml:space="preserve"> = 0.72104</w:t>
      </w:r>
      <w:r w:rsidRPr="007375B3">
        <w:rPr>
          <w:rFonts w:ascii="Times New Roman" w:eastAsia="標楷體" w:hAnsi="Times New Roman"/>
          <w:bCs/>
        </w:rPr>
        <w:t>，</w:t>
      </w:r>
      <w:r w:rsidRPr="007375B3">
        <w:rPr>
          <w:rFonts w:ascii="Times New Roman" w:eastAsia="標楷體" w:hAnsi="Times New Roman"/>
          <w:bCs/>
        </w:rPr>
        <w:t>p &lt; 2e-16</w:t>
      </w:r>
      <w:r w:rsidRPr="007375B3">
        <w:rPr>
          <w:rFonts w:ascii="Times New Roman" w:eastAsia="標楷體" w:hAnsi="Times New Roman"/>
          <w:bCs/>
        </w:rPr>
        <w:t>）：作為第一主成分，與未來</w:t>
      </w:r>
      <w:r w:rsidRPr="007375B3">
        <w:rPr>
          <w:rFonts w:ascii="Times New Roman" w:eastAsia="標楷體" w:hAnsi="Times New Roman"/>
          <w:bCs/>
        </w:rPr>
        <w:t xml:space="preserve"> e-learning </w:t>
      </w:r>
      <w:r w:rsidRPr="007375B3">
        <w:rPr>
          <w:rFonts w:ascii="Times New Roman" w:eastAsia="標楷體" w:hAnsi="Times New Roman"/>
          <w:bCs/>
        </w:rPr>
        <w:t>融合</w:t>
      </w:r>
      <w:r w:rsidRPr="007375B3">
        <w:rPr>
          <w:rFonts w:ascii="Times New Roman" w:eastAsia="標楷體" w:hAnsi="Times New Roman"/>
          <w:bCs/>
        </w:rPr>
        <w:t xml:space="preserve"> AI </w:t>
      </w:r>
      <w:r w:rsidRPr="007375B3">
        <w:rPr>
          <w:rFonts w:ascii="Times New Roman" w:eastAsia="標楷體" w:hAnsi="Times New Roman"/>
          <w:bCs/>
        </w:rPr>
        <w:t>教學的重要性和應用預期高度相關，是對因變數影響最大的正向因素。</w:t>
      </w:r>
    </w:p>
    <w:p w14:paraId="6598D714" w14:textId="77777777" w:rsidR="000D1B1C" w:rsidRDefault="000D1B1C" w:rsidP="000D1B1C">
      <w:pPr>
        <w:pStyle w:val="aa"/>
        <w:widowControl w:val="0"/>
        <w:numPr>
          <w:ilvl w:val="0"/>
          <w:numId w:val="30"/>
        </w:numPr>
        <w:adjustRightInd w:val="0"/>
        <w:snapToGrid w:val="0"/>
        <w:spacing w:afterLines="50" w:after="120" w:line="360" w:lineRule="auto"/>
        <w:contextualSpacing w:val="0"/>
        <w:jc w:val="both"/>
        <w:rPr>
          <w:rFonts w:ascii="Times New Roman" w:eastAsia="標楷體" w:hAnsi="Times New Roman"/>
          <w:bCs/>
        </w:rPr>
      </w:pPr>
      <w:r w:rsidRPr="007375B3">
        <w:rPr>
          <w:rFonts w:ascii="Times New Roman" w:eastAsia="標楷體" w:hAnsi="Times New Roman"/>
          <w:bCs/>
        </w:rPr>
        <w:t>RC9</w:t>
      </w:r>
      <w:r w:rsidRPr="007375B3">
        <w:rPr>
          <w:rFonts w:ascii="Times New Roman" w:eastAsia="標楷體" w:hAnsi="Times New Roman"/>
          <w:bCs/>
        </w:rPr>
        <w:t>（估計值</w:t>
      </w:r>
      <w:r w:rsidRPr="007375B3">
        <w:rPr>
          <w:rFonts w:ascii="Times New Roman" w:eastAsia="標楷體" w:hAnsi="Times New Roman"/>
          <w:bCs/>
        </w:rPr>
        <w:t xml:space="preserve"> = 0.60273</w:t>
      </w:r>
      <w:r w:rsidRPr="007375B3">
        <w:rPr>
          <w:rFonts w:ascii="Times New Roman" w:eastAsia="標楷體" w:hAnsi="Times New Roman"/>
          <w:bCs/>
        </w:rPr>
        <w:t>，</w:t>
      </w:r>
      <w:r w:rsidRPr="007375B3">
        <w:rPr>
          <w:rFonts w:ascii="Times New Roman" w:eastAsia="標楷體" w:hAnsi="Times New Roman"/>
          <w:bCs/>
        </w:rPr>
        <w:t>p &lt; 2e-16</w:t>
      </w:r>
      <w:r w:rsidRPr="007375B3">
        <w:rPr>
          <w:rFonts w:ascii="Times New Roman" w:eastAsia="標楷體" w:hAnsi="Times New Roman"/>
          <w:bCs/>
        </w:rPr>
        <w:t>）：與</w:t>
      </w:r>
      <w:r w:rsidRPr="007375B3">
        <w:rPr>
          <w:rFonts w:ascii="Times New Roman" w:eastAsia="標楷體" w:hAnsi="Times New Roman"/>
          <w:bCs/>
        </w:rPr>
        <w:t xml:space="preserve"> AI </w:t>
      </w:r>
      <w:r w:rsidRPr="007375B3">
        <w:rPr>
          <w:rFonts w:ascii="Times New Roman" w:eastAsia="標楷體" w:hAnsi="Times New Roman"/>
          <w:bCs/>
        </w:rPr>
        <w:t>工具在學習效率和</w:t>
      </w:r>
      <w:r>
        <w:rPr>
          <w:rFonts w:ascii="Times New Roman" w:eastAsia="標楷體" w:hAnsi="Times New Roman" w:hint="eastAsia"/>
          <w:bCs/>
        </w:rPr>
        <w:t>應用</w:t>
      </w:r>
      <w:r w:rsidRPr="007375B3">
        <w:rPr>
          <w:rFonts w:ascii="Times New Roman" w:eastAsia="標楷體" w:hAnsi="Times New Roman"/>
          <w:bCs/>
        </w:rPr>
        <w:t>層面的支持相關，也是影響因變數的主要正向因素。</w:t>
      </w:r>
    </w:p>
    <w:p w14:paraId="33800963" w14:textId="77777777" w:rsidR="000D1B1C" w:rsidRDefault="000D1B1C" w:rsidP="000D1B1C">
      <w:pPr>
        <w:pStyle w:val="aa"/>
        <w:widowControl w:val="0"/>
        <w:numPr>
          <w:ilvl w:val="0"/>
          <w:numId w:val="30"/>
        </w:numPr>
        <w:adjustRightInd w:val="0"/>
        <w:snapToGrid w:val="0"/>
        <w:spacing w:afterLines="50" w:after="120" w:line="360" w:lineRule="auto"/>
        <w:contextualSpacing w:val="0"/>
        <w:jc w:val="both"/>
        <w:rPr>
          <w:rFonts w:ascii="Times New Roman" w:eastAsia="標楷體" w:hAnsi="Times New Roman"/>
          <w:bCs/>
        </w:rPr>
      </w:pPr>
      <w:r w:rsidRPr="007375B3">
        <w:rPr>
          <w:rFonts w:ascii="Times New Roman" w:eastAsia="標楷體" w:hAnsi="Times New Roman"/>
          <w:bCs/>
        </w:rPr>
        <w:t>RC4</w:t>
      </w:r>
      <w:r w:rsidRPr="007375B3">
        <w:rPr>
          <w:rFonts w:ascii="Times New Roman" w:eastAsia="標楷體" w:hAnsi="Times New Roman"/>
          <w:bCs/>
        </w:rPr>
        <w:t>（估計值</w:t>
      </w:r>
      <w:r w:rsidRPr="007375B3">
        <w:rPr>
          <w:rFonts w:ascii="Times New Roman" w:eastAsia="標楷體" w:hAnsi="Times New Roman"/>
          <w:bCs/>
        </w:rPr>
        <w:t xml:space="preserve"> = 0.26895</w:t>
      </w:r>
      <w:r w:rsidRPr="007375B3">
        <w:rPr>
          <w:rFonts w:ascii="Times New Roman" w:eastAsia="標楷體" w:hAnsi="Times New Roman"/>
          <w:bCs/>
        </w:rPr>
        <w:t>，</w:t>
      </w:r>
      <w:r w:rsidRPr="007375B3">
        <w:rPr>
          <w:rFonts w:ascii="Times New Roman" w:eastAsia="標楷體" w:hAnsi="Times New Roman"/>
          <w:bCs/>
        </w:rPr>
        <w:t>p &lt; 2e-16</w:t>
      </w:r>
      <w:r w:rsidRPr="007375B3">
        <w:rPr>
          <w:rFonts w:ascii="Times New Roman" w:eastAsia="標楷體" w:hAnsi="Times New Roman"/>
          <w:bCs/>
        </w:rPr>
        <w:t>）：與</w:t>
      </w:r>
      <w:r w:rsidRPr="007375B3">
        <w:rPr>
          <w:rFonts w:ascii="Times New Roman" w:eastAsia="標楷體" w:hAnsi="Times New Roman"/>
          <w:bCs/>
        </w:rPr>
        <w:t xml:space="preserve"> AI </w:t>
      </w:r>
      <w:r w:rsidRPr="007375B3">
        <w:rPr>
          <w:rFonts w:ascii="Times New Roman" w:eastAsia="標楷體" w:hAnsi="Times New Roman"/>
          <w:bCs/>
        </w:rPr>
        <w:t>工具使用的倫理和隱私問題意識相關，顯示學生對工具的信任感在一定程度上影響了對教學效果的認知。</w:t>
      </w:r>
    </w:p>
    <w:p w14:paraId="51F4DCC0" w14:textId="77777777" w:rsidR="000D1B1C" w:rsidRDefault="000D1B1C" w:rsidP="000D1B1C">
      <w:pPr>
        <w:pStyle w:val="aa"/>
        <w:widowControl w:val="0"/>
        <w:numPr>
          <w:ilvl w:val="0"/>
          <w:numId w:val="30"/>
        </w:numPr>
        <w:adjustRightInd w:val="0"/>
        <w:snapToGrid w:val="0"/>
        <w:spacing w:afterLines="50" w:after="120" w:line="360" w:lineRule="auto"/>
        <w:contextualSpacing w:val="0"/>
        <w:jc w:val="both"/>
        <w:rPr>
          <w:rFonts w:ascii="Times New Roman" w:eastAsia="標楷體" w:hAnsi="Times New Roman"/>
          <w:bCs/>
        </w:rPr>
      </w:pPr>
      <w:r w:rsidRPr="007375B3">
        <w:rPr>
          <w:rFonts w:ascii="Times New Roman" w:eastAsia="標楷體" w:hAnsi="Times New Roman"/>
          <w:bCs/>
        </w:rPr>
        <w:t>RC5</w:t>
      </w:r>
      <w:r w:rsidRPr="007375B3">
        <w:rPr>
          <w:rFonts w:ascii="Times New Roman" w:eastAsia="標楷體" w:hAnsi="Times New Roman"/>
          <w:bCs/>
        </w:rPr>
        <w:t>（估計值</w:t>
      </w:r>
      <w:r w:rsidRPr="007375B3">
        <w:rPr>
          <w:rFonts w:ascii="Times New Roman" w:eastAsia="標楷體" w:hAnsi="Times New Roman"/>
          <w:bCs/>
        </w:rPr>
        <w:t xml:space="preserve"> = 0.16390</w:t>
      </w:r>
      <w:r w:rsidRPr="007375B3">
        <w:rPr>
          <w:rFonts w:ascii="Times New Roman" w:eastAsia="標楷體" w:hAnsi="Times New Roman"/>
          <w:bCs/>
        </w:rPr>
        <w:t>，</w:t>
      </w:r>
      <w:r w:rsidRPr="007375B3">
        <w:rPr>
          <w:rFonts w:ascii="Times New Roman" w:eastAsia="標楷體" w:hAnsi="Times New Roman"/>
          <w:bCs/>
        </w:rPr>
        <w:t>p &lt; 2e-16</w:t>
      </w:r>
      <w:r w:rsidRPr="007375B3">
        <w:rPr>
          <w:rFonts w:ascii="Times New Roman" w:eastAsia="標楷體" w:hAnsi="Times New Roman"/>
          <w:bCs/>
        </w:rPr>
        <w:t>）</w:t>
      </w:r>
      <w:r w:rsidRPr="007375B3">
        <w:rPr>
          <w:rFonts w:ascii="Times New Roman" w:eastAsia="標楷體" w:hAnsi="Times New Roman"/>
          <w:bCs/>
        </w:rPr>
        <w:t xml:space="preserve"> </w:t>
      </w:r>
      <w:r w:rsidRPr="007375B3">
        <w:rPr>
          <w:rFonts w:ascii="Times New Roman" w:eastAsia="標楷體" w:hAnsi="Times New Roman"/>
          <w:bCs/>
        </w:rPr>
        <w:t>和</w:t>
      </w:r>
      <w:r w:rsidRPr="007375B3">
        <w:rPr>
          <w:rFonts w:ascii="Times New Roman" w:eastAsia="標楷體" w:hAnsi="Times New Roman"/>
          <w:bCs/>
        </w:rPr>
        <w:t xml:space="preserve"> RC7</w:t>
      </w:r>
      <w:r w:rsidRPr="007375B3">
        <w:rPr>
          <w:rFonts w:ascii="Times New Roman" w:eastAsia="標楷體" w:hAnsi="Times New Roman"/>
          <w:bCs/>
        </w:rPr>
        <w:t>（估計值</w:t>
      </w:r>
      <w:r w:rsidRPr="007375B3">
        <w:rPr>
          <w:rFonts w:ascii="Times New Roman" w:eastAsia="標楷體" w:hAnsi="Times New Roman"/>
          <w:bCs/>
        </w:rPr>
        <w:t xml:space="preserve"> = 0.14153</w:t>
      </w:r>
      <w:r w:rsidRPr="007375B3">
        <w:rPr>
          <w:rFonts w:ascii="Times New Roman" w:eastAsia="標楷體" w:hAnsi="Times New Roman"/>
          <w:bCs/>
        </w:rPr>
        <w:t>，</w:t>
      </w:r>
      <w:r w:rsidRPr="007375B3">
        <w:rPr>
          <w:rFonts w:ascii="Times New Roman" w:eastAsia="標楷體" w:hAnsi="Times New Roman"/>
          <w:bCs/>
        </w:rPr>
        <w:t>p &lt; 2e-16</w:t>
      </w:r>
      <w:r w:rsidRPr="007375B3">
        <w:rPr>
          <w:rFonts w:ascii="Times New Roman" w:eastAsia="標楷體" w:hAnsi="Times New Roman"/>
          <w:bCs/>
        </w:rPr>
        <w:t>）：分別反映了應用實踐和教學中</w:t>
      </w:r>
      <w:r w:rsidRPr="007375B3">
        <w:rPr>
          <w:rFonts w:ascii="Times New Roman" w:eastAsia="標楷體" w:hAnsi="Times New Roman"/>
          <w:bCs/>
        </w:rPr>
        <w:t xml:space="preserve"> AI </w:t>
      </w:r>
      <w:r w:rsidRPr="007375B3">
        <w:rPr>
          <w:rFonts w:ascii="Times New Roman" w:eastAsia="標楷體" w:hAnsi="Times New Roman"/>
          <w:bCs/>
        </w:rPr>
        <w:t>工具對學習效率和知識傳遞的支持。</w:t>
      </w:r>
    </w:p>
    <w:p w14:paraId="39C59E06" w14:textId="77777777" w:rsidR="000D1B1C" w:rsidRDefault="000D1B1C" w:rsidP="000D1B1C">
      <w:pPr>
        <w:pStyle w:val="aa"/>
        <w:widowControl w:val="0"/>
        <w:numPr>
          <w:ilvl w:val="0"/>
          <w:numId w:val="30"/>
        </w:numPr>
        <w:adjustRightInd w:val="0"/>
        <w:snapToGrid w:val="0"/>
        <w:spacing w:afterLines="50" w:after="120" w:line="360" w:lineRule="auto"/>
        <w:contextualSpacing w:val="0"/>
        <w:jc w:val="both"/>
        <w:rPr>
          <w:rFonts w:ascii="Times New Roman" w:eastAsia="標楷體" w:hAnsi="Times New Roman"/>
          <w:bCs/>
        </w:rPr>
      </w:pPr>
      <w:r w:rsidRPr="007375B3">
        <w:rPr>
          <w:rFonts w:ascii="Times New Roman" w:eastAsia="標楷體" w:hAnsi="Times New Roman"/>
          <w:bCs/>
        </w:rPr>
        <w:t>RC8</w:t>
      </w:r>
      <w:r w:rsidRPr="007375B3">
        <w:rPr>
          <w:rFonts w:ascii="Times New Roman" w:eastAsia="標楷體" w:hAnsi="Times New Roman"/>
          <w:bCs/>
        </w:rPr>
        <w:t>（估計值</w:t>
      </w:r>
      <w:r w:rsidRPr="007375B3">
        <w:rPr>
          <w:rFonts w:ascii="Times New Roman" w:eastAsia="標楷體" w:hAnsi="Times New Roman"/>
          <w:bCs/>
        </w:rPr>
        <w:t xml:space="preserve"> = -0.10385</w:t>
      </w:r>
      <w:r w:rsidRPr="007375B3">
        <w:rPr>
          <w:rFonts w:ascii="Times New Roman" w:eastAsia="標楷體" w:hAnsi="Times New Roman"/>
          <w:bCs/>
        </w:rPr>
        <w:t>，</w:t>
      </w:r>
      <w:r w:rsidRPr="007375B3">
        <w:rPr>
          <w:rFonts w:ascii="Times New Roman" w:eastAsia="標楷體" w:hAnsi="Times New Roman"/>
          <w:bCs/>
        </w:rPr>
        <w:t>p &lt; 2e-9</w:t>
      </w:r>
      <w:r w:rsidRPr="007375B3">
        <w:rPr>
          <w:rFonts w:ascii="Times New Roman" w:eastAsia="標楷體" w:hAnsi="Times New Roman"/>
          <w:bCs/>
        </w:rPr>
        <w:t>）：負向影響，可能代表個人對</w:t>
      </w:r>
      <w:r w:rsidRPr="007375B3">
        <w:rPr>
          <w:rFonts w:ascii="Times New Roman" w:eastAsia="標楷體" w:hAnsi="Times New Roman"/>
          <w:bCs/>
        </w:rPr>
        <w:t xml:space="preserve"> AI </w:t>
      </w:r>
      <w:r w:rsidRPr="007375B3">
        <w:rPr>
          <w:rFonts w:ascii="Times New Roman" w:eastAsia="標楷體" w:hAnsi="Times New Roman"/>
          <w:bCs/>
        </w:rPr>
        <w:t>工具的使用經驗中面臨的挑戰或技術適應問題。</w:t>
      </w:r>
    </w:p>
    <w:p w14:paraId="6D4C11B6" w14:textId="77777777" w:rsidR="000D1B1C" w:rsidRPr="007375B3" w:rsidRDefault="000D1B1C" w:rsidP="000D1B1C">
      <w:pPr>
        <w:pStyle w:val="aa"/>
        <w:widowControl w:val="0"/>
        <w:numPr>
          <w:ilvl w:val="0"/>
          <w:numId w:val="30"/>
        </w:numPr>
        <w:adjustRightInd w:val="0"/>
        <w:snapToGrid w:val="0"/>
        <w:spacing w:afterLines="50" w:after="120" w:line="360" w:lineRule="auto"/>
        <w:contextualSpacing w:val="0"/>
        <w:jc w:val="both"/>
        <w:rPr>
          <w:rFonts w:ascii="Times New Roman" w:eastAsia="標楷體" w:hAnsi="Times New Roman"/>
          <w:bCs/>
        </w:rPr>
      </w:pPr>
      <w:r w:rsidRPr="007375B3">
        <w:rPr>
          <w:rFonts w:ascii="Times New Roman" w:eastAsia="標楷體" w:hAnsi="Times New Roman"/>
          <w:bCs/>
        </w:rPr>
        <w:t>其他變數的迴歸係數：</w:t>
      </w:r>
      <w:r w:rsidRPr="007375B3">
        <w:rPr>
          <w:rFonts w:ascii="Times New Roman" w:eastAsia="標楷體" w:hAnsi="Times New Roman"/>
          <w:bCs/>
        </w:rPr>
        <w:t>RC2</w:t>
      </w:r>
      <w:r w:rsidRPr="007375B3">
        <w:rPr>
          <w:rFonts w:ascii="Times New Roman" w:eastAsia="標楷體" w:hAnsi="Times New Roman"/>
          <w:bCs/>
        </w:rPr>
        <w:t>（估計值</w:t>
      </w:r>
      <w:r w:rsidRPr="007375B3">
        <w:rPr>
          <w:rFonts w:ascii="Times New Roman" w:eastAsia="標楷體" w:hAnsi="Times New Roman"/>
          <w:bCs/>
        </w:rPr>
        <w:t xml:space="preserve"> = 0.05878</w:t>
      </w:r>
      <w:r w:rsidRPr="007375B3">
        <w:rPr>
          <w:rFonts w:ascii="Times New Roman" w:eastAsia="標楷體" w:hAnsi="Times New Roman"/>
          <w:bCs/>
        </w:rPr>
        <w:t>，</w:t>
      </w:r>
      <w:r w:rsidRPr="007375B3">
        <w:rPr>
          <w:rFonts w:ascii="Times New Roman" w:eastAsia="標楷體" w:hAnsi="Times New Roman"/>
          <w:bCs/>
        </w:rPr>
        <w:t>p &lt; 0.001</w:t>
      </w:r>
      <w:r w:rsidRPr="007375B3">
        <w:rPr>
          <w:rFonts w:ascii="Times New Roman" w:eastAsia="標楷體" w:hAnsi="Times New Roman"/>
          <w:bCs/>
        </w:rPr>
        <w:t>）、</w:t>
      </w:r>
      <w:r w:rsidRPr="007375B3">
        <w:rPr>
          <w:rFonts w:ascii="Times New Roman" w:eastAsia="標楷體" w:hAnsi="Times New Roman"/>
          <w:bCs/>
        </w:rPr>
        <w:t>RC6</w:t>
      </w:r>
      <w:r w:rsidRPr="007375B3">
        <w:rPr>
          <w:rFonts w:ascii="Times New Roman" w:eastAsia="標楷體" w:hAnsi="Times New Roman"/>
          <w:bCs/>
        </w:rPr>
        <w:t>（估計值</w:t>
      </w:r>
      <w:r w:rsidRPr="007375B3">
        <w:rPr>
          <w:rFonts w:ascii="Times New Roman" w:eastAsia="標楷體" w:hAnsi="Times New Roman"/>
          <w:bCs/>
        </w:rPr>
        <w:t xml:space="preserve"> = 0.09259</w:t>
      </w:r>
      <w:r w:rsidRPr="007375B3">
        <w:rPr>
          <w:rFonts w:ascii="Times New Roman" w:eastAsia="標楷體" w:hAnsi="Times New Roman"/>
          <w:bCs/>
        </w:rPr>
        <w:t>，</w:t>
      </w:r>
      <w:r w:rsidRPr="007375B3">
        <w:rPr>
          <w:rFonts w:ascii="Times New Roman" w:eastAsia="標楷體" w:hAnsi="Times New Roman"/>
          <w:bCs/>
        </w:rPr>
        <w:t>p &lt; 2e-7</w:t>
      </w:r>
      <w:r w:rsidRPr="007375B3">
        <w:rPr>
          <w:rFonts w:ascii="Times New Roman" w:eastAsia="標楷體" w:hAnsi="Times New Roman"/>
          <w:bCs/>
        </w:rPr>
        <w:t>）、</w:t>
      </w:r>
      <w:r w:rsidRPr="007375B3">
        <w:rPr>
          <w:rFonts w:ascii="Times New Roman" w:eastAsia="標楷體" w:hAnsi="Times New Roman"/>
          <w:bCs/>
        </w:rPr>
        <w:t>RC3</w:t>
      </w:r>
      <w:r w:rsidRPr="007375B3">
        <w:rPr>
          <w:rFonts w:ascii="Times New Roman" w:eastAsia="標楷體" w:hAnsi="Times New Roman"/>
          <w:bCs/>
        </w:rPr>
        <w:t>（估計值</w:t>
      </w:r>
      <w:r w:rsidRPr="007375B3">
        <w:rPr>
          <w:rFonts w:ascii="Times New Roman" w:eastAsia="標楷體" w:hAnsi="Times New Roman"/>
          <w:bCs/>
        </w:rPr>
        <w:t xml:space="preserve"> = 0.09546</w:t>
      </w:r>
      <w:r w:rsidRPr="007375B3">
        <w:rPr>
          <w:rFonts w:ascii="Times New Roman" w:eastAsia="標楷體" w:hAnsi="Times New Roman"/>
          <w:bCs/>
        </w:rPr>
        <w:t>，</w:t>
      </w:r>
      <w:r w:rsidRPr="007375B3">
        <w:rPr>
          <w:rFonts w:ascii="Times New Roman" w:eastAsia="標楷體" w:hAnsi="Times New Roman"/>
          <w:bCs/>
        </w:rPr>
        <w:t>p &lt; 1e-7</w:t>
      </w:r>
      <w:r w:rsidRPr="007375B3">
        <w:rPr>
          <w:rFonts w:ascii="Times New Roman" w:eastAsia="標楷體" w:hAnsi="Times New Roman"/>
          <w:bCs/>
        </w:rPr>
        <w:t>）</w:t>
      </w:r>
      <w:r w:rsidRPr="007375B3">
        <w:rPr>
          <w:rFonts w:ascii="Times New Roman" w:eastAsia="標楷體" w:hAnsi="Times New Roman"/>
          <w:bCs/>
        </w:rPr>
        <w:t xml:space="preserve"> </w:t>
      </w:r>
      <w:r w:rsidRPr="007375B3">
        <w:rPr>
          <w:rFonts w:ascii="Times New Roman" w:eastAsia="標楷體" w:hAnsi="Times New Roman"/>
          <w:bCs/>
        </w:rPr>
        <w:t>和</w:t>
      </w:r>
      <w:r w:rsidRPr="007375B3">
        <w:rPr>
          <w:rFonts w:ascii="Times New Roman" w:eastAsia="標楷體" w:hAnsi="Times New Roman"/>
          <w:bCs/>
        </w:rPr>
        <w:t xml:space="preserve"> RC10</w:t>
      </w:r>
      <w:r w:rsidRPr="007375B3">
        <w:rPr>
          <w:rFonts w:ascii="Times New Roman" w:eastAsia="標楷體" w:hAnsi="Times New Roman"/>
          <w:bCs/>
        </w:rPr>
        <w:t>（估計值</w:t>
      </w:r>
      <w:r w:rsidRPr="007375B3">
        <w:rPr>
          <w:rFonts w:ascii="Times New Roman" w:eastAsia="標楷體" w:hAnsi="Times New Roman"/>
          <w:bCs/>
        </w:rPr>
        <w:t xml:space="preserve"> = 0.04977</w:t>
      </w:r>
      <w:r w:rsidRPr="007375B3">
        <w:rPr>
          <w:rFonts w:ascii="Times New Roman" w:eastAsia="標楷體" w:hAnsi="Times New Roman"/>
          <w:bCs/>
        </w:rPr>
        <w:t>，</w:t>
      </w:r>
      <w:r w:rsidRPr="007375B3">
        <w:rPr>
          <w:rFonts w:ascii="Times New Roman" w:eastAsia="標楷體" w:hAnsi="Times New Roman"/>
          <w:bCs/>
        </w:rPr>
        <w:t>p = 0.005</w:t>
      </w:r>
      <w:r w:rsidRPr="007375B3">
        <w:rPr>
          <w:rFonts w:ascii="Times New Roman" w:eastAsia="標楷體" w:hAnsi="Times New Roman"/>
          <w:bCs/>
        </w:rPr>
        <w:t>）：對因變數的正向影響較小，但仍顯著。</w:t>
      </w:r>
    </w:p>
    <w:p w14:paraId="1A50628A"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至於殘差分析，殘差的標準誤差為</w:t>
      </w:r>
      <w:r w:rsidRPr="004354F1">
        <w:rPr>
          <w:rFonts w:ascii="Times New Roman" w:eastAsia="標楷體" w:hAnsi="Times New Roman" w:cs="Times New Roman"/>
          <w:bCs/>
        </w:rPr>
        <w:t xml:space="preserve"> 0.4858</w:t>
      </w:r>
      <w:r w:rsidRPr="004354F1">
        <w:rPr>
          <w:rFonts w:ascii="Times New Roman" w:eastAsia="標楷體" w:hAnsi="Times New Roman" w:cs="Times New Roman"/>
          <w:bCs/>
        </w:rPr>
        <w:t>，表明模型的預測誤差較小，結果可靠。殘差分布圖顯示出分布接近正態，表明模型符合線性</w:t>
      </w:r>
      <w:r>
        <w:rPr>
          <w:rFonts w:ascii="Times New Roman" w:eastAsia="標楷體" w:hAnsi="Times New Roman" w:cs="Times New Roman"/>
          <w:bCs/>
        </w:rPr>
        <w:t>迴歸</w:t>
      </w:r>
      <w:r w:rsidRPr="004354F1">
        <w:rPr>
          <w:rFonts w:ascii="Times New Roman" w:eastAsia="標楷體" w:hAnsi="Times New Roman" w:cs="Times New Roman"/>
          <w:bCs/>
        </w:rPr>
        <w:t>的假設。</w:t>
      </w:r>
    </w:p>
    <w:p w14:paraId="18E0FF82"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本</w:t>
      </w:r>
      <w:r>
        <w:rPr>
          <w:rFonts w:ascii="Times New Roman" w:eastAsia="標楷體" w:hAnsi="Times New Roman" w:cs="Times New Roman"/>
          <w:bCs/>
        </w:rPr>
        <w:t>迴歸</w:t>
      </w:r>
      <w:r w:rsidRPr="004354F1">
        <w:rPr>
          <w:rFonts w:ascii="Times New Roman" w:eastAsia="標楷體" w:hAnsi="Times New Roman" w:cs="Times New Roman"/>
          <w:bCs/>
        </w:rPr>
        <w:t>模型顯示，主成分</w:t>
      </w:r>
      <w:r w:rsidRPr="004354F1">
        <w:rPr>
          <w:rFonts w:ascii="Times New Roman" w:eastAsia="標楷體" w:hAnsi="Times New Roman" w:cs="Times New Roman"/>
          <w:bCs/>
        </w:rPr>
        <w:t xml:space="preserve"> RC1 </w:t>
      </w:r>
      <w:r w:rsidRPr="004354F1">
        <w:rPr>
          <w:rFonts w:ascii="Times New Roman" w:eastAsia="標楷體" w:hAnsi="Times New Roman" w:cs="Times New Roman"/>
          <w:bCs/>
        </w:rPr>
        <w:t>和</w:t>
      </w:r>
      <w:r w:rsidRPr="004354F1">
        <w:rPr>
          <w:rFonts w:ascii="Times New Roman" w:eastAsia="標楷體" w:hAnsi="Times New Roman" w:cs="Times New Roman"/>
          <w:bCs/>
        </w:rPr>
        <w:t xml:space="preserve"> RC9 </w:t>
      </w:r>
      <w:r w:rsidRPr="004354F1">
        <w:rPr>
          <w:rFonts w:ascii="Times New Roman" w:eastAsia="標楷體" w:hAnsi="Times New Roman" w:cs="Times New Roman"/>
          <w:bCs/>
        </w:rPr>
        <w:t>是對學生認知「</w:t>
      </w:r>
      <w:r w:rsidRPr="004354F1">
        <w:rPr>
          <w:rFonts w:ascii="Times New Roman" w:eastAsia="標楷體" w:hAnsi="Times New Roman" w:cs="Times New Roman"/>
          <w:bCs/>
        </w:rPr>
        <w:t xml:space="preserve">e-learning </w:t>
      </w:r>
      <w:r w:rsidRPr="004354F1">
        <w:rPr>
          <w:rFonts w:ascii="Times New Roman" w:eastAsia="標楷體" w:hAnsi="Times New Roman" w:cs="Times New Roman"/>
          <w:bCs/>
        </w:rPr>
        <w:t>融合</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教學能幫助掌握學術知識和技能」影響最大的正向因素。這表明學生對</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教學未來發展的預期，以及</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工具在學習效率和知識應用上的支持，是提升其教學效果評價的關鍵。</w:t>
      </w:r>
    </w:p>
    <w:p w14:paraId="0AB6DA9F" w14:textId="77777777" w:rsidR="000D1B1C" w:rsidRPr="004354F1" w:rsidRDefault="000D1B1C" w:rsidP="000D1B1C">
      <w:pPr>
        <w:adjustRightInd w:val="0"/>
        <w:snapToGrid w:val="0"/>
        <w:spacing w:afterLines="50" w:after="120" w:line="360" w:lineRule="auto"/>
        <w:ind w:firstLineChars="200" w:firstLine="480"/>
        <w:jc w:val="both"/>
        <w:rPr>
          <w:rFonts w:ascii="Times New Roman" w:eastAsia="標楷體" w:hAnsi="Times New Roman" w:cs="Times New Roman"/>
          <w:bCs/>
        </w:rPr>
      </w:pPr>
      <w:r w:rsidRPr="004354F1">
        <w:rPr>
          <w:rFonts w:ascii="Times New Roman" w:eastAsia="標楷體" w:hAnsi="Times New Roman" w:cs="Times New Roman"/>
          <w:bCs/>
        </w:rPr>
        <w:t>此外，</w:t>
      </w:r>
      <w:r w:rsidRPr="004354F1">
        <w:rPr>
          <w:rFonts w:ascii="Times New Roman" w:eastAsia="標楷體" w:hAnsi="Times New Roman" w:cs="Times New Roman"/>
          <w:bCs/>
        </w:rPr>
        <w:t xml:space="preserve">RC4 </w:t>
      </w:r>
      <w:r w:rsidRPr="004354F1">
        <w:rPr>
          <w:rFonts w:ascii="Times New Roman" w:eastAsia="標楷體" w:hAnsi="Times New Roman" w:cs="Times New Roman"/>
          <w:bCs/>
        </w:rPr>
        <w:t>的顯著性強調了學生對工具倫理性和隱私問題的重視，這可能在增強工具信任感方面發揮了重要作用。而</w:t>
      </w:r>
      <w:r w:rsidRPr="004354F1">
        <w:rPr>
          <w:rFonts w:ascii="Times New Roman" w:eastAsia="標楷體" w:hAnsi="Times New Roman" w:cs="Times New Roman"/>
          <w:bCs/>
        </w:rPr>
        <w:t xml:space="preserve"> RC8 </w:t>
      </w:r>
      <w:r w:rsidRPr="004354F1">
        <w:rPr>
          <w:rFonts w:ascii="Times New Roman" w:eastAsia="標楷體" w:hAnsi="Times New Roman" w:cs="Times New Roman"/>
          <w:bCs/>
        </w:rPr>
        <w:t>的負向影響揭示了部分學生在使用</w:t>
      </w:r>
      <w:r w:rsidRPr="004354F1">
        <w:rPr>
          <w:rFonts w:ascii="Times New Roman" w:eastAsia="標楷體" w:hAnsi="Times New Roman" w:cs="Times New Roman"/>
          <w:bCs/>
        </w:rPr>
        <w:t xml:space="preserve"> AI </w:t>
      </w:r>
      <w:r w:rsidRPr="004354F1">
        <w:rPr>
          <w:rFonts w:ascii="Times New Roman" w:eastAsia="標楷體" w:hAnsi="Times New Roman" w:cs="Times New Roman"/>
          <w:bCs/>
        </w:rPr>
        <w:t>工具時可能遇到的技術適應性問題，這提示教育機構需關注工具的易用性和適應性。</w:t>
      </w:r>
    </w:p>
    <w:p w14:paraId="23EDC8AD"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r w:rsidRPr="004354F1">
        <w:rPr>
          <w:rFonts w:ascii="Times New Roman" w:eastAsia="標楷體" w:hAnsi="Times New Roman" w:cs="Times New Roman"/>
          <w:bCs/>
          <w:noProof/>
        </w:rPr>
        <w:lastRenderedPageBreak/>
        <w:drawing>
          <wp:inline distT="0" distB="0" distL="0" distR="0" wp14:anchorId="7858D2B8" wp14:editId="42D8817C">
            <wp:extent cx="5278120" cy="3185160"/>
            <wp:effectExtent l="0" t="0" r="5080" b="2540"/>
            <wp:docPr id="455046949" name="圖片 10"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46949" name="圖片 10" descr="一張含有 文字, 圖表, 行, 螢幕擷取畫面 的圖片&#10;&#10;自動產生的描述"/>
                    <pic:cNvPicPr/>
                  </pic:nvPicPr>
                  <pic:blipFill>
                    <a:blip r:embed="rId17"/>
                    <a:stretch>
                      <a:fillRect/>
                    </a:stretch>
                  </pic:blipFill>
                  <pic:spPr>
                    <a:xfrm>
                      <a:off x="0" y="0"/>
                      <a:ext cx="5278120" cy="3185160"/>
                    </a:xfrm>
                    <a:prstGeom prst="rect">
                      <a:avLst/>
                    </a:prstGeom>
                  </pic:spPr>
                </pic:pic>
              </a:graphicData>
            </a:graphic>
          </wp:inline>
        </w:drawing>
      </w:r>
    </w:p>
    <w:p w14:paraId="74385030" w14:textId="77777777" w:rsidR="000D1B1C" w:rsidRPr="004354F1" w:rsidRDefault="000D1B1C" w:rsidP="000D1B1C">
      <w:pPr>
        <w:pStyle w:val="afff5"/>
        <w:spacing w:after="120"/>
        <w:rPr>
          <w:b w:val="0"/>
          <w:bCs/>
        </w:rPr>
      </w:pPr>
      <w:bookmarkStart w:id="52" w:name="_Toc187098662"/>
      <w:r w:rsidRPr="004354F1">
        <w:rPr>
          <w:b w:val="0"/>
          <w:bCs/>
        </w:rPr>
        <w:t>圖</w:t>
      </w:r>
      <w:r w:rsidRPr="004354F1">
        <w:rPr>
          <w:b w:val="0"/>
          <w:bCs/>
        </w:rPr>
        <w:t xml:space="preserve">4-2  </w:t>
      </w:r>
      <w:r w:rsidRPr="004354F1">
        <w:rPr>
          <w:b w:val="0"/>
          <w:bCs/>
        </w:rPr>
        <w:t>多元</w:t>
      </w:r>
      <w:r>
        <w:rPr>
          <w:b w:val="0"/>
          <w:bCs/>
        </w:rPr>
        <w:t>迴歸</w:t>
      </w:r>
      <w:r w:rsidRPr="004354F1">
        <w:rPr>
          <w:b w:val="0"/>
          <w:bCs/>
        </w:rPr>
        <w:t>分析殘差圖</w:t>
      </w:r>
      <w:bookmarkEnd w:id="52"/>
    </w:p>
    <w:p w14:paraId="2F693C3F" w14:textId="77777777" w:rsidR="000D1B1C" w:rsidRPr="004354F1" w:rsidRDefault="000D1B1C" w:rsidP="000D1B1C">
      <w:pPr>
        <w:adjustRightInd w:val="0"/>
        <w:snapToGrid w:val="0"/>
        <w:spacing w:afterLines="50" w:after="120" w:line="360" w:lineRule="auto"/>
        <w:jc w:val="both"/>
        <w:rPr>
          <w:rFonts w:ascii="Times New Roman" w:eastAsia="標楷體" w:hAnsi="Times New Roman" w:cs="Times New Roman"/>
          <w:bCs/>
        </w:rPr>
      </w:pPr>
      <w:r w:rsidRPr="004354F1">
        <w:rPr>
          <w:rFonts w:ascii="Times New Roman" w:eastAsia="標楷體" w:hAnsi="Times New Roman" w:cs="Times New Roman"/>
          <w:bCs/>
          <w:noProof/>
        </w:rPr>
        <w:drawing>
          <wp:inline distT="0" distB="0" distL="0" distR="0" wp14:anchorId="3E451D05" wp14:editId="06EC4BE4">
            <wp:extent cx="5278120" cy="3295015"/>
            <wp:effectExtent l="0" t="0" r="5080" b="0"/>
            <wp:docPr id="2002820807" name="圖片 11" descr="一張含有 行, 圖表,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0807" name="圖片 11" descr="一張含有 行, 圖表, 繪圖, 文字 的圖片&#10;&#10;自動產生的描述"/>
                    <pic:cNvPicPr/>
                  </pic:nvPicPr>
                  <pic:blipFill>
                    <a:blip r:embed="rId18"/>
                    <a:stretch>
                      <a:fillRect/>
                    </a:stretch>
                  </pic:blipFill>
                  <pic:spPr>
                    <a:xfrm>
                      <a:off x="0" y="0"/>
                      <a:ext cx="5278120" cy="3295015"/>
                    </a:xfrm>
                    <a:prstGeom prst="rect">
                      <a:avLst/>
                    </a:prstGeom>
                  </pic:spPr>
                </pic:pic>
              </a:graphicData>
            </a:graphic>
          </wp:inline>
        </w:drawing>
      </w:r>
    </w:p>
    <w:p w14:paraId="73390BA2" w14:textId="77777777" w:rsidR="000D1B1C" w:rsidRPr="004354F1" w:rsidRDefault="000D1B1C" w:rsidP="000D1B1C">
      <w:pPr>
        <w:pStyle w:val="afff5"/>
        <w:spacing w:after="120"/>
        <w:rPr>
          <w:b w:val="0"/>
          <w:bCs/>
        </w:rPr>
      </w:pPr>
      <w:bookmarkStart w:id="53" w:name="_Toc187098663"/>
      <w:r w:rsidRPr="004354F1">
        <w:rPr>
          <w:b w:val="0"/>
          <w:bCs/>
        </w:rPr>
        <w:t>圖</w:t>
      </w:r>
      <w:r w:rsidRPr="004354F1">
        <w:rPr>
          <w:b w:val="0"/>
          <w:bCs/>
        </w:rPr>
        <w:t xml:space="preserve">4-3  </w:t>
      </w:r>
      <w:r w:rsidRPr="004354F1">
        <w:rPr>
          <w:b w:val="0"/>
          <w:bCs/>
        </w:rPr>
        <w:t>多元</w:t>
      </w:r>
      <w:r>
        <w:rPr>
          <w:b w:val="0"/>
          <w:bCs/>
        </w:rPr>
        <w:t>迴歸</w:t>
      </w:r>
      <w:r w:rsidRPr="004354F1">
        <w:rPr>
          <w:b w:val="0"/>
          <w:bCs/>
        </w:rPr>
        <w:t>分析</w:t>
      </w:r>
      <w:r>
        <w:rPr>
          <w:rFonts w:hint="eastAsia"/>
          <w:b w:val="0"/>
          <w:bCs/>
        </w:rPr>
        <w:t>數據標準化</w:t>
      </w:r>
      <w:r w:rsidRPr="004354F1">
        <w:rPr>
          <w:b w:val="0"/>
          <w:bCs/>
        </w:rPr>
        <w:t>圖（標準化殘差）</w:t>
      </w:r>
      <w:bookmarkEnd w:id="53"/>
    </w:p>
    <w:p w14:paraId="6E804261" w14:textId="77777777" w:rsidR="000D1B1C" w:rsidRPr="004354F1" w:rsidRDefault="000D1B1C" w:rsidP="000D1B1C">
      <w:pPr>
        <w:adjustRightInd w:val="0"/>
        <w:snapToGrid w:val="0"/>
        <w:spacing w:afterLines="50" w:after="120" w:line="360" w:lineRule="auto"/>
        <w:jc w:val="center"/>
        <w:outlineLvl w:val="0"/>
        <w:rPr>
          <w:rFonts w:ascii="Times New Roman" w:eastAsia="標楷體" w:hAnsi="Times New Roman" w:cs="Times New Roman"/>
          <w:bCs/>
        </w:rPr>
        <w:sectPr w:rsidR="000D1B1C" w:rsidRPr="004354F1" w:rsidSect="000D1B1C">
          <w:headerReference w:type="default" r:id="rId19"/>
          <w:pgSz w:w="11906" w:h="16838" w:code="9"/>
          <w:pgMar w:top="1440" w:right="1797" w:bottom="1440" w:left="1797" w:header="851" w:footer="907" w:gutter="0"/>
          <w:cols w:space="425"/>
          <w:docGrid w:linePitch="360"/>
        </w:sectPr>
      </w:pPr>
    </w:p>
    <w:p w14:paraId="497F7F3F" w14:textId="77777777" w:rsidR="000D1B1C" w:rsidRPr="004354F1" w:rsidRDefault="000D1B1C" w:rsidP="000D1B1C">
      <w:pPr>
        <w:adjustRightInd w:val="0"/>
        <w:snapToGrid w:val="0"/>
        <w:spacing w:afterLines="50" w:after="120" w:line="360" w:lineRule="auto"/>
        <w:jc w:val="center"/>
        <w:outlineLvl w:val="0"/>
        <w:rPr>
          <w:rFonts w:ascii="Times New Roman" w:eastAsia="Courier New" w:hAnsi="Times New Roman" w:cs="Times New Roman"/>
          <w:b/>
          <w:color w:val="FF0000"/>
          <w:sz w:val="28"/>
          <w:szCs w:val="28"/>
        </w:rPr>
      </w:pPr>
      <w:bookmarkStart w:id="54" w:name="_Toc187001076"/>
      <w:bookmarkStart w:id="55" w:name="_Toc65592662"/>
      <w:bookmarkStart w:id="56" w:name="_Toc65593597"/>
      <w:r w:rsidRPr="004354F1">
        <w:rPr>
          <w:rFonts w:ascii="Times New Roman" w:eastAsia="標楷體" w:hAnsi="Times New Roman" w:cs="Times New Roman"/>
          <w:b/>
          <w:sz w:val="28"/>
          <w:szCs w:val="28"/>
        </w:rPr>
        <w:lastRenderedPageBreak/>
        <w:t>第五章</w:t>
      </w:r>
      <w:r w:rsidRPr="004354F1">
        <w:rPr>
          <w:rFonts w:ascii="Times New Roman" w:eastAsia="標楷體" w:hAnsi="Times New Roman" w:cs="Times New Roman"/>
          <w:b/>
          <w:sz w:val="28"/>
          <w:szCs w:val="28"/>
        </w:rPr>
        <w:t xml:space="preserve">  </w:t>
      </w:r>
      <w:r w:rsidRPr="004354F1">
        <w:rPr>
          <w:rFonts w:ascii="Times New Roman" w:eastAsia="標楷體" w:hAnsi="Times New Roman" w:cs="Times New Roman"/>
          <w:b/>
          <w:sz w:val="28"/>
          <w:szCs w:val="28"/>
        </w:rPr>
        <w:t>結論與課堂心得</w:t>
      </w:r>
      <w:bookmarkEnd w:id="54"/>
    </w:p>
    <w:p w14:paraId="3B415F0A" w14:textId="77777777" w:rsidR="000D1B1C" w:rsidRPr="0011336C" w:rsidRDefault="000D1B1C" w:rsidP="000D1B1C">
      <w:pPr>
        <w:adjustRightInd w:val="0"/>
        <w:snapToGrid w:val="0"/>
        <w:spacing w:afterLines="50" w:after="120" w:line="360" w:lineRule="auto"/>
        <w:ind w:firstLineChars="200" w:firstLine="560"/>
        <w:jc w:val="both"/>
        <w:rPr>
          <w:rFonts w:ascii="Times New Roman" w:eastAsia="標楷體" w:hAnsi="Times New Roman" w:cs="Times New Roman"/>
          <w:bCs/>
          <w:sz w:val="28"/>
          <w:szCs w:val="28"/>
        </w:rPr>
      </w:pPr>
      <w:r w:rsidRPr="0011336C">
        <w:rPr>
          <w:rFonts w:ascii="Times New Roman" w:eastAsia="標楷體" w:hAnsi="Times New Roman" w:cs="Times New Roman"/>
          <w:bCs/>
          <w:sz w:val="28"/>
          <w:szCs w:val="28"/>
        </w:rPr>
        <w:t>總結而言，本研究透過主成分分析與多元迴歸分析，深入探討了「</w:t>
      </w:r>
      <w:r w:rsidRPr="0011336C">
        <w:rPr>
          <w:rFonts w:ascii="Times New Roman" w:eastAsia="標楷體" w:hAnsi="Times New Roman" w:cs="Times New Roman"/>
          <w:bCs/>
          <w:sz w:val="28"/>
          <w:szCs w:val="28"/>
        </w:rPr>
        <w:t xml:space="preserve">e-learning </w:t>
      </w:r>
      <w:r w:rsidRPr="0011336C">
        <w:rPr>
          <w:rFonts w:ascii="Times New Roman" w:eastAsia="標楷體" w:hAnsi="Times New Roman" w:cs="Times New Roman"/>
          <w:bCs/>
          <w:sz w:val="28"/>
          <w:szCs w:val="28"/>
        </w:rPr>
        <w:t>融合</w:t>
      </w:r>
      <w:r w:rsidRPr="0011336C">
        <w:rPr>
          <w:rFonts w:ascii="Times New Roman" w:eastAsia="標楷體" w:hAnsi="Times New Roman" w:cs="Times New Roman"/>
          <w:bCs/>
          <w:sz w:val="28"/>
          <w:szCs w:val="28"/>
        </w:rPr>
        <w:t xml:space="preserve"> AI </w:t>
      </w:r>
      <w:r w:rsidRPr="0011336C">
        <w:rPr>
          <w:rFonts w:ascii="Times New Roman" w:eastAsia="標楷體" w:hAnsi="Times New Roman" w:cs="Times New Roman"/>
          <w:bCs/>
          <w:sz w:val="28"/>
          <w:szCs w:val="28"/>
        </w:rPr>
        <w:t>教學」對學生掌握學術知識和技能的影響因素</w:t>
      </w:r>
      <w:r>
        <w:rPr>
          <w:rFonts w:ascii="Times New Roman" w:eastAsia="標楷體" w:hAnsi="Times New Roman" w:cs="Times New Roman" w:hint="eastAsia"/>
          <w:bCs/>
          <w:sz w:val="28"/>
          <w:szCs w:val="28"/>
        </w:rPr>
        <w:t>，在正交旋轉後的主成分更容易解釋，每個主成分都能被賦予一個清晰的定義，這些有助於回歸模型的解釋性，讓迴歸係數與現實意義更能對應</w:t>
      </w:r>
      <w:r w:rsidRPr="0011336C">
        <w:rPr>
          <w:rFonts w:ascii="Times New Roman" w:eastAsia="標楷體" w:hAnsi="Times New Roman" w:cs="Times New Roman"/>
          <w:bCs/>
          <w:sz w:val="28"/>
          <w:szCs w:val="28"/>
        </w:rPr>
        <w:t>。研究結果顯示，學生對</w:t>
      </w:r>
      <w:r w:rsidRPr="0011336C">
        <w:rPr>
          <w:rFonts w:ascii="Times New Roman" w:eastAsia="標楷體" w:hAnsi="Times New Roman" w:cs="Times New Roman"/>
          <w:bCs/>
          <w:sz w:val="28"/>
          <w:szCs w:val="28"/>
        </w:rPr>
        <w:t xml:space="preserve"> AI </w:t>
      </w:r>
      <w:r w:rsidRPr="0011336C">
        <w:rPr>
          <w:rFonts w:ascii="Times New Roman" w:eastAsia="標楷體" w:hAnsi="Times New Roman" w:cs="Times New Roman"/>
          <w:bCs/>
          <w:sz w:val="28"/>
          <w:szCs w:val="28"/>
        </w:rPr>
        <w:t>教學未來應用的期待（</w:t>
      </w:r>
      <w:r w:rsidRPr="0011336C">
        <w:rPr>
          <w:rFonts w:ascii="Times New Roman" w:eastAsia="標楷體" w:hAnsi="Times New Roman" w:cs="Times New Roman"/>
          <w:bCs/>
          <w:sz w:val="28"/>
          <w:szCs w:val="28"/>
        </w:rPr>
        <w:t>RC1</w:t>
      </w:r>
      <w:r w:rsidRPr="0011336C">
        <w:rPr>
          <w:rFonts w:ascii="Times New Roman" w:eastAsia="標楷體" w:hAnsi="Times New Roman" w:cs="Times New Roman"/>
          <w:bCs/>
          <w:sz w:val="28"/>
          <w:szCs w:val="28"/>
        </w:rPr>
        <w:t>）以及</w:t>
      </w:r>
      <w:r w:rsidRPr="0011336C">
        <w:rPr>
          <w:rFonts w:ascii="Times New Roman" w:eastAsia="標楷體" w:hAnsi="Times New Roman" w:cs="Times New Roman"/>
          <w:bCs/>
          <w:sz w:val="28"/>
          <w:szCs w:val="28"/>
        </w:rPr>
        <w:t xml:space="preserve"> AI </w:t>
      </w:r>
      <w:r w:rsidRPr="0011336C">
        <w:rPr>
          <w:rFonts w:ascii="Times New Roman" w:eastAsia="標楷體" w:hAnsi="Times New Roman" w:cs="Times New Roman"/>
          <w:bCs/>
          <w:sz w:val="28"/>
          <w:szCs w:val="28"/>
        </w:rPr>
        <w:t>工具在學習效率和知識應用上的支持（</w:t>
      </w:r>
      <w:r w:rsidRPr="0011336C">
        <w:rPr>
          <w:rFonts w:ascii="Times New Roman" w:eastAsia="標楷體" w:hAnsi="Times New Roman" w:cs="Times New Roman"/>
          <w:bCs/>
          <w:sz w:val="28"/>
          <w:szCs w:val="28"/>
        </w:rPr>
        <w:t>RC9</w:t>
      </w:r>
      <w:r w:rsidRPr="0011336C">
        <w:rPr>
          <w:rFonts w:ascii="Times New Roman" w:eastAsia="標楷體" w:hAnsi="Times New Roman" w:cs="Times New Roman"/>
          <w:bCs/>
          <w:sz w:val="28"/>
          <w:szCs w:val="28"/>
        </w:rPr>
        <w:t>）是提升教學效果認知的核心驅動力。同時，對</w:t>
      </w:r>
      <w:r w:rsidRPr="0011336C">
        <w:rPr>
          <w:rFonts w:ascii="Times New Roman" w:eastAsia="標楷體" w:hAnsi="Times New Roman" w:cs="Times New Roman"/>
          <w:bCs/>
          <w:sz w:val="28"/>
          <w:szCs w:val="28"/>
        </w:rPr>
        <w:t xml:space="preserve"> AI </w:t>
      </w:r>
      <w:r w:rsidRPr="0011336C">
        <w:rPr>
          <w:rFonts w:ascii="Times New Roman" w:eastAsia="標楷體" w:hAnsi="Times New Roman" w:cs="Times New Roman"/>
          <w:bCs/>
          <w:sz w:val="28"/>
          <w:szCs w:val="28"/>
        </w:rPr>
        <w:t>工具倫理與隱私問題的關注（</w:t>
      </w:r>
      <w:r w:rsidRPr="0011336C">
        <w:rPr>
          <w:rFonts w:ascii="Times New Roman" w:eastAsia="標楷體" w:hAnsi="Times New Roman" w:cs="Times New Roman"/>
          <w:bCs/>
          <w:sz w:val="28"/>
          <w:szCs w:val="28"/>
        </w:rPr>
        <w:t>RC4</w:t>
      </w:r>
      <w:r w:rsidRPr="0011336C">
        <w:rPr>
          <w:rFonts w:ascii="Times New Roman" w:eastAsia="標楷體" w:hAnsi="Times New Roman" w:cs="Times New Roman"/>
          <w:bCs/>
          <w:sz w:val="28"/>
          <w:szCs w:val="28"/>
        </w:rPr>
        <w:t>）以及個人使用經驗中的技術適應性挑戰（</w:t>
      </w:r>
      <w:r w:rsidRPr="0011336C">
        <w:rPr>
          <w:rFonts w:ascii="Times New Roman" w:eastAsia="標楷體" w:hAnsi="Times New Roman" w:cs="Times New Roman"/>
          <w:bCs/>
          <w:sz w:val="28"/>
          <w:szCs w:val="28"/>
        </w:rPr>
        <w:t>RC8</w:t>
      </w:r>
      <w:r w:rsidRPr="0011336C">
        <w:rPr>
          <w:rFonts w:ascii="Times New Roman" w:eastAsia="標楷體" w:hAnsi="Times New Roman" w:cs="Times New Roman"/>
          <w:bCs/>
          <w:sz w:val="28"/>
          <w:szCs w:val="28"/>
        </w:rPr>
        <w:t>）也顯著影響了學生的評價。</w:t>
      </w:r>
      <w:r w:rsidRPr="0011336C">
        <w:rPr>
          <w:rFonts w:ascii="Times New Roman" w:eastAsia="標楷體" w:hAnsi="Times New Roman" w:cs="Times New Roman" w:hint="eastAsia"/>
          <w:bCs/>
          <w:sz w:val="28"/>
          <w:szCs w:val="28"/>
        </w:rPr>
        <w:t>這些研究發現，都可以作為未來推動</w:t>
      </w:r>
      <w:r w:rsidRPr="0011336C">
        <w:rPr>
          <w:rFonts w:ascii="Times New Roman" w:eastAsia="標楷體" w:hAnsi="Times New Roman" w:cs="Times New Roman"/>
          <w:bCs/>
          <w:sz w:val="28"/>
          <w:szCs w:val="28"/>
        </w:rPr>
        <w:t>e-learning</w:t>
      </w:r>
      <w:r w:rsidRPr="0011336C">
        <w:rPr>
          <w:rFonts w:ascii="Times New Roman" w:eastAsia="標楷體" w:hAnsi="Times New Roman" w:cs="Times New Roman" w:hint="eastAsia"/>
          <w:bCs/>
          <w:sz w:val="28"/>
          <w:szCs w:val="28"/>
        </w:rPr>
        <w:t>以及在教育中使用數位工具的參考，並且透過問卷調查與數據分析，優化學生的體驗，也能夠讓整體推動更加順暢且提升效果。</w:t>
      </w:r>
    </w:p>
    <w:bookmarkEnd w:id="0"/>
    <w:bookmarkEnd w:id="1"/>
    <w:bookmarkEnd w:id="55"/>
    <w:bookmarkEnd w:id="56"/>
    <w:p w14:paraId="2677FC2E" w14:textId="77777777" w:rsidR="008D61C5" w:rsidRDefault="008D61C5"/>
    <w:sectPr w:rsidR="008D61C5" w:rsidSect="000D1B1C">
      <w:headerReference w:type="default" r:id="rId20"/>
      <w:pgSz w:w="11906" w:h="16838" w:code="9"/>
      <w:pgMar w:top="1440" w:right="1797" w:bottom="1440" w:left="1797" w:header="851" w:footer="90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C96DD" w14:textId="77777777" w:rsidR="005F2468" w:rsidRDefault="005F2468">
      <w:r>
        <w:separator/>
      </w:r>
    </w:p>
  </w:endnote>
  <w:endnote w:type="continuationSeparator" w:id="0">
    <w:p w14:paraId="002C8FE1" w14:textId="77777777" w:rsidR="005F2468" w:rsidRDefault="005F2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儂...">
    <w:altName w:val="標楷體"/>
    <w:charset w:val="88"/>
    <w:family w:val="script"/>
    <w:pitch w:val="default"/>
    <w:sig w:usb0="00002A87" w:usb1="08080000" w:usb2="00000010" w:usb3="00000000" w:csb0="001001FF" w:csb1="00000000"/>
  </w:font>
  <w:font w:name="標楷體U瘈...">
    <w:altName w:val="標楷體"/>
    <w:charset w:val="88"/>
    <w:family w:val="script"/>
    <w:pitch w:val="default"/>
    <w:sig w:usb0="00002A87" w:usb1="08080000" w:usb2="00000010" w:usb3="00000000" w:csb0="001001FF" w:csb1="00000000"/>
  </w:font>
  <w:font w:name="Courier New">
    <w:panose1 w:val="02070309020205020404"/>
    <w:charset w:val="00"/>
    <w:family w:val="modern"/>
    <w:pitch w:val="fixed"/>
    <w:sig w:usb0="E0002EFF" w:usb1="C0007843" w:usb2="00000009" w:usb3="00000000" w:csb0="000001FF" w:csb1="00000000"/>
  </w:font>
  <w:font w:name="s?u">
    <w:altName w:val="Times New Roman"/>
    <w:charset w:val="00"/>
    <w:family w:val="roman"/>
    <w:pitch w:val="default"/>
    <w:sig w:usb0="00000003" w:usb1="00000000" w:usb2="00000000" w:usb3="00000000" w:csb0="00000001" w:csb1="00000000"/>
  </w:font>
  <w:font w:name="?u">
    <w:altName w:val="Times New Roman"/>
    <w:charset w:val="00"/>
    <w:family w:val="roman"/>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華康儷粗黑">
    <w:altName w:val="細明體"/>
    <w:charset w:val="88"/>
    <w:family w:val="modern"/>
    <w:pitch w:val="fixed"/>
    <w:sig w:usb0="80000001" w:usb1="28091800" w:usb2="00000016" w:usb3="00000000" w:csb0="00100000" w:csb1="00000000"/>
  </w:font>
  <w:font w:name="AR MingB5 Medium">
    <w:altName w:val="新細明體"/>
    <w:charset w:val="88"/>
    <w:family w:val="roman"/>
    <w:pitch w:val="default"/>
    <w:sig w:usb0="00002A87" w:usb1="08080000" w:usb2="00000010" w:usb3="00000000" w:csb0="001001FF" w:csb1="00000000"/>
  </w:font>
  <w:font w:name="HY Sinmyeongjo">
    <w:altName w:val="Times New Roman"/>
    <w:charset w:val="00"/>
    <w:family w:val="roman"/>
    <w:pitch w:val="default"/>
  </w:font>
  <w:font w:name="Gulim">
    <w:altName w:val="굴림"/>
    <w:panose1 w:val="020B0600000101010101"/>
    <w:charset w:val="81"/>
    <w:family w:val="swiss"/>
    <w:pitch w:val="variable"/>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43900" w14:textId="77777777" w:rsidR="00B74CDE" w:rsidRPr="00AF32ED" w:rsidRDefault="00000000" w:rsidP="00AF32ED">
    <w:pPr>
      <w:pStyle w:val="af1"/>
      <w:jc w:val="center"/>
      <w:rPr>
        <w:rFonts w:ascii="Times New Roman" w:hAnsi="Times New Roman"/>
      </w:rPr>
    </w:pPr>
    <w:r w:rsidRPr="00AF32ED">
      <w:rPr>
        <w:rFonts w:ascii="Times New Roman" w:hAnsi="Times New Roman"/>
      </w:rPr>
      <w:fldChar w:fldCharType="begin"/>
    </w:r>
    <w:r w:rsidRPr="00AF32ED">
      <w:rPr>
        <w:rFonts w:ascii="Times New Roman" w:hAnsi="Times New Roman"/>
      </w:rPr>
      <w:instrText>PAGE   \* MERGEFORMAT</w:instrText>
    </w:r>
    <w:r w:rsidRPr="00AF32ED">
      <w:rPr>
        <w:rFonts w:ascii="Times New Roman" w:hAnsi="Times New Roman"/>
      </w:rPr>
      <w:fldChar w:fldCharType="separate"/>
    </w:r>
    <w:r w:rsidRPr="00CD45EB">
      <w:rPr>
        <w:rFonts w:ascii="Times New Roman" w:hAnsi="Times New Roman"/>
        <w:noProof/>
        <w:lang w:val="zh-TW"/>
      </w:rPr>
      <w:t>vii</w:t>
    </w:r>
    <w:r w:rsidRPr="00AF32ED">
      <w:rP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f3"/>
        <w:rFonts w:ascii="Times New Roman" w:hAnsi="Times New Roman"/>
      </w:rPr>
      <w:id w:val="1364170596"/>
      <w:docPartObj>
        <w:docPartGallery w:val="Page Numbers (Bottom of Page)"/>
        <w:docPartUnique/>
      </w:docPartObj>
    </w:sdtPr>
    <w:sdtContent>
      <w:p w14:paraId="5C5D5C90" w14:textId="77777777" w:rsidR="00B74CDE" w:rsidRPr="00924C92" w:rsidRDefault="00000000" w:rsidP="00083C25">
        <w:pPr>
          <w:pStyle w:val="af1"/>
          <w:framePr w:wrap="none" w:vAnchor="text" w:hAnchor="margin" w:xAlign="center" w:y="1"/>
          <w:rPr>
            <w:rStyle w:val="aff3"/>
            <w:rFonts w:ascii="Times New Roman" w:hAnsi="Times New Roman"/>
          </w:rPr>
        </w:pPr>
        <w:r w:rsidRPr="00924C92">
          <w:rPr>
            <w:rStyle w:val="aff3"/>
            <w:rFonts w:ascii="Times New Roman" w:hAnsi="Times New Roman"/>
          </w:rPr>
          <w:fldChar w:fldCharType="begin"/>
        </w:r>
        <w:r w:rsidRPr="00924C92">
          <w:rPr>
            <w:rStyle w:val="aff3"/>
            <w:rFonts w:ascii="Times New Roman" w:hAnsi="Times New Roman"/>
          </w:rPr>
          <w:instrText xml:space="preserve"> PAGE </w:instrText>
        </w:r>
        <w:r w:rsidRPr="00924C92">
          <w:rPr>
            <w:rStyle w:val="aff3"/>
            <w:rFonts w:ascii="Times New Roman" w:hAnsi="Times New Roman"/>
          </w:rPr>
          <w:fldChar w:fldCharType="separate"/>
        </w:r>
        <w:r w:rsidRPr="00924C92">
          <w:rPr>
            <w:rStyle w:val="aff3"/>
            <w:rFonts w:ascii="Times New Roman" w:hAnsi="Times New Roman"/>
            <w:noProof/>
          </w:rPr>
          <w:t>1</w:t>
        </w:r>
        <w:r w:rsidRPr="00924C92">
          <w:rPr>
            <w:rStyle w:val="aff3"/>
            <w:rFonts w:ascii="Times New Roman" w:hAnsi="Times New Roman"/>
          </w:rPr>
          <w:fldChar w:fldCharType="end"/>
        </w:r>
      </w:p>
    </w:sdtContent>
  </w:sdt>
  <w:p w14:paraId="04B4EAF0" w14:textId="77777777" w:rsidR="00B74CDE" w:rsidRPr="00924C92" w:rsidRDefault="00B74CDE" w:rsidP="00AF32ED">
    <w:pPr>
      <w:pStyle w:val="af1"/>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B902A" w14:textId="77777777" w:rsidR="005F2468" w:rsidRDefault="005F2468">
      <w:r>
        <w:separator/>
      </w:r>
    </w:p>
  </w:footnote>
  <w:footnote w:type="continuationSeparator" w:id="0">
    <w:p w14:paraId="2CA7371D" w14:textId="77777777" w:rsidR="005F2468" w:rsidRDefault="005F2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F4AC6" w14:textId="77777777" w:rsidR="00B74CDE" w:rsidRPr="003B3E7F" w:rsidRDefault="00B74CDE" w:rsidP="003B3E7F">
    <w:pPr>
      <w:pStyle w:val="af"/>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84802" w14:textId="77777777" w:rsidR="00B74CDE" w:rsidRPr="003B3E7F" w:rsidRDefault="00B74CDE" w:rsidP="00016211">
    <w:pPr>
      <w:pStyle w:val="af"/>
      <w:wordWrap w:val="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C8C32" w14:textId="77777777" w:rsidR="00B74CDE" w:rsidRPr="003B3E7F" w:rsidRDefault="00B74CDE" w:rsidP="00016211">
    <w:pPr>
      <w:pStyle w:val="af"/>
      <w:wordWrap w:val="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23C81D8"/>
    <w:lvl w:ilvl="0">
      <w:start w:val="1"/>
      <w:numFmt w:val="bullet"/>
      <w:pStyle w:val="a"/>
      <w:lvlText w:val=""/>
      <w:lvlJc w:val="left"/>
      <w:pPr>
        <w:tabs>
          <w:tab w:val="num" w:pos="361"/>
        </w:tabs>
        <w:ind w:left="361" w:hanging="360"/>
      </w:pPr>
      <w:rPr>
        <w:rFonts w:ascii="Wingdings" w:hAnsi="Wingdings" w:hint="default"/>
      </w:rPr>
    </w:lvl>
  </w:abstractNum>
  <w:abstractNum w:abstractNumId="1" w15:restartNumberingAfterBreak="0">
    <w:nsid w:val="019F5279"/>
    <w:multiLevelType w:val="hybridMultilevel"/>
    <w:tmpl w:val="AC7A446A"/>
    <w:lvl w:ilvl="0" w:tplc="F0CEA1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27E3C89"/>
    <w:multiLevelType w:val="hybridMultilevel"/>
    <w:tmpl w:val="FEFE2312"/>
    <w:lvl w:ilvl="0" w:tplc="7D5009C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996570"/>
    <w:multiLevelType w:val="hybridMultilevel"/>
    <w:tmpl w:val="60F87AC6"/>
    <w:lvl w:ilvl="0" w:tplc="8040BA44">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8B6368"/>
    <w:multiLevelType w:val="hybridMultilevel"/>
    <w:tmpl w:val="59A235E4"/>
    <w:lvl w:ilvl="0" w:tplc="7B98FDC6">
      <w:start w:val="18"/>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90555C"/>
    <w:multiLevelType w:val="hybridMultilevel"/>
    <w:tmpl w:val="F7949B12"/>
    <w:lvl w:ilvl="0" w:tplc="55D4428A">
      <w:start w:val="1"/>
      <w:numFmt w:val="taiwaneseCountingThousand"/>
      <w:lvlText w:val="(%1)"/>
      <w:lvlJc w:val="left"/>
      <w:pPr>
        <w:ind w:left="525" w:hanging="5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4813FB8"/>
    <w:multiLevelType w:val="hybridMultilevel"/>
    <w:tmpl w:val="9F24946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5C7349B"/>
    <w:multiLevelType w:val="hybridMultilevel"/>
    <w:tmpl w:val="2578E7F8"/>
    <w:lvl w:ilvl="0" w:tplc="39248C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0D4F1E"/>
    <w:multiLevelType w:val="hybridMultilevel"/>
    <w:tmpl w:val="406E38AA"/>
    <w:lvl w:ilvl="0" w:tplc="49FCD0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C3F4750"/>
    <w:multiLevelType w:val="hybridMultilevel"/>
    <w:tmpl w:val="3252F1DC"/>
    <w:lvl w:ilvl="0" w:tplc="054A538E">
      <w:start w:val="1"/>
      <w:numFmt w:val="taiwaneseCountingThousand"/>
      <w:lvlText w:val="%1、"/>
      <w:lvlJc w:val="left"/>
      <w:pPr>
        <w:ind w:left="480"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1545D0"/>
    <w:multiLevelType w:val="hybridMultilevel"/>
    <w:tmpl w:val="DB7CCBAC"/>
    <w:lvl w:ilvl="0" w:tplc="1E82C1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37F98"/>
    <w:multiLevelType w:val="hybridMultilevel"/>
    <w:tmpl w:val="69C4F886"/>
    <w:lvl w:ilvl="0" w:tplc="D7A8E52C">
      <w:start w:val="1"/>
      <w:numFmt w:val="taiwaneseCountingThousand"/>
      <w:lvlText w:val="%1、"/>
      <w:lvlJc w:val="left"/>
      <w:pPr>
        <w:ind w:left="720" w:hanging="72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FCF1234"/>
    <w:multiLevelType w:val="hybridMultilevel"/>
    <w:tmpl w:val="537C40A8"/>
    <w:lvl w:ilvl="0" w:tplc="B45006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F1099C"/>
    <w:multiLevelType w:val="hybridMultilevel"/>
    <w:tmpl w:val="8C6EE944"/>
    <w:lvl w:ilvl="0" w:tplc="CF5A7004">
      <w:start w:val="1"/>
      <w:numFmt w:val="taiwaneseCountingThousand"/>
      <w:lvlText w:val="（%1）"/>
      <w:lvlJc w:val="left"/>
      <w:pPr>
        <w:tabs>
          <w:tab w:val="num" w:pos="720"/>
        </w:tabs>
        <w:ind w:left="720" w:hanging="720"/>
      </w:pPr>
      <w:rPr>
        <w:rFonts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14" w15:restartNumberingAfterBreak="0">
    <w:nsid w:val="240F0F88"/>
    <w:multiLevelType w:val="hybridMultilevel"/>
    <w:tmpl w:val="D3CE0A1C"/>
    <w:lvl w:ilvl="0" w:tplc="9BDA98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82C62B8"/>
    <w:multiLevelType w:val="hybridMultilevel"/>
    <w:tmpl w:val="752CAB92"/>
    <w:lvl w:ilvl="0" w:tplc="19C605AC">
      <w:start w:val="1"/>
      <w:numFmt w:val="decimal"/>
      <w:lvlText w:val="(%1)"/>
      <w:lvlJc w:val="left"/>
      <w:pPr>
        <w:ind w:left="360" w:hanging="360"/>
      </w:pPr>
      <w:rPr>
        <w:rFonts w:hint="default"/>
      </w:rPr>
    </w:lvl>
    <w:lvl w:ilvl="1" w:tplc="7D5009CE">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FD11D25"/>
    <w:multiLevelType w:val="hybridMultilevel"/>
    <w:tmpl w:val="F65017E4"/>
    <w:lvl w:ilvl="0" w:tplc="FB86EED8">
      <w:start w:val="1"/>
      <w:numFmt w:val="decimal"/>
      <w:lvlText w:val="%1."/>
      <w:lvlJc w:val="left"/>
      <w:pPr>
        <w:ind w:left="360" w:hanging="360"/>
      </w:pPr>
      <w:rPr>
        <w:rFonts w:hint="default"/>
      </w:rPr>
    </w:lvl>
    <w:lvl w:ilvl="1" w:tplc="7ABE4B7E">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60D4339"/>
    <w:multiLevelType w:val="hybridMultilevel"/>
    <w:tmpl w:val="16144C98"/>
    <w:lvl w:ilvl="0" w:tplc="B1D60B94">
      <w:start w:val="1"/>
      <w:numFmt w:val="taiwaneseCountingThousand"/>
      <w:lvlText w:val="(%1)"/>
      <w:lvlJc w:val="left"/>
      <w:pPr>
        <w:ind w:left="720" w:hanging="480"/>
      </w:pPr>
      <w:rPr>
        <w:rFonts w:cs="Times New Roman" w:hint="default"/>
      </w:rPr>
    </w:lvl>
    <w:lvl w:ilvl="1" w:tplc="04090019" w:tentative="1">
      <w:start w:val="1"/>
      <w:numFmt w:val="ideographTraditional"/>
      <w:lvlText w:val="%2、"/>
      <w:lvlJc w:val="left"/>
      <w:pPr>
        <w:ind w:left="1200" w:hanging="480"/>
      </w:pPr>
      <w:rPr>
        <w:rFonts w:cs="Times New Roman"/>
      </w:rPr>
    </w:lvl>
    <w:lvl w:ilvl="2" w:tplc="0409001B" w:tentative="1">
      <w:start w:val="1"/>
      <w:numFmt w:val="lowerRoman"/>
      <w:lvlText w:val="%3."/>
      <w:lvlJc w:val="right"/>
      <w:pPr>
        <w:ind w:left="1680" w:hanging="480"/>
      </w:pPr>
      <w:rPr>
        <w:rFonts w:cs="Times New Roman"/>
      </w:rPr>
    </w:lvl>
    <w:lvl w:ilvl="3" w:tplc="0409000F" w:tentative="1">
      <w:start w:val="1"/>
      <w:numFmt w:val="decimal"/>
      <w:lvlText w:val="%4."/>
      <w:lvlJc w:val="left"/>
      <w:pPr>
        <w:ind w:left="2160" w:hanging="480"/>
      </w:pPr>
      <w:rPr>
        <w:rFonts w:cs="Times New Roman"/>
      </w:rPr>
    </w:lvl>
    <w:lvl w:ilvl="4" w:tplc="04090019" w:tentative="1">
      <w:start w:val="1"/>
      <w:numFmt w:val="ideographTraditional"/>
      <w:lvlText w:val="%5、"/>
      <w:lvlJc w:val="left"/>
      <w:pPr>
        <w:ind w:left="2640" w:hanging="480"/>
      </w:pPr>
      <w:rPr>
        <w:rFonts w:cs="Times New Roman"/>
      </w:rPr>
    </w:lvl>
    <w:lvl w:ilvl="5" w:tplc="0409001B" w:tentative="1">
      <w:start w:val="1"/>
      <w:numFmt w:val="lowerRoman"/>
      <w:lvlText w:val="%6."/>
      <w:lvlJc w:val="right"/>
      <w:pPr>
        <w:ind w:left="3120" w:hanging="480"/>
      </w:pPr>
      <w:rPr>
        <w:rFonts w:cs="Times New Roman"/>
      </w:rPr>
    </w:lvl>
    <w:lvl w:ilvl="6" w:tplc="0409000F" w:tentative="1">
      <w:start w:val="1"/>
      <w:numFmt w:val="decimal"/>
      <w:lvlText w:val="%7."/>
      <w:lvlJc w:val="left"/>
      <w:pPr>
        <w:ind w:left="3600" w:hanging="480"/>
      </w:pPr>
      <w:rPr>
        <w:rFonts w:cs="Times New Roman"/>
      </w:rPr>
    </w:lvl>
    <w:lvl w:ilvl="7" w:tplc="04090019" w:tentative="1">
      <w:start w:val="1"/>
      <w:numFmt w:val="ideographTraditional"/>
      <w:lvlText w:val="%8、"/>
      <w:lvlJc w:val="left"/>
      <w:pPr>
        <w:ind w:left="4080" w:hanging="480"/>
      </w:pPr>
      <w:rPr>
        <w:rFonts w:cs="Times New Roman"/>
      </w:rPr>
    </w:lvl>
    <w:lvl w:ilvl="8" w:tplc="0409001B" w:tentative="1">
      <w:start w:val="1"/>
      <w:numFmt w:val="lowerRoman"/>
      <w:lvlText w:val="%9."/>
      <w:lvlJc w:val="right"/>
      <w:pPr>
        <w:ind w:left="4560" w:hanging="480"/>
      </w:pPr>
      <w:rPr>
        <w:rFonts w:cs="Times New Roman"/>
      </w:rPr>
    </w:lvl>
  </w:abstractNum>
  <w:abstractNum w:abstractNumId="18" w15:restartNumberingAfterBreak="0">
    <w:nsid w:val="36687041"/>
    <w:multiLevelType w:val="hybridMultilevel"/>
    <w:tmpl w:val="69A443B6"/>
    <w:lvl w:ilvl="0" w:tplc="B944E7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FE5A42"/>
    <w:multiLevelType w:val="hybridMultilevel"/>
    <w:tmpl w:val="C5947830"/>
    <w:lvl w:ilvl="0" w:tplc="A8F4198E">
      <w:start w:val="1"/>
      <w:numFmt w:val="decimal"/>
      <w:lvlText w:val="%1."/>
      <w:lvlJc w:val="left"/>
      <w:pPr>
        <w:ind w:left="360" w:hanging="360"/>
      </w:pPr>
      <w:rPr>
        <w:rFonts w:ascii="標楷體" w:hAnsi="標楷體" w:cs="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85546ED"/>
    <w:multiLevelType w:val="hybridMultilevel"/>
    <w:tmpl w:val="750017F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1" w15:restartNumberingAfterBreak="0">
    <w:nsid w:val="41EB0BD4"/>
    <w:multiLevelType w:val="hybridMultilevel"/>
    <w:tmpl w:val="2E04B7A0"/>
    <w:lvl w:ilvl="0" w:tplc="44A26C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25E445E"/>
    <w:multiLevelType w:val="hybridMultilevel"/>
    <w:tmpl w:val="4028C0AE"/>
    <w:lvl w:ilvl="0" w:tplc="A8F4198E">
      <w:start w:val="1"/>
      <w:numFmt w:val="decimal"/>
      <w:lvlText w:val="%1."/>
      <w:lvlJc w:val="left"/>
      <w:pPr>
        <w:ind w:left="360" w:hanging="360"/>
      </w:pPr>
      <w:rPr>
        <w:rFonts w:ascii="標楷體" w:hAnsi="標楷體" w:cs="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3A5649C"/>
    <w:multiLevelType w:val="hybridMultilevel"/>
    <w:tmpl w:val="974263D2"/>
    <w:lvl w:ilvl="0" w:tplc="F092D7B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5E3697B"/>
    <w:multiLevelType w:val="hybridMultilevel"/>
    <w:tmpl w:val="09EE2B14"/>
    <w:lvl w:ilvl="0" w:tplc="1110E1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F6567F"/>
    <w:multiLevelType w:val="multilevel"/>
    <w:tmpl w:val="ECFE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E271D3"/>
    <w:multiLevelType w:val="hybridMultilevel"/>
    <w:tmpl w:val="E630819A"/>
    <w:lvl w:ilvl="0" w:tplc="8E107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E503322"/>
    <w:multiLevelType w:val="hybridMultilevel"/>
    <w:tmpl w:val="5FF82E22"/>
    <w:lvl w:ilvl="0" w:tplc="F86E1E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F9B6AFE"/>
    <w:multiLevelType w:val="hybridMultilevel"/>
    <w:tmpl w:val="3FF40380"/>
    <w:lvl w:ilvl="0" w:tplc="4C40B968">
      <w:start w:val="1"/>
      <w:numFmt w:val="taiwaneseCountingThousand"/>
      <w:lvlText w:val="(%1)"/>
      <w:lvlJc w:val="left"/>
      <w:pPr>
        <w:ind w:left="435" w:hanging="43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528490B"/>
    <w:multiLevelType w:val="hybridMultilevel"/>
    <w:tmpl w:val="86DAC1DC"/>
    <w:lvl w:ilvl="0" w:tplc="0FD82E88">
      <w:start w:val="1"/>
      <w:numFmt w:val="decimal"/>
      <w:lvlText w:val="%1."/>
      <w:lvlJc w:val="left"/>
      <w:pPr>
        <w:tabs>
          <w:tab w:val="num" w:pos="360"/>
        </w:tabs>
        <w:ind w:left="360" w:hanging="360"/>
      </w:pPr>
      <w:rPr>
        <w:rFonts w:hAnsi="Calibri" w:cs="Times New Roman" w:hint="default"/>
        <w:color w:val="auto"/>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30" w15:restartNumberingAfterBreak="0">
    <w:nsid w:val="76E574E3"/>
    <w:multiLevelType w:val="hybridMultilevel"/>
    <w:tmpl w:val="16144C98"/>
    <w:lvl w:ilvl="0" w:tplc="B1D60B94">
      <w:start w:val="1"/>
      <w:numFmt w:val="taiwaneseCountingThousand"/>
      <w:lvlText w:val="(%1)"/>
      <w:lvlJc w:val="left"/>
      <w:pPr>
        <w:ind w:left="720" w:hanging="480"/>
      </w:pPr>
      <w:rPr>
        <w:rFonts w:cs="Times New Roman" w:hint="default"/>
      </w:rPr>
    </w:lvl>
    <w:lvl w:ilvl="1" w:tplc="04090019" w:tentative="1">
      <w:start w:val="1"/>
      <w:numFmt w:val="ideographTraditional"/>
      <w:lvlText w:val="%2、"/>
      <w:lvlJc w:val="left"/>
      <w:pPr>
        <w:ind w:left="1200" w:hanging="480"/>
      </w:pPr>
      <w:rPr>
        <w:rFonts w:cs="Times New Roman"/>
      </w:rPr>
    </w:lvl>
    <w:lvl w:ilvl="2" w:tplc="0409001B" w:tentative="1">
      <w:start w:val="1"/>
      <w:numFmt w:val="lowerRoman"/>
      <w:lvlText w:val="%3."/>
      <w:lvlJc w:val="right"/>
      <w:pPr>
        <w:ind w:left="1680" w:hanging="480"/>
      </w:pPr>
      <w:rPr>
        <w:rFonts w:cs="Times New Roman"/>
      </w:rPr>
    </w:lvl>
    <w:lvl w:ilvl="3" w:tplc="0409000F" w:tentative="1">
      <w:start w:val="1"/>
      <w:numFmt w:val="decimal"/>
      <w:lvlText w:val="%4."/>
      <w:lvlJc w:val="left"/>
      <w:pPr>
        <w:ind w:left="2160" w:hanging="480"/>
      </w:pPr>
      <w:rPr>
        <w:rFonts w:cs="Times New Roman"/>
      </w:rPr>
    </w:lvl>
    <w:lvl w:ilvl="4" w:tplc="04090019" w:tentative="1">
      <w:start w:val="1"/>
      <w:numFmt w:val="ideographTraditional"/>
      <w:lvlText w:val="%5、"/>
      <w:lvlJc w:val="left"/>
      <w:pPr>
        <w:ind w:left="2640" w:hanging="480"/>
      </w:pPr>
      <w:rPr>
        <w:rFonts w:cs="Times New Roman"/>
      </w:rPr>
    </w:lvl>
    <w:lvl w:ilvl="5" w:tplc="0409001B" w:tentative="1">
      <w:start w:val="1"/>
      <w:numFmt w:val="lowerRoman"/>
      <w:lvlText w:val="%6."/>
      <w:lvlJc w:val="right"/>
      <w:pPr>
        <w:ind w:left="3120" w:hanging="480"/>
      </w:pPr>
      <w:rPr>
        <w:rFonts w:cs="Times New Roman"/>
      </w:rPr>
    </w:lvl>
    <w:lvl w:ilvl="6" w:tplc="0409000F" w:tentative="1">
      <w:start w:val="1"/>
      <w:numFmt w:val="decimal"/>
      <w:lvlText w:val="%7."/>
      <w:lvlJc w:val="left"/>
      <w:pPr>
        <w:ind w:left="3600" w:hanging="480"/>
      </w:pPr>
      <w:rPr>
        <w:rFonts w:cs="Times New Roman"/>
      </w:rPr>
    </w:lvl>
    <w:lvl w:ilvl="7" w:tplc="04090019" w:tentative="1">
      <w:start w:val="1"/>
      <w:numFmt w:val="ideographTraditional"/>
      <w:lvlText w:val="%8、"/>
      <w:lvlJc w:val="left"/>
      <w:pPr>
        <w:ind w:left="4080" w:hanging="480"/>
      </w:pPr>
      <w:rPr>
        <w:rFonts w:cs="Times New Roman"/>
      </w:rPr>
    </w:lvl>
    <w:lvl w:ilvl="8" w:tplc="0409001B" w:tentative="1">
      <w:start w:val="1"/>
      <w:numFmt w:val="lowerRoman"/>
      <w:lvlText w:val="%9."/>
      <w:lvlJc w:val="right"/>
      <w:pPr>
        <w:ind w:left="4560" w:hanging="480"/>
      </w:pPr>
      <w:rPr>
        <w:rFonts w:cs="Times New Roman"/>
      </w:rPr>
    </w:lvl>
  </w:abstractNum>
  <w:abstractNum w:abstractNumId="31" w15:restartNumberingAfterBreak="0">
    <w:nsid w:val="79545AA8"/>
    <w:multiLevelType w:val="hybridMultilevel"/>
    <w:tmpl w:val="3CDE59F8"/>
    <w:lvl w:ilvl="0" w:tplc="E56AD176">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B511B4C"/>
    <w:multiLevelType w:val="hybridMultilevel"/>
    <w:tmpl w:val="A77A71D6"/>
    <w:lvl w:ilvl="0" w:tplc="5B5E77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F5D7084"/>
    <w:multiLevelType w:val="hybridMultilevel"/>
    <w:tmpl w:val="F65017E4"/>
    <w:lvl w:ilvl="0" w:tplc="FB86EED8">
      <w:start w:val="1"/>
      <w:numFmt w:val="decimal"/>
      <w:lvlText w:val="%1."/>
      <w:lvlJc w:val="left"/>
      <w:pPr>
        <w:ind w:left="360" w:hanging="360"/>
      </w:pPr>
      <w:rPr>
        <w:rFonts w:hint="default"/>
      </w:rPr>
    </w:lvl>
    <w:lvl w:ilvl="1" w:tplc="7ABE4B7E">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014763975">
    <w:abstractNumId w:val="0"/>
  </w:num>
  <w:num w:numId="2" w16cid:durableId="2995753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9384723">
    <w:abstractNumId w:val="13"/>
  </w:num>
  <w:num w:numId="4" w16cid:durableId="327442420">
    <w:abstractNumId w:val="29"/>
  </w:num>
  <w:num w:numId="5" w16cid:durableId="1540973220">
    <w:abstractNumId w:val="30"/>
  </w:num>
  <w:num w:numId="6" w16cid:durableId="1975020371">
    <w:abstractNumId w:val="4"/>
  </w:num>
  <w:num w:numId="7" w16cid:durableId="1032999402">
    <w:abstractNumId w:val="3"/>
  </w:num>
  <w:num w:numId="8" w16cid:durableId="1924146496">
    <w:abstractNumId w:val="31"/>
  </w:num>
  <w:num w:numId="9" w16cid:durableId="1557932412">
    <w:abstractNumId w:val="23"/>
  </w:num>
  <w:num w:numId="10" w16cid:durableId="1201015039">
    <w:abstractNumId w:val="10"/>
  </w:num>
  <w:num w:numId="11" w16cid:durableId="1143620109">
    <w:abstractNumId w:val="21"/>
  </w:num>
  <w:num w:numId="12" w16cid:durableId="420685942">
    <w:abstractNumId w:val="11"/>
  </w:num>
  <w:num w:numId="13" w16cid:durableId="603533235">
    <w:abstractNumId w:val="24"/>
  </w:num>
  <w:num w:numId="14" w16cid:durableId="777333947">
    <w:abstractNumId w:val="2"/>
  </w:num>
  <w:num w:numId="15" w16cid:durableId="901062136">
    <w:abstractNumId w:val="15"/>
  </w:num>
  <w:num w:numId="16" w16cid:durableId="2138907983">
    <w:abstractNumId w:val="20"/>
  </w:num>
  <w:num w:numId="17" w16cid:durableId="1087075984">
    <w:abstractNumId w:val="9"/>
  </w:num>
  <w:num w:numId="18" w16cid:durableId="327250756">
    <w:abstractNumId w:val="5"/>
  </w:num>
  <w:num w:numId="19" w16cid:durableId="1690133201">
    <w:abstractNumId w:val="28"/>
  </w:num>
  <w:num w:numId="20" w16cid:durableId="2144731985">
    <w:abstractNumId w:val="16"/>
  </w:num>
  <w:num w:numId="21" w16cid:durableId="581836304">
    <w:abstractNumId w:val="26"/>
  </w:num>
  <w:num w:numId="22" w16cid:durableId="1307665273">
    <w:abstractNumId w:val="12"/>
  </w:num>
  <w:num w:numId="23" w16cid:durableId="1746534652">
    <w:abstractNumId w:val="32"/>
  </w:num>
  <w:num w:numId="24" w16cid:durableId="1098721865">
    <w:abstractNumId w:val="33"/>
  </w:num>
  <w:num w:numId="25" w16cid:durableId="1679648239">
    <w:abstractNumId w:val="18"/>
  </w:num>
  <w:num w:numId="26" w16cid:durableId="465516396">
    <w:abstractNumId w:val="27"/>
  </w:num>
  <w:num w:numId="27" w16cid:durableId="1626085026">
    <w:abstractNumId w:val="1"/>
  </w:num>
  <w:num w:numId="28" w16cid:durableId="1143740848">
    <w:abstractNumId w:val="8"/>
  </w:num>
  <w:num w:numId="29" w16cid:durableId="827750363">
    <w:abstractNumId w:val="14"/>
  </w:num>
  <w:num w:numId="30" w16cid:durableId="1903443749">
    <w:abstractNumId w:val="7"/>
  </w:num>
  <w:num w:numId="31" w16cid:durableId="1208762157">
    <w:abstractNumId w:val="25"/>
  </w:num>
  <w:num w:numId="32" w16cid:durableId="125974063">
    <w:abstractNumId w:val="19"/>
  </w:num>
  <w:num w:numId="33" w16cid:durableId="1117021375">
    <w:abstractNumId w:val="22"/>
  </w:num>
  <w:num w:numId="34" w16cid:durableId="2922505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1C"/>
    <w:rsid w:val="00044F8D"/>
    <w:rsid w:val="00083E9F"/>
    <w:rsid w:val="000C02E4"/>
    <w:rsid w:val="000D1B1C"/>
    <w:rsid w:val="001259AB"/>
    <w:rsid w:val="00135F3A"/>
    <w:rsid w:val="0013703D"/>
    <w:rsid w:val="00171750"/>
    <w:rsid w:val="001A40B8"/>
    <w:rsid w:val="0023010E"/>
    <w:rsid w:val="004148B4"/>
    <w:rsid w:val="0043547E"/>
    <w:rsid w:val="00441E2C"/>
    <w:rsid w:val="004E3673"/>
    <w:rsid w:val="005056DD"/>
    <w:rsid w:val="005C4C71"/>
    <w:rsid w:val="005D6D5A"/>
    <w:rsid w:val="005F2468"/>
    <w:rsid w:val="00692A00"/>
    <w:rsid w:val="0069359A"/>
    <w:rsid w:val="00726D51"/>
    <w:rsid w:val="00816749"/>
    <w:rsid w:val="008B15E5"/>
    <w:rsid w:val="008D61C5"/>
    <w:rsid w:val="00971400"/>
    <w:rsid w:val="009D564B"/>
    <w:rsid w:val="00A00BFE"/>
    <w:rsid w:val="00A85111"/>
    <w:rsid w:val="00B74CDE"/>
    <w:rsid w:val="00C459E1"/>
    <w:rsid w:val="00C72423"/>
    <w:rsid w:val="00C87029"/>
    <w:rsid w:val="00D107AF"/>
    <w:rsid w:val="00D51AED"/>
    <w:rsid w:val="00D80F6D"/>
    <w:rsid w:val="00D869BA"/>
    <w:rsid w:val="00DC0B38"/>
    <w:rsid w:val="00DF1EA3"/>
    <w:rsid w:val="00DF633A"/>
    <w:rsid w:val="00EB58A9"/>
    <w:rsid w:val="00EE4911"/>
    <w:rsid w:val="00F35B81"/>
    <w:rsid w:val="00F542E7"/>
    <w:rsid w:val="00F75937"/>
    <w:rsid w:val="00FC26A4"/>
    <w:rsid w:val="00FE13C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4D633"/>
  <w15:chartTrackingRefBased/>
  <w15:docId w15:val="{21619C34-6067-4865-8A80-23E9025B4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D1B1C"/>
    <w:pPr>
      <w:spacing w:after="0" w:line="240" w:lineRule="auto"/>
    </w:pPr>
    <w:rPr>
      <w:rFonts w:ascii="新細明體" w:eastAsia="新細明體" w:hAnsi="新細明體" w:cs="新細明體"/>
      <w:kern w:val="0"/>
      <w14:ligatures w14:val="none"/>
    </w:rPr>
  </w:style>
  <w:style w:type="paragraph" w:styleId="1">
    <w:name w:val="heading 1"/>
    <w:basedOn w:val="a0"/>
    <w:next w:val="a0"/>
    <w:link w:val="10"/>
    <w:uiPriority w:val="9"/>
    <w:qFormat/>
    <w:rsid w:val="000D1B1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unhideWhenUsed/>
    <w:qFormat/>
    <w:rsid w:val="000D1B1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unhideWhenUsed/>
    <w:qFormat/>
    <w:rsid w:val="000D1B1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9"/>
    <w:unhideWhenUsed/>
    <w:qFormat/>
    <w:rsid w:val="000D1B1C"/>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9"/>
    <w:unhideWhenUsed/>
    <w:qFormat/>
    <w:rsid w:val="000D1B1C"/>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9"/>
    <w:unhideWhenUsed/>
    <w:qFormat/>
    <w:rsid w:val="000D1B1C"/>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iPriority w:val="99"/>
    <w:unhideWhenUsed/>
    <w:qFormat/>
    <w:rsid w:val="000D1B1C"/>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9"/>
    <w:unhideWhenUsed/>
    <w:qFormat/>
    <w:rsid w:val="000D1B1C"/>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9"/>
    <w:unhideWhenUsed/>
    <w:qFormat/>
    <w:rsid w:val="000D1B1C"/>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0D1B1C"/>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rsid w:val="000D1B1C"/>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rsid w:val="000D1B1C"/>
    <w:rPr>
      <w:rFonts w:eastAsiaTheme="majorEastAsia" w:cstheme="majorBidi"/>
      <w:color w:val="0F4761" w:themeColor="accent1" w:themeShade="BF"/>
      <w:sz w:val="32"/>
      <w:szCs w:val="32"/>
    </w:rPr>
  </w:style>
  <w:style w:type="character" w:customStyle="1" w:styleId="40">
    <w:name w:val="標題 4 字元"/>
    <w:basedOn w:val="a1"/>
    <w:link w:val="4"/>
    <w:uiPriority w:val="99"/>
    <w:rsid w:val="000D1B1C"/>
    <w:rPr>
      <w:rFonts w:eastAsiaTheme="majorEastAsia" w:cstheme="majorBidi"/>
      <w:color w:val="0F4761" w:themeColor="accent1" w:themeShade="BF"/>
      <w:sz w:val="28"/>
      <w:szCs w:val="28"/>
    </w:rPr>
  </w:style>
  <w:style w:type="character" w:customStyle="1" w:styleId="50">
    <w:name w:val="標題 5 字元"/>
    <w:basedOn w:val="a1"/>
    <w:link w:val="5"/>
    <w:uiPriority w:val="99"/>
    <w:rsid w:val="000D1B1C"/>
    <w:rPr>
      <w:rFonts w:eastAsiaTheme="majorEastAsia" w:cstheme="majorBidi"/>
      <w:color w:val="0F4761" w:themeColor="accent1" w:themeShade="BF"/>
    </w:rPr>
  </w:style>
  <w:style w:type="character" w:customStyle="1" w:styleId="60">
    <w:name w:val="標題 6 字元"/>
    <w:basedOn w:val="a1"/>
    <w:link w:val="6"/>
    <w:uiPriority w:val="99"/>
    <w:rsid w:val="000D1B1C"/>
    <w:rPr>
      <w:rFonts w:eastAsiaTheme="majorEastAsia" w:cstheme="majorBidi"/>
      <w:color w:val="595959" w:themeColor="text1" w:themeTint="A6"/>
    </w:rPr>
  </w:style>
  <w:style w:type="character" w:customStyle="1" w:styleId="70">
    <w:name w:val="標題 7 字元"/>
    <w:basedOn w:val="a1"/>
    <w:link w:val="7"/>
    <w:uiPriority w:val="99"/>
    <w:rsid w:val="000D1B1C"/>
    <w:rPr>
      <w:rFonts w:eastAsiaTheme="majorEastAsia" w:cstheme="majorBidi"/>
      <w:color w:val="595959" w:themeColor="text1" w:themeTint="A6"/>
    </w:rPr>
  </w:style>
  <w:style w:type="character" w:customStyle="1" w:styleId="80">
    <w:name w:val="標題 8 字元"/>
    <w:basedOn w:val="a1"/>
    <w:link w:val="8"/>
    <w:uiPriority w:val="99"/>
    <w:rsid w:val="000D1B1C"/>
    <w:rPr>
      <w:rFonts w:eastAsiaTheme="majorEastAsia" w:cstheme="majorBidi"/>
      <w:color w:val="272727" w:themeColor="text1" w:themeTint="D8"/>
    </w:rPr>
  </w:style>
  <w:style w:type="character" w:customStyle="1" w:styleId="90">
    <w:name w:val="標題 9 字元"/>
    <w:basedOn w:val="a1"/>
    <w:link w:val="9"/>
    <w:uiPriority w:val="99"/>
    <w:rsid w:val="000D1B1C"/>
    <w:rPr>
      <w:rFonts w:eastAsiaTheme="majorEastAsia" w:cstheme="majorBidi"/>
      <w:color w:val="272727" w:themeColor="text1" w:themeTint="D8"/>
    </w:rPr>
  </w:style>
  <w:style w:type="paragraph" w:styleId="a4">
    <w:name w:val="Title"/>
    <w:basedOn w:val="a0"/>
    <w:next w:val="a0"/>
    <w:link w:val="a5"/>
    <w:uiPriority w:val="10"/>
    <w:qFormat/>
    <w:rsid w:val="000D1B1C"/>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0D1B1C"/>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0D1B1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0D1B1C"/>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0D1B1C"/>
    <w:pPr>
      <w:spacing w:before="160"/>
      <w:jc w:val="center"/>
    </w:pPr>
    <w:rPr>
      <w:i/>
      <w:iCs/>
      <w:color w:val="404040" w:themeColor="text1" w:themeTint="BF"/>
    </w:rPr>
  </w:style>
  <w:style w:type="character" w:customStyle="1" w:styleId="a9">
    <w:name w:val="引文 字元"/>
    <w:basedOn w:val="a1"/>
    <w:link w:val="a8"/>
    <w:uiPriority w:val="29"/>
    <w:rsid w:val="000D1B1C"/>
    <w:rPr>
      <w:i/>
      <w:iCs/>
      <w:color w:val="404040" w:themeColor="text1" w:themeTint="BF"/>
    </w:rPr>
  </w:style>
  <w:style w:type="paragraph" w:styleId="aa">
    <w:name w:val="List Paragraph"/>
    <w:basedOn w:val="a0"/>
    <w:uiPriority w:val="34"/>
    <w:qFormat/>
    <w:rsid w:val="000D1B1C"/>
    <w:pPr>
      <w:ind w:left="720"/>
      <w:contextualSpacing/>
    </w:pPr>
  </w:style>
  <w:style w:type="character" w:styleId="ab">
    <w:name w:val="Intense Emphasis"/>
    <w:basedOn w:val="a1"/>
    <w:uiPriority w:val="21"/>
    <w:qFormat/>
    <w:rsid w:val="000D1B1C"/>
    <w:rPr>
      <w:i/>
      <w:iCs/>
      <w:color w:val="0F4761" w:themeColor="accent1" w:themeShade="BF"/>
    </w:rPr>
  </w:style>
  <w:style w:type="paragraph" w:styleId="ac">
    <w:name w:val="Intense Quote"/>
    <w:basedOn w:val="a0"/>
    <w:next w:val="a0"/>
    <w:link w:val="ad"/>
    <w:uiPriority w:val="30"/>
    <w:qFormat/>
    <w:rsid w:val="000D1B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0D1B1C"/>
    <w:rPr>
      <w:i/>
      <w:iCs/>
      <w:color w:val="0F4761" w:themeColor="accent1" w:themeShade="BF"/>
    </w:rPr>
  </w:style>
  <w:style w:type="character" w:styleId="ae">
    <w:name w:val="Intense Reference"/>
    <w:basedOn w:val="a1"/>
    <w:uiPriority w:val="32"/>
    <w:qFormat/>
    <w:rsid w:val="000D1B1C"/>
    <w:rPr>
      <w:b/>
      <w:bCs/>
      <w:smallCaps/>
      <w:color w:val="0F4761" w:themeColor="accent1" w:themeShade="BF"/>
      <w:spacing w:val="5"/>
    </w:rPr>
  </w:style>
  <w:style w:type="paragraph" w:styleId="af">
    <w:name w:val="header"/>
    <w:basedOn w:val="a0"/>
    <w:link w:val="af0"/>
    <w:uiPriority w:val="99"/>
    <w:rsid w:val="000D1B1C"/>
    <w:pPr>
      <w:widowControl w:val="0"/>
      <w:tabs>
        <w:tab w:val="center" w:pos="4153"/>
        <w:tab w:val="right" w:pos="8306"/>
      </w:tabs>
      <w:snapToGrid w:val="0"/>
    </w:pPr>
    <w:rPr>
      <w:rFonts w:ascii="Calibri" w:hAnsi="Calibri" w:cs="Times New Roman"/>
      <w:kern w:val="2"/>
      <w:sz w:val="20"/>
      <w:szCs w:val="20"/>
    </w:rPr>
  </w:style>
  <w:style w:type="character" w:customStyle="1" w:styleId="af0">
    <w:name w:val="頁首 字元"/>
    <w:basedOn w:val="a1"/>
    <w:link w:val="af"/>
    <w:uiPriority w:val="99"/>
    <w:rsid w:val="000D1B1C"/>
    <w:rPr>
      <w:rFonts w:ascii="Calibri" w:eastAsia="新細明體" w:hAnsi="Calibri" w:cs="Times New Roman"/>
      <w:sz w:val="20"/>
      <w:szCs w:val="20"/>
      <w14:ligatures w14:val="none"/>
    </w:rPr>
  </w:style>
  <w:style w:type="paragraph" w:styleId="af1">
    <w:name w:val="footer"/>
    <w:aliases w:val="字元3"/>
    <w:basedOn w:val="a0"/>
    <w:link w:val="af2"/>
    <w:uiPriority w:val="99"/>
    <w:rsid w:val="000D1B1C"/>
    <w:pPr>
      <w:widowControl w:val="0"/>
      <w:tabs>
        <w:tab w:val="center" w:pos="4153"/>
        <w:tab w:val="right" w:pos="8306"/>
      </w:tabs>
      <w:snapToGrid w:val="0"/>
    </w:pPr>
    <w:rPr>
      <w:rFonts w:ascii="Calibri" w:hAnsi="Calibri" w:cs="Times New Roman"/>
      <w:kern w:val="2"/>
      <w:sz w:val="20"/>
      <w:szCs w:val="20"/>
    </w:rPr>
  </w:style>
  <w:style w:type="character" w:customStyle="1" w:styleId="af2">
    <w:name w:val="頁尾 字元"/>
    <w:aliases w:val="字元3 字元"/>
    <w:basedOn w:val="a1"/>
    <w:link w:val="af1"/>
    <w:uiPriority w:val="99"/>
    <w:rsid w:val="000D1B1C"/>
    <w:rPr>
      <w:rFonts w:ascii="Calibri" w:eastAsia="新細明體" w:hAnsi="Calibri" w:cs="Times New Roman"/>
      <w:sz w:val="20"/>
      <w:szCs w:val="20"/>
      <w14:ligatures w14:val="none"/>
    </w:rPr>
  </w:style>
  <w:style w:type="character" w:styleId="af3">
    <w:name w:val="annotation reference"/>
    <w:basedOn w:val="a1"/>
    <w:uiPriority w:val="99"/>
    <w:semiHidden/>
    <w:rsid w:val="000D1B1C"/>
    <w:rPr>
      <w:rFonts w:cs="Times New Roman"/>
      <w:sz w:val="18"/>
      <w:szCs w:val="18"/>
    </w:rPr>
  </w:style>
  <w:style w:type="paragraph" w:styleId="af4">
    <w:name w:val="annotation text"/>
    <w:basedOn w:val="a0"/>
    <w:link w:val="af5"/>
    <w:uiPriority w:val="99"/>
    <w:semiHidden/>
    <w:rsid w:val="000D1B1C"/>
  </w:style>
  <w:style w:type="character" w:customStyle="1" w:styleId="af5">
    <w:name w:val="註解文字 字元"/>
    <w:basedOn w:val="a1"/>
    <w:link w:val="af4"/>
    <w:uiPriority w:val="99"/>
    <w:semiHidden/>
    <w:rsid w:val="000D1B1C"/>
    <w:rPr>
      <w:rFonts w:ascii="新細明體" w:eastAsia="新細明體" w:hAnsi="新細明體" w:cs="新細明體"/>
      <w:kern w:val="0"/>
      <w14:ligatures w14:val="none"/>
    </w:rPr>
  </w:style>
  <w:style w:type="paragraph" w:styleId="af6">
    <w:name w:val="annotation subject"/>
    <w:basedOn w:val="af4"/>
    <w:next w:val="af4"/>
    <w:link w:val="af7"/>
    <w:uiPriority w:val="99"/>
    <w:semiHidden/>
    <w:rsid w:val="000D1B1C"/>
    <w:rPr>
      <w:b/>
      <w:bCs/>
    </w:rPr>
  </w:style>
  <w:style w:type="character" w:customStyle="1" w:styleId="af7">
    <w:name w:val="註解主旨 字元"/>
    <w:basedOn w:val="af5"/>
    <w:link w:val="af6"/>
    <w:uiPriority w:val="99"/>
    <w:semiHidden/>
    <w:rsid w:val="000D1B1C"/>
    <w:rPr>
      <w:rFonts w:ascii="新細明體" w:eastAsia="新細明體" w:hAnsi="新細明體" w:cs="新細明體"/>
      <w:b/>
      <w:bCs/>
      <w:kern w:val="0"/>
      <w14:ligatures w14:val="none"/>
    </w:rPr>
  </w:style>
  <w:style w:type="paragraph" w:styleId="af8">
    <w:name w:val="Balloon Text"/>
    <w:basedOn w:val="a0"/>
    <w:link w:val="af9"/>
    <w:uiPriority w:val="99"/>
    <w:semiHidden/>
    <w:rsid w:val="000D1B1C"/>
    <w:rPr>
      <w:rFonts w:ascii="Cambria" w:hAnsi="Cambria"/>
      <w:sz w:val="18"/>
      <w:szCs w:val="18"/>
    </w:rPr>
  </w:style>
  <w:style w:type="character" w:customStyle="1" w:styleId="af9">
    <w:name w:val="註解方塊文字 字元"/>
    <w:basedOn w:val="a1"/>
    <w:link w:val="af8"/>
    <w:uiPriority w:val="99"/>
    <w:semiHidden/>
    <w:rsid w:val="000D1B1C"/>
    <w:rPr>
      <w:rFonts w:ascii="Cambria" w:eastAsia="新細明體" w:hAnsi="Cambria" w:cs="新細明體"/>
      <w:kern w:val="0"/>
      <w:sz w:val="18"/>
      <w:szCs w:val="18"/>
      <w14:ligatures w14:val="none"/>
    </w:rPr>
  </w:style>
  <w:style w:type="character" w:styleId="afa">
    <w:name w:val="Hyperlink"/>
    <w:basedOn w:val="a1"/>
    <w:uiPriority w:val="99"/>
    <w:rsid w:val="000D1B1C"/>
    <w:rPr>
      <w:rFonts w:cs="Times New Roman"/>
      <w:color w:val="0000FF"/>
      <w:u w:val="single"/>
    </w:rPr>
  </w:style>
  <w:style w:type="paragraph" w:styleId="afb">
    <w:name w:val="footnote text"/>
    <w:aliases w:val="字元,字元1"/>
    <w:basedOn w:val="a0"/>
    <w:link w:val="afc"/>
    <w:uiPriority w:val="99"/>
    <w:rsid w:val="000D1B1C"/>
    <w:pPr>
      <w:widowControl w:val="0"/>
      <w:snapToGrid w:val="0"/>
    </w:pPr>
    <w:rPr>
      <w:rFonts w:ascii="Calibri" w:hAnsi="Calibri" w:cs="Times New Roman"/>
      <w:kern w:val="2"/>
      <w:sz w:val="20"/>
      <w:szCs w:val="20"/>
    </w:rPr>
  </w:style>
  <w:style w:type="character" w:customStyle="1" w:styleId="afc">
    <w:name w:val="註腳文字 字元"/>
    <w:aliases w:val="字元 字元,字元1 字元"/>
    <w:basedOn w:val="a1"/>
    <w:link w:val="afb"/>
    <w:uiPriority w:val="99"/>
    <w:rsid w:val="000D1B1C"/>
    <w:rPr>
      <w:rFonts w:ascii="Calibri" w:eastAsia="新細明體" w:hAnsi="Calibri" w:cs="Times New Roman"/>
      <w:sz w:val="20"/>
      <w:szCs w:val="20"/>
      <w14:ligatures w14:val="none"/>
    </w:rPr>
  </w:style>
  <w:style w:type="character" w:styleId="afd">
    <w:name w:val="footnote reference"/>
    <w:basedOn w:val="a1"/>
    <w:uiPriority w:val="99"/>
    <w:rsid w:val="000D1B1C"/>
    <w:rPr>
      <w:rFonts w:cs="Times New Roman"/>
      <w:vertAlign w:val="superscript"/>
    </w:rPr>
  </w:style>
  <w:style w:type="character" w:customStyle="1" w:styleId="afe">
    <w:name w:val="表 字元"/>
    <w:link w:val="aff"/>
    <w:uiPriority w:val="99"/>
    <w:locked/>
    <w:rsid w:val="000D1B1C"/>
    <w:rPr>
      <w:rFonts w:ascii="Times New Roman" w:eastAsia="標楷體" w:hAnsi="Times New Roman"/>
      <w:b/>
      <w:noProof/>
      <w:color w:val="000000" w:themeColor="text1"/>
      <w:kern w:val="0"/>
      <w:szCs w:val="20"/>
    </w:rPr>
  </w:style>
  <w:style w:type="paragraph" w:customStyle="1" w:styleId="aff">
    <w:name w:val="表"/>
    <w:basedOn w:val="a0"/>
    <w:link w:val="afe"/>
    <w:autoRedefine/>
    <w:uiPriority w:val="99"/>
    <w:qFormat/>
    <w:rsid w:val="000D1B1C"/>
    <w:pPr>
      <w:widowControl w:val="0"/>
      <w:adjustRightInd w:val="0"/>
      <w:snapToGrid w:val="0"/>
      <w:spacing w:beforeLines="100" w:before="240" w:line="240" w:lineRule="atLeast"/>
      <w:jc w:val="center"/>
    </w:pPr>
    <w:rPr>
      <w:rFonts w:ascii="Times New Roman" w:eastAsia="標楷體" w:hAnsi="Times New Roman" w:cstheme="minorBidi"/>
      <w:b/>
      <w:noProof/>
      <w:color w:val="000000" w:themeColor="text1"/>
      <w:szCs w:val="20"/>
      <w14:ligatures w14:val="standardContextual"/>
    </w:rPr>
  </w:style>
  <w:style w:type="paragraph" w:customStyle="1" w:styleId="11">
    <w:name w:val="(1)"/>
    <w:basedOn w:val="a0"/>
    <w:uiPriority w:val="99"/>
    <w:rsid w:val="000D1B1C"/>
    <w:pPr>
      <w:widowControl w:val="0"/>
      <w:spacing w:line="480" w:lineRule="exact"/>
      <w:ind w:left="538" w:hanging="357"/>
      <w:jc w:val="both"/>
    </w:pPr>
    <w:rPr>
      <w:rFonts w:ascii="Times New Roman" w:eastAsia="標楷體" w:hAnsi="Times New Roman" w:cs="Times New Roman"/>
      <w:kern w:val="2"/>
      <w:sz w:val="28"/>
      <w:szCs w:val="20"/>
    </w:rPr>
  </w:style>
  <w:style w:type="paragraph" w:customStyle="1" w:styleId="aff0">
    <w:name w:val="一分段"/>
    <w:basedOn w:val="a0"/>
    <w:link w:val="aff1"/>
    <w:uiPriority w:val="99"/>
    <w:rsid w:val="000D1B1C"/>
    <w:pPr>
      <w:widowControl w:val="0"/>
      <w:spacing w:line="480" w:lineRule="exact"/>
      <w:ind w:left="181" w:firstLine="539"/>
      <w:jc w:val="both"/>
    </w:pPr>
    <w:rPr>
      <w:rFonts w:ascii="Times New Roman" w:eastAsia="標楷體" w:hAnsi="Times New Roman" w:cs="Times New Roman"/>
      <w:sz w:val="20"/>
      <w:szCs w:val="20"/>
    </w:rPr>
  </w:style>
  <w:style w:type="paragraph" w:customStyle="1" w:styleId="12">
    <w:name w:val="1"/>
    <w:basedOn w:val="a0"/>
    <w:uiPriority w:val="99"/>
    <w:rsid w:val="000D1B1C"/>
    <w:pPr>
      <w:widowControl w:val="0"/>
      <w:spacing w:line="480" w:lineRule="exact"/>
      <w:ind w:left="538" w:hanging="181"/>
      <w:jc w:val="both"/>
    </w:pPr>
    <w:rPr>
      <w:rFonts w:ascii="Times New Roman" w:eastAsia="標楷體" w:hAnsi="Times New Roman" w:cs="Times New Roman"/>
      <w:kern w:val="2"/>
      <w:sz w:val="28"/>
      <w:szCs w:val="20"/>
    </w:rPr>
  </w:style>
  <w:style w:type="paragraph" w:styleId="Web">
    <w:name w:val="Normal (Web)"/>
    <w:basedOn w:val="a0"/>
    <w:uiPriority w:val="99"/>
    <w:rsid w:val="000D1B1C"/>
    <w:pPr>
      <w:spacing w:before="100" w:beforeAutospacing="1" w:after="100" w:afterAutospacing="1"/>
    </w:pPr>
  </w:style>
  <w:style w:type="paragraph" w:styleId="13">
    <w:name w:val="toc 1"/>
    <w:basedOn w:val="a0"/>
    <w:next w:val="a0"/>
    <w:autoRedefine/>
    <w:uiPriority w:val="39"/>
    <w:qFormat/>
    <w:rsid w:val="000D1B1C"/>
    <w:pPr>
      <w:widowControl w:val="0"/>
      <w:tabs>
        <w:tab w:val="right" w:leader="dot" w:pos="8495"/>
      </w:tabs>
      <w:spacing w:before="120" w:after="120"/>
      <w:jc w:val="center"/>
    </w:pPr>
    <w:rPr>
      <w:rFonts w:ascii="Times New Roman" w:eastAsia="標楷體" w:hAnsi="Times New Roman" w:cs="Times New Roman"/>
      <w:b/>
      <w:bCs/>
      <w:noProof/>
      <w:kern w:val="2"/>
    </w:rPr>
  </w:style>
  <w:style w:type="paragraph" w:styleId="21">
    <w:name w:val="toc 2"/>
    <w:basedOn w:val="a0"/>
    <w:next w:val="a0"/>
    <w:autoRedefine/>
    <w:uiPriority w:val="39"/>
    <w:qFormat/>
    <w:rsid w:val="000D1B1C"/>
    <w:pPr>
      <w:widowControl w:val="0"/>
      <w:ind w:left="240"/>
    </w:pPr>
    <w:rPr>
      <w:rFonts w:asciiTheme="minorHAnsi" w:hAnsiTheme="minorHAnsi" w:cs="Times New Roman"/>
      <w:smallCaps/>
      <w:kern w:val="2"/>
      <w:sz w:val="20"/>
      <w:szCs w:val="20"/>
    </w:rPr>
  </w:style>
  <w:style w:type="character" w:customStyle="1" w:styleId="14">
    <w:name w:val="註解方塊文字 字元1"/>
    <w:basedOn w:val="a1"/>
    <w:uiPriority w:val="99"/>
    <w:semiHidden/>
    <w:rsid w:val="000D1B1C"/>
    <w:rPr>
      <w:rFonts w:ascii="Cambria" w:eastAsia="新細明體" w:hAnsi="Cambria" w:cs="Times New Roman"/>
      <w:sz w:val="18"/>
      <w:szCs w:val="18"/>
    </w:rPr>
  </w:style>
  <w:style w:type="character" w:customStyle="1" w:styleId="smallcaps3">
    <w:name w:val="smallcaps3"/>
    <w:uiPriority w:val="99"/>
    <w:rsid w:val="000D1B1C"/>
    <w:rPr>
      <w:smallCaps/>
    </w:rPr>
  </w:style>
  <w:style w:type="table" w:styleId="aff2">
    <w:name w:val="Table Grid"/>
    <w:basedOn w:val="a2"/>
    <w:uiPriority w:val="39"/>
    <w:rsid w:val="000D1B1C"/>
    <w:pPr>
      <w:widowControl w:val="0"/>
      <w:spacing w:after="0" w:line="240" w:lineRule="auto"/>
    </w:pPr>
    <w:rPr>
      <w:rFonts w:ascii="Times New Roman" w:eastAsia="新細明體"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in-c91">
    <w:name w:val="main-c91"/>
    <w:uiPriority w:val="99"/>
    <w:rsid w:val="000D1B1C"/>
    <w:rPr>
      <w:rFonts w:ascii="Verdana" w:hAnsi="Verdana"/>
      <w:color w:val="333333"/>
      <w:sz w:val="19"/>
    </w:rPr>
  </w:style>
  <w:style w:type="character" w:styleId="aff3">
    <w:name w:val="page number"/>
    <w:basedOn w:val="a1"/>
    <w:uiPriority w:val="99"/>
    <w:rsid w:val="000D1B1C"/>
    <w:rPr>
      <w:rFonts w:cs="Times New Roman"/>
    </w:rPr>
  </w:style>
  <w:style w:type="paragraph" w:customStyle="1" w:styleId="aff4">
    <w:name w:val="節分段"/>
    <w:basedOn w:val="a0"/>
    <w:uiPriority w:val="99"/>
    <w:rsid w:val="000D1B1C"/>
    <w:pPr>
      <w:widowControl w:val="0"/>
      <w:spacing w:line="480" w:lineRule="exact"/>
      <w:ind w:firstLine="540"/>
      <w:jc w:val="both"/>
    </w:pPr>
    <w:rPr>
      <w:rFonts w:ascii="Times New Roman" w:eastAsia="標楷體" w:hAnsi="Times New Roman" w:cs="Times New Roman"/>
      <w:kern w:val="2"/>
      <w:sz w:val="28"/>
      <w:szCs w:val="20"/>
    </w:rPr>
  </w:style>
  <w:style w:type="paragraph" w:styleId="HTML">
    <w:name w:val="HTML Preformatted"/>
    <w:basedOn w:val="a0"/>
    <w:link w:val="HTML0"/>
    <w:uiPriority w:val="99"/>
    <w:rsid w:val="000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Times New Roman"/>
    </w:rPr>
  </w:style>
  <w:style w:type="character" w:customStyle="1" w:styleId="HTML0">
    <w:name w:val="HTML 預設格式 字元"/>
    <w:basedOn w:val="a1"/>
    <w:link w:val="HTML"/>
    <w:uiPriority w:val="99"/>
    <w:rsid w:val="000D1B1C"/>
    <w:rPr>
      <w:rFonts w:ascii="細明體" w:eastAsia="細明體" w:hAnsi="細明體" w:cs="Times New Roman"/>
      <w:kern w:val="0"/>
      <w14:ligatures w14:val="none"/>
    </w:rPr>
  </w:style>
  <w:style w:type="character" w:customStyle="1" w:styleId="postbody1">
    <w:name w:val="postbody1"/>
    <w:uiPriority w:val="99"/>
    <w:rsid w:val="000D1B1C"/>
    <w:rPr>
      <w:sz w:val="23"/>
    </w:rPr>
  </w:style>
  <w:style w:type="paragraph" w:customStyle="1" w:styleId="Default">
    <w:name w:val="Default"/>
    <w:uiPriority w:val="99"/>
    <w:rsid w:val="000D1B1C"/>
    <w:pPr>
      <w:widowControl w:val="0"/>
      <w:autoSpaceDE w:val="0"/>
      <w:autoSpaceDN w:val="0"/>
      <w:adjustRightInd w:val="0"/>
      <w:spacing w:after="0" w:line="240" w:lineRule="auto"/>
    </w:pPr>
    <w:rPr>
      <w:rFonts w:ascii="標楷體)儂..." w:eastAsia="標楷體)儂..." w:hAnsi="Times New Roman" w:cs="標楷體)儂..."/>
      <w:color w:val="000000"/>
      <w:kern w:val="0"/>
      <w14:ligatures w14:val="none"/>
    </w:rPr>
  </w:style>
  <w:style w:type="paragraph" w:styleId="31">
    <w:name w:val="Body Text Indent 3"/>
    <w:basedOn w:val="Default"/>
    <w:next w:val="Default"/>
    <w:link w:val="32"/>
    <w:uiPriority w:val="99"/>
    <w:rsid w:val="000D1B1C"/>
    <w:pPr>
      <w:spacing w:after="180"/>
    </w:pPr>
    <w:rPr>
      <w:rFonts w:ascii="標楷體U瘈..." w:eastAsia="標楷體U瘈..." w:cs="Times New Roman"/>
      <w:color w:val="auto"/>
    </w:rPr>
  </w:style>
  <w:style w:type="character" w:customStyle="1" w:styleId="32">
    <w:name w:val="本文縮排 3 字元"/>
    <w:basedOn w:val="a1"/>
    <w:link w:val="31"/>
    <w:uiPriority w:val="99"/>
    <w:rsid w:val="000D1B1C"/>
    <w:rPr>
      <w:rFonts w:ascii="標楷體U瘈..." w:eastAsia="標楷體U瘈..." w:hAnsi="Times New Roman" w:cs="Times New Roman"/>
      <w:kern w:val="0"/>
      <w14:ligatures w14:val="none"/>
    </w:rPr>
  </w:style>
  <w:style w:type="paragraph" w:styleId="22">
    <w:name w:val="Body Text 2"/>
    <w:basedOn w:val="a0"/>
    <w:link w:val="23"/>
    <w:uiPriority w:val="99"/>
    <w:rsid w:val="000D1B1C"/>
    <w:pPr>
      <w:widowControl w:val="0"/>
      <w:spacing w:after="120" w:line="480" w:lineRule="auto"/>
    </w:pPr>
    <w:rPr>
      <w:rFonts w:ascii="Times New Roman" w:hAnsi="Times New Roman" w:cs="Times New Roman"/>
      <w:kern w:val="2"/>
    </w:rPr>
  </w:style>
  <w:style w:type="character" w:customStyle="1" w:styleId="23">
    <w:name w:val="本文 2 字元"/>
    <w:basedOn w:val="a1"/>
    <w:link w:val="22"/>
    <w:uiPriority w:val="99"/>
    <w:rsid w:val="000D1B1C"/>
    <w:rPr>
      <w:rFonts w:ascii="Times New Roman" w:eastAsia="新細明體" w:hAnsi="Times New Roman" w:cs="Times New Roman"/>
      <w14:ligatures w14:val="none"/>
    </w:rPr>
  </w:style>
  <w:style w:type="paragraph" w:styleId="aff5">
    <w:name w:val="Plain Text"/>
    <w:basedOn w:val="a0"/>
    <w:link w:val="aff6"/>
    <w:uiPriority w:val="99"/>
    <w:rsid w:val="000D1B1C"/>
    <w:pPr>
      <w:widowControl w:val="0"/>
    </w:pPr>
    <w:rPr>
      <w:rFonts w:ascii="細明體" w:eastAsia="細明體" w:hAnsi="Courier New" w:cs="Times New Roman"/>
      <w:kern w:val="2"/>
    </w:rPr>
  </w:style>
  <w:style w:type="character" w:customStyle="1" w:styleId="aff6">
    <w:name w:val="純文字 字元"/>
    <w:basedOn w:val="a1"/>
    <w:link w:val="aff5"/>
    <w:uiPriority w:val="99"/>
    <w:rsid w:val="000D1B1C"/>
    <w:rPr>
      <w:rFonts w:ascii="細明體" w:eastAsia="細明體" w:hAnsi="Courier New" w:cs="Times New Roman"/>
      <w14:ligatures w14:val="none"/>
    </w:rPr>
  </w:style>
  <w:style w:type="character" w:customStyle="1" w:styleId="small11201">
    <w:name w:val="small11201"/>
    <w:uiPriority w:val="99"/>
    <w:rsid w:val="000D1B1C"/>
    <w:rPr>
      <w:rFonts w:ascii="s?u" w:hAnsi="s?u"/>
      <w:sz w:val="22"/>
    </w:rPr>
  </w:style>
  <w:style w:type="paragraph" w:customStyle="1" w:styleId="p1">
    <w:name w:val="p1"/>
    <w:basedOn w:val="a0"/>
    <w:uiPriority w:val="99"/>
    <w:rsid w:val="000D1B1C"/>
    <w:pPr>
      <w:spacing w:before="100" w:beforeAutospacing="1" w:after="100" w:afterAutospacing="1"/>
      <w:ind w:firstLine="480"/>
    </w:pPr>
    <w:rPr>
      <w:rFonts w:ascii="?u" w:hAnsi="?u"/>
      <w:sz w:val="27"/>
      <w:szCs w:val="27"/>
    </w:rPr>
  </w:style>
  <w:style w:type="character" w:customStyle="1" w:styleId="searchword1">
    <w:name w:val="searchword1"/>
    <w:uiPriority w:val="99"/>
    <w:rsid w:val="000D1B1C"/>
    <w:rPr>
      <w:shd w:val="clear" w:color="auto" w:fill="FFFF66"/>
    </w:rPr>
  </w:style>
  <w:style w:type="paragraph" w:styleId="aff7">
    <w:name w:val="Body Text Indent"/>
    <w:basedOn w:val="a0"/>
    <w:link w:val="aff8"/>
    <w:uiPriority w:val="99"/>
    <w:rsid w:val="000D1B1C"/>
    <w:pPr>
      <w:widowControl w:val="0"/>
      <w:spacing w:after="120"/>
      <w:ind w:leftChars="200" w:left="480"/>
    </w:pPr>
    <w:rPr>
      <w:rFonts w:ascii="Times New Roman" w:hAnsi="Times New Roman" w:cs="Times New Roman"/>
      <w:kern w:val="2"/>
    </w:rPr>
  </w:style>
  <w:style w:type="character" w:customStyle="1" w:styleId="aff8">
    <w:name w:val="本文縮排 字元"/>
    <w:basedOn w:val="a1"/>
    <w:link w:val="aff7"/>
    <w:uiPriority w:val="99"/>
    <w:rsid w:val="000D1B1C"/>
    <w:rPr>
      <w:rFonts w:ascii="Times New Roman" w:eastAsia="新細明體" w:hAnsi="Times New Roman" w:cs="Times New Roman"/>
      <w14:ligatures w14:val="none"/>
    </w:rPr>
  </w:style>
  <w:style w:type="character" w:styleId="aff9">
    <w:name w:val="Emphasis"/>
    <w:basedOn w:val="a1"/>
    <w:uiPriority w:val="20"/>
    <w:qFormat/>
    <w:rsid w:val="000D1B1C"/>
    <w:rPr>
      <w:rFonts w:cs="Times New Roman"/>
      <w:color w:val="CC0033"/>
    </w:rPr>
  </w:style>
  <w:style w:type="character" w:styleId="affa">
    <w:name w:val="Strong"/>
    <w:basedOn w:val="a1"/>
    <w:uiPriority w:val="22"/>
    <w:qFormat/>
    <w:rsid w:val="000D1B1C"/>
    <w:rPr>
      <w:rFonts w:cs="Times New Roman"/>
      <w:b/>
    </w:rPr>
  </w:style>
  <w:style w:type="paragraph" w:customStyle="1" w:styleId="style15">
    <w:name w:val="style15"/>
    <w:basedOn w:val="a0"/>
    <w:uiPriority w:val="99"/>
    <w:rsid w:val="000D1B1C"/>
    <w:pPr>
      <w:spacing w:before="100" w:beforeAutospacing="1" w:after="100" w:afterAutospacing="1"/>
    </w:pPr>
    <w:rPr>
      <w:sz w:val="20"/>
      <w:szCs w:val="20"/>
    </w:rPr>
  </w:style>
  <w:style w:type="character" w:customStyle="1" w:styleId="f12darkgreenbody">
    <w:name w:val="f12darkgreen_body"/>
    <w:basedOn w:val="a1"/>
    <w:uiPriority w:val="99"/>
    <w:rsid w:val="000D1B1C"/>
    <w:rPr>
      <w:rFonts w:cs="Times New Roman"/>
    </w:rPr>
  </w:style>
  <w:style w:type="character" w:styleId="affb">
    <w:name w:val="FollowedHyperlink"/>
    <w:basedOn w:val="a1"/>
    <w:uiPriority w:val="99"/>
    <w:rsid w:val="000D1B1C"/>
    <w:rPr>
      <w:rFonts w:cs="Times New Roman"/>
      <w:color w:val="800080"/>
      <w:u w:val="single"/>
    </w:rPr>
  </w:style>
  <w:style w:type="paragraph" w:styleId="affc">
    <w:name w:val="Date"/>
    <w:basedOn w:val="a0"/>
    <w:next w:val="a0"/>
    <w:link w:val="affd"/>
    <w:uiPriority w:val="99"/>
    <w:rsid w:val="000D1B1C"/>
    <w:pPr>
      <w:widowControl w:val="0"/>
      <w:jc w:val="right"/>
    </w:pPr>
    <w:rPr>
      <w:rFonts w:ascii="Times New Roman" w:hAnsi="Times New Roman" w:cs="Times New Roman"/>
      <w:kern w:val="2"/>
    </w:rPr>
  </w:style>
  <w:style w:type="character" w:customStyle="1" w:styleId="affd">
    <w:name w:val="日期 字元"/>
    <w:basedOn w:val="a1"/>
    <w:link w:val="affc"/>
    <w:uiPriority w:val="99"/>
    <w:rsid w:val="000D1B1C"/>
    <w:rPr>
      <w:rFonts w:ascii="Times New Roman" w:eastAsia="新細明體" w:hAnsi="Times New Roman" w:cs="Times New Roman"/>
      <w14:ligatures w14:val="none"/>
    </w:rPr>
  </w:style>
  <w:style w:type="paragraph" w:customStyle="1" w:styleId="affe">
    <w:name w:val="(一)"/>
    <w:basedOn w:val="a0"/>
    <w:uiPriority w:val="99"/>
    <w:rsid w:val="000D1B1C"/>
    <w:pPr>
      <w:widowControl w:val="0"/>
      <w:spacing w:line="480" w:lineRule="exact"/>
      <w:ind w:left="720" w:hanging="539"/>
      <w:jc w:val="both"/>
    </w:pPr>
    <w:rPr>
      <w:rFonts w:ascii="Times New Roman" w:eastAsia="標楷體" w:hAnsi="Times New Roman" w:cs="Times New Roman"/>
      <w:kern w:val="2"/>
      <w:sz w:val="28"/>
      <w:szCs w:val="20"/>
    </w:rPr>
  </w:style>
  <w:style w:type="character" w:customStyle="1" w:styleId="datatitle1">
    <w:name w:val="datatitle1"/>
    <w:uiPriority w:val="99"/>
    <w:rsid w:val="000D1B1C"/>
    <w:rPr>
      <w:b/>
      <w:color w:val="10619F"/>
      <w:sz w:val="13"/>
    </w:rPr>
  </w:style>
  <w:style w:type="paragraph" w:customStyle="1" w:styleId="CharCharCharCharChar">
    <w:name w:val="Char Char Char Char Char"/>
    <w:basedOn w:val="a0"/>
    <w:uiPriority w:val="99"/>
    <w:rsid w:val="000D1B1C"/>
    <w:pPr>
      <w:spacing w:after="160" w:line="240" w:lineRule="exact"/>
    </w:pPr>
    <w:rPr>
      <w:rFonts w:ascii="Tahoma" w:hAnsi="Tahoma" w:cs="Tahoma"/>
      <w:sz w:val="20"/>
      <w:szCs w:val="20"/>
      <w:lang w:eastAsia="en-US"/>
    </w:rPr>
  </w:style>
  <w:style w:type="paragraph" w:customStyle="1" w:styleId="CM13">
    <w:name w:val="CM13"/>
    <w:basedOn w:val="a0"/>
    <w:next w:val="a0"/>
    <w:uiPriority w:val="99"/>
    <w:rsid w:val="000D1B1C"/>
    <w:pPr>
      <w:widowControl w:val="0"/>
      <w:autoSpaceDE w:val="0"/>
      <w:autoSpaceDN w:val="0"/>
      <w:adjustRightInd w:val="0"/>
      <w:spacing w:beforeLines="50" w:afterLines="50" w:line="360" w:lineRule="auto"/>
      <w:ind w:firstLineChars="200" w:firstLine="200"/>
      <w:jc w:val="both"/>
    </w:pPr>
    <w:rPr>
      <w:rFonts w:ascii="標楷體" w:eastAsia="標楷體" w:hAnsi="Calibri" w:cs="Times New Roman"/>
    </w:rPr>
  </w:style>
  <w:style w:type="paragraph" w:customStyle="1" w:styleId="CM1">
    <w:name w:val="CM1"/>
    <w:basedOn w:val="Default"/>
    <w:next w:val="Default"/>
    <w:uiPriority w:val="99"/>
    <w:rsid w:val="000D1B1C"/>
    <w:pPr>
      <w:spacing w:beforeLines="50" w:afterLines="50" w:line="360" w:lineRule="auto"/>
      <w:ind w:firstLineChars="200" w:firstLine="200"/>
      <w:jc w:val="both"/>
    </w:pPr>
    <w:rPr>
      <w:rFonts w:ascii="標楷體" w:eastAsia="標楷體" w:hAnsi="Calibri" w:cs="Times New Roman"/>
      <w:color w:val="auto"/>
    </w:rPr>
  </w:style>
  <w:style w:type="character" w:customStyle="1" w:styleId="BodyTextIndent2Char">
    <w:name w:val="Body Text Indent 2 Char"/>
    <w:uiPriority w:val="99"/>
    <w:locked/>
    <w:rsid w:val="000D1B1C"/>
    <w:rPr>
      <w:rFonts w:ascii="Times New Roman" w:eastAsia="標楷體" w:hAnsi="Times New Roman"/>
      <w:sz w:val="24"/>
    </w:rPr>
  </w:style>
  <w:style w:type="paragraph" w:styleId="24">
    <w:name w:val="Body Text Indent 2"/>
    <w:basedOn w:val="a0"/>
    <w:link w:val="25"/>
    <w:uiPriority w:val="99"/>
    <w:rsid w:val="000D1B1C"/>
    <w:pPr>
      <w:widowControl w:val="0"/>
      <w:snapToGrid w:val="0"/>
      <w:spacing w:beforeLines="50" w:line="360" w:lineRule="auto"/>
      <w:ind w:firstLineChars="200" w:firstLine="480"/>
      <w:jc w:val="both"/>
    </w:pPr>
    <w:rPr>
      <w:rFonts w:ascii="Times New Roman" w:eastAsia="標楷體" w:hAnsi="Times New Roman" w:cs="Times New Roman"/>
      <w:szCs w:val="20"/>
    </w:rPr>
  </w:style>
  <w:style w:type="character" w:customStyle="1" w:styleId="25">
    <w:name w:val="本文縮排 2 字元"/>
    <w:basedOn w:val="a1"/>
    <w:link w:val="24"/>
    <w:uiPriority w:val="99"/>
    <w:rsid w:val="000D1B1C"/>
    <w:rPr>
      <w:rFonts w:ascii="Times New Roman" w:eastAsia="標楷體" w:hAnsi="Times New Roman" w:cs="Times New Roman"/>
      <w:kern w:val="0"/>
      <w:szCs w:val="20"/>
      <w14:ligatures w14:val="none"/>
    </w:rPr>
  </w:style>
  <w:style w:type="character" w:customStyle="1" w:styleId="210">
    <w:name w:val="本文縮排 2 字元1"/>
    <w:basedOn w:val="a1"/>
    <w:uiPriority w:val="99"/>
    <w:semiHidden/>
    <w:rsid w:val="000D1B1C"/>
    <w:rPr>
      <w:rFonts w:cs="Times New Roman"/>
    </w:rPr>
  </w:style>
  <w:style w:type="character" w:customStyle="1" w:styleId="15">
    <w:name w:val="註解文字 字元1"/>
    <w:basedOn w:val="a1"/>
    <w:uiPriority w:val="99"/>
    <w:semiHidden/>
    <w:rsid w:val="000D1B1C"/>
    <w:rPr>
      <w:rFonts w:ascii="Times New Roman" w:eastAsia="新細明體" w:hAnsi="Times New Roman" w:cs="Times New Roman"/>
      <w:sz w:val="24"/>
      <w:szCs w:val="24"/>
    </w:rPr>
  </w:style>
  <w:style w:type="character" w:customStyle="1" w:styleId="16">
    <w:name w:val="註解主旨 字元1"/>
    <w:basedOn w:val="15"/>
    <w:uiPriority w:val="99"/>
    <w:semiHidden/>
    <w:rsid w:val="000D1B1C"/>
    <w:rPr>
      <w:rFonts w:ascii="Times New Roman" w:eastAsia="新細明體" w:hAnsi="Times New Roman" w:cs="Times New Roman"/>
      <w:b/>
      <w:bCs/>
      <w:sz w:val="24"/>
      <w:szCs w:val="24"/>
    </w:rPr>
  </w:style>
  <w:style w:type="table" w:styleId="17">
    <w:name w:val="Table Grid 1"/>
    <w:basedOn w:val="a2"/>
    <w:uiPriority w:val="99"/>
    <w:rsid w:val="000D1B1C"/>
    <w:pPr>
      <w:widowControl w:val="0"/>
      <w:spacing w:after="0" w:line="240" w:lineRule="auto"/>
    </w:pPr>
    <w:rPr>
      <w:rFonts w:ascii="Times New Roman" w:eastAsia="新細明體"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categorylist1">
    <w:name w:val="categorylist1"/>
    <w:uiPriority w:val="99"/>
    <w:rsid w:val="000D1B1C"/>
    <w:rPr>
      <w:rFonts w:ascii="Verdana" w:hAnsi="Verdana"/>
      <w:sz w:val="11"/>
    </w:rPr>
  </w:style>
  <w:style w:type="character" w:customStyle="1" w:styleId="style81">
    <w:name w:val="style81"/>
    <w:uiPriority w:val="99"/>
    <w:rsid w:val="000D1B1C"/>
    <w:rPr>
      <w:sz w:val="20"/>
    </w:rPr>
  </w:style>
  <w:style w:type="character" w:customStyle="1" w:styleId="EndnoteTextChar">
    <w:name w:val="Endnote Text Char"/>
    <w:uiPriority w:val="99"/>
    <w:semiHidden/>
    <w:locked/>
    <w:rsid w:val="000D1B1C"/>
    <w:rPr>
      <w:sz w:val="24"/>
    </w:rPr>
  </w:style>
  <w:style w:type="paragraph" w:styleId="afff">
    <w:name w:val="endnote text"/>
    <w:basedOn w:val="a0"/>
    <w:link w:val="afff0"/>
    <w:uiPriority w:val="99"/>
    <w:semiHidden/>
    <w:rsid w:val="000D1B1C"/>
    <w:pPr>
      <w:snapToGrid w:val="0"/>
    </w:pPr>
    <w:rPr>
      <w:szCs w:val="20"/>
    </w:rPr>
  </w:style>
  <w:style w:type="character" w:customStyle="1" w:styleId="afff0">
    <w:name w:val="章節附註文字 字元"/>
    <w:basedOn w:val="a1"/>
    <w:link w:val="afff"/>
    <w:uiPriority w:val="99"/>
    <w:semiHidden/>
    <w:rsid w:val="000D1B1C"/>
    <w:rPr>
      <w:rFonts w:ascii="新細明體" w:eastAsia="新細明體" w:hAnsi="新細明體" w:cs="新細明體"/>
      <w:kern w:val="0"/>
      <w:szCs w:val="20"/>
      <w14:ligatures w14:val="none"/>
    </w:rPr>
  </w:style>
  <w:style w:type="character" w:customStyle="1" w:styleId="18">
    <w:name w:val="章節附註文字 字元1"/>
    <w:basedOn w:val="a1"/>
    <w:uiPriority w:val="99"/>
    <w:semiHidden/>
    <w:rsid w:val="000D1B1C"/>
    <w:rPr>
      <w:rFonts w:cs="Times New Roman"/>
    </w:rPr>
  </w:style>
  <w:style w:type="paragraph" w:styleId="afff1">
    <w:name w:val="caption"/>
    <w:basedOn w:val="a0"/>
    <w:next w:val="a0"/>
    <w:uiPriority w:val="35"/>
    <w:qFormat/>
    <w:rsid w:val="000D1B1C"/>
    <w:pPr>
      <w:widowControl w:val="0"/>
    </w:pPr>
    <w:rPr>
      <w:rFonts w:ascii="Times New Roman" w:hAnsi="Times New Roman" w:cs="Times New Roman"/>
      <w:kern w:val="2"/>
      <w:sz w:val="20"/>
      <w:szCs w:val="20"/>
    </w:rPr>
  </w:style>
  <w:style w:type="paragraph" w:styleId="33">
    <w:name w:val="toc 3"/>
    <w:basedOn w:val="a0"/>
    <w:next w:val="a0"/>
    <w:autoRedefine/>
    <w:uiPriority w:val="39"/>
    <w:rsid w:val="000D1B1C"/>
    <w:pPr>
      <w:widowControl w:val="0"/>
      <w:ind w:left="480"/>
    </w:pPr>
    <w:rPr>
      <w:rFonts w:asciiTheme="minorHAnsi" w:hAnsiTheme="minorHAnsi" w:cs="Times New Roman"/>
      <w:i/>
      <w:iCs/>
      <w:kern w:val="2"/>
      <w:sz w:val="20"/>
      <w:szCs w:val="20"/>
    </w:rPr>
  </w:style>
  <w:style w:type="paragraph" w:styleId="41">
    <w:name w:val="toc 4"/>
    <w:basedOn w:val="a0"/>
    <w:next w:val="a0"/>
    <w:autoRedefine/>
    <w:uiPriority w:val="99"/>
    <w:rsid w:val="000D1B1C"/>
    <w:pPr>
      <w:widowControl w:val="0"/>
      <w:ind w:left="720"/>
    </w:pPr>
    <w:rPr>
      <w:rFonts w:asciiTheme="minorHAnsi" w:hAnsiTheme="minorHAnsi" w:cs="Times New Roman"/>
      <w:kern w:val="2"/>
      <w:sz w:val="18"/>
      <w:szCs w:val="18"/>
    </w:rPr>
  </w:style>
  <w:style w:type="paragraph" w:styleId="51">
    <w:name w:val="toc 5"/>
    <w:basedOn w:val="a0"/>
    <w:next w:val="a0"/>
    <w:autoRedefine/>
    <w:uiPriority w:val="99"/>
    <w:rsid w:val="000D1B1C"/>
    <w:pPr>
      <w:widowControl w:val="0"/>
      <w:ind w:left="960"/>
    </w:pPr>
    <w:rPr>
      <w:rFonts w:asciiTheme="minorHAnsi" w:hAnsiTheme="minorHAnsi" w:cs="Times New Roman"/>
      <w:kern w:val="2"/>
      <w:sz w:val="18"/>
      <w:szCs w:val="18"/>
    </w:rPr>
  </w:style>
  <w:style w:type="paragraph" w:styleId="61">
    <w:name w:val="toc 6"/>
    <w:basedOn w:val="a0"/>
    <w:next w:val="a0"/>
    <w:autoRedefine/>
    <w:uiPriority w:val="99"/>
    <w:rsid w:val="000D1B1C"/>
    <w:pPr>
      <w:widowControl w:val="0"/>
      <w:ind w:left="1200"/>
    </w:pPr>
    <w:rPr>
      <w:rFonts w:asciiTheme="minorHAnsi" w:hAnsiTheme="minorHAnsi" w:cs="Times New Roman"/>
      <w:kern w:val="2"/>
      <w:sz w:val="18"/>
      <w:szCs w:val="18"/>
    </w:rPr>
  </w:style>
  <w:style w:type="paragraph" w:styleId="71">
    <w:name w:val="toc 7"/>
    <w:basedOn w:val="a0"/>
    <w:next w:val="a0"/>
    <w:autoRedefine/>
    <w:uiPriority w:val="99"/>
    <w:rsid w:val="000D1B1C"/>
    <w:pPr>
      <w:widowControl w:val="0"/>
      <w:ind w:left="1440"/>
    </w:pPr>
    <w:rPr>
      <w:rFonts w:asciiTheme="minorHAnsi" w:hAnsiTheme="minorHAnsi" w:cs="Times New Roman"/>
      <w:kern w:val="2"/>
      <w:sz w:val="18"/>
      <w:szCs w:val="18"/>
    </w:rPr>
  </w:style>
  <w:style w:type="paragraph" w:styleId="81">
    <w:name w:val="toc 8"/>
    <w:basedOn w:val="a0"/>
    <w:next w:val="a0"/>
    <w:autoRedefine/>
    <w:uiPriority w:val="99"/>
    <w:rsid w:val="000D1B1C"/>
    <w:pPr>
      <w:widowControl w:val="0"/>
      <w:ind w:left="1680"/>
    </w:pPr>
    <w:rPr>
      <w:rFonts w:asciiTheme="minorHAnsi" w:hAnsiTheme="minorHAnsi" w:cs="Times New Roman"/>
      <w:kern w:val="2"/>
      <w:sz w:val="18"/>
      <w:szCs w:val="18"/>
    </w:rPr>
  </w:style>
  <w:style w:type="paragraph" w:styleId="91">
    <w:name w:val="toc 9"/>
    <w:basedOn w:val="a0"/>
    <w:next w:val="a0"/>
    <w:autoRedefine/>
    <w:uiPriority w:val="99"/>
    <w:rsid w:val="000D1B1C"/>
    <w:pPr>
      <w:widowControl w:val="0"/>
      <w:ind w:left="1920"/>
    </w:pPr>
    <w:rPr>
      <w:rFonts w:asciiTheme="minorHAnsi" w:hAnsiTheme="minorHAnsi" w:cs="Times New Roman"/>
      <w:kern w:val="2"/>
      <w:sz w:val="18"/>
      <w:szCs w:val="18"/>
    </w:rPr>
  </w:style>
  <w:style w:type="paragraph" w:styleId="afff2">
    <w:name w:val="table of figures"/>
    <w:aliases w:val="表2-2-"/>
    <w:basedOn w:val="a0"/>
    <w:next w:val="a0"/>
    <w:uiPriority w:val="99"/>
    <w:qFormat/>
    <w:rsid w:val="000D1B1C"/>
    <w:pPr>
      <w:widowControl w:val="0"/>
      <w:ind w:left="480" w:hanging="480"/>
    </w:pPr>
    <w:rPr>
      <w:rFonts w:ascii="Calibri" w:hAnsi="Calibri" w:cs="Calibri"/>
      <w:smallCaps/>
      <w:kern w:val="2"/>
      <w:sz w:val="20"/>
      <w:szCs w:val="20"/>
    </w:rPr>
  </w:style>
  <w:style w:type="character" w:customStyle="1" w:styleId="aname5">
    <w:name w:val="aname5"/>
    <w:basedOn w:val="a1"/>
    <w:uiPriority w:val="99"/>
    <w:rsid w:val="000D1B1C"/>
    <w:rPr>
      <w:rFonts w:cs="Times New Roman"/>
    </w:rPr>
  </w:style>
  <w:style w:type="character" w:customStyle="1" w:styleId="style8">
    <w:name w:val="style8"/>
    <w:basedOn w:val="a1"/>
    <w:uiPriority w:val="99"/>
    <w:rsid w:val="000D1B1C"/>
    <w:rPr>
      <w:rFonts w:cs="Times New Roman"/>
    </w:rPr>
  </w:style>
  <w:style w:type="character" w:styleId="afff3">
    <w:name w:val="endnote reference"/>
    <w:basedOn w:val="a1"/>
    <w:uiPriority w:val="99"/>
    <w:semiHidden/>
    <w:rsid w:val="000D1B1C"/>
    <w:rPr>
      <w:rFonts w:cs="Times New Roman"/>
      <w:vertAlign w:val="superscript"/>
    </w:rPr>
  </w:style>
  <w:style w:type="paragraph" w:styleId="afff4">
    <w:name w:val="TOC Heading"/>
    <w:basedOn w:val="1"/>
    <w:next w:val="a0"/>
    <w:uiPriority w:val="39"/>
    <w:qFormat/>
    <w:rsid w:val="000D1B1C"/>
    <w:pPr>
      <w:adjustRightInd w:val="0"/>
      <w:snapToGrid w:val="0"/>
      <w:spacing w:after="0" w:line="276" w:lineRule="auto"/>
      <w:jc w:val="center"/>
      <w:outlineLvl w:val="9"/>
    </w:pPr>
    <w:rPr>
      <w:rFonts w:ascii="Cambria" w:eastAsia="新細明體" w:hAnsi="Cambria" w:cs="Times New Roman"/>
      <w:b/>
      <w:bCs/>
      <w:color w:val="365F91"/>
      <w:sz w:val="28"/>
      <w:szCs w:val="28"/>
    </w:rPr>
  </w:style>
  <w:style w:type="character" w:customStyle="1" w:styleId="word">
    <w:name w:val="word"/>
    <w:basedOn w:val="a1"/>
    <w:uiPriority w:val="99"/>
    <w:rsid w:val="000D1B1C"/>
    <w:rPr>
      <w:rFonts w:cs="Times New Roman"/>
    </w:rPr>
  </w:style>
  <w:style w:type="character" w:customStyle="1" w:styleId="mediumtext1">
    <w:name w:val="medium_text1"/>
    <w:uiPriority w:val="99"/>
    <w:rsid w:val="000D1B1C"/>
    <w:rPr>
      <w:sz w:val="18"/>
    </w:rPr>
  </w:style>
  <w:style w:type="character" w:customStyle="1" w:styleId="shorttext1">
    <w:name w:val="short_text1"/>
    <w:uiPriority w:val="99"/>
    <w:rsid w:val="000D1B1C"/>
    <w:rPr>
      <w:sz w:val="38"/>
    </w:rPr>
  </w:style>
  <w:style w:type="paragraph" w:customStyle="1" w:styleId="afff5">
    <w:name w:val="圖"/>
    <w:basedOn w:val="a0"/>
    <w:link w:val="afff6"/>
    <w:uiPriority w:val="99"/>
    <w:qFormat/>
    <w:rsid w:val="000D1B1C"/>
    <w:pPr>
      <w:widowControl w:val="0"/>
      <w:adjustRightInd w:val="0"/>
      <w:snapToGrid w:val="0"/>
      <w:spacing w:afterLines="50" w:line="440" w:lineRule="exact"/>
      <w:jc w:val="center"/>
    </w:pPr>
    <w:rPr>
      <w:rFonts w:ascii="Times New Roman" w:eastAsia="標楷體" w:hAnsi="Times New Roman" w:cs="Times New Roman"/>
      <w:b/>
      <w:color w:val="1D1B11"/>
      <w:szCs w:val="20"/>
    </w:rPr>
  </w:style>
  <w:style w:type="character" w:customStyle="1" w:styleId="afff6">
    <w:name w:val="圖 字元"/>
    <w:link w:val="afff5"/>
    <w:uiPriority w:val="99"/>
    <w:locked/>
    <w:rsid w:val="000D1B1C"/>
    <w:rPr>
      <w:rFonts w:ascii="Times New Roman" w:eastAsia="標楷體" w:hAnsi="Times New Roman" w:cs="Times New Roman"/>
      <w:b/>
      <w:color w:val="1D1B11"/>
      <w:kern w:val="0"/>
      <w:szCs w:val="20"/>
      <w14:ligatures w14:val="none"/>
    </w:rPr>
  </w:style>
  <w:style w:type="paragraph" w:customStyle="1" w:styleId="34">
    <w:name w:val="內文+3"/>
    <w:basedOn w:val="a0"/>
    <w:next w:val="a0"/>
    <w:uiPriority w:val="99"/>
    <w:rsid w:val="000D1B1C"/>
    <w:pPr>
      <w:widowControl w:val="0"/>
      <w:autoSpaceDE w:val="0"/>
      <w:autoSpaceDN w:val="0"/>
      <w:adjustRightInd w:val="0"/>
    </w:pPr>
    <w:rPr>
      <w:rFonts w:ascii="標楷體" w:eastAsia="標楷體" w:hAnsi="Times New Roman" w:cs="Times New Roman"/>
    </w:rPr>
  </w:style>
  <w:style w:type="character" w:customStyle="1" w:styleId="ft0">
    <w:name w:val="ft0"/>
    <w:basedOn w:val="a1"/>
    <w:uiPriority w:val="99"/>
    <w:rsid w:val="000D1B1C"/>
    <w:rPr>
      <w:rFonts w:cs="Times New Roman"/>
    </w:rPr>
  </w:style>
  <w:style w:type="character" w:customStyle="1" w:styleId="ft1">
    <w:name w:val="ft1"/>
    <w:basedOn w:val="a1"/>
    <w:uiPriority w:val="99"/>
    <w:rsid w:val="000D1B1C"/>
    <w:rPr>
      <w:rFonts w:cs="Times New Roman"/>
    </w:rPr>
  </w:style>
  <w:style w:type="character" w:customStyle="1" w:styleId="ft2">
    <w:name w:val="ft2"/>
    <w:basedOn w:val="a1"/>
    <w:uiPriority w:val="99"/>
    <w:rsid w:val="000D1B1C"/>
    <w:rPr>
      <w:rFonts w:cs="Times New Roman"/>
    </w:rPr>
  </w:style>
  <w:style w:type="character" w:customStyle="1" w:styleId="ft4">
    <w:name w:val="ft4"/>
    <w:basedOn w:val="a1"/>
    <w:uiPriority w:val="99"/>
    <w:rsid w:val="000D1B1C"/>
    <w:rPr>
      <w:rFonts w:cs="Times New Roman"/>
    </w:rPr>
  </w:style>
  <w:style w:type="paragraph" w:customStyle="1" w:styleId="afff7">
    <w:name w:val="正文"/>
    <w:basedOn w:val="a0"/>
    <w:uiPriority w:val="99"/>
    <w:rsid w:val="000D1B1C"/>
    <w:pPr>
      <w:widowControl w:val="0"/>
      <w:ind w:firstLineChars="200" w:firstLine="480"/>
      <w:jc w:val="both"/>
    </w:pPr>
    <w:rPr>
      <w:rFonts w:ascii="標楷體" w:eastAsia="標楷體" w:hAnsi="Times New Roman" w:cs="Times New Roman"/>
      <w:kern w:val="2"/>
      <w:szCs w:val="20"/>
    </w:rPr>
  </w:style>
  <w:style w:type="paragraph" w:customStyle="1" w:styleId="style14">
    <w:name w:val="style14"/>
    <w:basedOn w:val="a0"/>
    <w:uiPriority w:val="99"/>
    <w:rsid w:val="000D1B1C"/>
    <w:pPr>
      <w:spacing w:before="100" w:beforeAutospacing="1" w:after="100" w:afterAutospacing="1"/>
    </w:pPr>
  </w:style>
  <w:style w:type="character" w:customStyle="1" w:styleId="main-c9">
    <w:name w:val="main-c9"/>
    <w:basedOn w:val="a1"/>
    <w:uiPriority w:val="99"/>
    <w:rsid w:val="000D1B1C"/>
    <w:rPr>
      <w:rFonts w:cs="Times New Roman"/>
    </w:rPr>
  </w:style>
  <w:style w:type="character" w:customStyle="1" w:styleId="aff1">
    <w:name w:val="一分段 字元"/>
    <w:link w:val="aff0"/>
    <w:uiPriority w:val="99"/>
    <w:locked/>
    <w:rsid w:val="000D1B1C"/>
    <w:rPr>
      <w:rFonts w:ascii="Times New Roman" w:eastAsia="標楷體" w:hAnsi="Times New Roman" w:cs="Times New Roman"/>
      <w:kern w:val="0"/>
      <w:sz w:val="20"/>
      <w:szCs w:val="20"/>
      <w14:ligatures w14:val="none"/>
    </w:rPr>
  </w:style>
  <w:style w:type="character" w:customStyle="1" w:styleId="longtext1">
    <w:name w:val="long_text1"/>
    <w:uiPriority w:val="99"/>
    <w:rsid w:val="000D1B1C"/>
    <w:rPr>
      <w:sz w:val="15"/>
    </w:rPr>
  </w:style>
  <w:style w:type="paragraph" w:customStyle="1" w:styleId="afff8">
    <w:name w:val="(研考會)章名"/>
    <w:basedOn w:val="1"/>
    <w:uiPriority w:val="99"/>
    <w:rsid w:val="000D1B1C"/>
    <w:pPr>
      <w:keepLines w:val="0"/>
      <w:snapToGrid w:val="0"/>
      <w:spacing w:before="0" w:after="120" w:line="360" w:lineRule="exact"/>
      <w:jc w:val="center"/>
    </w:pPr>
    <w:rPr>
      <w:rFonts w:ascii="Arial" w:eastAsia="華康儷粗黑" w:hAnsi="Arial" w:cs="Times New Roman"/>
      <w:color w:val="auto"/>
      <w:kern w:val="52"/>
      <w:sz w:val="32"/>
      <w:szCs w:val="20"/>
    </w:rPr>
  </w:style>
  <w:style w:type="character" w:customStyle="1" w:styleId="shorttext">
    <w:name w:val="short_text"/>
    <w:uiPriority w:val="99"/>
    <w:rsid w:val="000D1B1C"/>
  </w:style>
  <w:style w:type="character" w:customStyle="1" w:styleId="hps">
    <w:name w:val="hps"/>
    <w:uiPriority w:val="99"/>
    <w:rsid w:val="000D1B1C"/>
  </w:style>
  <w:style w:type="paragraph" w:styleId="z-">
    <w:name w:val="HTML Top of Form"/>
    <w:basedOn w:val="a0"/>
    <w:next w:val="a0"/>
    <w:link w:val="z-0"/>
    <w:hidden/>
    <w:uiPriority w:val="99"/>
    <w:semiHidden/>
    <w:rsid w:val="000D1B1C"/>
    <w:pPr>
      <w:pBdr>
        <w:bottom w:val="single" w:sz="6" w:space="1" w:color="auto"/>
      </w:pBdr>
      <w:jc w:val="center"/>
    </w:pPr>
    <w:rPr>
      <w:rFonts w:ascii="Arial" w:hAnsi="Arial" w:cs="Arial"/>
      <w:vanish/>
      <w:sz w:val="16"/>
      <w:szCs w:val="16"/>
    </w:rPr>
  </w:style>
  <w:style w:type="character" w:customStyle="1" w:styleId="z-0">
    <w:name w:val="z-表單的頂端 字元"/>
    <w:basedOn w:val="a1"/>
    <w:link w:val="z-"/>
    <w:uiPriority w:val="99"/>
    <w:semiHidden/>
    <w:rsid w:val="000D1B1C"/>
    <w:rPr>
      <w:rFonts w:ascii="Arial" w:eastAsia="新細明體" w:hAnsi="Arial" w:cs="Arial"/>
      <w:vanish/>
      <w:kern w:val="0"/>
      <w:sz w:val="16"/>
      <w:szCs w:val="16"/>
      <w14:ligatures w14:val="none"/>
    </w:rPr>
  </w:style>
  <w:style w:type="paragraph" w:styleId="z-1">
    <w:name w:val="HTML Bottom of Form"/>
    <w:basedOn w:val="a0"/>
    <w:next w:val="a0"/>
    <w:link w:val="z-2"/>
    <w:hidden/>
    <w:uiPriority w:val="99"/>
    <w:semiHidden/>
    <w:rsid w:val="000D1B1C"/>
    <w:pPr>
      <w:pBdr>
        <w:top w:val="single" w:sz="6" w:space="1" w:color="auto"/>
      </w:pBdr>
      <w:jc w:val="center"/>
    </w:pPr>
    <w:rPr>
      <w:rFonts w:ascii="Arial" w:hAnsi="Arial" w:cs="Arial"/>
      <w:vanish/>
      <w:sz w:val="16"/>
      <w:szCs w:val="16"/>
    </w:rPr>
  </w:style>
  <w:style w:type="character" w:customStyle="1" w:styleId="z-2">
    <w:name w:val="z-表單的底部 字元"/>
    <w:basedOn w:val="a1"/>
    <w:link w:val="z-1"/>
    <w:uiPriority w:val="99"/>
    <w:semiHidden/>
    <w:rsid w:val="000D1B1C"/>
    <w:rPr>
      <w:rFonts w:ascii="Arial" w:eastAsia="新細明體" w:hAnsi="Arial" w:cs="Arial"/>
      <w:vanish/>
      <w:kern w:val="0"/>
      <w:sz w:val="16"/>
      <w:szCs w:val="16"/>
      <w14:ligatures w14:val="none"/>
    </w:rPr>
  </w:style>
  <w:style w:type="character" w:customStyle="1" w:styleId="ft">
    <w:name w:val="ft"/>
    <w:uiPriority w:val="99"/>
    <w:rsid w:val="000D1B1C"/>
  </w:style>
  <w:style w:type="character" w:customStyle="1" w:styleId="jfk-button-label1">
    <w:name w:val="jfk-button-label1"/>
    <w:uiPriority w:val="99"/>
    <w:rsid w:val="000D1B1C"/>
  </w:style>
  <w:style w:type="character" w:customStyle="1" w:styleId="longtext">
    <w:name w:val="long_text"/>
    <w:uiPriority w:val="99"/>
    <w:rsid w:val="000D1B1C"/>
  </w:style>
  <w:style w:type="paragraph" w:customStyle="1" w:styleId="section">
    <w:name w:val="section"/>
    <w:basedOn w:val="a0"/>
    <w:uiPriority w:val="99"/>
    <w:rsid w:val="000D1B1C"/>
    <w:pPr>
      <w:spacing w:after="120"/>
    </w:pPr>
  </w:style>
  <w:style w:type="character" w:customStyle="1" w:styleId="word1">
    <w:name w:val="word1"/>
    <w:uiPriority w:val="99"/>
    <w:rsid w:val="000D1B1C"/>
    <w:rPr>
      <w:rFonts w:ascii="Verdana" w:hAnsi="Verdana"/>
      <w:color w:val="000000"/>
      <w:spacing w:val="20"/>
      <w:sz w:val="24"/>
      <w:u w:val="none"/>
      <w:effect w:val="none"/>
    </w:rPr>
  </w:style>
  <w:style w:type="paragraph" w:customStyle="1" w:styleId="Pa4">
    <w:name w:val="Pa4"/>
    <w:basedOn w:val="Default"/>
    <w:next w:val="Default"/>
    <w:uiPriority w:val="99"/>
    <w:rsid w:val="000D1B1C"/>
    <w:pPr>
      <w:spacing w:line="213" w:lineRule="atLeast"/>
    </w:pPr>
    <w:rPr>
      <w:rFonts w:ascii="AR MingB5 Medium" w:eastAsia="AR MingB5 Medium" w:hAnsi="Calibri" w:cs="Times New Roman"/>
      <w:color w:val="auto"/>
    </w:rPr>
  </w:style>
  <w:style w:type="character" w:customStyle="1" w:styleId="19">
    <w:name w:val="頁尾 字元1"/>
    <w:aliases w:val="字元3 字元1"/>
    <w:uiPriority w:val="99"/>
    <w:semiHidden/>
    <w:rsid w:val="000D1B1C"/>
    <w:rPr>
      <w:rFonts w:ascii="Times New Roman" w:hAnsi="Times New Roman"/>
      <w:kern w:val="2"/>
    </w:rPr>
  </w:style>
  <w:style w:type="paragraph" w:customStyle="1" w:styleId="afff9">
    <w:name w:val="詳_聯絡人"/>
    <w:basedOn w:val="a0"/>
    <w:uiPriority w:val="99"/>
    <w:rsid w:val="000D1B1C"/>
    <w:pPr>
      <w:widowControl w:val="0"/>
      <w:adjustRightInd w:val="0"/>
      <w:snapToGrid w:val="0"/>
      <w:jc w:val="both"/>
    </w:pPr>
    <w:rPr>
      <w:rFonts w:ascii="Times New Roman" w:eastAsia="標楷體" w:hAnsi="Times New Roman" w:cs="Times New Roman"/>
      <w:color w:val="000000"/>
      <w:kern w:val="2"/>
      <w:sz w:val="32"/>
    </w:rPr>
  </w:style>
  <w:style w:type="character" w:customStyle="1" w:styleId="st1">
    <w:name w:val="st1"/>
    <w:uiPriority w:val="99"/>
    <w:rsid w:val="000D1B1C"/>
  </w:style>
  <w:style w:type="paragraph" w:customStyle="1" w:styleId="Head1">
    <w:name w:val="Head1"/>
    <w:basedOn w:val="a0"/>
    <w:uiPriority w:val="99"/>
    <w:rsid w:val="000D1B1C"/>
    <w:pPr>
      <w:widowControl w:val="0"/>
      <w:adjustRightInd w:val="0"/>
      <w:spacing w:line="360" w:lineRule="atLeast"/>
      <w:textAlignment w:val="baseline"/>
    </w:pPr>
    <w:rPr>
      <w:rFonts w:ascii="標楷體" w:eastAsia="標楷體" w:hAnsi="Times New Roman" w:cs="Times New Roman"/>
      <w:sz w:val="28"/>
      <w:szCs w:val="20"/>
    </w:rPr>
  </w:style>
  <w:style w:type="paragraph" w:styleId="a">
    <w:name w:val="List Bullet"/>
    <w:basedOn w:val="a0"/>
    <w:uiPriority w:val="99"/>
    <w:rsid w:val="000D1B1C"/>
    <w:pPr>
      <w:widowControl w:val="0"/>
      <w:numPr>
        <w:numId w:val="1"/>
      </w:numPr>
      <w:ind w:left="200" w:hanging="200"/>
      <w:contextualSpacing/>
    </w:pPr>
    <w:rPr>
      <w:rFonts w:ascii="Times New Roman" w:hAnsi="Times New Roman" w:cs="Times New Roman"/>
      <w:kern w:val="2"/>
    </w:rPr>
  </w:style>
  <w:style w:type="paragraph" w:customStyle="1" w:styleId="1a">
    <w:name w:val="樣式1"/>
    <w:basedOn w:val="a0"/>
    <w:uiPriority w:val="99"/>
    <w:rsid w:val="000D1B1C"/>
    <w:pPr>
      <w:widowControl w:val="0"/>
      <w:adjustRightInd w:val="0"/>
      <w:snapToGrid w:val="0"/>
    </w:pPr>
    <w:rPr>
      <w:rFonts w:ascii="Times New Roman" w:eastAsia="標楷體" w:hAnsi="Times New Roman" w:cs="Times New Roman"/>
      <w:color w:val="000000"/>
      <w:kern w:val="2"/>
      <w:szCs w:val="20"/>
    </w:rPr>
  </w:style>
  <w:style w:type="paragraph" w:styleId="afffa">
    <w:name w:val="Body Text"/>
    <w:basedOn w:val="a0"/>
    <w:link w:val="afffb"/>
    <w:uiPriority w:val="99"/>
    <w:semiHidden/>
    <w:rsid w:val="000D1B1C"/>
    <w:pPr>
      <w:widowControl w:val="0"/>
      <w:spacing w:after="120"/>
    </w:pPr>
    <w:rPr>
      <w:rFonts w:ascii="Times New Roman" w:hAnsi="Times New Roman" w:cs="Times New Roman"/>
      <w:kern w:val="2"/>
    </w:rPr>
  </w:style>
  <w:style w:type="character" w:customStyle="1" w:styleId="afffb">
    <w:name w:val="本文 字元"/>
    <w:basedOn w:val="a1"/>
    <w:link w:val="afffa"/>
    <w:uiPriority w:val="99"/>
    <w:semiHidden/>
    <w:rsid w:val="000D1B1C"/>
    <w:rPr>
      <w:rFonts w:ascii="Times New Roman" w:eastAsia="新細明體" w:hAnsi="Times New Roman" w:cs="Times New Roman"/>
      <w14:ligatures w14:val="none"/>
    </w:rPr>
  </w:style>
  <w:style w:type="character" w:customStyle="1" w:styleId="txtbig1">
    <w:name w:val="txt_big1"/>
    <w:uiPriority w:val="99"/>
    <w:rsid w:val="000D1B1C"/>
    <w:rPr>
      <w:sz w:val="29"/>
    </w:rPr>
  </w:style>
  <w:style w:type="character" w:customStyle="1" w:styleId="txtblue1">
    <w:name w:val="txt_blue1"/>
    <w:uiPriority w:val="99"/>
    <w:rsid w:val="000D1B1C"/>
    <w:rPr>
      <w:b/>
      <w:color w:val="000099"/>
    </w:rPr>
  </w:style>
  <w:style w:type="character" w:customStyle="1" w:styleId="35">
    <w:name w:val="字元3 字元 字元"/>
    <w:uiPriority w:val="99"/>
    <w:rsid w:val="000D1B1C"/>
    <w:rPr>
      <w:rFonts w:ascii="Times New Roman" w:hAnsi="Times New Roman"/>
      <w:kern w:val="2"/>
    </w:rPr>
  </w:style>
  <w:style w:type="paragraph" w:customStyle="1" w:styleId="afffc">
    <w:name w:val="바탕글"/>
    <w:basedOn w:val="a0"/>
    <w:uiPriority w:val="99"/>
    <w:rsid w:val="000D1B1C"/>
    <w:pPr>
      <w:snapToGrid w:val="0"/>
      <w:spacing w:line="360" w:lineRule="auto"/>
      <w:jc w:val="both"/>
    </w:pPr>
    <w:rPr>
      <w:rFonts w:ascii="HY Sinmyeongjo" w:eastAsia="Gulim" w:hAnsi="HY Sinmyeongjo" w:cs="Gulim"/>
      <w:color w:val="000000"/>
      <w:sz w:val="26"/>
      <w:szCs w:val="26"/>
      <w:lang w:eastAsia="ko-KR"/>
    </w:rPr>
  </w:style>
  <w:style w:type="paragraph" w:customStyle="1" w:styleId="26">
    <w:name w:val="2단"/>
    <w:basedOn w:val="a0"/>
    <w:uiPriority w:val="99"/>
    <w:rsid w:val="000D1B1C"/>
    <w:pPr>
      <w:spacing w:before="100" w:beforeAutospacing="1" w:after="100" w:afterAutospacing="1"/>
    </w:pPr>
    <w:rPr>
      <w:rFonts w:ascii="Gulim" w:eastAsia="Gulim" w:hAnsi="Gulim" w:cs="Gulim"/>
      <w:lang w:eastAsia="ko-KR"/>
    </w:rPr>
  </w:style>
  <w:style w:type="character" w:customStyle="1" w:styleId="jo">
    <w:name w:val="jo"/>
    <w:basedOn w:val="a1"/>
    <w:uiPriority w:val="99"/>
    <w:rsid w:val="000D1B1C"/>
    <w:rPr>
      <w:rFonts w:cs="Times New Roman"/>
    </w:rPr>
  </w:style>
  <w:style w:type="paragraph" w:customStyle="1" w:styleId="pty1de2h1">
    <w:name w:val="pty1_de2h1"/>
    <w:basedOn w:val="a0"/>
    <w:uiPriority w:val="99"/>
    <w:rsid w:val="000D1B1C"/>
    <w:pPr>
      <w:ind w:hanging="196"/>
    </w:pPr>
    <w:rPr>
      <w:rFonts w:ascii="Gulim" w:eastAsia="Gulim" w:hAnsi="Gulim" w:cs="Gulim"/>
      <w:lang w:eastAsia="ko-KR"/>
    </w:rPr>
  </w:style>
  <w:style w:type="paragraph" w:customStyle="1" w:styleId="xl22">
    <w:name w:val="xl22"/>
    <w:basedOn w:val="a0"/>
    <w:uiPriority w:val="99"/>
    <w:rsid w:val="000D1B1C"/>
    <w:pPr>
      <w:snapToGrid w:val="0"/>
      <w:spacing w:line="384" w:lineRule="auto"/>
      <w:jc w:val="both"/>
    </w:pPr>
    <w:rPr>
      <w:rFonts w:ascii="Dotum" w:eastAsia="Dotum" w:hAnsi="Dotum" w:cs="Gulim"/>
      <w:color w:val="000000"/>
      <w:sz w:val="22"/>
      <w:szCs w:val="22"/>
      <w:lang w:eastAsia="ko-KR"/>
    </w:rPr>
  </w:style>
  <w:style w:type="paragraph" w:customStyle="1" w:styleId="xl23">
    <w:name w:val="xl23"/>
    <w:basedOn w:val="a0"/>
    <w:uiPriority w:val="99"/>
    <w:rsid w:val="000D1B1C"/>
    <w:pPr>
      <w:snapToGrid w:val="0"/>
      <w:spacing w:line="384" w:lineRule="auto"/>
    </w:pPr>
    <w:rPr>
      <w:rFonts w:ascii="Dotum" w:eastAsia="Dotum" w:hAnsi="Dotum" w:cs="Gulim"/>
      <w:color w:val="000000"/>
      <w:sz w:val="22"/>
      <w:szCs w:val="22"/>
      <w:lang w:eastAsia="ko-KR"/>
    </w:rPr>
  </w:style>
  <w:style w:type="character" w:customStyle="1" w:styleId="atn">
    <w:name w:val="atn"/>
    <w:uiPriority w:val="99"/>
    <w:rsid w:val="000D1B1C"/>
  </w:style>
  <w:style w:type="character" w:styleId="afffd">
    <w:name w:val="Placeholder Text"/>
    <w:basedOn w:val="a1"/>
    <w:uiPriority w:val="99"/>
    <w:semiHidden/>
    <w:rsid w:val="000D1B1C"/>
    <w:rPr>
      <w:rFonts w:cs="Times New Roman"/>
      <w:color w:val="808080"/>
    </w:rPr>
  </w:style>
  <w:style w:type="paragraph" w:customStyle="1" w:styleId="afffe">
    <w:name w:val="恩"/>
    <w:basedOn w:val="aff"/>
    <w:link w:val="affff"/>
    <w:uiPriority w:val="99"/>
    <w:rsid w:val="000D1B1C"/>
    <w:pPr>
      <w:spacing w:line="240" w:lineRule="auto"/>
    </w:pPr>
    <w:rPr>
      <w:b w:val="0"/>
    </w:rPr>
  </w:style>
  <w:style w:type="character" w:customStyle="1" w:styleId="affff">
    <w:name w:val="恩 字元"/>
    <w:basedOn w:val="afe"/>
    <w:link w:val="afffe"/>
    <w:uiPriority w:val="99"/>
    <w:locked/>
    <w:rsid w:val="000D1B1C"/>
    <w:rPr>
      <w:rFonts w:ascii="Times New Roman" w:eastAsia="標楷體" w:hAnsi="Times New Roman"/>
      <w:b w:val="0"/>
      <w:noProof/>
      <w:color w:val="000000" w:themeColor="text1"/>
      <w:kern w:val="0"/>
      <w:szCs w:val="20"/>
    </w:rPr>
  </w:style>
  <w:style w:type="paragraph" w:styleId="affff0">
    <w:name w:val="Note Heading"/>
    <w:basedOn w:val="a0"/>
    <w:next w:val="a0"/>
    <w:link w:val="affff1"/>
    <w:uiPriority w:val="99"/>
    <w:rsid w:val="000D1B1C"/>
    <w:pPr>
      <w:widowControl w:val="0"/>
      <w:jc w:val="center"/>
    </w:pPr>
    <w:rPr>
      <w:rFonts w:ascii="Times New Roman" w:eastAsia="標楷體" w:hAnsi="Times New Roman" w:cs="Times New Roman"/>
      <w:b/>
      <w:kern w:val="2"/>
      <w:szCs w:val="22"/>
    </w:rPr>
  </w:style>
  <w:style w:type="character" w:customStyle="1" w:styleId="affff1">
    <w:name w:val="註釋標題 字元"/>
    <w:basedOn w:val="a1"/>
    <w:link w:val="affff0"/>
    <w:uiPriority w:val="99"/>
    <w:rsid w:val="000D1B1C"/>
    <w:rPr>
      <w:rFonts w:ascii="Times New Roman" w:eastAsia="標楷體" w:hAnsi="Times New Roman" w:cs="Times New Roman"/>
      <w:b/>
      <w:szCs w:val="22"/>
      <w14:ligatures w14:val="none"/>
    </w:rPr>
  </w:style>
  <w:style w:type="table" w:customStyle="1" w:styleId="27">
    <w:name w:val="表格格線2"/>
    <w:uiPriority w:val="39"/>
    <w:rsid w:val="000D1B1C"/>
    <w:pPr>
      <w:widowControl w:val="0"/>
      <w:spacing w:after="0" w:line="240" w:lineRule="auto"/>
    </w:pPr>
    <w:rPr>
      <w:rFonts w:ascii="Times New Roman" w:eastAsia="新細明體"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0D1B1C"/>
    <w:rPr>
      <w:rFonts w:cs="Times New Roman"/>
    </w:rPr>
  </w:style>
  <w:style w:type="character" w:customStyle="1" w:styleId="a20">
    <w:name w:val="a2"/>
    <w:basedOn w:val="a1"/>
    <w:uiPriority w:val="99"/>
    <w:rsid w:val="000D1B1C"/>
    <w:rPr>
      <w:rFonts w:cs="Times New Roman"/>
    </w:rPr>
  </w:style>
  <w:style w:type="character" w:customStyle="1" w:styleId="1b">
    <w:name w:val="標題1"/>
    <w:basedOn w:val="a1"/>
    <w:uiPriority w:val="99"/>
    <w:rsid w:val="000D1B1C"/>
    <w:rPr>
      <w:rFonts w:cs="Times New Roman"/>
    </w:rPr>
  </w:style>
  <w:style w:type="paragraph" w:styleId="affff2">
    <w:name w:val="Document Map"/>
    <w:basedOn w:val="a0"/>
    <w:link w:val="affff3"/>
    <w:uiPriority w:val="99"/>
    <w:semiHidden/>
    <w:rsid w:val="000D1B1C"/>
    <w:rPr>
      <w:sz w:val="18"/>
      <w:szCs w:val="18"/>
    </w:rPr>
  </w:style>
  <w:style w:type="character" w:customStyle="1" w:styleId="affff3">
    <w:name w:val="文件引導模式 字元"/>
    <w:basedOn w:val="a1"/>
    <w:link w:val="affff2"/>
    <w:uiPriority w:val="99"/>
    <w:semiHidden/>
    <w:rsid w:val="000D1B1C"/>
    <w:rPr>
      <w:rFonts w:ascii="新細明體" w:eastAsia="新細明體" w:hAnsi="新細明體" w:cs="新細明體"/>
      <w:kern w:val="0"/>
      <w:sz w:val="18"/>
      <w:szCs w:val="18"/>
      <w14:ligatures w14:val="none"/>
    </w:rPr>
  </w:style>
  <w:style w:type="paragraph" w:customStyle="1" w:styleId="28">
    <w:name w:val="樣式2"/>
    <w:basedOn w:val="afffe"/>
    <w:link w:val="29"/>
    <w:uiPriority w:val="99"/>
    <w:rsid w:val="000D1B1C"/>
    <w:rPr>
      <w:b/>
    </w:rPr>
  </w:style>
  <w:style w:type="paragraph" w:customStyle="1" w:styleId="36">
    <w:name w:val="樣式3(表)"/>
    <w:basedOn w:val="afff5"/>
    <w:link w:val="37"/>
    <w:uiPriority w:val="99"/>
    <w:rsid w:val="000D1B1C"/>
    <w:pPr>
      <w:tabs>
        <w:tab w:val="left" w:pos="2880"/>
        <w:tab w:val="center" w:pos="4156"/>
      </w:tabs>
      <w:spacing w:beforeLines="50" w:afterLines="0" w:line="240" w:lineRule="auto"/>
    </w:pPr>
  </w:style>
  <w:style w:type="character" w:customStyle="1" w:styleId="29">
    <w:name w:val="樣式2 字元"/>
    <w:basedOn w:val="affff"/>
    <w:link w:val="28"/>
    <w:uiPriority w:val="99"/>
    <w:locked/>
    <w:rsid w:val="000D1B1C"/>
    <w:rPr>
      <w:rFonts w:ascii="Times New Roman" w:eastAsia="標楷體" w:hAnsi="Times New Roman"/>
      <w:b/>
      <w:noProof/>
      <w:color w:val="000000" w:themeColor="text1"/>
      <w:kern w:val="0"/>
      <w:szCs w:val="20"/>
    </w:rPr>
  </w:style>
  <w:style w:type="paragraph" w:customStyle="1" w:styleId="38">
    <w:name w:val="樣式3(圖)"/>
    <w:basedOn w:val="afff5"/>
    <w:link w:val="39"/>
    <w:uiPriority w:val="99"/>
    <w:rsid w:val="000D1B1C"/>
    <w:pPr>
      <w:tabs>
        <w:tab w:val="left" w:pos="2880"/>
        <w:tab w:val="center" w:pos="4156"/>
      </w:tabs>
      <w:spacing w:afterLines="0" w:line="240" w:lineRule="auto"/>
    </w:pPr>
    <w:rPr>
      <w:rFonts w:eastAsia="Times New Roman" w:hAnsi="標楷體"/>
    </w:rPr>
  </w:style>
  <w:style w:type="character" w:customStyle="1" w:styleId="37">
    <w:name w:val="樣式3(表) 字元"/>
    <w:basedOn w:val="afff6"/>
    <w:link w:val="36"/>
    <w:uiPriority w:val="99"/>
    <w:locked/>
    <w:rsid w:val="000D1B1C"/>
    <w:rPr>
      <w:rFonts w:ascii="Times New Roman" w:eastAsia="標楷體" w:hAnsi="Times New Roman" w:cs="Times New Roman"/>
      <w:b/>
      <w:color w:val="1D1B11"/>
      <w:kern w:val="0"/>
      <w:szCs w:val="20"/>
      <w14:ligatures w14:val="none"/>
    </w:rPr>
  </w:style>
  <w:style w:type="character" w:customStyle="1" w:styleId="39">
    <w:name w:val="樣式3(圖) 字元"/>
    <w:basedOn w:val="afff6"/>
    <w:link w:val="38"/>
    <w:uiPriority w:val="99"/>
    <w:locked/>
    <w:rsid w:val="000D1B1C"/>
    <w:rPr>
      <w:rFonts w:ascii="Times New Roman" w:eastAsia="Times New Roman" w:hAnsi="標楷體" w:cs="Times New Roman"/>
      <w:b/>
      <w:color w:val="1D1B11"/>
      <w:kern w:val="0"/>
      <w:szCs w:val="20"/>
      <w14:ligatures w14:val="none"/>
    </w:rPr>
  </w:style>
  <w:style w:type="paragraph" w:styleId="affff4">
    <w:name w:val="Closing"/>
    <w:basedOn w:val="a0"/>
    <w:link w:val="affff5"/>
    <w:uiPriority w:val="99"/>
    <w:rsid w:val="000D1B1C"/>
    <w:pPr>
      <w:widowControl w:val="0"/>
      <w:ind w:leftChars="1800" w:left="100"/>
    </w:pPr>
    <w:rPr>
      <w:rFonts w:ascii="Times New Roman" w:eastAsia="標楷體" w:hAnsi="Times New Roman" w:cs="Times New Roman"/>
      <w:b/>
      <w:kern w:val="2"/>
      <w:sz w:val="28"/>
      <w:szCs w:val="28"/>
    </w:rPr>
  </w:style>
  <w:style w:type="character" w:customStyle="1" w:styleId="affff5">
    <w:name w:val="結語 字元"/>
    <w:basedOn w:val="a1"/>
    <w:link w:val="affff4"/>
    <w:uiPriority w:val="99"/>
    <w:rsid w:val="000D1B1C"/>
    <w:rPr>
      <w:rFonts w:ascii="Times New Roman" w:eastAsia="標楷體" w:hAnsi="Times New Roman" w:cs="Times New Roman"/>
      <w:b/>
      <w:sz w:val="28"/>
      <w:szCs w:val="28"/>
      <w14:ligatures w14:val="none"/>
    </w:rPr>
  </w:style>
  <w:style w:type="paragraph" w:customStyle="1" w:styleId="topicstextnoindent">
    <w:name w:val="topics_text_noindent"/>
    <w:basedOn w:val="a0"/>
    <w:uiPriority w:val="99"/>
    <w:rsid w:val="000D1B1C"/>
    <w:pPr>
      <w:wordWrap w:val="0"/>
      <w:spacing w:before="100" w:beforeAutospacing="1" w:after="100" w:afterAutospacing="1" w:line="480" w:lineRule="atLeast"/>
      <w:jc w:val="both"/>
    </w:pPr>
    <w:rPr>
      <w:rFonts w:ascii="Helvetica" w:hAnsi="Helvetica" w:cs="Helvetica"/>
      <w:color w:val="006600"/>
    </w:rPr>
  </w:style>
  <w:style w:type="paragraph" w:styleId="affff6">
    <w:name w:val="Revision"/>
    <w:hidden/>
    <w:uiPriority w:val="99"/>
    <w:semiHidden/>
    <w:rsid w:val="000D1B1C"/>
    <w:pPr>
      <w:spacing w:after="0" w:line="240" w:lineRule="auto"/>
    </w:pPr>
    <w:rPr>
      <w:rFonts w:ascii="新細明體" w:eastAsia="新細明體" w:hAnsi="新細明體" w:cs="新細明體"/>
      <w:kern w:val="0"/>
      <w14:ligatures w14:val="none"/>
    </w:rPr>
  </w:style>
  <w:style w:type="character" w:styleId="affff7">
    <w:name w:val="Unresolved Mention"/>
    <w:basedOn w:val="a1"/>
    <w:uiPriority w:val="99"/>
    <w:semiHidden/>
    <w:unhideWhenUsed/>
    <w:rsid w:val="000D1B1C"/>
    <w:rPr>
      <w:color w:val="605E5C"/>
      <w:shd w:val="clear" w:color="auto" w:fill="E1DFDD"/>
    </w:rPr>
  </w:style>
  <w:style w:type="paragraph" w:styleId="affff8">
    <w:name w:val="No Spacing"/>
    <w:uiPriority w:val="1"/>
    <w:qFormat/>
    <w:rsid w:val="000D1B1C"/>
    <w:pPr>
      <w:widowControl w:val="0"/>
      <w:spacing w:after="0" w:line="240" w:lineRule="auto"/>
    </w:pPr>
    <w:rPr>
      <w:szCs w:val="22"/>
      <w14:ligatures w14:val="none"/>
    </w:rPr>
  </w:style>
  <w:style w:type="character" w:customStyle="1" w:styleId="1c">
    <w:name w:val="未解析的提及1"/>
    <w:basedOn w:val="a1"/>
    <w:uiPriority w:val="99"/>
    <w:semiHidden/>
    <w:unhideWhenUsed/>
    <w:rsid w:val="000D1B1C"/>
    <w:rPr>
      <w:color w:val="605E5C"/>
      <w:shd w:val="clear" w:color="auto" w:fill="E1DFDD"/>
    </w:rPr>
  </w:style>
  <w:style w:type="character" w:customStyle="1" w:styleId="2a">
    <w:name w:val="未解析的提及2"/>
    <w:basedOn w:val="a1"/>
    <w:uiPriority w:val="99"/>
    <w:semiHidden/>
    <w:unhideWhenUsed/>
    <w:rsid w:val="000D1B1C"/>
    <w:rPr>
      <w:color w:val="605E5C"/>
      <w:shd w:val="clear" w:color="auto" w:fill="E1DFDD"/>
    </w:rPr>
  </w:style>
  <w:style w:type="character" w:customStyle="1" w:styleId="3a">
    <w:name w:val="未解析的提及3"/>
    <w:basedOn w:val="a1"/>
    <w:uiPriority w:val="99"/>
    <w:semiHidden/>
    <w:unhideWhenUsed/>
    <w:rsid w:val="000D1B1C"/>
    <w:rPr>
      <w:color w:val="605E5C"/>
      <w:shd w:val="clear" w:color="auto" w:fill="E1DFDD"/>
    </w:rPr>
  </w:style>
  <w:style w:type="character" w:customStyle="1" w:styleId="42">
    <w:name w:val="未解析的提及4"/>
    <w:basedOn w:val="a1"/>
    <w:uiPriority w:val="99"/>
    <w:semiHidden/>
    <w:unhideWhenUsed/>
    <w:rsid w:val="000D1B1C"/>
    <w:rPr>
      <w:color w:val="605E5C"/>
      <w:shd w:val="clear" w:color="auto" w:fill="E1DFDD"/>
    </w:rPr>
  </w:style>
  <w:style w:type="table" w:customStyle="1" w:styleId="3b">
    <w:name w:val="表格格線3"/>
    <w:basedOn w:val="a2"/>
    <w:next w:val="aff2"/>
    <w:uiPriority w:val="3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表格格線4"/>
    <w:basedOn w:val="a2"/>
    <w:next w:val="aff2"/>
    <w:uiPriority w:val="5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表格格線5"/>
    <w:basedOn w:val="a2"/>
    <w:next w:val="aff2"/>
    <w:uiPriority w:val="5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表格格線7"/>
    <w:basedOn w:val="a2"/>
    <w:next w:val="aff2"/>
    <w:uiPriority w:val="3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d">
    <w:name w:val="表格格線1"/>
    <w:basedOn w:val="a2"/>
    <w:next w:val="aff2"/>
    <w:uiPriority w:val="3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表格格線6"/>
    <w:basedOn w:val="a2"/>
    <w:next w:val="aff2"/>
    <w:uiPriority w:val="5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2"/>
    <w:next w:val="aff2"/>
    <w:uiPriority w:val="3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格格線91"/>
    <w:basedOn w:val="a2"/>
    <w:next w:val="aff2"/>
    <w:uiPriority w:val="3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2"/>
    <w:next w:val="aff2"/>
    <w:uiPriority w:val="39"/>
    <w:rsid w:val="000D1B1C"/>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3">
    <w:name w:val="未解析的提及5"/>
    <w:basedOn w:val="a1"/>
    <w:uiPriority w:val="99"/>
    <w:semiHidden/>
    <w:unhideWhenUsed/>
    <w:rsid w:val="000D1B1C"/>
    <w:rPr>
      <w:color w:val="605E5C"/>
      <w:shd w:val="clear" w:color="auto" w:fill="E1DFDD"/>
    </w:rPr>
  </w:style>
  <w:style w:type="table" w:customStyle="1" w:styleId="82">
    <w:name w:val="表格格線8"/>
    <w:basedOn w:val="a2"/>
    <w:next w:val="aff2"/>
    <w:uiPriority w:val="39"/>
    <w:rsid w:val="000D1B1C"/>
    <w:pPr>
      <w:spacing w:after="0" w:line="240" w:lineRule="auto"/>
    </w:pPr>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2"/>
    <w:next w:val="aff2"/>
    <w:uiPriority w:val="39"/>
    <w:rsid w:val="000D1B1C"/>
    <w:pPr>
      <w:spacing w:after="0" w:line="240" w:lineRule="auto"/>
    </w:pPr>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3">
    <w:name w:val="未解析的提及6"/>
    <w:basedOn w:val="a1"/>
    <w:uiPriority w:val="99"/>
    <w:semiHidden/>
    <w:unhideWhenUsed/>
    <w:rsid w:val="000D1B1C"/>
    <w:rPr>
      <w:color w:val="605E5C"/>
      <w:shd w:val="clear" w:color="auto" w:fill="E1DFDD"/>
    </w:rPr>
  </w:style>
  <w:style w:type="paragraph" w:styleId="affff9">
    <w:name w:val="Salutation"/>
    <w:basedOn w:val="a0"/>
    <w:next w:val="a0"/>
    <w:link w:val="affffa"/>
    <w:uiPriority w:val="99"/>
    <w:unhideWhenUsed/>
    <w:rsid w:val="000D1B1C"/>
    <w:rPr>
      <w:rFonts w:ascii="Times New Roman" w:eastAsia="標楷體" w:hAnsi="Times New Roman" w:cs="Times New Roman"/>
      <w:szCs w:val="26"/>
    </w:rPr>
  </w:style>
  <w:style w:type="character" w:customStyle="1" w:styleId="affffa">
    <w:name w:val="問候 字元"/>
    <w:basedOn w:val="a1"/>
    <w:link w:val="affff9"/>
    <w:uiPriority w:val="99"/>
    <w:rsid w:val="000D1B1C"/>
    <w:rPr>
      <w:rFonts w:ascii="Times New Roman" w:eastAsia="標楷體" w:hAnsi="Times New Roman" w:cs="Times New Roman"/>
      <w:kern w:val="0"/>
      <w:szCs w:val="26"/>
      <w14:ligatures w14:val="none"/>
    </w:rPr>
  </w:style>
  <w:style w:type="character" w:customStyle="1" w:styleId="73">
    <w:name w:val="未解析的提及7"/>
    <w:basedOn w:val="a1"/>
    <w:uiPriority w:val="99"/>
    <w:semiHidden/>
    <w:unhideWhenUsed/>
    <w:rsid w:val="000D1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21</Pages>
  <Words>1912</Words>
  <Characters>10905</Characters>
  <Application>Microsoft Office Word</Application>
  <DocSecurity>0</DocSecurity>
  <Lines>90</Lines>
  <Paragraphs>25</Paragraphs>
  <ScaleCrop>false</ScaleCrop>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期末問卷調查(PCA&amp;迴歸分析)</dc:title>
  <dc:subject/>
  <dc:creator>柯宸恩 10360104</dc:creator>
  <cp:keywords/>
  <dc:description/>
  <cp:lastModifiedBy>柯宸恩 10360104</cp:lastModifiedBy>
  <cp:revision>20</cp:revision>
  <cp:lastPrinted>2025-01-09T07:39:00Z</cp:lastPrinted>
  <dcterms:created xsi:type="dcterms:W3CDTF">2025-01-04T11:15:00Z</dcterms:created>
  <dcterms:modified xsi:type="dcterms:W3CDTF">2025-07-08T12:28:00Z</dcterms:modified>
</cp:coreProperties>
</file>