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Edited document generated: 2025-11-28 00:29</w:t>
      </w:r>
    </w:p>
    <w:p/>
    <w:p>
      <w:r>
        <w:t>The service provider will ensure 99.9% uptime for hosted services.</w:t>
      </w:r>
    </w:p>
    <w:p>
      <w:r>
        <w:t>The client may terminate the agreement if the vendor fails to meet performance standards.</w:t>
      </w:r>
    </w:p>
    <w:p>
      <w:r>
        <w:t>Late payments shall attract an interest of 1.5% per month.</w:t>
      </w:r>
    </w:p>
    <w:p>
      <w:r>
        <w:t>The service provider will ensure 99.9% uptime for hosted services.</w:t>
      </w:r>
    </w:p>
    <w:p>
      <w:r>
        <w:t>Late payments shall attract an interest of 1.5% per month.</w:t>
      </w:r>
    </w:p>
    <w:p>
      <w:r>
        <w:t>Either party may terminate this agreement with cause upon 10 days' written notice.</w:t>
      </w:r>
    </w:p>
    <w:p>
      <w:r>
        <w:t>Late payments shall attract an interest of 1.5% per month.</w:t>
      </w:r>
    </w:p>
    <w:p>
      <w:r>
        <w:t>The client may request modification of services upon 10 days’ notice.</w:t>
      </w:r>
    </w:p>
    <w:p>
      <w:r>
        <w:t>Late payments shall attract an interest of 1.5% per month.</w:t>
      </w:r>
    </w:p>
    <w:p>
      <w:r>
        <w:t>Payment shall be made within 45 days of receipt of a valid invoice.</w:t>
      </w:r>
    </w:p>
    <w:p>
      <w:r>
        <w:t>Late payments shall attract an interest of 1.5% per month.</w:t>
      </w:r>
    </w:p>
    <w:p>
      <w:r>
        <w:t>The contractor shall provide warranty support for six months post-delivery.</w:t>
      </w:r>
    </w:p>
    <w:p>
      <w:r>
        <w:t>Late payments shall attract an interest of 1.5% per month.</w:t>
      </w:r>
    </w:p>
    <w:p>
      <w:r>
        <w:t>The service provider shall not be liable for indirect or consequential damages.</w:t>
      </w:r>
    </w:p>
    <w:p>
      <w:r>
        <w:t>Late payments shall attract an interest of 1.5% per month.</w:t>
      </w:r>
    </w:p>
    <w:p>
      <w:r>
        <w:t>The client agrees to pay additional fees for expedited delivery.</w:t>
      </w:r>
    </w:p>
    <w:p>
      <w:r>
        <w:t>Late payments shall attract an interest of 1.5% per month.</w:t>
      </w:r>
    </w:p>
    <w:p>
      <w:r>
        <w:t>The employee shall not compete with the company for a period of 12 months post-termination.</w:t>
      </w:r>
    </w:p>
    <w:p>
      <w:r>
        <w:t>Late payments shall attract an interest of 1.5% per month.</w:t>
      </w:r>
    </w:p>
    <w:p>
      <w:r>
        <w:t>The employee shall not compete with the company for a period of 12 months post-termination.</w:t>
      </w:r>
    </w:p>
    <w:p>
      <w:r>
        <w:t>Late payments shall attract an interest of 1.5% per month.</w:t>
      </w:r>
    </w:p>
    <w:p>
      <w:r>
        <w:t>Playbook Suggested Clause: 5- Intellectual Property All intellectual property rights created under this agreement shall remain with the Service Provider. Explanation: Low-risk clause. No change recommended.</w:t>
      </w:r>
    </w:p>
    <w:p>
      <w:r>
        <w:t>Late payments shall attract an interest of 1.5% per month.</w:t>
      </w:r>
    </w:p>
    <w:p>
      <w:r>
        <w:t>The client may terminate the agreement if the vendor fails to meet performance standards.</w:t>
      </w:r>
    </w:p>
    <w:p>
      <w:r>
        <w:t>Late payments shall attract an interest of 1.5% per month.</w:t>
      </w:r>
    </w:p>
    <w:p>
      <w:r>
        <w:t>The service provider must comply with applicable labor laws.</w:t>
      </w:r>
    </w:p>
    <w:p>
      <w:r>
        <w:t>Late payments shall attract an interest of 1.5% per month.</w:t>
      </w:r>
    </w:p>
    <w:p>
      <w:r>
        <w:t>The provider shall ensure system logs are retained for audit purposes.</w:t>
      </w:r>
    </w:p>
    <w:p>
      <w:r>
        <w:t>Late payments shall attract an interest of 1.5% per month.</w:t>
      </w:r>
    </w:p>
    <w:p>
      <w:r>
        <w:t>The service provider will ensure 99.9% uptime for hosted services.</w:t>
      </w:r>
    </w:p>
    <w:p>
      <w:r>
        <w:t>Late payments shall attract an interest of 1.5% per month.</w:t>
      </w:r>
    </w:p>
    <w:p>
      <w:r>
        <w:t>The service provider will ensure 99.9% uptime for hosted services.</w:t>
      </w:r>
    </w:p>
    <w:p>
      <w:r>
        <w:t>Late payments shall attract an interest of 1.5% per month.</w:t>
      </w:r>
    </w:p>
    <w:p>
      <w:r>
        <w:t>Any disputes shall be referred to arbitration in New York.</w:t>
      </w:r>
    </w:p>
    <w:p>
      <w:r>
        <w:t>Late payments shall attract an interest of 1.5% per month.</w:t>
      </w:r>
    </w:p>
    <w:p>
      <w:r>
        <w:t>The client may request modification of services upon 10 days’ notice.</w:t>
      </w:r>
    </w:p>
    <w:p>
      <w:r>
        <w:t>Late payments shall attract an interest of 1.5% per month.</w:t>
      </w:r>
    </w:p>
    <w:p>
      <w:r>
        <w:t>The employee shall not compete with the company for a period of 12 months post-termination.</w:t>
      </w:r>
    </w:p>
    <w:p>
      <w:r>
        <w:t>Late payments shall attract an interest of 1.5% per month.</w:t>
      </w:r>
    </w:p>
    <w:p>
      <w:r>
        <w:t>The contractor must not disclose the client’s name without consent.</w:t>
      </w:r>
    </w:p>
    <w:p>
      <w:r>
        <w:t>Late payments shall attract an interest of 1.5% per month.</w:t>
      </w:r>
    </w:p>
    <w:p>
      <w:r>
        <w:t>Playbook Suggested Clause: 10- Force Majeure Neither party shall be liable for delays due to force majeure events, including natural disasters or government actions. Explanation: Low-risk clause. No change recommended.</w:t>
      </w:r>
    </w:p>
    <w:p>
      <w:r>
        <w:t>Late payments shall attract an interest of 1.5% per month.</w:t>
      </w:r>
    </w:p>
    <w:p>
      <w:r>
        <w:t>The vendor shall promptly report any data breach to the client.</w:t>
      </w:r>
    </w:p>
    <w:p>
      <w:r>
        <w:t>Late payments shall attract an interest of 1.5% per month.</w:t>
      </w:r>
    </w:p>
    <w:p>
      <w:r>
        <w:t>The employee shall not compete with the company for a period of 12 months post-termination.</w:t>
      </w:r>
    </w:p>
    <w:p>
      <w:r>
        <w:t>Late payments shall attract an interest of 1.5% per month.</w:t>
      </w:r>
    </w:p>
    <w:p>
      <w:r>
        <w:t>The client may terminate the agreement if the vendor fails to meet performance standards.</w:t>
      </w:r>
    </w:p>
    <w:p>
      <w:r>
        <w:t>Late payments shall attract an interest of 1.5% per month.</w:t>
      </w:r>
    </w:p>
    <w:p>
      <w:r>
        <w:t>Playbook Suggested Clause: 12- Entire Agreement This Agreement constitutes the entire understanding between the parties and supersedes all prior agreements. Explanation: Low-risk clause. No change recommended.</w:t>
      </w:r>
    </w:p>
    <w:p>
      <w:r>
        <w:t>Late payments shall attract an interest of 1.5% per month.</w:t>
      </w:r>
    </w:p>
    <w:p>
      <w:r>
        <w:t>The client agrees to pay additional fees for expedited delivery.</w:t>
      </w:r>
    </w:p>
    <w:p>
      <w:r>
        <w:t>Late payments shall attract an interest of 1.5% per month.</w:t>
      </w:r>
    </w:p>
    <w:p>
      <w:r>
        <w:t>Playbook Suggested Clause: IN WITNESS WHEREOF, the parties hereto have executed this Agreement as of the date first written above. Explanation: Low-risk clause. No change recommended.</w:t>
      </w:r>
    </w:p>
    <w:p>
      <w:r>
        <w:t>Late payments shall attract an interest of 1.5% per month.</w:t>
      </w:r>
    </w:p>
    <w:p>
      <w:r>
        <w:t>The service provider will ensure 99.9% uptime for hosted services.</w:t>
      </w:r>
    </w:p>
    <w:p>
      <w:r>
        <w:t>Late payments shall attract an interest of 1.5% per month.</w:t>
      </w:r>
    </w:p>
    <w:p>
      <w:r>
        <w:t>Late payments shall attract an interest of 1.5%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