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6D312D25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9875D7" w:rsidRPr="00552A86">
        <w:rPr>
          <w:rFonts w:ascii="Times New Roman" w:hAnsi="Times New Roman" w:cs="Times New Roman"/>
          <w:sz w:val="72"/>
        </w:rPr>
        <w:t>7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39EAE4BE" w14:textId="370DBF04" w:rsidR="003F54A4" w:rsidRPr="00F352D0" w:rsidRDefault="005D4760" w:rsidP="00F352D0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</w:t>
      </w:r>
      <w:proofErr w:type="spellStart"/>
      <w:r w:rsidR="00F352D0">
        <w:rPr>
          <w:rFonts w:ascii="Times New Roman" w:hAnsi="Times New Roman" w:cs="Times New Roman"/>
          <w:sz w:val="36"/>
        </w:rPr>
        <w:t>Цыпандин</w:t>
      </w:r>
      <w:proofErr w:type="spellEnd"/>
      <w:r w:rsidR="00F352D0">
        <w:rPr>
          <w:rFonts w:ascii="Times New Roman" w:hAnsi="Times New Roman" w:cs="Times New Roman"/>
          <w:sz w:val="36"/>
        </w:rPr>
        <w:t xml:space="preserve"> Николай Петрович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3F54A4">
        <w:rPr>
          <w:rFonts w:ascii="Times New Roman" w:hAnsi="Times New Roman" w:cs="Times New Roman"/>
          <w:sz w:val="36"/>
        </w:rPr>
        <w:t>10</w:t>
      </w:r>
      <w:r w:rsidR="00F352D0" w:rsidRPr="00F352D0">
        <w:rPr>
          <w:rFonts w:ascii="Times New Roman" w:hAnsi="Times New Roman" w:cs="Times New Roman"/>
          <w:sz w:val="36"/>
        </w:rPr>
        <w:t>87</w:t>
      </w:r>
    </w:p>
    <w:p w14:paraId="413A74F8" w14:textId="358111A5" w:rsidR="005D4760" w:rsidRPr="003F54A4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</w:t>
      </w:r>
      <w:r w:rsidR="00124A93" w:rsidRPr="003F54A4">
        <w:rPr>
          <w:rFonts w:ascii="Times New Roman" w:hAnsi="Times New Roman" w:cs="Times New Roman"/>
          <w:sz w:val="36"/>
        </w:rPr>
        <w:t>1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52920F4" w14:textId="0F6EC82C" w:rsidR="009C1332" w:rsidRDefault="00510F98" w:rsidP="00F352D0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CA77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5D4760" w:rsidRPr="00CA7711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759CC73D" w14:textId="77777777" w:rsidR="00F352D0" w:rsidRDefault="00F352D0" w:rsidP="00F352D0">
      <w:pPr>
        <w:pStyle w:val="a3"/>
        <w:shd w:val="clear" w:color="auto" w:fill="F9F9F9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Доработать программу из </w:t>
      </w:r>
      <w:hyperlink r:id="rId9" w:anchor="lab6" w:history="1">
        <w:r>
          <w:rPr>
            <w:rStyle w:val="a7"/>
            <w:rFonts w:ascii="Helvetica Neue" w:hAnsi="Helvetica Neue"/>
            <w:color w:val="337AB7"/>
            <w:sz w:val="21"/>
            <w:szCs w:val="21"/>
          </w:rPr>
          <w:t>лабораторной работы №6</w:t>
        </w:r>
      </w:hyperlink>
      <w:r>
        <w:rPr>
          <w:rFonts w:ascii="Helvetica Neue" w:hAnsi="Helvetica Neue"/>
          <w:color w:val="333333"/>
          <w:sz w:val="21"/>
          <w:szCs w:val="21"/>
        </w:rPr>
        <w:t> следующим образом:</w:t>
      </w:r>
    </w:p>
    <w:p w14:paraId="1A945417" w14:textId="77777777" w:rsidR="00F352D0" w:rsidRDefault="00F352D0" w:rsidP="00F352D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Организовать хранение коллекции в реляционной СУБД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PostgresQL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). Убрать хранение коллекции в файле.</w:t>
      </w:r>
    </w:p>
    <w:p w14:paraId="476AC39B" w14:textId="77777777" w:rsidR="00F352D0" w:rsidRDefault="00F352D0" w:rsidP="00F352D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Для генерации поля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id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использовать средства базы данных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sequence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).</w:t>
      </w:r>
    </w:p>
    <w:p w14:paraId="65DEF590" w14:textId="77777777" w:rsidR="00F352D0" w:rsidRDefault="00F352D0" w:rsidP="00F352D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Обновлять состояние коллекции в памяти только при успешном добавлении объекта в БД</w:t>
      </w:r>
    </w:p>
    <w:p w14:paraId="357F7080" w14:textId="77777777" w:rsidR="00F352D0" w:rsidRDefault="00F352D0" w:rsidP="00F352D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Все команды получения данных должны работать с коллекцией в памяти, а не в БД</w:t>
      </w:r>
    </w:p>
    <w:p w14:paraId="750BBA82" w14:textId="77777777" w:rsidR="00F352D0" w:rsidRDefault="00F352D0" w:rsidP="00F352D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5DFF0F86" w14:textId="77777777" w:rsidR="00F352D0" w:rsidRDefault="00F352D0" w:rsidP="00F352D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Пароли при хранении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хэшировать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алгоритмом </w:t>
      </w:r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SHA-384</w:t>
      </w:r>
    </w:p>
    <w:p w14:paraId="1D038317" w14:textId="77777777" w:rsidR="00F352D0" w:rsidRDefault="00F352D0" w:rsidP="00F352D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Запретить выполнение команд не авторизованным пользователям.</w:t>
      </w:r>
    </w:p>
    <w:p w14:paraId="2AC8C30D" w14:textId="77777777" w:rsidR="00F352D0" w:rsidRDefault="00F352D0" w:rsidP="00F352D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При хранении объектов сохранять информацию о пользователе, который создал этот объект.</w:t>
      </w:r>
    </w:p>
    <w:p w14:paraId="72EF9E50" w14:textId="77777777" w:rsidR="00F352D0" w:rsidRDefault="00F352D0" w:rsidP="00F352D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6D996609" w14:textId="77777777" w:rsidR="00F352D0" w:rsidRDefault="00F352D0" w:rsidP="00F352D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Для идентификации пользователя отправлять логин и пароль с каждым запросом.</w:t>
      </w:r>
    </w:p>
    <w:p w14:paraId="30EC5497" w14:textId="77777777" w:rsidR="00F352D0" w:rsidRDefault="00F352D0" w:rsidP="00F352D0">
      <w:pPr>
        <w:pStyle w:val="a3"/>
        <w:shd w:val="clear" w:color="auto" w:fill="F9F9F9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Необходимо реализовать многопоточную обработку запросов.</w:t>
      </w:r>
    </w:p>
    <w:p w14:paraId="7575FF4A" w14:textId="77777777" w:rsidR="00F352D0" w:rsidRDefault="00F352D0" w:rsidP="00F352D0">
      <w:pPr>
        <w:numPr>
          <w:ilvl w:val="0"/>
          <w:numId w:val="20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Для многопоточного чтения запросов использовать </w:t>
      </w:r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создание нового потока (</w:t>
      </w:r>
      <w:proofErr w:type="spellStart"/>
      <w:proofErr w:type="gram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java.lang</w:t>
      </w:r>
      <w:proofErr w:type="gramEnd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.Thread</w:t>
      </w:r>
      <w:proofErr w:type="spellEnd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)</w:t>
      </w:r>
    </w:p>
    <w:p w14:paraId="4ACFC34D" w14:textId="77777777" w:rsidR="00F352D0" w:rsidRDefault="00F352D0" w:rsidP="00F352D0">
      <w:pPr>
        <w:numPr>
          <w:ilvl w:val="0"/>
          <w:numId w:val="20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Для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многопотчной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обработки полученного запроса использовать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Cached</w:t>
      </w:r>
      <w:proofErr w:type="spellEnd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thread</w:t>
      </w:r>
      <w:proofErr w:type="spellEnd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pool</w:t>
      </w:r>
      <w:proofErr w:type="spellEnd"/>
    </w:p>
    <w:p w14:paraId="1F843FE9" w14:textId="77777777" w:rsidR="00F352D0" w:rsidRDefault="00F352D0" w:rsidP="00F352D0">
      <w:pPr>
        <w:numPr>
          <w:ilvl w:val="0"/>
          <w:numId w:val="20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Для многопоточной отправки ответа использовать </w:t>
      </w:r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создание нового потока (</w:t>
      </w:r>
      <w:proofErr w:type="spellStart"/>
      <w:proofErr w:type="gram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java.lang</w:t>
      </w:r>
      <w:proofErr w:type="gramEnd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.Thread</w:t>
      </w:r>
      <w:proofErr w:type="spellEnd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)</w:t>
      </w:r>
    </w:p>
    <w:p w14:paraId="2F948671" w14:textId="77777777" w:rsidR="00F352D0" w:rsidRDefault="00F352D0" w:rsidP="00F352D0">
      <w:pPr>
        <w:numPr>
          <w:ilvl w:val="0"/>
          <w:numId w:val="20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Для синхронизации доступа к коллекции использовать </w:t>
      </w:r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 xml:space="preserve">синхронизацию чтения и записи с помощью </w:t>
      </w:r>
      <w:proofErr w:type="spellStart"/>
      <w:proofErr w:type="gram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java.util</w:t>
      </w:r>
      <w:proofErr w:type="gramEnd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.concurrent.locks.ReentrantLock</w:t>
      </w:r>
      <w:proofErr w:type="spellEnd"/>
    </w:p>
    <w:p w14:paraId="6FF66AC0" w14:textId="77777777" w:rsidR="00F352D0" w:rsidRDefault="00F352D0" w:rsidP="00F352D0">
      <w:pPr>
        <w:pStyle w:val="a3"/>
        <w:shd w:val="clear" w:color="auto" w:fill="F9F9F9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ab"/>
          <w:rFonts w:ascii="Helvetica Neue" w:hAnsi="Helvetica Neue"/>
          <w:color w:val="333333"/>
          <w:sz w:val="21"/>
          <w:szCs w:val="21"/>
        </w:rPr>
        <w:t>Порядок выполнения работы:</w:t>
      </w:r>
    </w:p>
    <w:p w14:paraId="5B6A2F73" w14:textId="77777777" w:rsidR="00F352D0" w:rsidRDefault="00F352D0" w:rsidP="00F352D0">
      <w:pPr>
        <w:numPr>
          <w:ilvl w:val="0"/>
          <w:numId w:val="21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В качестве базы данных использовать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PostgreSQL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13AB379B" w14:textId="77777777" w:rsidR="00F352D0" w:rsidRDefault="00F352D0" w:rsidP="00F352D0">
      <w:pPr>
        <w:numPr>
          <w:ilvl w:val="0"/>
          <w:numId w:val="21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Для подключения к БД на кафедральном сервере использовать хост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pg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имя базы данных -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studs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имя пользователя/пароль совпадают с таковыми для подключения к серверу.</w:t>
      </w:r>
    </w:p>
    <w:p w14:paraId="2A80ED35" w14:textId="77777777" w:rsidR="00F352D0" w:rsidRDefault="00F352D0" w:rsidP="00F352D0">
      <w:pPr>
        <w:pStyle w:val="a3"/>
        <w:shd w:val="clear" w:color="auto" w:fill="F9F9F9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ab"/>
          <w:rFonts w:ascii="Helvetica Neue" w:hAnsi="Helvetica Neue"/>
          <w:color w:val="333333"/>
          <w:sz w:val="21"/>
          <w:szCs w:val="21"/>
        </w:rPr>
        <w:t>Отчёт по работе должен содержать:</w:t>
      </w:r>
    </w:p>
    <w:p w14:paraId="2F18D110" w14:textId="77777777" w:rsidR="00F352D0" w:rsidRDefault="00F352D0" w:rsidP="00F352D0">
      <w:pPr>
        <w:numPr>
          <w:ilvl w:val="0"/>
          <w:numId w:val="22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Текст задания.</w:t>
      </w:r>
    </w:p>
    <w:p w14:paraId="66191F3D" w14:textId="77777777" w:rsidR="00F352D0" w:rsidRDefault="00F352D0" w:rsidP="00F352D0">
      <w:pPr>
        <w:numPr>
          <w:ilvl w:val="0"/>
          <w:numId w:val="22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Диаграмма классов разработанной программы.</w:t>
      </w:r>
    </w:p>
    <w:p w14:paraId="6CD04B7D" w14:textId="77777777" w:rsidR="00F352D0" w:rsidRDefault="00F352D0" w:rsidP="00F352D0">
      <w:pPr>
        <w:numPr>
          <w:ilvl w:val="0"/>
          <w:numId w:val="22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Исходный код программы.</w:t>
      </w:r>
    </w:p>
    <w:p w14:paraId="0DECDC92" w14:textId="77777777" w:rsidR="00F352D0" w:rsidRDefault="00F352D0" w:rsidP="00F352D0">
      <w:pPr>
        <w:numPr>
          <w:ilvl w:val="0"/>
          <w:numId w:val="22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Выводы по работе.</w:t>
      </w:r>
    </w:p>
    <w:p w14:paraId="52D67EB7" w14:textId="77777777" w:rsidR="00F352D0" w:rsidRDefault="00F352D0" w:rsidP="00F352D0">
      <w:pPr>
        <w:pStyle w:val="a3"/>
        <w:shd w:val="clear" w:color="auto" w:fill="F9F9F9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ab"/>
          <w:rFonts w:ascii="Helvetica Neue" w:hAnsi="Helvetica Neue"/>
          <w:color w:val="333333"/>
          <w:sz w:val="21"/>
          <w:szCs w:val="21"/>
        </w:rPr>
        <w:t>Вопросы к защите лабораторной работы:</w:t>
      </w:r>
    </w:p>
    <w:p w14:paraId="09C81CBB" w14:textId="77777777" w:rsidR="00F352D0" w:rsidRDefault="00F352D0" w:rsidP="00F352D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Helvetica Neue" w:hAnsi="Helvetica Neue"/>
          <w:color w:val="333333"/>
          <w:sz w:val="21"/>
          <w:szCs w:val="21"/>
        </w:rPr>
        <w:t>Многопоточность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 Класс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Thread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интерфейс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Runnable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 Модификатор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synchronized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5D02FB23" w14:textId="77777777" w:rsidR="00F352D0" w:rsidRPr="00F352D0" w:rsidRDefault="00F352D0" w:rsidP="00F352D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  <w:lang w:val="en-US"/>
        </w:rPr>
      </w:pPr>
      <w:r>
        <w:rPr>
          <w:rFonts w:ascii="Helvetica Neue" w:hAnsi="Helvetica Neue"/>
          <w:color w:val="333333"/>
          <w:sz w:val="21"/>
          <w:szCs w:val="21"/>
        </w:rPr>
        <w:t>Методы</w:t>
      </w:r>
      <w:r w:rsidRPr="00F352D0"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  <w:lang w:val="en-US"/>
        </w:rPr>
        <w:t> </w:t>
      </w:r>
      <w:proofErr w:type="gramStart"/>
      <w:r w:rsidRPr="00F352D0"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  <w:lang w:val="en-US"/>
        </w:rPr>
        <w:t>wait(</w:t>
      </w:r>
      <w:proofErr w:type="gramEnd"/>
      <w:r w:rsidRPr="00F352D0"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  <w:lang w:val="en-US"/>
        </w:rPr>
        <w:t>)</w:t>
      </w:r>
      <w:r w:rsidRPr="00F352D0">
        <w:rPr>
          <w:rFonts w:ascii="Helvetica Neue" w:hAnsi="Helvetica Neue"/>
          <w:color w:val="333333"/>
          <w:sz w:val="21"/>
          <w:szCs w:val="21"/>
          <w:lang w:val="en-US"/>
        </w:rPr>
        <w:t>, </w:t>
      </w:r>
      <w:r w:rsidRPr="00F352D0"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  <w:lang w:val="en-US"/>
        </w:rPr>
        <w:t>notify()</w:t>
      </w:r>
      <w:r w:rsidRPr="00F352D0">
        <w:rPr>
          <w:rFonts w:ascii="Helvetica Neue" w:hAnsi="Helvetica Neue"/>
          <w:color w:val="333333"/>
          <w:sz w:val="21"/>
          <w:szCs w:val="21"/>
          <w:lang w:val="en-US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класса</w:t>
      </w:r>
      <w:r w:rsidRPr="00F352D0">
        <w:rPr>
          <w:rFonts w:ascii="Helvetica Neue" w:hAnsi="Helvetica Neue"/>
          <w:color w:val="333333"/>
          <w:sz w:val="21"/>
          <w:szCs w:val="21"/>
          <w:lang w:val="en-US"/>
        </w:rPr>
        <w:t> </w:t>
      </w:r>
      <w:r w:rsidRPr="00F352D0"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  <w:lang w:val="en-US"/>
        </w:rPr>
        <w:t>Object</w:t>
      </w:r>
      <w:r w:rsidRPr="00F352D0">
        <w:rPr>
          <w:rFonts w:ascii="Helvetica Neue" w:hAnsi="Helvetica Neue"/>
          <w:color w:val="333333"/>
          <w:sz w:val="21"/>
          <w:szCs w:val="21"/>
          <w:lang w:val="en-US"/>
        </w:rPr>
        <w:t xml:space="preserve">, </w:t>
      </w:r>
      <w:r>
        <w:rPr>
          <w:rFonts w:ascii="Helvetica Neue" w:hAnsi="Helvetica Neue"/>
          <w:color w:val="333333"/>
          <w:sz w:val="21"/>
          <w:szCs w:val="21"/>
        </w:rPr>
        <w:t>интерфейсы</w:t>
      </w:r>
      <w:r w:rsidRPr="00F352D0">
        <w:rPr>
          <w:rFonts w:ascii="Helvetica Neue" w:hAnsi="Helvetica Neue"/>
          <w:color w:val="333333"/>
          <w:sz w:val="21"/>
          <w:szCs w:val="21"/>
          <w:lang w:val="en-US"/>
        </w:rPr>
        <w:t> </w:t>
      </w:r>
      <w:r w:rsidRPr="00F352D0"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  <w:lang w:val="en-US"/>
        </w:rPr>
        <w:t>Lock </w:t>
      </w:r>
      <w:r>
        <w:rPr>
          <w:rFonts w:ascii="Helvetica Neue" w:hAnsi="Helvetica Neue"/>
          <w:color w:val="333333"/>
          <w:sz w:val="21"/>
          <w:szCs w:val="21"/>
        </w:rPr>
        <w:t>и</w:t>
      </w:r>
      <w:r w:rsidRPr="00F352D0">
        <w:rPr>
          <w:rFonts w:ascii="Helvetica Neue" w:hAnsi="Helvetica Neue"/>
          <w:color w:val="333333"/>
          <w:sz w:val="21"/>
          <w:szCs w:val="21"/>
          <w:lang w:val="en-US"/>
        </w:rPr>
        <w:t> </w:t>
      </w:r>
      <w:r w:rsidRPr="00F352D0"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  <w:lang w:val="en-US"/>
        </w:rPr>
        <w:t>Condition</w:t>
      </w:r>
      <w:r w:rsidRPr="00F352D0">
        <w:rPr>
          <w:rFonts w:ascii="Helvetica Neue" w:hAnsi="Helvetica Neue"/>
          <w:color w:val="333333"/>
          <w:sz w:val="21"/>
          <w:szCs w:val="21"/>
          <w:lang w:val="en-US"/>
        </w:rPr>
        <w:t>.</w:t>
      </w:r>
    </w:p>
    <w:p w14:paraId="56695950" w14:textId="77777777" w:rsidR="00F352D0" w:rsidRDefault="00F352D0" w:rsidP="00F352D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Классы-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сихронизаторы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из пакета </w:t>
      </w:r>
      <w:proofErr w:type="spellStart"/>
      <w:proofErr w:type="gram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java.util</w:t>
      </w:r>
      <w:proofErr w:type="gramEnd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.concurrent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2294259C" w14:textId="77777777" w:rsidR="00F352D0" w:rsidRDefault="00F352D0" w:rsidP="00F352D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Модификатор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volatile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 Атомарные типы данных и операции.</w:t>
      </w:r>
    </w:p>
    <w:p w14:paraId="28739974" w14:textId="77777777" w:rsidR="00F352D0" w:rsidRDefault="00F352D0" w:rsidP="00F352D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Коллекции из пакета </w:t>
      </w:r>
      <w:proofErr w:type="spellStart"/>
      <w:proofErr w:type="gram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java.util</w:t>
      </w:r>
      <w:proofErr w:type="gramEnd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.concurrent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75D2D16D" w14:textId="77777777" w:rsidR="00F352D0" w:rsidRDefault="00F352D0" w:rsidP="00F352D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Интерфейсы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Executor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ExecutorService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Callable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Future</w:t>
      </w:r>
      <w:proofErr w:type="spellEnd"/>
    </w:p>
    <w:p w14:paraId="33B93E15" w14:textId="77777777" w:rsidR="00F352D0" w:rsidRDefault="00F352D0" w:rsidP="00F352D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Пулы потоков</w:t>
      </w:r>
    </w:p>
    <w:p w14:paraId="648F6C4A" w14:textId="77777777" w:rsidR="00F352D0" w:rsidRDefault="00F352D0" w:rsidP="00F352D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JDBC. Порядок взаимодействия с базой данных. Класс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DriverManager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 Интерфейс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Connection</w:t>
      </w:r>
      <w:proofErr w:type="spellEnd"/>
    </w:p>
    <w:p w14:paraId="6D3A49B7" w14:textId="77777777" w:rsidR="00F352D0" w:rsidRDefault="00F352D0" w:rsidP="00F352D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Интерфейсы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Statement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PreparedStatement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ResultSet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 </w:t>
      </w:r>
      <w:proofErr w:type="spellStart"/>
      <w:r>
        <w:rPr>
          <w:rStyle w:val="HTML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RowSet</w:t>
      </w:r>
      <w:proofErr w:type="spellEnd"/>
    </w:p>
    <w:p w14:paraId="702AF4D4" w14:textId="77777777" w:rsidR="00F352D0" w:rsidRDefault="00F352D0" w:rsidP="00F352D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Шаблоны проектирования.</w:t>
      </w:r>
    </w:p>
    <w:p w14:paraId="2801F82F" w14:textId="77777777" w:rsidR="00F352D0" w:rsidRPr="00F352D0" w:rsidRDefault="00F352D0" w:rsidP="00F352D0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0B26DF81" w14:textId="77777777" w:rsidR="00CA7711" w:rsidRPr="00CA7711" w:rsidRDefault="00CA7711" w:rsidP="00CA7711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4237C1" w14:textId="58043DC6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="00510F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диаграмма классов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14:paraId="35C2C7A5" w14:textId="0DD98C38" w:rsidR="00F352D0" w:rsidRDefault="00F352D0" w:rsidP="00DB0677">
      <w:pPr>
        <w:spacing w:after="150" w:line="240" w:lineRule="auto"/>
        <w:rPr>
          <w:rFonts w:eastAsia="Times New Roman" w:cstheme="minorHAnsi"/>
          <w:sz w:val="32"/>
          <w:szCs w:val="32"/>
          <w:lang w:eastAsia="ru-RU"/>
        </w:rPr>
      </w:pPr>
      <w:hyperlink r:id="rId10" w:history="1">
        <w:r w:rsidRPr="001E6D89">
          <w:rPr>
            <w:rStyle w:val="a7"/>
            <w:rFonts w:eastAsia="Times New Roman" w:cstheme="minorHAnsi"/>
            <w:sz w:val="32"/>
            <w:szCs w:val="32"/>
            <w:lang w:eastAsia="ru-RU"/>
          </w:rPr>
          <w:t>https://github.com/kkkooolllyyyaaa/Laba7</w:t>
        </w:r>
      </w:hyperlink>
    </w:p>
    <w:p w14:paraId="7FE72A79" w14:textId="0991631C" w:rsidR="00EE4FA5" w:rsidRPr="00F352D0" w:rsidRDefault="00020BE9" w:rsidP="00073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</w:t>
      </w:r>
      <w:r w:rsidR="005B5851">
        <w:rPr>
          <w:rFonts w:ascii="Times New Roman" w:hAnsi="Times New Roman" w:cs="Times New Roman"/>
          <w:sz w:val="24"/>
          <w:szCs w:val="24"/>
        </w:rPr>
        <w:t>работы</w:t>
      </w:r>
      <w:r w:rsidR="00EF2274">
        <w:rPr>
          <w:rFonts w:ascii="Times New Roman" w:hAnsi="Times New Roman" w:cs="Times New Roman"/>
          <w:sz w:val="24"/>
          <w:szCs w:val="24"/>
        </w:rPr>
        <w:t xml:space="preserve"> </w:t>
      </w:r>
      <w:r w:rsidR="00AF105D">
        <w:rPr>
          <w:rFonts w:ascii="Times New Roman" w:hAnsi="Times New Roman" w:cs="Times New Roman"/>
          <w:sz w:val="24"/>
          <w:szCs w:val="24"/>
        </w:rPr>
        <w:t xml:space="preserve">познакомился с </w:t>
      </w:r>
      <w:proofErr w:type="spellStart"/>
      <w:r w:rsidR="006013B8">
        <w:rPr>
          <w:rFonts w:ascii="Times New Roman" w:hAnsi="Times New Roman" w:cs="Times New Roman"/>
          <w:sz w:val="24"/>
          <w:szCs w:val="24"/>
        </w:rPr>
        <w:t>многопоточностью</w:t>
      </w:r>
      <w:proofErr w:type="spellEnd"/>
      <w:r w:rsidR="006013B8">
        <w:rPr>
          <w:rFonts w:ascii="Times New Roman" w:hAnsi="Times New Roman" w:cs="Times New Roman"/>
          <w:sz w:val="24"/>
          <w:szCs w:val="24"/>
        </w:rPr>
        <w:t>,</w:t>
      </w:r>
      <w:r w:rsidR="00F352D0" w:rsidRPr="00F352D0">
        <w:rPr>
          <w:rFonts w:ascii="Times New Roman" w:hAnsi="Times New Roman" w:cs="Times New Roman"/>
          <w:sz w:val="24"/>
          <w:szCs w:val="24"/>
        </w:rPr>
        <w:t xml:space="preserve"> </w:t>
      </w:r>
      <w:r w:rsidR="00F352D0">
        <w:rPr>
          <w:rFonts w:ascii="Times New Roman" w:hAnsi="Times New Roman" w:cs="Times New Roman"/>
          <w:sz w:val="24"/>
          <w:szCs w:val="24"/>
        </w:rPr>
        <w:t xml:space="preserve">пулами потоков и использовал их в своем коде. Также, я узнал, как работать с </w:t>
      </w:r>
      <w:r w:rsidR="00F352D0"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="00F352D0" w:rsidRPr="00F352D0">
        <w:rPr>
          <w:rFonts w:ascii="Times New Roman" w:hAnsi="Times New Roman" w:cs="Times New Roman"/>
          <w:sz w:val="24"/>
          <w:szCs w:val="24"/>
        </w:rPr>
        <w:t xml:space="preserve"> </w:t>
      </w:r>
      <w:r w:rsidR="00F352D0">
        <w:rPr>
          <w:rFonts w:ascii="Times New Roman" w:hAnsi="Times New Roman" w:cs="Times New Roman"/>
          <w:sz w:val="24"/>
          <w:szCs w:val="24"/>
        </w:rPr>
        <w:t xml:space="preserve">и задействовал в своей программе реляционную базу данных </w:t>
      </w:r>
      <w:r w:rsidR="00F352D0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F352D0">
        <w:rPr>
          <w:rFonts w:ascii="Times New Roman" w:hAnsi="Times New Roman" w:cs="Times New Roman"/>
          <w:sz w:val="24"/>
          <w:szCs w:val="24"/>
        </w:rPr>
        <w:t>.</w:t>
      </w:r>
    </w:p>
    <w:sectPr w:rsidR="00EE4FA5" w:rsidRPr="00F352D0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1E50"/>
    <w:multiLevelType w:val="multilevel"/>
    <w:tmpl w:val="1E32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60E90"/>
    <w:multiLevelType w:val="multilevel"/>
    <w:tmpl w:val="9C68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B04E8"/>
    <w:multiLevelType w:val="multilevel"/>
    <w:tmpl w:val="AD3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46E34"/>
    <w:multiLevelType w:val="multilevel"/>
    <w:tmpl w:val="2EA6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368E3"/>
    <w:multiLevelType w:val="multilevel"/>
    <w:tmpl w:val="272A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C7C65"/>
    <w:multiLevelType w:val="multilevel"/>
    <w:tmpl w:val="03EE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3A545A"/>
    <w:multiLevelType w:val="multilevel"/>
    <w:tmpl w:val="819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817D9"/>
    <w:multiLevelType w:val="multilevel"/>
    <w:tmpl w:val="152A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741F1"/>
    <w:multiLevelType w:val="multilevel"/>
    <w:tmpl w:val="F40C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E35A7"/>
    <w:multiLevelType w:val="multilevel"/>
    <w:tmpl w:val="1072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5E2820"/>
    <w:multiLevelType w:val="multilevel"/>
    <w:tmpl w:val="0A9E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B76D5"/>
    <w:multiLevelType w:val="multilevel"/>
    <w:tmpl w:val="4E0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3B1AFE"/>
    <w:multiLevelType w:val="multilevel"/>
    <w:tmpl w:val="8494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407499"/>
    <w:multiLevelType w:val="multilevel"/>
    <w:tmpl w:val="D41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41246"/>
    <w:multiLevelType w:val="multilevel"/>
    <w:tmpl w:val="524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C05C2D"/>
    <w:multiLevelType w:val="multilevel"/>
    <w:tmpl w:val="C33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02382"/>
    <w:multiLevelType w:val="multilevel"/>
    <w:tmpl w:val="EB02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96DAF"/>
    <w:multiLevelType w:val="multilevel"/>
    <w:tmpl w:val="3CD6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12"/>
  </w:num>
  <w:num w:numId="6">
    <w:abstractNumId w:val="21"/>
  </w:num>
  <w:num w:numId="7">
    <w:abstractNumId w:val="7"/>
  </w:num>
  <w:num w:numId="8">
    <w:abstractNumId w:val="14"/>
  </w:num>
  <w:num w:numId="9">
    <w:abstractNumId w:val="13"/>
  </w:num>
  <w:num w:numId="10">
    <w:abstractNumId w:val="10"/>
  </w:num>
  <w:num w:numId="11">
    <w:abstractNumId w:val="8"/>
  </w:num>
  <w:num w:numId="12">
    <w:abstractNumId w:val="19"/>
  </w:num>
  <w:num w:numId="13">
    <w:abstractNumId w:val="20"/>
  </w:num>
  <w:num w:numId="14">
    <w:abstractNumId w:val="18"/>
  </w:num>
  <w:num w:numId="15">
    <w:abstractNumId w:val="4"/>
  </w:num>
  <w:num w:numId="16">
    <w:abstractNumId w:val="16"/>
  </w:num>
  <w:num w:numId="17">
    <w:abstractNumId w:val="15"/>
  </w:num>
  <w:num w:numId="18">
    <w:abstractNumId w:val="22"/>
  </w:num>
  <w:num w:numId="19">
    <w:abstractNumId w:val="6"/>
  </w:num>
  <w:num w:numId="20">
    <w:abstractNumId w:val="11"/>
  </w:num>
  <w:num w:numId="21">
    <w:abstractNumId w:val="3"/>
  </w:num>
  <w:num w:numId="22">
    <w:abstractNumId w:val="1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732A1"/>
    <w:rsid w:val="0008354F"/>
    <w:rsid w:val="00087339"/>
    <w:rsid w:val="00124A93"/>
    <w:rsid w:val="00160012"/>
    <w:rsid w:val="001B7A96"/>
    <w:rsid w:val="001F3F2E"/>
    <w:rsid w:val="0020059E"/>
    <w:rsid w:val="00202A2F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3F122C"/>
    <w:rsid w:val="003F54A4"/>
    <w:rsid w:val="00403AAA"/>
    <w:rsid w:val="00417F92"/>
    <w:rsid w:val="0042121D"/>
    <w:rsid w:val="004318A4"/>
    <w:rsid w:val="00437DF1"/>
    <w:rsid w:val="004A7020"/>
    <w:rsid w:val="004C6CF7"/>
    <w:rsid w:val="004E225C"/>
    <w:rsid w:val="004E4857"/>
    <w:rsid w:val="00504BAC"/>
    <w:rsid w:val="00510F98"/>
    <w:rsid w:val="005328FE"/>
    <w:rsid w:val="005448A2"/>
    <w:rsid w:val="00552A86"/>
    <w:rsid w:val="00557411"/>
    <w:rsid w:val="00567C99"/>
    <w:rsid w:val="00586EF6"/>
    <w:rsid w:val="005A0FA7"/>
    <w:rsid w:val="005B1152"/>
    <w:rsid w:val="005B5851"/>
    <w:rsid w:val="005C6500"/>
    <w:rsid w:val="005D1E1F"/>
    <w:rsid w:val="005D4760"/>
    <w:rsid w:val="006013B8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63A37"/>
    <w:rsid w:val="00783493"/>
    <w:rsid w:val="007C3AB9"/>
    <w:rsid w:val="007D22E9"/>
    <w:rsid w:val="007D5BB5"/>
    <w:rsid w:val="008303FD"/>
    <w:rsid w:val="00837099"/>
    <w:rsid w:val="00846123"/>
    <w:rsid w:val="00855254"/>
    <w:rsid w:val="00862963"/>
    <w:rsid w:val="008A202F"/>
    <w:rsid w:val="008A5D51"/>
    <w:rsid w:val="008B4D67"/>
    <w:rsid w:val="008E5FF6"/>
    <w:rsid w:val="00926528"/>
    <w:rsid w:val="00942CD4"/>
    <w:rsid w:val="00953A4B"/>
    <w:rsid w:val="009735A5"/>
    <w:rsid w:val="00983E08"/>
    <w:rsid w:val="00986793"/>
    <w:rsid w:val="009875D7"/>
    <w:rsid w:val="00996345"/>
    <w:rsid w:val="009B5670"/>
    <w:rsid w:val="009C1332"/>
    <w:rsid w:val="009D3927"/>
    <w:rsid w:val="00A4781D"/>
    <w:rsid w:val="00A77791"/>
    <w:rsid w:val="00A85122"/>
    <w:rsid w:val="00A97648"/>
    <w:rsid w:val="00AC48DC"/>
    <w:rsid w:val="00AC5622"/>
    <w:rsid w:val="00AD680D"/>
    <w:rsid w:val="00AF105D"/>
    <w:rsid w:val="00B32034"/>
    <w:rsid w:val="00B44449"/>
    <w:rsid w:val="00B83393"/>
    <w:rsid w:val="00B90484"/>
    <w:rsid w:val="00C0354B"/>
    <w:rsid w:val="00C1512A"/>
    <w:rsid w:val="00C44C8B"/>
    <w:rsid w:val="00C50F87"/>
    <w:rsid w:val="00C54D09"/>
    <w:rsid w:val="00C91430"/>
    <w:rsid w:val="00CA7711"/>
    <w:rsid w:val="00CB7506"/>
    <w:rsid w:val="00D25E4E"/>
    <w:rsid w:val="00D53FAC"/>
    <w:rsid w:val="00D563DD"/>
    <w:rsid w:val="00D72848"/>
    <w:rsid w:val="00D80CDF"/>
    <w:rsid w:val="00D9379E"/>
    <w:rsid w:val="00DB0677"/>
    <w:rsid w:val="00DB0B82"/>
    <w:rsid w:val="00DB4B21"/>
    <w:rsid w:val="00E50609"/>
    <w:rsid w:val="00E774BF"/>
    <w:rsid w:val="00E96F6C"/>
    <w:rsid w:val="00EA783C"/>
    <w:rsid w:val="00EC6535"/>
    <w:rsid w:val="00ED31E7"/>
    <w:rsid w:val="00EE4FA5"/>
    <w:rsid w:val="00EF2274"/>
    <w:rsid w:val="00F21C89"/>
    <w:rsid w:val="00F3438B"/>
    <w:rsid w:val="00F34E9A"/>
    <w:rsid w:val="00F352D0"/>
    <w:rsid w:val="00F8313F"/>
    <w:rsid w:val="00F948A3"/>
    <w:rsid w:val="00F94AEB"/>
    <w:rsid w:val="00FC7779"/>
    <w:rsid w:val="00FE5A40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8313F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F35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38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38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47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kkkooolllyyyaaa/Laba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courses/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Цыпандин Николай Петрович</cp:lastModifiedBy>
  <cp:revision>3</cp:revision>
  <cp:lastPrinted>2020-10-11T14:07:00Z</cp:lastPrinted>
  <dcterms:created xsi:type="dcterms:W3CDTF">2021-04-26T21:31:00Z</dcterms:created>
  <dcterms:modified xsi:type="dcterms:W3CDTF">2021-06-27T19:08:00Z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