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70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680"/>
      </w:tblGrid>
      <w:tr w14:paraId="047E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570" w:type="dxa"/>
          </w:tcPr>
          <w:p w14:paraId="6B360CC0">
            <w:pPr>
              <w:spacing w:after="160" w:line="276" w:lineRule="auto"/>
            </w:pPr>
            <w:r>
              <w:rPr>
                <w:rFonts w:hint="eastAsia"/>
              </w:rPr>
              <w:t>成绩</w:t>
            </w:r>
          </w:p>
        </w:tc>
        <w:tc>
          <w:tcPr>
            <w:tcW w:w="1680" w:type="dxa"/>
          </w:tcPr>
          <w:p w14:paraId="1394093B">
            <w:pPr>
              <w:widowControl/>
              <w:spacing w:after="160" w:line="276" w:lineRule="auto"/>
              <w:jc w:val="left"/>
            </w:pPr>
          </w:p>
          <w:p w14:paraId="3132CA11">
            <w:pPr>
              <w:spacing w:after="160" w:line="276" w:lineRule="auto"/>
              <w:jc w:val="center"/>
            </w:pPr>
          </w:p>
        </w:tc>
      </w:tr>
    </w:tbl>
    <w:p w14:paraId="0C9B8C59">
      <w:pPr>
        <w:jc w:val="center"/>
      </w:pPr>
    </w:p>
    <w:p w14:paraId="4663E356">
      <w:pPr>
        <w:jc w:val="center"/>
      </w:pPr>
      <w:r>
        <w:rPr>
          <w:rFonts w:hint="eastAsia"/>
        </w:rPr>
        <w:drawing>
          <wp:inline distT="0" distB="0" distL="114300" distR="114300">
            <wp:extent cx="923925" cy="809625"/>
            <wp:effectExtent l="0" t="0" r="9525" b="9525"/>
            <wp:docPr id="5" name="图片 1" descr="学院图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学院图标logo"/>
                    <pic:cNvPicPr>
                      <a:picLocks noChangeAspect="1"/>
                    </pic:cNvPicPr>
                  </pic:nvPicPr>
                  <pic:blipFill>
                    <a:blip r:embed="rId4"/>
                    <a:stretch>
                      <a:fillRect/>
                    </a:stretch>
                  </pic:blipFill>
                  <pic:spPr>
                    <a:xfrm>
                      <a:off x="0" y="0"/>
                      <a:ext cx="923925" cy="809625"/>
                    </a:xfrm>
                    <a:prstGeom prst="rect">
                      <a:avLst/>
                    </a:prstGeom>
                    <a:noFill/>
                    <a:ln>
                      <a:noFill/>
                    </a:ln>
                  </pic:spPr>
                </pic:pic>
              </a:graphicData>
            </a:graphic>
          </wp:inline>
        </w:drawing>
      </w:r>
      <w:r>
        <w:rPr>
          <w:rFonts w:ascii="宋体" w:hAnsi="宋体"/>
          <w:sz w:val="20"/>
        </w:rPr>
        <mc:AlternateContent>
          <mc:Choice Requires="wpg">
            <w:drawing>
              <wp:anchor distT="0" distB="0" distL="114300" distR="114300" simplePos="0" relativeHeight="251659264" behindDoc="0" locked="0" layoutInCell="1" allowOverlap="1">
                <wp:simplePos x="0" y="0"/>
                <wp:positionH relativeFrom="column">
                  <wp:posOffset>-900430</wp:posOffset>
                </wp:positionH>
                <wp:positionV relativeFrom="page">
                  <wp:align>center</wp:align>
                </wp:positionV>
                <wp:extent cx="457200" cy="6042660"/>
                <wp:effectExtent l="0" t="0" r="0" b="15240"/>
                <wp:wrapNone/>
                <wp:docPr id="4" name="组合 3"/>
                <wp:cNvGraphicFramePr/>
                <a:graphic xmlns:a="http://schemas.openxmlformats.org/drawingml/2006/main">
                  <a:graphicData uri="http://schemas.microsoft.com/office/word/2010/wordprocessingGroup">
                    <wpg:wgp>
                      <wpg:cNvGrpSpPr/>
                      <wpg:grpSpPr>
                        <a:xfrm>
                          <a:off x="0" y="0"/>
                          <a:ext cx="457200" cy="6042660"/>
                          <a:chOff x="338" y="2198"/>
                          <a:chExt cx="720" cy="9516"/>
                        </a:xfrm>
                      </wpg:grpSpPr>
                      <wps:wsp>
                        <wps:cNvPr id="1" name="文本框 4"/>
                        <wps:cNvSpPr txBox="1"/>
                        <wps:spPr>
                          <a:xfrm>
                            <a:off x="338" y="5630"/>
                            <a:ext cx="720" cy="2652"/>
                          </a:xfrm>
                          <a:prstGeom prst="rect">
                            <a:avLst/>
                          </a:prstGeom>
                          <a:noFill/>
                          <a:ln>
                            <a:noFill/>
                          </a:ln>
                        </wps:spPr>
                        <wps:txbx>
                          <w:txbxContent>
                            <w:p w14:paraId="503C11D4">
                              <w:pPr>
                                <w:jc w:val="center"/>
                              </w:pPr>
                            </w:p>
                            <w:p w14:paraId="2B84D5F9">
                              <w:pPr>
                                <w:jc w:val="center"/>
                              </w:pPr>
                              <w:r>
                                <w:rPr>
                                  <w:rFonts w:hint="eastAsia"/>
                                </w:rPr>
                                <w:t>装</w:t>
                              </w:r>
                            </w:p>
                            <w:p w14:paraId="221170C6">
                              <w:pPr>
                                <w:jc w:val="center"/>
                              </w:pPr>
                            </w:p>
                            <w:p w14:paraId="12202211">
                              <w:pPr>
                                <w:jc w:val="center"/>
                              </w:pPr>
                            </w:p>
                            <w:p w14:paraId="75C79A3F">
                              <w:pPr>
                                <w:jc w:val="center"/>
                              </w:pPr>
                              <w:r>
                                <w:rPr>
                                  <w:rFonts w:hint="eastAsia"/>
                                </w:rPr>
                                <w:t>订</w:t>
                              </w:r>
                            </w:p>
                            <w:p w14:paraId="05756C4F">
                              <w:pPr>
                                <w:jc w:val="center"/>
                              </w:pPr>
                            </w:p>
                            <w:p w14:paraId="04C8CB46">
                              <w:pPr>
                                <w:jc w:val="center"/>
                              </w:pPr>
                            </w:p>
                            <w:p w14:paraId="262AF53A">
                              <w:pPr>
                                <w:jc w:val="center"/>
                              </w:pPr>
                              <w:r>
                                <w:rPr>
                                  <w:rFonts w:hint="eastAsia"/>
                                </w:rPr>
                                <w:t>线</w:t>
                              </w:r>
                            </w:p>
                            <w:p w14:paraId="590E7FC5">
                              <w:pPr>
                                <w:jc w:val="center"/>
                              </w:pPr>
                            </w:p>
                            <w:p w14:paraId="1C489045">
                              <w:pPr>
                                <w:jc w:val="center"/>
                              </w:pPr>
                            </w:p>
                          </w:txbxContent>
                        </wps:txbx>
                        <wps:bodyPr wrap="square" upright="1"/>
                      </wps:wsp>
                      <wps:wsp>
                        <wps:cNvPr id="2" name="直线 5"/>
                        <wps:cNvCnPr/>
                        <wps:spPr>
                          <a:xfrm>
                            <a:off x="698" y="8438"/>
                            <a:ext cx="0" cy="3276"/>
                          </a:xfrm>
                          <a:prstGeom prst="line">
                            <a:avLst/>
                          </a:prstGeom>
                          <a:ln w="9525" cap="flat" cmpd="sng">
                            <a:solidFill>
                              <a:srgbClr val="000000"/>
                            </a:solidFill>
                            <a:prstDash val="lgDash"/>
                            <a:headEnd type="none" w="med" len="med"/>
                            <a:tailEnd type="none" w="med" len="med"/>
                          </a:ln>
                        </wps:spPr>
                        <wps:bodyPr/>
                      </wps:wsp>
                      <wps:wsp>
                        <wps:cNvPr id="3" name="直线 6"/>
                        <wps:cNvCnPr/>
                        <wps:spPr>
                          <a:xfrm>
                            <a:off x="698" y="2198"/>
                            <a:ext cx="0" cy="3588"/>
                          </a:xfrm>
                          <a:prstGeom prst="line">
                            <a:avLst/>
                          </a:prstGeom>
                          <a:ln w="9525" cap="flat" cmpd="sng">
                            <a:solidFill>
                              <a:srgbClr val="000000"/>
                            </a:solidFill>
                            <a:prstDash val="lgDash"/>
                            <a:headEnd type="none" w="med" len="med"/>
                            <a:tailEnd type="none" w="med" len="med"/>
                          </a:ln>
                        </wps:spPr>
                        <wps:bodyPr/>
                      </wps:wsp>
                    </wpg:wgp>
                  </a:graphicData>
                </a:graphic>
              </wp:anchor>
            </w:drawing>
          </mc:Choice>
          <mc:Fallback>
            <w:pict>
              <v:group id="组合 3" o:spid="_x0000_s1026" o:spt="203" style="position:absolute;left:0pt;margin-left:-70.9pt;height:475.8pt;width:36pt;mso-position-vertical:center;mso-position-vertical-relative:page;z-index:251659264;mso-width-relative:page;mso-height-relative:page;" coordorigin="338,2198" coordsize="720,9516" o:gfxdata="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LkuE3TYAAAACQEAAA8AAAAAAAAAAQAgAAAAIgAA&#10;AGRycy9kb3ducmV2LnhtbFBLAQIUABQAAAAIAIdO4kByu9Se7AIAAHEIAAAOAAAAAAAAAAEAIAAA&#10;ACcBAABkcnMvZTJvRG9jLnhtbFBLBQYAAAAABgAGAFkBAACFBgAAAAA=&#10;">
                <o:lock v:ext="edit" aspectratio="f"/>
                <v:shape id="文本框 4" o:spid="_x0000_s1026" o:spt="202" type="#_x0000_t202" style="position:absolute;left:338;top:5630;height:2652;width:720;" filled="f" stroked="f" coordsize="21600,21600" o:gfxdata="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vkM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03C11D4">
                        <w:pPr>
                          <w:jc w:val="center"/>
                        </w:pPr>
                      </w:p>
                      <w:p w14:paraId="2B84D5F9">
                        <w:pPr>
                          <w:jc w:val="center"/>
                        </w:pPr>
                        <w:r>
                          <w:rPr>
                            <w:rFonts w:hint="eastAsia"/>
                          </w:rPr>
                          <w:t>装</w:t>
                        </w:r>
                      </w:p>
                      <w:p w14:paraId="221170C6">
                        <w:pPr>
                          <w:jc w:val="center"/>
                        </w:pPr>
                      </w:p>
                      <w:p w14:paraId="12202211">
                        <w:pPr>
                          <w:jc w:val="center"/>
                        </w:pPr>
                      </w:p>
                      <w:p w14:paraId="75C79A3F">
                        <w:pPr>
                          <w:jc w:val="center"/>
                        </w:pPr>
                        <w:r>
                          <w:rPr>
                            <w:rFonts w:hint="eastAsia"/>
                          </w:rPr>
                          <w:t>订</w:t>
                        </w:r>
                      </w:p>
                      <w:p w14:paraId="05756C4F">
                        <w:pPr>
                          <w:jc w:val="center"/>
                        </w:pPr>
                      </w:p>
                      <w:p w14:paraId="04C8CB46">
                        <w:pPr>
                          <w:jc w:val="center"/>
                        </w:pPr>
                      </w:p>
                      <w:p w14:paraId="262AF53A">
                        <w:pPr>
                          <w:jc w:val="center"/>
                        </w:pPr>
                        <w:r>
                          <w:rPr>
                            <w:rFonts w:hint="eastAsia"/>
                          </w:rPr>
                          <w:t>线</w:t>
                        </w:r>
                      </w:p>
                      <w:p w14:paraId="590E7FC5">
                        <w:pPr>
                          <w:jc w:val="center"/>
                        </w:pPr>
                      </w:p>
                      <w:p w14:paraId="1C489045">
                        <w:pPr>
                          <w:jc w:val="center"/>
                        </w:pPr>
                      </w:p>
                    </w:txbxContent>
                  </v:textbox>
                </v:shape>
                <v:line id="直线 5" o:spid="_x0000_s1026" o:spt="20" style="position:absolute;left:698;top:8438;height:3276;width:0;" filled="f" stroked="t" coordsize="21600,21600" o:gfxdata="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T5XK8AAAA&#10;2gAAAA8AAAAAAAAAAQAgAAAAIgAAAGRycy9kb3ducmV2LnhtbFBLAQIUABQAAAAIAIdO4kAzLwWe&#10;OwAAADkAAAAQAAAAAAAAAAEAIAAAAAsBAABkcnMvc2hhcGV4bWwueG1sUEsFBgAAAAAGAAYAWwEA&#10;ALUDAAAAAA==&#10;">
                  <v:fill on="f" focussize="0,0"/>
                  <v:stroke color="#000000" joinstyle="round" dashstyle="longDash"/>
                  <v:imagedata o:title=""/>
                  <o:lock v:ext="edit" aspectratio="f"/>
                </v:line>
                <v:line id="直线 6" o:spid="_x0000_s1026" o:spt="20" style="position:absolute;left:698;top:2198;height:3588;width:0;" filled="f" stroked="t" coordsize="21600,21600" o:gfxdata="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fQOm8AAAA&#10;2gAAAA8AAAAAAAAAAQAgAAAAIgAAAGRycy9kb3ducmV2LnhtbFBLAQIUABQAAAAIAIdO4kAzLwWe&#10;OwAAADkAAAAQAAAAAAAAAAEAIAAAAAsBAABkcnMvc2hhcGV4bWwueG1sUEsFBgAAAAAGAAYAWwEA&#10;ALUDAAAAAA==&#10;">
                  <v:fill on="f" focussize="0,0"/>
                  <v:stroke color="#000000" joinstyle="round" dashstyle="longDash"/>
                  <v:imagedata o:title=""/>
                  <o:lock v:ext="edit" aspectratio="f"/>
                </v:line>
              </v:group>
            </w:pict>
          </mc:Fallback>
        </mc:AlternateContent>
      </w:r>
      <w:r>
        <w:rPr>
          <w:rFonts w:hint="eastAsia"/>
        </w:rPr>
        <w:t xml:space="preserve">      </w:t>
      </w:r>
      <w:r>
        <w:drawing>
          <wp:inline distT="0" distB="0" distL="114300" distR="114300">
            <wp:extent cx="2577465" cy="786130"/>
            <wp:effectExtent l="0" t="0" r="13335"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577465" cy="786130"/>
                    </a:xfrm>
                    <a:prstGeom prst="rect">
                      <a:avLst/>
                    </a:prstGeom>
                    <a:noFill/>
                    <a:ln>
                      <a:noFill/>
                    </a:ln>
                  </pic:spPr>
                </pic:pic>
              </a:graphicData>
            </a:graphic>
          </wp:inline>
        </w:drawing>
      </w:r>
    </w:p>
    <w:p w14:paraId="01152C25">
      <w:pPr>
        <w:jc w:val="center"/>
      </w:pPr>
    </w:p>
    <w:p w14:paraId="244B2903">
      <w:pPr>
        <w:jc w:val="center"/>
        <w:rPr>
          <w:rFonts w:ascii="华文行楷" w:eastAsia="华文行楷"/>
          <w:sz w:val="52"/>
          <w:szCs w:val="52"/>
        </w:rPr>
      </w:pPr>
      <w:r>
        <w:rPr>
          <w:rFonts w:hint="eastAsia" w:eastAsia="华文新魏"/>
          <w:sz w:val="72"/>
        </w:rPr>
        <w:t xml:space="preserve">  </w:t>
      </w:r>
      <w:r>
        <w:rPr>
          <w:rFonts w:hint="eastAsia" w:ascii="华文行楷" w:eastAsia="华文行楷"/>
          <w:sz w:val="52"/>
          <w:szCs w:val="52"/>
        </w:rPr>
        <w:t>网络空间安全与计算机学院实验报告</w:t>
      </w:r>
    </w:p>
    <w:p w14:paraId="727119F3">
      <w:pPr>
        <w:jc w:val="center"/>
        <w:rPr>
          <w:rFonts w:ascii="华文行楷" w:eastAsia="华文行楷"/>
          <w:sz w:val="52"/>
          <w:szCs w:val="52"/>
        </w:rPr>
      </w:pPr>
    </w:p>
    <w:p w14:paraId="77FD7E04">
      <w:pPr>
        <w:jc w:val="center"/>
        <w:rPr>
          <w:rFonts w:eastAsia="华文新魏"/>
          <w:sz w:val="18"/>
        </w:rPr>
      </w:pPr>
    </w:p>
    <w:p w14:paraId="52D855EA">
      <w:pPr>
        <w:rPr>
          <w:rFonts w:ascii="华文新魏" w:eastAsia="华文新魏"/>
          <w:b/>
          <w:bCs/>
          <w:sz w:val="44"/>
          <w:szCs w:val="44"/>
          <w:u w:val="single"/>
        </w:rPr>
      </w:pPr>
      <w:r>
        <w:rPr>
          <w:rFonts w:hint="eastAsia" w:eastAsia="华文新魏"/>
          <w:sz w:val="36"/>
        </w:rPr>
        <w:t xml:space="preserve">     </w:t>
      </w:r>
      <w:r>
        <w:rPr>
          <w:rFonts w:hint="eastAsia" w:eastAsia="华文新魏"/>
          <w:sz w:val="48"/>
          <w:szCs w:val="48"/>
        </w:rPr>
        <w:t>实验课程名称</w:t>
      </w:r>
      <w:r>
        <w:rPr>
          <w:rFonts w:hint="eastAsia" w:eastAsia="华文新魏"/>
          <w:b/>
          <w:bCs/>
          <w:sz w:val="48"/>
          <w:szCs w:val="48"/>
        </w:rPr>
        <w:t>：</w:t>
      </w:r>
      <w:r>
        <w:rPr>
          <w:rFonts w:hint="eastAsia" w:eastAsia="华文新魏"/>
          <w:b/>
          <w:bCs/>
          <w:sz w:val="48"/>
          <w:szCs w:val="48"/>
          <w:u w:val="single"/>
        </w:rPr>
        <w:t>数据库系统实践</w:t>
      </w:r>
      <w:r>
        <w:rPr>
          <w:rFonts w:hint="eastAsia" w:ascii="华文新魏" w:eastAsia="华文新魏"/>
          <w:b/>
          <w:bCs/>
          <w:sz w:val="44"/>
          <w:szCs w:val="44"/>
          <w:u w:val="single"/>
        </w:rPr>
        <w:t xml:space="preserve">  </w:t>
      </w:r>
    </w:p>
    <w:p w14:paraId="5064D297">
      <w:pPr>
        <w:rPr>
          <w:rFonts w:eastAsia="华文新魏"/>
          <w:sz w:val="36"/>
        </w:rPr>
      </w:pPr>
    </w:p>
    <w:p w14:paraId="46EFC9DD">
      <w:pPr>
        <w:rPr>
          <w:rFonts w:eastAsia="华文新魏"/>
          <w:sz w:val="36"/>
        </w:rPr>
      </w:pPr>
    </w:p>
    <w:p w14:paraId="78200969">
      <w:pPr>
        <w:rPr>
          <w:rFonts w:eastAsia="华文新魏"/>
          <w:sz w:val="36"/>
        </w:rPr>
      </w:pPr>
    </w:p>
    <w:p w14:paraId="0015F117">
      <w:pPr>
        <w:rPr>
          <w:rFonts w:eastAsia="华文新魏"/>
          <w:sz w:val="36"/>
        </w:rPr>
      </w:pPr>
    </w:p>
    <w:p w14:paraId="64CEC137">
      <w:pPr>
        <w:rPr>
          <w:rFonts w:ascii="华文新魏" w:eastAsia="华文新魏"/>
          <w:sz w:val="44"/>
        </w:rPr>
      </w:pPr>
      <w:r>
        <w:rPr>
          <w:rFonts w:hint="eastAsia" w:ascii="华文新魏" w:eastAsia="华文新魏"/>
          <w:sz w:val="44"/>
        </w:rPr>
        <w:t xml:space="preserve">实验项目名称： </w:t>
      </w:r>
      <w:r>
        <w:rPr>
          <w:rFonts w:hint="eastAsia" w:ascii="华文新魏" w:eastAsia="华文新魏"/>
          <w:sz w:val="32"/>
          <w:szCs w:val="32"/>
          <w:u w:val="single"/>
        </w:rPr>
        <w:t xml:space="preserve"> 触发器及存储过程      </w:t>
      </w:r>
    </w:p>
    <w:p w14:paraId="6AD74E38">
      <w:pPr>
        <w:rPr>
          <w:rFonts w:ascii="华文新魏" w:eastAsia="华文新魏"/>
          <w:sz w:val="44"/>
        </w:rPr>
      </w:pPr>
      <w:r>
        <w:rPr>
          <w:rFonts w:hint="eastAsia" w:ascii="华文新魏" w:eastAsia="华文新魏"/>
          <w:sz w:val="44"/>
        </w:rPr>
        <w:t xml:space="preserve">学生姓名：     </w:t>
      </w:r>
      <w:r>
        <w:rPr>
          <w:rFonts w:hint="eastAsia" w:ascii="华文新魏" w:eastAsia="华文新魏"/>
          <w:sz w:val="32"/>
          <w:szCs w:val="32"/>
          <w:u w:val="single"/>
        </w:rPr>
        <w:t xml:space="preserve"> </w:t>
      </w:r>
      <w:r>
        <w:rPr>
          <w:rFonts w:hint="eastAsia" w:ascii="华文新魏" w:eastAsia="华文新魏"/>
          <w:sz w:val="32"/>
          <w:szCs w:val="32"/>
          <w:u w:val="single"/>
          <w:lang w:val="en-US" w:eastAsia="zh-CN"/>
        </w:rPr>
        <w:t>高康嘉</w:t>
      </w:r>
      <w:r>
        <w:rPr>
          <w:rFonts w:hint="eastAsia" w:ascii="华文新魏" w:eastAsia="华文新魏"/>
          <w:sz w:val="32"/>
          <w:szCs w:val="32"/>
          <w:u w:val="single"/>
        </w:rPr>
        <w:t xml:space="preserve">                </w:t>
      </w:r>
    </w:p>
    <w:p w14:paraId="60E0AFC1">
      <w:pPr>
        <w:rPr>
          <w:rFonts w:ascii="华文新魏" w:eastAsia="华文新魏"/>
          <w:sz w:val="44"/>
        </w:rPr>
      </w:pPr>
      <w:r>
        <w:rPr>
          <w:rFonts w:hint="eastAsia" w:ascii="华文新魏" w:eastAsia="华文新魏"/>
          <w:sz w:val="44"/>
        </w:rPr>
        <w:t xml:space="preserve">专    业：     </w:t>
      </w:r>
      <w:r>
        <w:rPr>
          <w:rFonts w:hint="eastAsia" w:ascii="华文新魏" w:eastAsia="华文新魏"/>
          <w:sz w:val="32"/>
          <w:szCs w:val="32"/>
          <w:u w:val="single"/>
        </w:rPr>
        <w:t xml:space="preserve"> 计算机科学与技术      </w:t>
      </w:r>
    </w:p>
    <w:p w14:paraId="26C3713B">
      <w:pPr>
        <w:rPr>
          <w:rFonts w:ascii="华文新魏" w:eastAsia="华文新魏"/>
          <w:sz w:val="44"/>
        </w:rPr>
      </w:pPr>
      <w:r>
        <w:rPr>
          <w:rFonts w:hint="eastAsia" w:ascii="华文新魏" w:eastAsia="华文新魏"/>
          <w:sz w:val="44"/>
        </w:rPr>
        <w:t xml:space="preserve">学    号：     </w:t>
      </w:r>
      <w:r>
        <w:rPr>
          <w:rFonts w:hint="eastAsia" w:ascii="华文新魏" w:eastAsia="华文新魏"/>
          <w:sz w:val="32"/>
          <w:szCs w:val="32"/>
          <w:u w:val="single"/>
        </w:rPr>
        <w:t xml:space="preserve"> </w:t>
      </w:r>
      <w:r>
        <w:rPr>
          <w:rFonts w:hint="eastAsia" w:ascii="华文新魏" w:eastAsia="华文新魏"/>
          <w:sz w:val="32"/>
          <w:szCs w:val="32"/>
          <w:u w:val="single"/>
          <w:lang w:val="en-US" w:eastAsia="zh-CN"/>
        </w:rPr>
        <w:t>20231202051</w:t>
      </w:r>
      <w:r>
        <w:rPr>
          <w:rFonts w:hint="eastAsia" w:ascii="华文新魏" w:eastAsia="华文新魏"/>
          <w:sz w:val="32"/>
          <w:szCs w:val="32"/>
          <w:u w:val="single"/>
        </w:rPr>
        <w:t xml:space="preserve">          </w:t>
      </w:r>
    </w:p>
    <w:p w14:paraId="32DBB069">
      <w:pPr>
        <w:rPr>
          <w:rFonts w:ascii="华文新魏" w:eastAsia="华文新魏"/>
          <w:sz w:val="32"/>
          <w:szCs w:val="32"/>
          <w:u w:val="single"/>
        </w:rPr>
      </w:pPr>
      <w:r>
        <w:rPr>
          <w:rFonts w:hint="eastAsia" w:ascii="华文新魏" w:eastAsia="华文新魏"/>
          <w:sz w:val="44"/>
        </w:rPr>
        <w:t xml:space="preserve">实验地点：     </w:t>
      </w:r>
      <w:r>
        <w:rPr>
          <w:rFonts w:hint="eastAsia" w:ascii="华文新魏" w:eastAsia="华文新魏"/>
          <w:sz w:val="32"/>
          <w:szCs w:val="32"/>
          <w:u w:val="single"/>
        </w:rPr>
        <w:t xml:space="preserve"> </w:t>
      </w:r>
      <w:r>
        <w:rPr>
          <w:rFonts w:hint="eastAsia" w:ascii="华文新魏" w:eastAsia="华文新魏"/>
          <w:sz w:val="32"/>
          <w:szCs w:val="32"/>
          <w:u w:val="single"/>
          <w:lang w:val="en-US" w:eastAsia="zh-CN"/>
        </w:rPr>
        <w:t xml:space="preserve">C1-412      </w:t>
      </w:r>
      <w:r>
        <w:rPr>
          <w:rFonts w:hint="eastAsia" w:ascii="华文新魏" w:eastAsia="华文新魏"/>
          <w:sz w:val="32"/>
          <w:szCs w:val="32"/>
          <w:u w:val="single"/>
        </w:rPr>
        <w:t xml:space="preserve">          </w:t>
      </w:r>
    </w:p>
    <w:p w14:paraId="310B8D07">
      <w:pPr>
        <w:rPr>
          <w:rFonts w:ascii="华文新魏" w:eastAsia="华文新魏"/>
          <w:sz w:val="32"/>
          <w:szCs w:val="32"/>
          <w:u w:val="single"/>
        </w:rPr>
      </w:pPr>
      <w:r>
        <w:rPr>
          <w:rFonts w:hint="eastAsia" w:ascii="华文新魏" w:eastAsia="华文新魏"/>
          <w:sz w:val="44"/>
        </w:rPr>
        <w:t xml:space="preserve">实验时间：     </w:t>
      </w:r>
      <w:r>
        <w:rPr>
          <w:rFonts w:hint="eastAsia" w:ascii="华文新魏" w:eastAsia="华文新魏"/>
          <w:sz w:val="32"/>
          <w:szCs w:val="32"/>
          <w:u w:val="single"/>
        </w:rPr>
        <w:t xml:space="preserve"> </w:t>
      </w:r>
      <w:r>
        <w:rPr>
          <w:rFonts w:hint="eastAsia" w:ascii="华文新魏" w:eastAsia="华文新魏"/>
          <w:sz w:val="32"/>
          <w:szCs w:val="32"/>
          <w:u w:val="single"/>
          <w:lang w:val="en-US" w:eastAsia="zh-CN"/>
        </w:rPr>
        <w:t>2024-5-12 3-4节</w:t>
      </w:r>
      <w:r>
        <w:rPr>
          <w:rFonts w:hint="eastAsia" w:ascii="华文新魏" w:eastAsia="华文新魏"/>
          <w:sz w:val="32"/>
          <w:szCs w:val="32"/>
          <w:u w:val="single"/>
        </w:rPr>
        <w:t xml:space="preserve"> </w:t>
      </w:r>
      <w:r>
        <w:rPr>
          <w:rFonts w:hint="eastAsia" w:ascii="华文新魏" w:eastAsia="华文新魏"/>
          <w:sz w:val="32"/>
          <w:szCs w:val="32"/>
          <w:u w:val="single"/>
          <w:lang w:val="en-US" w:eastAsia="zh-CN"/>
        </w:rPr>
        <w:t xml:space="preserve"> </w:t>
      </w:r>
      <w:r>
        <w:rPr>
          <w:rFonts w:hint="eastAsia" w:ascii="华文新魏" w:eastAsia="华文新魏"/>
          <w:sz w:val="32"/>
          <w:szCs w:val="32"/>
          <w:u w:val="single"/>
        </w:rPr>
        <w:t xml:space="preserve">     </w:t>
      </w:r>
    </w:p>
    <w:p w14:paraId="232E1A10">
      <w:pPr>
        <w:rPr>
          <w:rFonts w:ascii="华文新魏" w:eastAsia="华文新魏"/>
          <w:sz w:val="48"/>
        </w:rPr>
      </w:pPr>
      <w:r>
        <w:rPr>
          <w:rFonts w:hint="eastAsia" w:ascii="华文新魏" w:eastAsia="华文新魏"/>
          <w:sz w:val="44"/>
        </w:rPr>
        <w:t xml:space="preserve">指导教师：     </w:t>
      </w:r>
      <w:r>
        <w:rPr>
          <w:rFonts w:hint="eastAsia" w:ascii="华文新魏" w:eastAsia="华文新魏"/>
          <w:sz w:val="32"/>
          <w:szCs w:val="32"/>
          <w:u w:val="single"/>
        </w:rPr>
        <w:t xml:space="preserve"> 王煜                  </w:t>
      </w:r>
    </w:p>
    <w:p w14:paraId="3AAAAD75">
      <w:pPr>
        <w:ind w:firstLine="1440" w:firstLineChars="400"/>
        <w:rPr>
          <w:rFonts w:eastAsia="华文新魏"/>
          <w:sz w:val="18"/>
        </w:rPr>
      </w:pPr>
      <w:r>
        <w:rPr>
          <w:rFonts w:hint="eastAsia" w:eastAsia="华文新魏"/>
          <w:sz w:val="36"/>
        </w:rPr>
        <w:t xml:space="preserve">             </w:t>
      </w:r>
    </w:p>
    <w:p w14:paraId="40CD2C95">
      <w:pPr>
        <w:pStyle w:val="4"/>
        <w:ind w:firstLine="0" w:firstLineChars="0"/>
        <w:jc w:val="center"/>
        <w:rPr>
          <w:rFonts w:ascii="华文新魏" w:eastAsia="华文新魏"/>
          <w:sz w:val="36"/>
          <w:szCs w:val="36"/>
        </w:rPr>
      </w:pPr>
      <w:r>
        <w:rPr>
          <w:rFonts w:ascii="华文新魏" w:eastAsia="华文新魏"/>
          <w:sz w:val="32"/>
          <w:szCs w:val="32"/>
        </w:rPr>
        <w:br w:type="page"/>
      </w:r>
      <w:r>
        <w:rPr>
          <w:rFonts w:hint="eastAsia" w:ascii="华文新魏" w:eastAsia="华文新魏"/>
          <w:sz w:val="36"/>
          <w:szCs w:val="36"/>
        </w:rPr>
        <w:t>预习报告部分</w:t>
      </w:r>
    </w:p>
    <w:p w14:paraId="1A342A1F">
      <w:pPr>
        <w:pStyle w:val="18"/>
        <w:numPr>
          <w:ilvl w:val="0"/>
          <w:numId w:val="1"/>
        </w:numPr>
        <w:ind w:firstLineChars="0"/>
        <w:rPr>
          <w:b/>
          <w:sz w:val="28"/>
          <w:szCs w:val="28"/>
        </w:rPr>
      </w:pPr>
      <w:r>
        <w:rPr>
          <w:rFonts w:hint="eastAsia"/>
          <w:b/>
          <w:sz w:val="28"/>
          <w:szCs w:val="28"/>
        </w:rPr>
        <w:t>实验目的：</w:t>
      </w:r>
    </w:p>
    <w:p w14:paraId="5E40A081">
      <w:pPr>
        <w:pStyle w:val="18"/>
        <w:numPr>
          <w:ilvl w:val="0"/>
          <w:numId w:val="2"/>
        </w:numPr>
        <w:ind w:firstLine="560"/>
        <w:rPr>
          <w:bCs/>
          <w:sz w:val="28"/>
          <w:szCs w:val="28"/>
        </w:rPr>
      </w:pPr>
      <w:r>
        <w:rPr>
          <w:rFonts w:hint="eastAsia"/>
          <w:bCs/>
          <w:sz w:val="28"/>
          <w:szCs w:val="28"/>
        </w:rPr>
        <w:t>掌握SQL Server的触发器建立和作用。</w:t>
      </w:r>
    </w:p>
    <w:p w14:paraId="705A6C5F">
      <w:pPr>
        <w:pStyle w:val="18"/>
        <w:numPr>
          <w:ilvl w:val="0"/>
          <w:numId w:val="2"/>
        </w:numPr>
        <w:ind w:firstLine="560"/>
        <w:rPr>
          <w:bCs/>
          <w:sz w:val="28"/>
          <w:szCs w:val="28"/>
        </w:rPr>
      </w:pPr>
      <w:r>
        <w:rPr>
          <w:rFonts w:hint="eastAsia"/>
          <w:bCs/>
          <w:sz w:val="28"/>
          <w:szCs w:val="28"/>
        </w:rPr>
        <w:t>理解SQL Server的存储过程与函数建立、调用和作用。</w:t>
      </w:r>
    </w:p>
    <w:p w14:paraId="57FC6DD9">
      <w:pPr>
        <w:pStyle w:val="18"/>
        <w:numPr>
          <w:ilvl w:val="0"/>
          <w:numId w:val="1"/>
        </w:numPr>
        <w:ind w:firstLineChars="0"/>
        <w:rPr>
          <w:b/>
          <w:sz w:val="28"/>
          <w:szCs w:val="28"/>
        </w:rPr>
      </w:pPr>
      <w:r>
        <w:rPr>
          <w:rFonts w:hint="eastAsia"/>
          <w:b/>
          <w:sz w:val="28"/>
          <w:szCs w:val="28"/>
        </w:rPr>
        <w:t>实验原理：</w:t>
      </w:r>
    </w:p>
    <w:p w14:paraId="0A0F090F">
      <w:pPr>
        <w:pStyle w:val="18"/>
        <w:ind w:firstLine="560"/>
        <w:rPr>
          <w:b/>
          <w:sz w:val="28"/>
          <w:szCs w:val="28"/>
        </w:rPr>
      </w:pPr>
      <w:r>
        <w:rPr>
          <w:rFonts w:hint="eastAsia"/>
          <w:bCs/>
          <w:sz w:val="28"/>
          <w:szCs w:val="28"/>
        </w:rPr>
        <w:t>触发器和函数的建立和使用。</w:t>
      </w:r>
    </w:p>
    <w:p w14:paraId="7DDB3526">
      <w:pPr>
        <w:pStyle w:val="18"/>
        <w:numPr>
          <w:ilvl w:val="0"/>
          <w:numId w:val="1"/>
        </w:numPr>
        <w:ind w:firstLineChars="0"/>
        <w:rPr>
          <w:b/>
          <w:sz w:val="28"/>
          <w:szCs w:val="28"/>
        </w:rPr>
      </w:pPr>
      <w:r>
        <w:rPr>
          <w:rFonts w:hint="eastAsia"/>
          <w:b/>
          <w:sz w:val="28"/>
          <w:szCs w:val="28"/>
        </w:rPr>
        <w:t>实验内容：</w:t>
      </w:r>
    </w:p>
    <w:p w14:paraId="5D92F58E">
      <w:pPr>
        <w:pStyle w:val="18"/>
        <w:numPr>
          <w:ilvl w:val="0"/>
          <w:numId w:val="3"/>
        </w:numPr>
        <w:ind w:firstLine="560"/>
        <w:rPr>
          <w:bCs/>
          <w:sz w:val="28"/>
          <w:szCs w:val="28"/>
        </w:rPr>
      </w:pPr>
      <w:r>
        <w:rPr>
          <w:rFonts w:hint="eastAsia"/>
          <w:bCs/>
          <w:sz w:val="28"/>
          <w:szCs w:val="28"/>
        </w:rPr>
        <w:t>SQL Server中触发器的建立；</w:t>
      </w:r>
    </w:p>
    <w:p w14:paraId="69E32113">
      <w:pPr>
        <w:pStyle w:val="18"/>
        <w:numPr>
          <w:ilvl w:val="0"/>
          <w:numId w:val="3"/>
        </w:numPr>
        <w:ind w:firstLine="560"/>
        <w:rPr>
          <w:bCs/>
          <w:sz w:val="28"/>
          <w:szCs w:val="28"/>
        </w:rPr>
      </w:pPr>
      <w:r>
        <w:rPr>
          <w:rFonts w:hint="eastAsia"/>
          <w:bCs/>
          <w:sz w:val="28"/>
          <w:szCs w:val="28"/>
        </w:rPr>
        <w:t>SQL Server中函数的使用。</w:t>
      </w:r>
    </w:p>
    <w:p w14:paraId="4978C399">
      <w:pPr>
        <w:pStyle w:val="18"/>
        <w:numPr>
          <w:ilvl w:val="0"/>
          <w:numId w:val="1"/>
        </w:numPr>
        <w:ind w:firstLineChars="0"/>
        <w:rPr>
          <w:b/>
          <w:sz w:val="28"/>
          <w:szCs w:val="28"/>
        </w:rPr>
      </w:pPr>
      <w:r>
        <w:rPr>
          <w:rFonts w:hint="eastAsia"/>
          <w:b/>
          <w:sz w:val="28"/>
          <w:szCs w:val="28"/>
        </w:rPr>
        <w:t>实验所用设备：PC机</w:t>
      </w:r>
    </w:p>
    <w:p w14:paraId="38F49B6D">
      <w:pPr>
        <w:pStyle w:val="18"/>
        <w:numPr>
          <w:ilvl w:val="0"/>
          <w:numId w:val="1"/>
        </w:numPr>
        <w:ind w:firstLineChars="0"/>
        <w:rPr>
          <w:bCs/>
          <w:sz w:val="28"/>
          <w:szCs w:val="28"/>
        </w:rPr>
      </w:pPr>
      <w:r>
        <w:rPr>
          <w:rFonts w:hint="eastAsia"/>
          <w:b/>
          <w:sz w:val="28"/>
          <w:szCs w:val="28"/>
        </w:rPr>
        <w:t>实验步骤：</w:t>
      </w:r>
    </w:p>
    <w:p w14:paraId="1AFB6C15">
      <w:pPr>
        <w:pStyle w:val="18"/>
        <w:numPr>
          <w:ilvl w:val="0"/>
          <w:numId w:val="4"/>
        </w:numPr>
        <w:ind w:firstLine="560"/>
        <w:rPr>
          <w:bCs/>
          <w:sz w:val="28"/>
          <w:szCs w:val="28"/>
        </w:rPr>
      </w:pPr>
      <w:r>
        <w:rPr>
          <w:rFonts w:hint="eastAsia"/>
          <w:bCs/>
          <w:sz w:val="28"/>
          <w:szCs w:val="28"/>
        </w:rPr>
        <w:t>SQL Server中触发器的建立和测试运行效果；</w:t>
      </w:r>
    </w:p>
    <w:p w14:paraId="3A6E200B">
      <w:pPr>
        <w:pStyle w:val="18"/>
        <w:numPr>
          <w:ilvl w:val="0"/>
          <w:numId w:val="4"/>
        </w:numPr>
        <w:ind w:firstLine="560"/>
        <w:rPr>
          <w:bCs/>
          <w:sz w:val="28"/>
          <w:szCs w:val="28"/>
        </w:rPr>
      </w:pPr>
      <w:r>
        <w:rPr>
          <w:rFonts w:hint="eastAsia"/>
          <w:bCs/>
          <w:sz w:val="28"/>
          <w:szCs w:val="28"/>
        </w:rPr>
        <w:t>SQL Server中建立函数，并使用函数。</w:t>
      </w:r>
    </w:p>
    <w:p w14:paraId="2DD02B9A">
      <w:pPr>
        <w:pStyle w:val="18"/>
        <w:snapToGrid w:val="0"/>
        <w:spacing w:line="300" w:lineRule="auto"/>
        <w:ind w:left="420" w:firstLine="0" w:firstLineChars="0"/>
        <w:rPr>
          <w:bCs/>
          <w:sz w:val="28"/>
          <w:szCs w:val="28"/>
        </w:rPr>
      </w:pPr>
    </w:p>
    <w:p w14:paraId="2625721D">
      <w:pPr>
        <w:pStyle w:val="4"/>
        <w:ind w:firstLine="0" w:firstLineChars="0"/>
        <w:jc w:val="center"/>
        <w:rPr>
          <w:rFonts w:ascii="华文新魏" w:eastAsia="华文新魏"/>
          <w:sz w:val="36"/>
          <w:szCs w:val="36"/>
        </w:rPr>
      </w:pPr>
      <w:r>
        <w:rPr>
          <w:rFonts w:hint="eastAsia" w:ascii="华文新魏" w:eastAsia="华文新魏"/>
          <w:sz w:val="36"/>
          <w:szCs w:val="36"/>
        </w:rPr>
        <w:t>实验报告部分</w:t>
      </w:r>
    </w:p>
    <w:p w14:paraId="05977ABC">
      <w:pPr>
        <w:pStyle w:val="18"/>
        <w:numPr>
          <w:ilvl w:val="0"/>
          <w:numId w:val="5"/>
        </w:numPr>
        <w:ind w:firstLine="0" w:firstLineChars="0"/>
        <w:rPr>
          <w:rFonts w:ascii="Times New Roman" w:hAnsi="Times New Roman"/>
          <w:b/>
          <w:bCs/>
          <w:spacing w:val="6"/>
          <w:kern w:val="22"/>
          <w:sz w:val="28"/>
          <w:szCs w:val="28"/>
        </w:rPr>
      </w:pPr>
      <w:r>
        <w:rPr>
          <w:rFonts w:hint="eastAsia" w:ascii="Times New Roman" w:hAnsi="Times New Roman"/>
          <w:b/>
          <w:bCs/>
          <w:spacing w:val="6"/>
          <w:kern w:val="22"/>
          <w:sz w:val="28"/>
          <w:szCs w:val="28"/>
        </w:rPr>
        <w:t>实验步骤：</w:t>
      </w:r>
    </w:p>
    <w:p w14:paraId="1F4C3A9E">
      <w:pPr>
        <w:spacing w:line="300" w:lineRule="auto"/>
        <w:rPr>
          <w:rFonts w:ascii="宋体"/>
          <w:sz w:val="24"/>
        </w:rPr>
      </w:pPr>
      <w:r>
        <w:rPr>
          <w:rFonts w:hint="eastAsia"/>
          <w:bCs/>
          <w:sz w:val="24"/>
        </w:rPr>
        <w:t>（一）</w:t>
      </w:r>
      <w:r>
        <w:rPr>
          <w:rFonts w:ascii="宋体" w:hAnsi="宋体" w:cs="宋体"/>
          <w:sz w:val="24"/>
        </w:rPr>
        <w:t xml:space="preserve"> </w:t>
      </w:r>
      <w:r>
        <w:rPr>
          <w:rFonts w:hint="eastAsia" w:ascii="宋体" w:hAnsi="宋体" w:cs="宋体"/>
          <w:sz w:val="24"/>
        </w:rPr>
        <w:t>在教学管理</w:t>
      </w:r>
      <w:r>
        <w:rPr>
          <w:rFonts w:ascii="宋体" w:hAnsi="宋体" w:cs="宋体"/>
          <w:sz w:val="24"/>
        </w:rPr>
        <w:t>JXGL</w:t>
      </w:r>
      <w:r>
        <w:rPr>
          <w:rFonts w:hint="eastAsia" w:ascii="宋体" w:hAnsi="宋体" w:cs="宋体"/>
          <w:sz w:val="24"/>
        </w:rPr>
        <w:t>数据库中进行如下操作，写出对应的</w:t>
      </w:r>
      <w:r>
        <w:rPr>
          <w:rFonts w:ascii="宋体" w:hAnsi="宋体" w:cs="宋体"/>
          <w:sz w:val="24"/>
        </w:rPr>
        <w:t>SQL</w:t>
      </w:r>
      <w:r>
        <w:rPr>
          <w:rFonts w:hint="eastAsia" w:ascii="宋体" w:hAnsi="宋体" w:cs="宋体"/>
          <w:sz w:val="24"/>
        </w:rPr>
        <w:t>语句：</w:t>
      </w:r>
    </w:p>
    <w:p w14:paraId="4A717B57">
      <w:pPr>
        <w:widowControl/>
        <w:spacing w:line="300" w:lineRule="auto"/>
        <w:jc w:val="left"/>
        <w:rPr>
          <w:rFonts w:hint="eastAsia" w:ascii="Arial" w:hAnsi="Arial" w:cs="宋体"/>
          <w:color w:val="FF0000"/>
          <w:kern w:val="0"/>
          <w:sz w:val="24"/>
        </w:rPr>
      </w:pPr>
      <w:r>
        <w:rPr>
          <w:rFonts w:hint="eastAsia" w:ascii="Arial" w:hAnsi="Arial" w:cs="宋体"/>
          <w:color w:val="000000"/>
          <w:kern w:val="0"/>
          <w:sz w:val="24"/>
        </w:rPr>
        <w:t>1、建立选课表</w:t>
      </w:r>
      <w:r>
        <w:rPr>
          <w:rFonts w:ascii="Arial" w:hAnsi="Arial" w:cs="Arial"/>
          <w:color w:val="000000"/>
          <w:kern w:val="0"/>
          <w:sz w:val="24"/>
        </w:rPr>
        <w:t>SC2</w:t>
      </w:r>
      <w:r>
        <w:rPr>
          <w:rFonts w:hint="eastAsia" w:ascii="Arial" w:hAnsi="Arial" w:cs="宋体"/>
          <w:color w:val="000000"/>
          <w:kern w:val="0"/>
          <w:sz w:val="24"/>
        </w:rPr>
        <w:t>，表</w:t>
      </w:r>
      <w:r>
        <w:rPr>
          <w:rFonts w:ascii="Arial" w:hAnsi="Arial" w:cs="Arial"/>
          <w:color w:val="000000"/>
          <w:kern w:val="0"/>
          <w:sz w:val="24"/>
        </w:rPr>
        <w:t>SC2</w:t>
      </w:r>
      <w:r>
        <w:rPr>
          <w:rFonts w:hint="eastAsia" w:ascii="Arial" w:hAnsi="Arial" w:cs="宋体"/>
          <w:color w:val="000000"/>
          <w:kern w:val="0"/>
          <w:sz w:val="24"/>
        </w:rPr>
        <w:t>上</w:t>
      </w:r>
      <w:r>
        <w:rPr>
          <w:rFonts w:hint="eastAsia" w:ascii="Arial" w:hAnsi="Arial" w:cs="宋体"/>
          <w:color w:val="FF0000"/>
          <w:kern w:val="0"/>
          <w:sz w:val="24"/>
        </w:rPr>
        <w:t>不用定义外码约束；</w:t>
      </w:r>
    </w:p>
    <w:p w14:paraId="0F6E67E7">
      <w:pPr>
        <w:widowControl/>
        <w:spacing w:line="300" w:lineRule="auto"/>
        <w:jc w:val="left"/>
        <w:rPr>
          <w:rFonts w:hint="eastAsia" w:ascii="Arial" w:hAnsi="Arial" w:cs="宋体"/>
          <w:color w:val="FF0000"/>
          <w:kern w:val="0"/>
          <w:sz w:val="24"/>
        </w:rPr>
      </w:pPr>
      <w:r>
        <w:drawing>
          <wp:inline distT="0" distB="0" distL="114300" distR="114300">
            <wp:extent cx="2692400" cy="1466850"/>
            <wp:effectExtent l="0" t="0" r="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2692400" cy="1466850"/>
                    </a:xfrm>
                    <a:prstGeom prst="rect">
                      <a:avLst/>
                    </a:prstGeom>
                    <a:noFill/>
                    <a:ln>
                      <a:noFill/>
                    </a:ln>
                  </pic:spPr>
                </pic:pic>
              </a:graphicData>
            </a:graphic>
          </wp:inline>
        </w:drawing>
      </w:r>
    </w:p>
    <w:p w14:paraId="7E959E6E">
      <w:pPr>
        <w:widowControl/>
        <w:spacing w:line="300" w:lineRule="auto"/>
        <w:jc w:val="left"/>
        <w:rPr>
          <w:rFonts w:hint="eastAsia" w:ascii="Arial" w:hAnsi="Arial" w:cs="宋体"/>
          <w:color w:val="000000"/>
          <w:kern w:val="0"/>
          <w:sz w:val="24"/>
        </w:rPr>
      </w:pPr>
      <w:r>
        <w:rPr>
          <w:rFonts w:hint="eastAsia" w:ascii="Arial" w:hAnsi="Arial" w:cs="宋体"/>
          <w:color w:val="000000"/>
          <w:kern w:val="0"/>
          <w:sz w:val="24"/>
        </w:rPr>
        <w:t>2、往</w:t>
      </w:r>
      <w:r>
        <w:rPr>
          <w:rFonts w:hint="eastAsia" w:ascii="Arial" w:hAnsi="Arial" w:cs="Arial"/>
          <w:color w:val="000000"/>
          <w:kern w:val="0"/>
          <w:sz w:val="24"/>
        </w:rPr>
        <w:t>在</w:t>
      </w:r>
      <w:r>
        <w:rPr>
          <w:rFonts w:ascii="Arial" w:hAnsi="Arial" w:cs="Arial"/>
          <w:color w:val="000000"/>
          <w:kern w:val="0"/>
          <w:sz w:val="24"/>
        </w:rPr>
        <w:t>SC2</w:t>
      </w:r>
      <w:r>
        <w:rPr>
          <w:rFonts w:hint="eastAsia" w:ascii="Arial" w:hAnsi="Arial" w:cs="宋体"/>
          <w:color w:val="000000"/>
          <w:kern w:val="0"/>
          <w:sz w:val="24"/>
        </w:rPr>
        <w:t>中输入和SC表一样的数据；</w:t>
      </w:r>
    </w:p>
    <w:p w14:paraId="57115EA5">
      <w:pPr>
        <w:widowControl/>
        <w:spacing w:line="300" w:lineRule="auto"/>
        <w:jc w:val="left"/>
        <w:rPr>
          <w:rFonts w:hint="eastAsia" w:ascii="Arial" w:hAnsi="Arial" w:cs="宋体"/>
          <w:color w:val="000000"/>
          <w:kern w:val="0"/>
          <w:sz w:val="24"/>
        </w:rPr>
      </w:pPr>
      <w:r>
        <w:drawing>
          <wp:inline distT="0" distB="0" distL="114300" distR="114300">
            <wp:extent cx="2952750" cy="590550"/>
            <wp:effectExtent l="0" t="0" r="6350"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2952750" cy="590550"/>
                    </a:xfrm>
                    <a:prstGeom prst="rect">
                      <a:avLst/>
                    </a:prstGeom>
                    <a:noFill/>
                    <a:ln>
                      <a:noFill/>
                    </a:ln>
                  </pic:spPr>
                </pic:pic>
              </a:graphicData>
            </a:graphic>
          </wp:inline>
        </w:drawing>
      </w:r>
    </w:p>
    <w:p w14:paraId="4CEBDC65">
      <w:pPr>
        <w:widowControl/>
        <w:spacing w:line="300" w:lineRule="auto"/>
        <w:jc w:val="left"/>
        <w:rPr>
          <w:rFonts w:ascii="Arial" w:hAnsi="Arial" w:cs="宋体"/>
          <w:color w:val="000000"/>
          <w:kern w:val="0"/>
          <w:sz w:val="24"/>
        </w:rPr>
      </w:pPr>
      <w:r>
        <w:rPr>
          <w:rFonts w:hint="eastAsia" w:ascii="Arial" w:hAnsi="Arial" w:cs="宋体"/>
          <w:color w:val="000000"/>
          <w:kern w:val="0"/>
          <w:sz w:val="24"/>
        </w:rPr>
        <w:t>3、定义触发器</w:t>
      </w:r>
      <w:r>
        <w:rPr>
          <w:rFonts w:ascii="Arial" w:hAnsi="Arial" w:cs="Arial"/>
          <w:color w:val="000000"/>
          <w:kern w:val="0"/>
          <w:sz w:val="24"/>
        </w:rPr>
        <w:t>update_sc</w:t>
      </w:r>
      <w:r>
        <w:rPr>
          <w:rFonts w:hint="eastAsia" w:ascii="Arial" w:hAnsi="Arial" w:cs="宋体"/>
          <w:color w:val="000000"/>
          <w:kern w:val="0"/>
          <w:sz w:val="24"/>
        </w:rPr>
        <w:t>，其功能是当学生表</w:t>
      </w:r>
      <w:r>
        <w:rPr>
          <w:rFonts w:ascii="Arial" w:hAnsi="Arial" w:cs="Arial"/>
          <w:color w:val="000000"/>
          <w:kern w:val="0"/>
          <w:sz w:val="24"/>
        </w:rPr>
        <w:t>S</w:t>
      </w:r>
      <w:r>
        <w:rPr>
          <w:rFonts w:hint="eastAsia" w:ascii="Arial" w:hAnsi="Arial" w:cs="宋体"/>
          <w:color w:val="000000"/>
          <w:kern w:val="0"/>
          <w:sz w:val="24"/>
        </w:rPr>
        <w:t>中的学号发生变化时，自动更新选课表</w:t>
      </w:r>
      <w:r>
        <w:rPr>
          <w:rFonts w:ascii="Arial" w:hAnsi="Arial" w:cs="Arial"/>
          <w:color w:val="000000"/>
          <w:kern w:val="0"/>
          <w:sz w:val="24"/>
        </w:rPr>
        <w:t>SC2</w:t>
      </w:r>
      <w:r>
        <w:rPr>
          <w:rFonts w:hint="eastAsia" w:ascii="Arial" w:hAnsi="Arial" w:cs="宋体"/>
          <w:color w:val="000000"/>
          <w:kern w:val="0"/>
          <w:sz w:val="24"/>
        </w:rPr>
        <w:t>中该学生选课记录中的学号；</w:t>
      </w:r>
    </w:p>
    <w:p w14:paraId="0F72E1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create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trigger</w:t>
      </w:r>
      <w:r>
        <w:rPr>
          <w:rFonts w:ascii="新宋体" w:eastAsia="新宋体" w:cs="新宋体"/>
          <w:color w:val="000000"/>
          <w:kern w:val="0"/>
          <w:sz w:val="19"/>
          <w:szCs w:val="19"/>
        </w:rPr>
        <w:t xml:space="preserve"> update_sc2 </w:t>
      </w:r>
    </w:p>
    <w:p w14:paraId="453008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on</w:t>
      </w:r>
      <w:r>
        <w:rPr>
          <w:rFonts w:ascii="新宋体" w:eastAsia="新宋体" w:cs="新宋体"/>
          <w:color w:val="000000"/>
          <w:kern w:val="0"/>
          <w:sz w:val="19"/>
          <w:szCs w:val="19"/>
        </w:rPr>
        <w:t xml:space="preserve"> student </w:t>
      </w:r>
    </w:p>
    <w:p w14:paraId="5EB02A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FF00FF"/>
          <w:kern w:val="0"/>
          <w:sz w:val="19"/>
          <w:szCs w:val="19"/>
        </w:rPr>
        <w:t>update</w:t>
      </w:r>
      <w:r>
        <w:rPr>
          <w:rFonts w:ascii="新宋体" w:eastAsia="新宋体" w:cs="新宋体"/>
          <w:color w:val="000000"/>
          <w:kern w:val="0"/>
          <w:sz w:val="19"/>
          <w:szCs w:val="19"/>
        </w:rPr>
        <w:t xml:space="preserve"> </w:t>
      </w:r>
    </w:p>
    <w:p w14:paraId="275EB1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as</w:t>
      </w:r>
      <w:r>
        <w:rPr>
          <w:rFonts w:ascii="新宋体" w:eastAsia="新宋体" w:cs="新宋体"/>
          <w:color w:val="000000"/>
          <w:kern w:val="0"/>
          <w:sz w:val="19"/>
          <w:szCs w:val="19"/>
        </w:rPr>
        <w:t xml:space="preserve"> </w:t>
      </w:r>
    </w:p>
    <w:p w14:paraId="76DEBC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FF00FF"/>
          <w:kern w:val="0"/>
          <w:sz w:val="19"/>
          <w:szCs w:val="19"/>
        </w:rPr>
        <w:t>UPDATE</w:t>
      </w:r>
      <w:r>
        <w:rPr>
          <w:rFonts w:ascii="新宋体" w:eastAsia="新宋体" w:cs="新宋体"/>
          <w:color w:val="808080"/>
          <w:kern w:val="0"/>
          <w:sz w:val="19"/>
          <w:szCs w:val="19"/>
        </w:rPr>
        <w:t>(</w:t>
      </w:r>
      <w:r>
        <w:rPr>
          <w:rFonts w:ascii="新宋体" w:eastAsia="新宋体" w:cs="新宋体"/>
          <w:color w:val="000000"/>
          <w:kern w:val="0"/>
          <w:sz w:val="19"/>
          <w:szCs w:val="19"/>
        </w:rPr>
        <w:t>sno</w:t>
      </w:r>
      <w:r>
        <w:rPr>
          <w:rFonts w:ascii="新宋体" w:eastAsia="新宋体" w:cs="新宋体"/>
          <w:color w:val="808080"/>
          <w:kern w:val="0"/>
          <w:sz w:val="19"/>
          <w:szCs w:val="19"/>
        </w:rPr>
        <w:t>)</w:t>
      </w:r>
    </w:p>
    <w:p w14:paraId="59FEF8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begin</w:t>
      </w:r>
      <w:r>
        <w:rPr>
          <w:rFonts w:ascii="新宋体" w:eastAsia="新宋体" w:cs="新宋体"/>
          <w:color w:val="000000"/>
          <w:kern w:val="0"/>
          <w:sz w:val="19"/>
          <w:szCs w:val="19"/>
        </w:rPr>
        <w:t xml:space="preserve"> </w:t>
      </w:r>
    </w:p>
    <w:p w14:paraId="25872E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FF00FF"/>
          <w:kern w:val="0"/>
          <w:sz w:val="19"/>
          <w:szCs w:val="19"/>
        </w:rPr>
        <w:t>update</w:t>
      </w:r>
      <w:r>
        <w:rPr>
          <w:rFonts w:ascii="新宋体" w:eastAsia="新宋体" w:cs="新宋体"/>
          <w:color w:val="000000"/>
          <w:kern w:val="0"/>
          <w:sz w:val="19"/>
          <w:szCs w:val="19"/>
        </w:rPr>
        <w:t xml:space="preserve"> sc2 </w:t>
      </w:r>
    </w:p>
    <w:p w14:paraId="4E056B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set</w:t>
      </w:r>
      <w:r>
        <w:rPr>
          <w:rFonts w:ascii="新宋体" w:eastAsia="新宋体" w:cs="新宋体"/>
          <w:color w:val="000000"/>
          <w:kern w:val="0"/>
          <w:sz w:val="19"/>
          <w:szCs w:val="19"/>
        </w:rPr>
        <w:t xml:space="preserve"> sno</w:t>
      </w:r>
      <w:r>
        <w:rPr>
          <w:rFonts w:ascii="新宋体" w:eastAsia="新宋体" w:cs="新宋体"/>
          <w:color w:val="808080"/>
          <w:kern w:val="0"/>
          <w:sz w:val="19"/>
          <w:szCs w:val="19"/>
        </w:rPr>
        <w:t>=</w:t>
      </w:r>
      <w:r>
        <w:rPr>
          <w:rFonts w:ascii="新宋体" w:eastAsia="新宋体" w:cs="新宋体"/>
          <w:color w:val="000000"/>
          <w:kern w:val="0"/>
          <w:sz w:val="19"/>
          <w:szCs w:val="19"/>
        </w:rPr>
        <w:t>inserted</w:t>
      </w:r>
      <w:r>
        <w:rPr>
          <w:rFonts w:ascii="新宋体" w:eastAsia="新宋体" w:cs="新宋体"/>
          <w:color w:val="808080"/>
          <w:kern w:val="0"/>
          <w:sz w:val="19"/>
          <w:szCs w:val="19"/>
        </w:rPr>
        <w:t>.</w:t>
      </w:r>
      <w:r>
        <w:rPr>
          <w:rFonts w:ascii="新宋体" w:eastAsia="新宋体" w:cs="新宋体"/>
          <w:color w:val="000000"/>
          <w:kern w:val="0"/>
          <w:sz w:val="19"/>
          <w:szCs w:val="19"/>
        </w:rPr>
        <w:t xml:space="preserve">sno </w:t>
      </w:r>
    </w:p>
    <w:p w14:paraId="410CD1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from</w:t>
      </w:r>
      <w:r>
        <w:rPr>
          <w:rFonts w:ascii="新宋体" w:eastAsia="新宋体" w:cs="新宋体"/>
          <w:color w:val="000000"/>
          <w:kern w:val="0"/>
          <w:sz w:val="19"/>
          <w:szCs w:val="19"/>
        </w:rPr>
        <w:t xml:space="preserve"> sc2</w:t>
      </w:r>
      <w:r>
        <w:rPr>
          <w:rFonts w:ascii="新宋体" w:eastAsia="新宋体" w:cs="新宋体"/>
          <w:color w:val="808080"/>
          <w:kern w:val="0"/>
          <w:sz w:val="19"/>
          <w:szCs w:val="19"/>
        </w:rPr>
        <w:t>,</w:t>
      </w:r>
      <w:r>
        <w:rPr>
          <w:rFonts w:ascii="新宋体" w:eastAsia="新宋体" w:cs="新宋体"/>
          <w:color w:val="000000"/>
          <w:kern w:val="0"/>
          <w:sz w:val="19"/>
          <w:szCs w:val="19"/>
        </w:rPr>
        <w:t>deleted</w:t>
      </w:r>
      <w:r>
        <w:rPr>
          <w:rFonts w:ascii="新宋体" w:eastAsia="新宋体" w:cs="新宋体"/>
          <w:color w:val="808080"/>
          <w:kern w:val="0"/>
          <w:sz w:val="19"/>
          <w:szCs w:val="19"/>
        </w:rPr>
        <w:t>,</w:t>
      </w:r>
      <w:r>
        <w:rPr>
          <w:rFonts w:ascii="新宋体" w:eastAsia="新宋体" w:cs="新宋体"/>
          <w:color w:val="000000"/>
          <w:kern w:val="0"/>
          <w:sz w:val="19"/>
          <w:szCs w:val="19"/>
        </w:rPr>
        <w:t>inserted</w:t>
      </w:r>
    </w:p>
    <w:p w14:paraId="23DF5F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where</w:t>
      </w:r>
      <w:r>
        <w:rPr>
          <w:rFonts w:ascii="新宋体" w:eastAsia="新宋体" w:cs="新宋体"/>
          <w:color w:val="000000"/>
          <w:kern w:val="0"/>
          <w:sz w:val="19"/>
          <w:szCs w:val="19"/>
        </w:rPr>
        <w:t xml:space="preserve"> sc2</w:t>
      </w:r>
      <w:r>
        <w:rPr>
          <w:rFonts w:ascii="新宋体" w:eastAsia="新宋体" w:cs="新宋体"/>
          <w:color w:val="808080"/>
          <w:kern w:val="0"/>
          <w:sz w:val="19"/>
          <w:szCs w:val="19"/>
        </w:rPr>
        <w:t>.</w:t>
      </w:r>
      <w:r>
        <w:rPr>
          <w:rFonts w:ascii="新宋体" w:eastAsia="新宋体" w:cs="新宋体"/>
          <w:color w:val="000000"/>
          <w:kern w:val="0"/>
          <w:sz w:val="19"/>
          <w:szCs w:val="19"/>
        </w:rPr>
        <w:t>sno</w:t>
      </w:r>
      <w:r>
        <w:rPr>
          <w:rFonts w:ascii="新宋体" w:eastAsia="新宋体" w:cs="新宋体"/>
          <w:color w:val="808080"/>
          <w:kern w:val="0"/>
          <w:sz w:val="19"/>
          <w:szCs w:val="19"/>
        </w:rPr>
        <w:t>=</w:t>
      </w:r>
      <w:r>
        <w:rPr>
          <w:rFonts w:ascii="新宋体" w:eastAsia="新宋体" w:cs="新宋体"/>
          <w:color w:val="000000"/>
          <w:kern w:val="0"/>
          <w:sz w:val="19"/>
          <w:szCs w:val="19"/>
        </w:rPr>
        <w:t>deleted</w:t>
      </w:r>
      <w:r>
        <w:rPr>
          <w:rFonts w:ascii="新宋体" w:eastAsia="新宋体" w:cs="新宋体"/>
          <w:color w:val="808080"/>
          <w:kern w:val="0"/>
          <w:sz w:val="19"/>
          <w:szCs w:val="19"/>
        </w:rPr>
        <w:t>.</w:t>
      </w:r>
      <w:r>
        <w:rPr>
          <w:rFonts w:ascii="新宋体" w:eastAsia="新宋体" w:cs="新宋体"/>
          <w:color w:val="000000"/>
          <w:kern w:val="0"/>
          <w:sz w:val="19"/>
          <w:szCs w:val="19"/>
        </w:rPr>
        <w:t>sno</w:t>
      </w:r>
    </w:p>
    <w:p w14:paraId="4B70ACBE">
      <w:pPr>
        <w:widowControl/>
        <w:jc w:val="left"/>
        <w:rPr>
          <w:rFonts w:ascii="新宋体" w:eastAsia="新宋体" w:cs="新宋体"/>
          <w:color w:val="808080"/>
          <w:kern w:val="0"/>
          <w:sz w:val="19"/>
          <w:szCs w:val="19"/>
        </w:rPr>
      </w:pPr>
      <w:r>
        <w:rPr>
          <w:rFonts w:ascii="新宋体" w:eastAsia="新宋体" w:cs="新宋体"/>
          <w:color w:val="0000FF"/>
          <w:kern w:val="0"/>
          <w:sz w:val="19"/>
          <w:szCs w:val="19"/>
        </w:rPr>
        <w:t>end</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t>
      </w:r>
    </w:p>
    <w:p w14:paraId="3C9FC918">
      <w:pPr>
        <w:widowControl/>
        <w:jc w:val="left"/>
        <w:rPr>
          <w:rFonts w:ascii="Arial" w:hAnsi="Arial" w:cs="宋体"/>
          <w:color w:val="000000"/>
          <w:kern w:val="0"/>
          <w:sz w:val="24"/>
        </w:rPr>
      </w:pPr>
    </w:p>
    <w:p w14:paraId="58F26FEA">
      <w:pPr>
        <w:widowControl/>
        <w:jc w:val="left"/>
        <w:rPr>
          <w:rFonts w:hint="eastAsia" w:ascii="Arial" w:hAnsi="Arial" w:cs="宋体"/>
          <w:color w:val="000000"/>
          <w:kern w:val="0"/>
          <w:sz w:val="24"/>
        </w:rPr>
      </w:pPr>
      <w:r>
        <w:rPr>
          <w:rFonts w:hint="eastAsia" w:ascii="Arial" w:hAnsi="Arial" w:cs="宋体"/>
          <w:color w:val="000000"/>
          <w:kern w:val="0"/>
          <w:sz w:val="24"/>
        </w:rPr>
        <w:t>说明：deleted</w:t>
      </w:r>
      <w:r>
        <w:rPr>
          <w:rFonts w:ascii="Arial" w:hAnsi="Arial" w:cs="宋体"/>
          <w:color w:val="000000"/>
          <w:kern w:val="0"/>
          <w:sz w:val="24"/>
        </w:rPr>
        <w:t xml:space="preserve"> </w:t>
      </w:r>
      <w:r>
        <w:rPr>
          <w:rFonts w:hint="eastAsia" w:ascii="Arial" w:hAnsi="Arial" w:cs="宋体"/>
          <w:color w:val="000000"/>
          <w:kern w:val="0"/>
          <w:sz w:val="24"/>
        </w:rPr>
        <w:t>删除元组表（旧数据），inserted</w:t>
      </w:r>
      <w:r>
        <w:rPr>
          <w:rFonts w:ascii="Arial" w:hAnsi="Arial" w:cs="宋体"/>
          <w:color w:val="000000"/>
          <w:kern w:val="0"/>
          <w:sz w:val="24"/>
        </w:rPr>
        <w:t xml:space="preserve"> </w:t>
      </w:r>
      <w:r>
        <w:rPr>
          <w:rFonts w:hint="eastAsia" w:ascii="Arial" w:hAnsi="Arial" w:cs="宋体"/>
          <w:color w:val="000000"/>
          <w:kern w:val="0"/>
          <w:sz w:val="24"/>
        </w:rPr>
        <w:t>插入元组表（新数据）</w:t>
      </w:r>
    </w:p>
    <w:p w14:paraId="3B3D6EAF">
      <w:pPr>
        <w:widowControl/>
        <w:jc w:val="left"/>
        <w:rPr>
          <w:rFonts w:hint="eastAsia" w:ascii="Arial" w:hAnsi="Arial" w:cs="宋体"/>
          <w:color w:val="000000"/>
          <w:kern w:val="0"/>
          <w:sz w:val="24"/>
        </w:rPr>
      </w:pPr>
      <w:r>
        <w:drawing>
          <wp:inline distT="0" distB="0" distL="114300" distR="114300">
            <wp:extent cx="3041650" cy="2692400"/>
            <wp:effectExtent l="0" t="0" r="635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3041650" cy="2692400"/>
                    </a:xfrm>
                    <a:prstGeom prst="rect">
                      <a:avLst/>
                    </a:prstGeom>
                    <a:noFill/>
                    <a:ln>
                      <a:noFill/>
                    </a:ln>
                  </pic:spPr>
                </pic:pic>
              </a:graphicData>
            </a:graphic>
          </wp:inline>
        </w:drawing>
      </w:r>
    </w:p>
    <w:p w14:paraId="67BC47CF">
      <w:pPr>
        <w:widowControl/>
        <w:spacing w:line="300" w:lineRule="auto"/>
        <w:jc w:val="left"/>
        <w:rPr>
          <w:rFonts w:ascii="Arial" w:hAnsi="Arial" w:cs="宋体"/>
          <w:color w:val="000000"/>
          <w:kern w:val="0"/>
          <w:sz w:val="24"/>
        </w:rPr>
      </w:pPr>
      <w:r>
        <w:rPr>
          <w:rFonts w:hint="eastAsia" w:ascii="Arial" w:hAnsi="Arial" w:cs="宋体"/>
          <w:color w:val="000000"/>
          <w:kern w:val="0"/>
          <w:sz w:val="24"/>
        </w:rPr>
        <w:t>4、更新学生表student中201215121学生的学号为201215166，并用</w:t>
      </w:r>
      <w:r>
        <w:rPr>
          <w:rFonts w:ascii="Arial" w:hAnsi="Arial" w:cs="Arial"/>
          <w:color w:val="000000"/>
          <w:kern w:val="0"/>
          <w:sz w:val="24"/>
        </w:rPr>
        <w:t>select</w:t>
      </w:r>
      <w:r>
        <w:rPr>
          <w:rFonts w:hint="eastAsia" w:ascii="Arial" w:hAnsi="Arial" w:cs="宋体"/>
          <w:color w:val="000000"/>
          <w:kern w:val="0"/>
          <w:sz w:val="24"/>
        </w:rPr>
        <w:t>语句观察</w:t>
      </w:r>
      <w:r>
        <w:rPr>
          <w:rFonts w:ascii="Arial" w:hAnsi="Arial" w:cs="Arial"/>
          <w:color w:val="000000"/>
          <w:kern w:val="0"/>
          <w:sz w:val="24"/>
        </w:rPr>
        <w:t>SC2</w:t>
      </w:r>
      <w:r>
        <w:rPr>
          <w:rFonts w:hint="eastAsia" w:ascii="Arial" w:hAnsi="Arial" w:cs="宋体"/>
          <w:color w:val="000000"/>
          <w:kern w:val="0"/>
          <w:sz w:val="24"/>
        </w:rPr>
        <w:t>中的该生的学号是否自动更新了；</w:t>
      </w:r>
    </w:p>
    <w:p w14:paraId="3D1BCE4E">
      <w:pPr>
        <w:widowControl/>
        <w:spacing w:line="300" w:lineRule="auto"/>
        <w:jc w:val="left"/>
        <w:rPr>
          <w:rFonts w:ascii="Arial" w:hAnsi="Arial" w:cs="Arial"/>
          <w:color w:val="000000"/>
          <w:kern w:val="0"/>
          <w:sz w:val="24"/>
        </w:rPr>
      </w:pPr>
      <w:r>
        <w:drawing>
          <wp:inline distT="0" distB="0" distL="114300" distR="114300">
            <wp:extent cx="4857750" cy="5651500"/>
            <wp:effectExtent l="0" t="0" r="635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9"/>
                    <a:stretch>
                      <a:fillRect/>
                    </a:stretch>
                  </pic:blipFill>
                  <pic:spPr>
                    <a:xfrm>
                      <a:off x="0" y="0"/>
                      <a:ext cx="4857750" cy="5651500"/>
                    </a:xfrm>
                    <a:prstGeom prst="rect">
                      <a:avLst/>
                    </a:prstGeom>
                    <a:noFill/>
                    <a:ln>
                      <a:noFill/>
                    </a:ln>
                  </pic:spPr>
                </pic:pic>
              </a:graphicData>
            </a:graphic>
          </wp:inline>
        </w:drawing>
      </w:r>
    </w:p>
    <w:p w14:paraId="60C92245">
      <w:pPr>
        <w:widowControl/>
        <w:spacing w:line="300" w:lineRule="auto"/>
        <w:jc w:val="left"/>
        <w:rPr>
          <w:rFonts w:ascii="Arial" w:hAnsi="Arial" w:cs="宋体"/>
          <w:color w:val="000000"/>
          <w:kern w:val="0"/>
          <w:sz w:val="24"/>
        </w:rPr>
      </w:pPr>
      <w:r>
        <w:rPr>
          <w:rFonts w:hint="eastAsia" w:ascii="Arial" w:hAnsi="Arial" w:cs="Arial"/>
          <w:color w:val="000000"/>
          <w:kern w:val="0"/>
          <w:sz w:val="24"/>
        </w:rPr>
        <w:t>5、</w:t>
      </w:r>
      <w:r>
        <w:rPr>
          <w:rFonts w:hint="eastAsia" w:ascii="Arial" w:hAnsi="Arial" w:cs="宋体"/>
          <w:color w:val="000000"/>
          <w:kern w:val="0"/>
          <w:sz w:val="24"/>
        </w:rPr>
        <w:t>定义触发器</w:t>
      </w:r>
      <w:r>
        <w:rPr>
          <w:rFonts w:ascii="Arial" w:hAnsi="Arial" w:cs="Arial"/>
          <w:color w:val="000000"/>
          <w:kern w:val="0"/>
          <w:sz w:val="24"/>
        </w:rPr>
        <w:t>uc</w:t>
      </w:r>
      <w:r>
        <w:rPr>
          <w:rFonts w:hint="eastAsia" w:ascii="Arial" w:hAnsi="Arial" w:cs="宋体"/>
          <w:color w:val="000000"/>
          <w:kern w:val="0"/>
          <w:sz w:val="24"/>
        </w:rPr>
        <w:t>，其功能是当学生表</w:t>
      </w:r>
      <w:r>
        <w:rPr>
          <w:rFonts w:hint="eastAsia" w:ascii="Arial" w:hAnsi="Arial" w:cs="Arial"/>
          <w:color w:val="000000"/>
          <w:kern w:val="0"/>
          <w:sz w:val="24"/>
        </w:rPr>
        <w:t>C</w:t>
      </w:r>
      <w:r>
        <w:rPr>
          <w:rFonts w:hint="eastAsia" w:ascii="Arial" w:hAnsi="Arial" w:cs="宋体"/>
          <w:color w:val="000000"/>
          <w:kern w:val="0"/>
          <w:sz w:val="24"/>
        </w:rPr>
        <w:t>中的课程号发生变化时，自动更新选课表</w:t>
      </w:r>
      <w:r>
        <w:rPr>
          <w:rFonts w:ascii="Arial" w:hAnsi="Arial" w:cs="Arial"/>
          <w:color w:val="000000"/>
          <w:kern w:val="0"/>
          <w:sz w:val="24"/>
        </w:rPr>
        <w:t>SC2</w:t>
      </w:r>
      <w:r>
        <w:rPr>
          <w:rFonts w:hint="eastAsia" w:ascii="Arial" w:hAnsi="Arial" w:cs="宋体"/>
          <w:color w:val="000000"/>
          <w:kern w:val="0"/>
          <w:sz w:val="24"/>
        </w:rPr>
        <w:t>中的课程号；</w:t>
      </w:r>
    </w:p>
    <w:p w14:paraId="0C2B766D">
      <w:pPr>
        <w:widowControl/>
        <w:spacing w:line="300" w:lineRule="auto"/>
        <w:jc w:val="left"/>
        <w:rPr>
          <w:rFonts w:ascii="Arial" w:hAnsi="Arial" w:cs="宋体"/>
          <w:color w:val="000000"/>
          <w:kern w:val="0"/>
          <w:sz w:val="24"/>
        </w:rPr>
      </w:pPr>
      <w:r>
        <w:drawing>
          <wp:inline distT="0" distB="0" distL="114300" distR="114300">
            <wp:extent cx="2749550" cy="2514600"/>
            <wp:effectExtent l="0" t="0" r="635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2749550" cy="2514600"/>
                    </a:xfrm>
                    <a:prstGeom prst="rect">
                      <a:avLst/>
                    </a:prstGeom>
                    <a:noFill/>
                    <a:ln>
                      <a:noFill/>
                    </a:ln>
                  </pic:spPr>
                </pic:pic>
              </a:graphicData>
            </a:graphic>
          </wp:inline>
        </w:drawing>
      </w:r>
    </w:p>
    <w:p w14:paraId="5547695C">
      <w:pPr>
        <w:widowControl/>
        <w:spacing w:line="300" w:lineRule="auto"/>
        <w:jc w:val="left"/>
        <w:rPr>
          <w:rFonts w:hint="eastAsia" w:ascii="Arial" w:hAnsi="Arial" w:cs="宋体"/>
          <w:color w:val="000000"/>
          <w:kern w:val="0"/>
          <w:sz w:val="24"/>
        </w:rPr>
      </w:pPr>
      <w:r>
        <w:rPr>
          <w:rFonts w:hint="eastAsia" w:ascii="Arial" w:hAnsi="Arial" w:cs="宋体"/>
          <w:color w:val="000000"/>
          <w:kern w:val="0"/>
          <w:sz w:val="24"/>
        </w:rPr>
        <w:t>6、参照</w:t>
      </w:r>
      <w:r>
        <w:rPr>
          <w:rFonts w:hint="eastAsia" w:ascii="Arial" w:hAnsi="Arial" w:cs="Arial"/>
          <w:color w:val="000000"/>
          <w:kern w:val="0"/>
          <w:sz w:val="24"/>
        </w:rPr>
        <w:t>3</w:t>
      </w:r>
      <w:r>
        <w:rPr>
          <w:rFonts w:hint="eastAsia" w:ascii="Arial" w:hAnsi="Arial" w:cs="宋体"/>
          <w:color w:val="000000"/>
          <w:kern w:val="0"/>
          <w:sz w:val="24"/>
        </w:rPr>
        <w:t>步骤，试着写一下定义级联删除功能的触发器。</w:t>
      </w:r>
    </w:p>
    <w:p w14:paraId="737E6565">
      <w:pPr>
        <w:widowControl/>
        <w:spacing w:line="300" w:lineRule="auto"/>
        <w:jc w:val="left"/>
        <w:rPr>
          <w:rFonts w:hint="eastAsia" w:ascii="Arial" w:hAnsi="Arial" w:cs="宋体"/>
          <w:color w:val="000000"/>
          <w:kern w:val="0"/>
          <w:sz w:val="24"/>
        </w:rPr>
      </w:pPr>
      <w:r>
        <w:drawing>
          <wp:inline distT="0" distB="0" distL="114300" distR="114300">
            <wp:extent cx="3562350" cy="2076450"/>
            <wp:effectExtent l="0" t="0" r="6350" b="635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1"/>
                    <a:stretch>
                      <a:fillRect/>
                    </a:stretch>
                  </pic:blipFill>
                  <pic:spPr>
                    <a:xfrm>
                      <a:off x="0" y="0"/>
                      <a:ext cx="3562350" cy="2076450"/>
                    </a:xfrm>
                    <a:prstGeom prst="rect">
                      <a:avLst/>
                    </a:prstGeom>
                    <a:noFill/>
                    <a:ln>
                      <a:noFill/>
                    </a:ln>
                  </pic:spPr>
                </pic:pic>
              </a:graphicData>
            </a:graphic>
          </wp:inline>
        </w:drawing>
      </w:r>
    </w:p>
    <w:p w14:paraId="2FA1DF7D">
      <w:pPr>
        <w:widowControl/>
        <w:spacing w:line="300" w:lineRule="auto"/>
        <w:jc w:val="left"/>
        <w:rPr>
          <w:rFonts w:ascii="Arial" w:hAnsi="Arial" w:cs="宋体"/>
          <w:color w:val="000000"/>
          <w:kern w:val="0"/>
          <w:sz w:val="24"/>
        </w:rPr>
      </w:pPr>
    </w:p>
    <w:p w14:paraId="70079BEB">
      <w:pPr>
        <w:widowControl/>
        <w:jc w:val="left"/>
        <w:rPr>
          <w:rFonts w:ascii="新宋体" w:eastAsia="新宋体" w:cs="新宋体"/>
          <w:color w:val="808080"/>
          <w:kern w:val="0"/>
          <w:sz w:val="19"/>
          <w:szCs w:val="19"/>
        </w:rPr>
      </w:pPr>
      <w:r>
        <w:rPr>
          <w:rFonts w:ascii="新宋体" w:eastAsia="新宋体" w:cs="新宋体"/>
          <w:color w:val="0000FF"/>
          <w:kern w:val="0"/>
          <w:sz w:val="19"/>
          <w:szCs w:val="19"/>
        </w:rPr>
        <w:t xml:space="preserve"> </w:t>
      </w:r>
    </w:p>
    <w:p w14:paraId="2D40A0DF">
      <w:pPr>
        <w:keepNext w:val="0"/>
        <w:keepLines w:val="0"/>
        <w:pageBreakBefore w:val="0"/>
        <w:widowControl w:val="0"/>
        <w:kinsoku/>
        <w:wordWrap/>
        <w:overflowPunct/>
        <w:topLinePunct w:val="0"/>
        <w:bidi w:val="0"/>
        <w:spacing w:line="360" w:lineRule="auto"/>
        <w:textAlignment w:val="auto"/>
        <w:rPr>
          <w:rFonts w:ascii="宋体"/>
          <w:sz w:val="24"/>
        </w:rPr>
      </w:pPr>
      <w:r>
        <w:rPr>
          <w:rFonts w:hint="eastAsia"/>
          <w:bCs/>
          <w:sz w:val="24"/>
        </w:rPr>
        <w:t>（二）</w:t>
      </w:r>
      <w:r>
        <w:rPr>
          <w:rFonts w:ascii="宋体" w:hAnsi="宋体" w:cs="宋体"/>
          <w:sz w:val="24"/>
        </w:rPr>
        <w:t xml:space="preserve"> </w:t>
      </w:r>
      <w:r>
        <w:rPr>
          <w:rFonts w:hint="eastAsia" w:ascii="宋体" w:hAnsi="宋体" w:cs="宋体"/>
          <w:sz w:val="24"/>
        </w:rPr>
        <w:t>在教学管理</w:t>
      </w:r>
      <w:r>
        <w:rPr>
          <w:rFonts w:ascii="宋体" w:hAnsi="宋体" w:cs="宋体"/>
          <w:sz w:val="24"/>
        </w:rPr>
        <w:t>JXGL</w:t>
      </w:r>
      <w:r>
        <w:rPr>
          <w:rFonts w:hint="eastAsia" w:ascii="宋体" w:hAnsi="宋体" w:cs="宋体"/>
          <w:sz w:val="24"/>
        </w:rPr>
        <w:t>数据库中进行如下操作，写出对应的</w:t>
      </w:r>
      <w:r>
        <w:rPr>
          <w:rFonts w:ascii="宋体" w:hAnsi="宋体" w:cs="宋体"/>
          <w:sz w:val="24"/>
        </w:rPr>
        <w:t>SQL</w:t>
      </w:r>
      <w:r>
        <w:rPr>
          <w:rFonts w:hint="eastAsia" w:ascii="宋体" w:hAnsi="宋体" w:cs="宋体"/>
          <w:sz w:val="24"/>
        </w:rPr>
        <w:t>语句：</w:t>
      </w:r>
    </w:p>
    <w:p w14:paraId="23685E2F">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hAnsi="宋体" w:cs="宋体"/>
          <w:sz w:val="24"/>
        </w:rPr>
        <w:t>建立显示某系学生信息的过程。</w:t>
      </w:r>
    </w:p>
    <w:p w14:paraId="75F1FC60">
      <w:pPr>
        <w:keepNext w:val="0"/>
        <w:keepLines w:val="0"/>
        <w:pageBreakBefore w:val="0"/>
        <w:widowControl w:val="0"/>
        <w:kinsoku/>
        <w:wordWrap/>
        <w:overflowPunct/>
        <w:topLinePunct w:val="0"/>
        <w:autoSpaceDE w:val="0"/>
        <w:autoSpaceDN w:val="0"/>
        <w:bidi w:val="0"/>
        <w:adjustRightInd w:val="0"/>
        <w:spacing w:line="360" w:lineRule="auto"/>
        <w:jc w:val="left"/>
        <w:textAlignment w:val="auto"/>
        <w:rPr>
          <w:rFonts w:ascii="新宋体" w:hAnsi="Calibri" w:eastAsia="新宋体" w:cs="新宋体"/>
          <w:color w:val="000000"/>
          <w:kern w:val="0"/>
          <w:sz w:val="19"/>
          <w:szCs w:val="19"/>
          <w:highlight w:val="white"/>
        </w:rPr>
      </w:pPr>
      <w:r>
        <w:rPr>
          <w:rFonts w:ascii="新宋体" w:hAnsi="Calibri" w:eastAsia="新宋体" w:cs="新宋体"/>
          <w:color w:val="0000FF"/>
          <w:kern w:val="0"/>
          <w:sz w:val="19"/>
          <w:szCs w:val="19"/>
          <w:highlight w:val="white"/>
        </w:rPr>
        <w:t>CREATE</w:t>
      </w:r>
      <w:r>
        <w:rPr>
          <w:rFonts w:ascii="新宋体" w:hAnsi="Calibri" w:eastAsia="新宋体" w:cs="新宋体"/>
          <w:color w:val="000000"/>
          <w:kern w:val="0"/>
          <w:sz w:val="19"/>
          <w:szCs w:val="19"/>
          <w:highlight w:val="white"/>
        </w:rPr>
        <w:t xml:space="preserve"> </w:t>
      </w:r>
      <w:r>
        <w:rPr>
          <w:rFonts w:ascii="新宋体" w:hAnsi="Calibri" w:eastAsia="新宋体" w:cs="新宋体"/>
          <w:color w:val="0000FF"/>
          <w:kern w:val="0"/>
          <w:sz w:val="19"/>
          <w:szCs w:val="19"/>
          <w:highlight w:val="white"/>
        </w:rPr>
        <w:t>PROCEDURE</w:t>
      </w:r>
      <w:r>
        <w:rPr>
          <w:rFonts w:ascii="新宋体" w:hAnsi="Calibri" w:eastAsia="新宋体" w:cs="新宋体"/>
          <w:color w:val="000000"/>
          <w:kern w:val="0"/>
          <w:sz w:val="19"/>
          <w:szCs w:val="19"/>
          <w:highlight w:val="white"/>
        </w:rPr>
        <w:t xml:space="preserve"> DISPLAY </w:t>
      </w:r>
    </w:p>
    <w:p w14:paraId="5F6BDDC4">
      <w:pPr>
        <w:keepNext w:val="0"/>
        <w:keepLines w:val="0"/>
        <w:pageBreakBefore w:val="0"/>
        <w:widowControl w:val="0"/>
        <w:kinsoku/>
        <w:wordWrap/>
        <w:overflowPunct/>
        <w:topLinePunct w:val="0"/>
        <w:autoSpaceDE w:val="0"/>
        <w:autoSpaceDN w:val="0"/>
        <w:bidi w:val="0"/>
        <w:adjustRightInd w:val="0"/>
        <w:spacing w:line="360" w:lineRule="auto"/>
        <w:jc w:val="left"/>
        <w:textAlignment w:val="auto"/>
        <w:rPr>
          <w:rFonts w:ascii="新宋体" w:hAnsi="Calibri" w:eastAsia="新宋体" w:cs="新宋体"/>
          <w:color w:val="000000"/>
          <w:kern w:val="0"/>
          <w:sz w:val="19"/>
          <w:szCs w:val="19"/>
          <w:highlight w:val="white"/>
        </w:rPr>
      </w:pPr>
      <w:r>
        <w:rPr>
          <w:rFonts w:ascii="新宋体" w:hAnsi="Calibri" w:eastAsia="新宋体" w:cs="新宋体"/>
          <w:color w:val="000000"/>
          <w:kern w:val="0"/>
          <w:sz w:val="19"/>
          <w:szCs w:val="19"/>
          <w:highlight w:val="white"/>
        </w:rPr>
        <w:t xml:space="preserve">@DEPARTMENT </w:t>
      </w:r>
      <w:r>
        <w:rPr>
          <w:rFonts w:ascii="新宋体" w:hAnsi="Calibri" w:eastAsia="新宋体" w:cs="新宋体"/>
          <w:color w:val="0000FF"/>
          <w:kern w:val="0"/>
          <w:sz w:val="19"/>
          <w:szCs w:val="19"/>
          <w:highlight w:val="white"/>
        </w:rPr>
        <w:t>NVARCHAR</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40</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 xml:space="preserve"> </w:t>
      </w:r>
    </w:p>
    <w:p w14:paraId="4827A1D0">
      <w:pPr>
        <w:keepNext w:val="0"/>
        <w:keepLines w:val="0"/>
        <w:pageBreakBefore w:val="0"/>
        <w:widowControl w:val="0"/>
        <w:kinsoku/>
        <w:wordWrap/>
        <w:overflowPunct/>
        <w:topLinePunct w:val="0"/>
        <w:autoSpaceDE w:val="0"/>
        <w:autoSpaceDN w:val="0"/>
        <w:bidi w:val="0"/>
        <w:adjustRightInd w:val="0"/>
        <w:spacing w:line="360" w:lineRule="auto"/>
        <w:jc w:val="left"/>
        <w:textAlignment w:val="auto"/>
        <w:rPr>
          <w:rFonts w:ascii="新宋体" w:hAnsi="Calibri" w:eastAsia="新宋体" w:cs="新宋体"/>
          <w:color w:val="000000"/>
          <w:kern w:val="0"/>
          <w:sz w:val="19"/>
          <w:szCs w:val="19"/>
          <w:highlight w:val="white"/>
        </w:rPr>
      </w:pPr>
      <w:r>
        <w:rPr>
          <w:rFonts w:ascii="新宋体" w:hAnsi="Calibri" w:eastAsia="新宋体" w:cs="新宋体"/>
          <w:color w:val="0000FF"/>
          <w:kern w:val="0"/>
          <w:sz w:val="19"/>
          <w:szCs w:val="19"/>
          <w:highlight w:val="white"/>
        </w:rPr>
        <w:t>AS</w:t>
      </w:r>
      <w:r>
        <w:rPr>
          <w:rFonts w:ascii="新宋体" w:hAnsi="Calibri" w:eastAsia="新宋体" w:cs="新宋体"/>
          <w:color w:val="000000"/>
          <w:kern w:val="0"/>
          <w:sz w:val="19"/>
          <w:szCs w:val="19"/>
          <w:highlight w:val="white"/>
        </w:rPr>
        <w:t xml:space="preserve"> </w:t>
      </w:r>
    </w:p>
    <w:p w14:paraId="33777AD6">
      <w:pPr>
        <w:keepNext w:val="0"/>
        <w:keepLines w:val="0"/>
        <w:pageBreakBefore w:val="0"/>
        <w:widowControl w:val="0"/>
        <w:kinsoku/>
        <w:wordWrap/>
        <w:overflowPunct/>
        <w:topLinePunct w:val="0"/>
        <w:autoSpaceDE w:val="0"/>
        <w:autoSpaceDN w:val="0"/>
        <w:bidi w:val="0"/>
        <w:adjustRightInd w:val="0"/>
        <w:spacing w:line="360" w:lineRule="auto"/>
        <w:jc w:val="left"/>
        <w:textAlignment w:val="auto"/>
        <w:rPr>
          <w:rFonts w:ascii="新宋体" w:hAnsi="Calibri" w:eastAsia="新宋体" w:cs="新宋体"/>
          <w:color w:val="000000"/>
          <w:kern w:val="0"/>
          <w:sz w:val="19"/>
          <w:szCs w:val="19"/>
          <w:highlight w:val="white"/>
        </w:rPr>
      </w:pPr>
      <w:r>
        <w:rPr>
          <w:rFonts w:ascii="新宋体" w:hAnsi="Calibri" w:eastAsia="新宋体" w:cs="新宋体"/>
          <w:color w:val="0000FF"/>
          <w:kern w:val="0"/>
          <w:sz w:val="19"/>
          <w:szCs w:val="19"/>
          <w:highlight w:val="white"/>
        </w:rPr>
        <w:t>BEGIN</w:t>
      </w:r>
    </w:p>
    <w:p w14:paraId="09B02828">
      <w:pPr>
        <w:keepNext w:val="0"/>
        <w:keepLines w:val="0"/>
        <w:pageBreakBefore w:val="0"/>
        <w:widowControl w:val="0"/>
        <w:kinsoku/>
        <w:wordWrap/>
        <w:overflowPunct/>
        <w:topLinePunct w:val="0"/>
        <w:autoSpaceDE w:val="0"/>
        <w:autoSpaceDN w:val="0"/>
        <w:bidi w:val="0"/>
        <w:adjustRightInd w:val="0"/>
        <w:spacing w:line="360" w:lineRule="auto"/>
        <w:jc w:val="left"/>
        <w:textAlignment w:val="auto"/>
        <w:rPr>
          <w:rFonts w:ascii="新宋体" w:hAnsi="Calibri" w:eastAsia="新宋体" w:cs="新宋体"/>
          <w:color w:val="000000"/>
          <w:kern w:val="0"/>
          <w:sz w:val="19"/>
          <w:szCs w:val="19"/>
          <w:highlight w:val="white"/>
        </w:rPr>
      </w:pPr>
      <w:r>
        <w:rPr>
          <w:rFonts w:ascii="新宋体" w:hAnsi="Calibri" w:eastAsia="新宋体" w:cs="新宋体"/>
          <w:color w:val="000000"/>
          <w:kern w:val="0"/>
          <w:sz w:val="19"/>
          <w:szCs w:val="19"/>
          <w:highlight w:val="white"/>
        </w:rPr>
        <w:tab/>
      </w:r>
      <w:r>
        <w:rPr>
          <w:rFonts w:ascii="新宋体" w:hAnsi="Calibri" w:eastAsia="新宋体" w:cs="新宋体"/>
          <w:color w:val="000000"/>
          <w:kern w:val="0"/>
          <w:sz w:val="19"/>
          <w:szCs w:val="19"/>
          <w:highlight w:val="white"/>
        </w:rPr>
        <w:t xml:space="preserve"> </w:t>
      </w:r>
      <w:r>
        <w:rPr>
          <w:rFonts w:ascii="新宋体" w:hAnsi="Calibri" w:eastAsia="新宋体" w:cs="新宋体"/>
          <w:color w:val="0000FF"/>
          <w:kern w:val="0"/>
          <w:sz w:val="19"/>
          <w:szCs w:val="19"/>
          <w:highlight w:val="white"/>
        </w:rPr>
        <w:t>SELECT</w:t>
      </w:r>
      <w:r>
        <w:rPr>
          <w:rFonts w:ascii="新宋体" w:hAnsi="Calibri" w:eastAsia="新宋体" w:cs="新宋体"/>
          <w:color w:val="000000"/>
          <w:kern w:val="0"/>
          <w:sz w:val="19"/>
          <w:szCs w:val="19"/>
          <w:highlight w:val="white"/>
        </w:rPr>
        <w:t xml:space="preserve"> </w:t>
      </w:r>
      <w:r>
        <w:rPr>
          <w:rFonts w:ascii="新宋体" w:hAnsi="Calibri" w:eastAsia="新宋体" w:cs="新宋体"/>
          <w:color w:val="808080"/>
          <w:kern w:val="0"/>
          <w:sz w:val="19"/>
          <w:szCs w:val="19"/>
          <w:highlight w:val="white"/>
        </w:rPr>
        <w:t>*</w:t>
      </w:r>
    </w:p>
    <w:p w14:paraId="460133CA">
      <w:pPr>
        <w:keepNext w:val="0"/>
        <w:keepLines w:val="0"/>
        <w:pageBreakBefore w:val="0"/>
        <w:widowControl w:val="0"/>
        <w:kinsoku/>
        <w:wordWrap/>
        <w:overflowPunct/>
        <w:topLinePunct w:val="0"/>
        <w:autoSpaceDE w:val="0"/>
        <w:autoSpaceDN w:val="0"/>
        <w:bidi w:val="0"/>
        <w:adjustRightInd w:val="0"/>
        <w:spacing w:line="360" w:lineRule="auto"/>
        <w:jc w:val="left"/>
        <w:textAlignment w:val="auto"/>
        <w:rPr>
          <w:rFonts w:ascii="新宋体" w:hAnsi="Calibri" w:eastAsia="新宋体" w:cs="新宋体"/>
          <w:color w:val="000000"/>
          <w:kern w:val="0"/>
          <w:sz w:val="19"/>
          <w:szCs w:val="19"/>
          <w:highlight w:val="white"/>
        </w:rPr>
      </w:pPr>
      <w:r>
        <w:rPr>
          <w:rFonts w:ascii="新宋体" w:hAnsi="Calibri" w:eastAsia="新宋体" w:cs="新宋体"/>
          <w:color w:val="000000"/>
          <w:kern w:val="0"/>
          <w:sz w:val="19"/>
          <w:szCs w:val="19"/>
          <w:highlight w:val="white"/>
        </w:rPr>
        <w:tab/>
      </w:r>
      <w:r>
        <w:rPr>
          <w:rFonts w:ascii="新宋体" w:hAnsi="Calibri" w:eastAsia="新宋体" w:cs="新宋体"/>
          <w:color w:val="000000"/>
          <w:kern w:val="0"/>
          <w:sz w:val="19"/>
          <w:szCs w:val="19"/>
          <w:highlight w:val="white"/>
        </w:rPr>
        <w:t xml:space="preserve"> </w:t>
      </w:r>
      <w:r>
        <w:rPr>
          <w:rFonts w:ascii="新宋体" w:hAnsi="Calibri" w:eastAsia="新宋体" w:cs="新宋体"/>
          <w:color w:val="0000FF"/>
          <w:kern w:val="0"/>
          <w:sz w:val="19"/>
          <w:szCs w:val="19"/>
          <w:highlight w:val="white"/>
        </w:rPr>
        <w:t>FROM</w:t>
      </w:r>
      <w:r>
        <w:rPr>
          <w:rFonts w:ascii="新宋体" w:hAnsi="Calibri" w:eastAsia="新宋体" w:cs="新宋体"/>
          <w:color w:val="000000"/>
          <w:kern w:val="0"/>
          <w:sz w:val="19"/>
          <w:szCs w:val="19"/>
          <w:highlight w:val="white"/>
        </w:rPr>
        <w:t xml:space="preserve"> STUDENT </w:t>
      </w:r>
    </w:p>
    <w:p w14:paraId="372C9B22">
      <w:pPr>
        <w:keepNext w:val="0"/>
        <w:keepLines w:val="0"/>
        <w:pageBreakBefore w:val="0"/>
        <w:widowControl w:val="0"/>
        <w:kinsoku/>
        <w:wordWrap/>
        <w:overflowPunct/>
        <w:topLinePunct w:val="0"/>
        <w:autoSpaceDE w:val="0"/>
        <w:autoSpaceDN w:val="0"/>
        <w:bidi w:val="0"/>
        <w:adjustRightInd w:val="0"/>
        <w:spacing w:line="360" w:lineRule="auto"/>
        <w:jc w:val="left"/>
        <w:textAlignment w:val="auto"/>
        <w:rPr>
          <w:rFonts w:ascii="新宋体" w:hAnsi="Calibri" w:eastAsia="新宋体" w:cs="新宋体"/>
          <w:color w:val="000000"/>
          <w:kern w:val="0"/>
          <w:sz w:val="19"/>
          <w:szCs w:val="19"/>
          <w:highlight w:val="white"/>
        </w:rPr>
      </w:pPr>
      <w:r>
        <w:rPr>
          <w:rFonts w:ascii="新宋体" w:hAnsi="Calibri" w:eastAsia="新宋体" w:cs="新宋体"/>
          <w:color w:val="000000"/>
          <w:kern w:val="0"/>
          <w:sz w:val="19"/>
          <w:szCs w:val="19"/>
          <w:highlight w:val="white"/>
        </w:rPr>
        <w:tab/>
      </w:r>
      <w:r>
        <w:rPr>
          <w:rFonts w:ascii="新宋体" w:hAnsi="Calibri" w:eastAsia="新宋体" w:cs="新宋体"/>
          <w:color w:val="000000"/>
          <w:kern w:val="0"/>
          <w:sz w:val="19"/>
          <w:szCs w:val="19"/>
          <w:highlight w:val="white"/>
        </w:rPr>
        <w:t xml:space="preserve"> </w:t>
      </w:r>
      <w:r>
        <w:rPr>
          <w:rFonts w:ascii="新宋体" w:hAnsi="Calibri" w:eastAsia="新宋体" w:cs="新宋体"/>
          <w:color w:val="0000FF"/>
          <w:kern w:val="0"/>
          <w:sz w:val="19"/>
          <w:szCs w:val="19"/>
          <w:highlight w:val="white"/>
        </w:rPr>
        <w:t>WHERE</w:t>
      </w:r>
      <w:r>
        <w:rPr>
          <w:rFonts w:ascii="新宋体" w:hAnsi="Calibri" w:eastAsia="新宋体" w:cs="新宋体"/>
          <w:color w:val="000000"/>
          <w:kern w:val="0"/>
          <w:sz w:val="19"/>
          <w:szCs w:val="19"/>
          <w:highlight w:val="white"/>
        </w:rPr>
        <w:t xml:space="preserve"> SDEPT</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@DEPARTMENT</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 xml:space="preserve"> </w:t>
      </w:r>
    </w:p>
    <w:p w14:paraId="45483D85">
      <w:pPr>
        <w:keepNext w:val="0"/>
        <w:keepLines w:val="0"/>
        <w:pageBreakBefore w:val="0"/>
        <w:widowControl w:val="0"/>
        <w:tabs>
          <w:tab w:val="left" w:pos="0"/>
          <w:tab w:val="left" w:pos="955"/>
        </w:tabs>
        <w:kinsoku/>
        <w:wordWrap/>
        <w:overflowPunct/>
        <w:topLinePunct w:val="0"/>
        <w:autoSpaceDE/>
        <w:autoSpaceDN/>
        <w:bidi w:val="0"/>
        <w:adjustRightInd/>
        <w:snapToGrid/>
        <w:spacing w:line="360" w:lineRule="auto"/>
        <w:textAlignment w:val="auto"/>
        <w:rPr>
          <w:rFonts w:ascii="新宋体" w:hAnsi="Calibri" w:eastAsia="新宋体" w:cs="新宋体"/>
          <w:color w:val="0000FF"/>
          <w:kern w:val="0"/>
          <w:sz w:val="19"/>
          <w:szCs w:val="19"/>
          <w:highlight w:val="white"/>
        </w:rPr>
      </w:pPr>
      <w:r>
        <w:rPr>
          <w:rFonts w:ascii="新宋体" w:hAnsi="Calibri" w:eastAsia="新宋体" w:cs="新宋体"/>
          <w:color w:val="0000FF"/>
          <w:kern w:val="0"/>
          <w:sz w:val="19"/>
          <w:szCs w:val="19"/>
          <w:highlight w:val="white"/>
        </w:rPr>
        <w:t>END</w:t>
      </w:r>
    </w:p>
    <w:p w14:paraId="5D0B3948">
      <w:pPr>
        <w:keepNext w:val="0"/>
        <w:keepLines w:val="0"/>
        <w:pageBreakBefore w:val="0"/>
        <w:widowControl w:val="0"/>
        <w:tabs>
          <w:tab w:val="left" w:pos="0"/>
          <w:tab w:val="left" w:pos="955"/>
        </w:tabs>
        <w:kinsoku/>
        <w:wordWrap/>
        <w:overflowPunct/>
        <w:topLinePunct w:val="0"/>
        <w:bidi w:val="0"/>
        <w:spacing w:line="360" w:lineRule="auto"/>
        <w:textAlignment w:val="auto"/>
        <w:rPr>
          <w:rFonts w:ascii="新宋体" w:hAnsi="Calibri" w:eastAsia="新宋体" w:cs="新宋体"/>
          <w:color w:val="0000FF"/>
          <w:kern w:val="0"/>
          <w:sz w:val="19"/>
          <w:szCs w:val="19"/>
          <w:highlight w:val="white"/>
        </w:rPr>
      </w:pPr>
      <w:r>
        <w:drawing>
          <wp:inline distT="0" distB="0" distL="114300" distR="114300">
            <wp:extent cx="4514850" cy="1822450"/>
            <wp:effectExtent l="0" t="0" r="6350" b="635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2"/>
                    <a:stretch>
                      <a:fillRect/>
                    </a:stretch>
                  </pic:blipFill>
                  <pic:spPr>
                    <a:xfrm>
                      <a:off x="0" y="0"/>
                      <a:ext cx="4514850" cy="1822450"/>
                    </a:xfrm>
                    <a:prstGeom prst="rect">
                      <a:avLst/>
                    </a:prstGeom>
                    <a:noFill/>
                    <a:ln>
                      <a:noFill/>
                    </a:ln>
                  </pic:spPr>
                </pic:pic>
              </a:graphicData>
            </a:graphic>
          </wp:inline>
        </w:drawing>
      </w:r>
    </w:p>
    <w:p w14:paraId="7F6CECCE">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cs="宋体"/>
          <w:sz w:val="24"/>
        </w:rPr>
        <w:t>显示cs系学生信息</w:t>
      </w:r>
    </w:p>
    <w:p w14:paraId="094C6FA0">
      <w:pPr>
        <w:keepNext w:val="0"/>
        <w:keepLines w:val="0"/>
        <w:pageBreakBefore w:val="0"/>
        <w:widowControl w:val="0"/>
        <w:tabs>
          <w:tab w:val="left" w:pos="0"/>
          <w:tab w:val="left" w:pos="955"/>
        </w:tabs>
        <w:kinsoku/>
        <w:wordWrap/>
        <w:overflowPunct/>
        <w:topLinePunct w:val="0"/>
        <w:bidi w:val="0"/>
        <w:spacing w:line="360" w:lineRule="auto"/>
        <w:textAlignment w:val="auto"/>
        <w:rPr>
          <w:rFonts w:ascii="宋体"/>
          <w:sz w:val="24"/>
        </w:rPr>
      </w:pPr>
      <w:r>
        <w:rPr>
          <w:rFonts w:ascii="新宋体" w:hAnsi="Calibri" w:eastAsia="新宋体" w:cs="新宋体"/>
          <w:color w:val="0000FF"/>
          <w:kern w:val="0"/>
          <w:sz w:val="19"/>
          <w:szCs w:val="19"/>
          <w:highlight w:val="white"/>
        </w:rPr>
        <w:t>EXECUTE</w:t>
      </w:r>
      <w:r>
        <w:rPr>
          <w:rFonts w:ascii="新宋体" w:hAnsi="Calibri" w:eastAsia="新宋体" w:cs="新宋体"/>
          <w:color w:val="000000"/>
          <w:kern w:val="0"/>
          <w:sz w:val="19"/>
          <w:szCs w:val="19"/>
          <w:highlight w:val="white"/>
        </w:rPr>
        <w:t xml:space="preserve"> DISPLAY</w:t>
      </w:r>
      <w:r>
        <w:rPr>
          <w:rFonts w:ascii="新宋体" w:hAnsi="Calibri" w:eastAsia="新宋体" w:cs="新宋体"/>
          <w:color w:val="0000FF"/>
          <w:kern w:val="0"/>
          <w:sz w:val="19"/>
          <w:szCs w:val="19"/>
          <w:highlight w:val="white"/>
        </w:rPr>
        <w:t xml:space="preserve"> </w:t>
      </w:r>
      <w:r>
        <w:rPr>
          <w:rFonts w:hint="eastAsia" w:ascii="新宋体" w:hAnsi="Calibri" w:eastAsia="新宋体" w:cs="新宋体"/>
          <w:color w:val="0000FF"/>
          <w:kern w:val="0"/>
          <w:sz w:val="19"/>
          <w:szCs w:val="19"/>
          <w:highlight w:val="white"/>
        </w:rPr>
        <w:t>‘</w:t>
      </w:r>
      <w:r>
        <w:rPr>
          <w:rFonts w:ascii="新宋体" w:hAnsi="Calibri" w:eastAsia="新宋体" w:cs="新宋体"/>
          <w:color w:val="000000"/>
          <w:kern w:val="0"/>
          <w:sz w:val="19"/>
          <w:szCs w:val="19"/>
          <w:highlight w:val="white"/>
        </w:rPr>
        <w:t>cs</w:t>
      </w:r>
      <w:r>
        <w:rPr>
          <w:rFonts w:hint="eastAsia" w:ascii="新宋体" w:hAnsi="Calibri" w:eastAsia="新宋体" w:cs="新宋体"/>
          <w:color w:val="0000FF"/>
          <w:kern w:val="0"/>
          <w:sz w:val="19"/>
          <w:szCs w:val="19"/>
          <w:highlight w:val="white"/>
        </w:rPr>
        <w:t>’</w:t>
      </w:r>
    </w:p>
    <w:p w14:paraId="75DB7CF3">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cs="宋体"/>
          <w:sz w:val="24"/>
        </w:rPr>
        <w:t>显示is系学生信息</w:t>
      </w:r>
    </w:p>
    <w:p w14:paraId="687B8C31">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cs="宋体"/>
          <w:sz w:val="24"/>
        </w:rPr>
        <w:t>显示ma系学生信息</w:t>
      </w:r>
    </w:p>
    <w:p w14:paraId="6893A465">
      <w:pPr>
        <w:keepNext w:val="0"/>
        <w:keepLines w:val="0"/>
        <w:pageBreakBefore w:val="0"/>
        <w:widowControl w:val="0"/>
        <w:numPr>
          <w:numId w:val="0"/>
        </w:numPr>
        <w:tabs>
          <w:tab w:val="left" w:pos="0"/>
        </w:tabs>
        <w:kinsoku/>
        <w:wordWrap/>
        <w:overflowPunct/>
        <w:topLinePunct w:val="0"/>
        <w:bidi w:val="0"/>
        <w:spacing w:line="360" w:lineRule="auto"/>
        <w:jc w:val="both"/>
        <w:textAlignment w:val="auto"/>
        <w:rPr>
          <w:rFonts w:ascii="宋体"/>
          <w:sz w:val="24"/>
        </w:rPr>
      </w:pPr>
      <w:r>
        <w:drawing>
          <wp:inline distT="0" distB="0" distL="114300" distR="114300">
            <wp:extent cx="2603500" cy="768350"/>
            <wp:effectExtent l="0" t="0" r="0" b="635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3"/>
                    <a:stretch>
                      <a:fillRect/>
                    </a:stretch>
                  </pic:blipFill>
                  <pic:spPr>
                    <a:xfrm>
                      <a:off x="0" y="0"/>
                      <a:ext cx="2603500" cy="768350"/>
                    </a:xfrm>
                    <a:prstGeom prst="rect">
                      <a:avLst/>
                    </a:prstGeom>
                    <a:noFill/>
                    <a:ln>
                      <a:noFill/>
                    </a:ln>
                  </pic:spPr>
                </pic:pic>
              </a:graphicData>
            </a:graphic>
          </wp:inline>
        </w:drawing>
      </w:r>
    </w:p>
    <w:p w14:paraId="66BE2026">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cs="宋体"/>
          <w:sz w:val="24"/>
        </w:rPr>
        <w:t>创建一个计算两个整数加减乘除的函数</w:t>
      </w:r>
    </w:p>
    <w:p w14:paraId="26E42CB2">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CREATE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FUNCTION</w:t>
      </w:r>
      <w:r>
        <w:rPr>
          <w:rFonts w:ascii="新宋体" w:eastAsia="新宋体" w:cs="新宋体"/>
          <w:color w:val="000000"/>
          <w:kern w:val="0"/>
          <w:sz w:val="19"/>
          <w:szCs w:val="19"/>
          <w:highlight w:val="white"/>
        </w:rPr>
        <w:t xml:space="preserve"> computer</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 xml:space="preserve">@x </w:t>
      </w:r>
      <w:r>
        <w:rPr>
          <w:rFonts w:ascii="新宋体" w:eastAsia="新宋体" w:cs="新宋体"/>
          <w:color w:val="0000FF"/>
          <w:kern w:val="0"/>
          <w:sz w:val="19"/>
          <w:szCs w:val="19"/>
          <w:highlight w:val="white"/>
        </w:rPr>
        <w:t>int</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 xml:space="preserve">@y </w:t>
      </w:r>
      <w:r>
        <w:rPr>
          <w:rFonts w:ascii="新宋体" w:eastAsia="新宋体" w:cs="新宋体"/>
          <w:color w:val="0000FF"/>
          <w:kern w:val="0"/>
          <w:sz w:val="19"/>
          <w:szCs w:val="19"/>
          <w:highlight w:val="white"/>
        </w:rPr>
        <w:t>int</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 xml:space="preserve">@c </w:t>
      </w:r>
      <w:r>
        <w:rPr>
          <w:rFonts w:ascii="新宋体" w:eastAsia="新宋体" w:cs="新宋体"/>
          <w:color w:val="0000FF"/>
          <w:kern w:val="0"/>
          <w:sz w:val="19"/>
          <w:szCs w:val="19"/>
          <w:highlight w:val="white"/>
        </w:rPr>
        <w:t>nchar</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1</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 xml:space="preserve"> </w:t>
      </w:r>
    </w:p>
    <w:p w14:paraId="1A9368CE">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RETURNS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p>
    <w:p w14:paraId="24286CE5">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AS</w:t>
      </w:r>
      <w:r>
        <w:rPr>
          <w:rFonts w:ascii="新宋体" w:eastAsia="新宋体" w:cs="新宋体"/>
          <w:color w:val="000000"/>
          <w:kern w:val="0"/>
          <w:sz w:val="19"/>
          <w:szCs w:val="19"/>
          <w:highlight w:val="white"/>
        </w:rPr>
        <w:t xml:space="preserve">  </w:t>
      </w:r>
    </w:p>
    <w:p w14:paraId="3DE660A9">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BEGIN</w:t>
      </w:r>
      <w:r>
        <w:rPr>
          <w:rFonts w:ascii="新宋体" w:eastAsia="新宋体" w:cs="新宋体"/>
          <w:color w:val="000000"/>
          <w:kern w:val="0"/>
          <w:sz w:val="19"/>
          <w:szCs w:val="19"/>
          <w:highlight w:val="white"/>
        </w:rPr>
        <w:t xml:space="preserve"> </w:t>
      </w:r>
    </w:p>
    <w:p w14:paraId="4A171A92">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declare</w:t>
      </w:r>
      <w:r>
        <w:rPr>
          <w:rFonts w:ascii="新宋体" w:eastAsia="新宋体" w:cs="新宋体"/>
          <w:color w:val="000000"/>
          <w:kern w:val="0"/>
          <w:sz w:val="19"/>
          <w:szCs w:val="19"/>
          <w:highlight w:val="white"/>
        </w:rPr>
        <w:t xml:space="preserve"> @out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p>
    <w:p w14:paraId="73633172">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@c</w:t>
      </w:r>
      <w:r>
        <w:rPr>
          <w:rFonts w:ascii="新宋体" w:eastAsia="新宋体" w:cs="新宋体"/>
          <w:color w:val="808080"/>
          <w:kern w:val="0"/>
          <w:sz w:val="19"/>
          <w:szCs w:val="19"/>
          <w:highlight w:val="white"/>
        </w:rPr>
        <w:t>=</w:t>
      </w:r>
      <w:r>
        <w:rPr>
          <w:rFonts w:ascii="新宋体" w:eastAsia="新宋体" w:cs="新宋体"/>
          <w:color w:val="FF000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select</w:t>
      </w:r>
      <w:r>
        <w:rPr>
          <w:rFonts w:ascii="新宋体" w:eastAsia="新宋体" w:cs="新宋体"/>
          <w:color w:val="000000"/>
          <w:kern w:val="0"/>
          <w:sz w:val="19"/>
          <w:szCs w:val="19"/>
          <w:highlight w:val="white"/>
        </w:rPr>
        <w:t xml:space="preserve"> @out</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@x</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@y</w:t>
      </w:r>
    </w:p>
    <w:p w14:paraId="3F6CDD86">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@c</w:t>
      </w:r>
      <w:r>
        <w:rPr>
          <w:rFonts w:ascii="新宋体" w:eastAsia="新宋体" w:cs="新宋体"/>
          <w:color w:val="808080"/>
          <w:kern w:val="0"/>
          <w:sz w:val="19"/>
          <w:szCs w:val="19"/>
          <w:highlight w:val="white"/>
        </w:rPr>
        <w:t>=</w:t>
      </w:r>
      <w:r>
        <w:rPr>
          <w:rFonts w:ascii="新宋体" w:eastAsia="新宋体" w:cs="新宋体"/>
          <w:color w:val="FF0000"/>
          <w:kern w:val="0"/>
          <w:sz w:val="19"/>
          <w:szCs w:val="19"/>
          <w:highlight w:val="white"/>
        </w:rPr>
        <w:t>'-'</w:t>
      </w:r>
      <w:r>
        <w:rPr>
          <w:rFonts w:ascii="新宋体" w:eastAsia="新宋体" w:cs="新宋体"/>
          <w:color w:val="0000FF"/>
          <w:kern w:val="0"/>
          <w:sz w:val="19"/>
          <w:szCs w:val="19"/>
          <w:highlight w:val="white"/>
        </w:rPr>
        <w:t>select</w:t>
      </w:r>
      <w:r>
        <w:rPr>
          <w:rFonts w:ascii="新宋体" w:eastAsia="新宋体" w:cs="新宋体"/>
          <w:color w:val="000000"/>
          <w:kern w:val="0"/>
          <w:sz w:val="19"/>
          <w:szCs w:val="19"/>
          <w:highlight w:val="white"/>
        </w:rPr>
        <w:t xml:space="preserve"> @out</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@x</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@y</w:t>
      </w:r>
    </w:p>
    <w:p w14:paraId="4E7B21F0">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@c</w:t>
      </w:r>
      <w:r>
        <w:rPr>
          <w:rFonts w:ascii="新宋体" w:eastAsia="新宋体" w:cs="新宋体"/>
          <w:color w:val="808080"/>
          <w:kern w:val="0"/>
          <w:sz w:val="19"/>
          <w:szCs w:val="19"/>
          <w:highlight w:val="white"/>
        </w:rPr>
        <w:t>=</w:t>
      </w:r>
      <w:r>
        <w:rPr>
          <w:rFonts w:ascii="新宋体" w:eastAsia="新宋体" w:cs="新宋体"/>
          <w:color w:val="FF000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select</w:t>
      </w:r>
      <w:r>
        <w:rPr>
          <w:rFonts w:ascii="新宋体" w:eastAsia="新宋体" w:cs="新宋体"/>
          <w:color w:val="000000"/>
          <w:kern w:val="0"/>
          <w:sz w:val="19"/>
          <w:szCs w:val="19"/>
          <w:highlight w:val="white"/>
        </w:rPr>
        <w:t xml:space="preserve">  @out</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@x</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@y</w:t>
      </w:r>
    </w:p>
    <w:p w14:paraId="64D1E03B">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@c</w:t>
      </w:r>
      <w:r>
        <w:rPr>
          <w:rFonts w:ascii="新宋体" w:eastAsia="新宋体" w:cs="新宋体"/>
          <w:color w:val="808080"/>
          <w:kern w:val="0"/>
          <w:sz w:val="19"/>
          <w:szCs w:val="19"/>
          <w:highlight w:val="white"/>
        </w:rPr>
        <w:t>=</w:t>
      </w:r>
      <w:r>
        <w:rPr>
          <w:rFonts w:ascii="新宋体" w:eastAsia="新宋体" w:cs="新宋体"/>
          <w:color w:val="FF0000"/>
          <w:kern w:val="0"/>
          <w:sz w:val="19"/>
          <w:szCs w:val="19"/>
          <w:highlight w:val="white"/>
        </w:rPr>
        <w:t>'/'</w:t>
      </w:r>
      <w:r>
        <w:rPr>
          <w:rFonts w:ascii="新宋体" w:eastAsia="新宋体" w:cs="新宋体"/>
          <w:color w:val="0000FF"/>
          <w:kern w:val="0"/>
          <w:sz w:val="19"/>
          <w:szCs w:val="19"/>
          <w:highlight w:val="white"/>
        </w:rPr>
        <w:t>select</w:t>
      </w:r>
      <w:r>
        <w:rPr>
          <w:rFonts w:ascii="新宋体" w:eastAsia="新宋体" w:cs="新宋体"/>
          <w:color w:val="000000"/>
          <w:kern w:val="0"/>
          <w:sz w:val="19"/>
          <w:szCs w:val="19"/>
          <w:highlight w:val="white"/>
        </w:rPr>
        <w:t xml:space="preserve"> @out</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@x</w:t>
      </w:r>
      <w:r>
        <w:rPr>
          <w:rFonts w:ascii="新宋体" w:eastAsia="新宋体" w:cs="新宋体"/>
          <w:color w:val="808080"/>
          <w:kern w:val="0"/>
          <w:sz w:val="19"/>
          <w:szCs w:val="19"/>
          <w:highlight w:val="white"/>
        </w:rPr>
        <w:t>/</w:t>
      </w:r>
      <w:r>
        <w:rPr>
          <w:rFonts w:ascii="新宋体" w:eastAsia="新宋体" w:cs="新宋体"/>
          <w:color w:val="000000"/>
          <w:kern w:val="0"/>
          <w:sz w:val="19"/>
          <w:szCs w:val="19"/>
          <w:highlight w:val="white"/>
        </w:rPr>
        <w:t>@y</w:t>
      </w:r>
    </w:p>
    <w:p w14:paraId="629434C9">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select</w:t>
      </w:r>
      <w:r>
        <w:rPr>
          <w:rFonts w:ascii="新宋体" w:eastAsia="新宋体" w:cs="新宋体"/>
          <w:color w:val="000000"/>
          <w:kern w:val="0"/>
          <w:sz w:val="19"/>
          <w:szCs w:val="19"/>
          <w:highlight w:val="white"/>
        </w:rPr>
        <w:t xml:space="preserve"> @out</w:t>
      </w:r>
      <w:r>
        <w:rPr>
          <w:rFonts w:ascii="新宋体" w:eastAsia="新宋体" w:cs="新宋体"/>
          <w:color w:val="808080"/>
          <w:kern w:val="0"/>
          <w:sz w:val="19"/>
          <w:szCs w:val="19"/>
          <w:highlight w:val="white"/>
        </w:rPr>
        <w:t>=null;</w:t>
      </w:r>
    </w:p>
    <w:p w14:paraId="6AB9FECC">
      <w:pPr>
        <w:keepNext w:val="0"/>
        <w:keepLines w:val="0"/>
        <w:pageBreakBefore w:val="0"/>
        <w:widowControl w:val="0"/>
        <w:kinsoku/>
        <w:wordWrap/>
        <w:overflowPunct/>
        <w:topLinePunct w:val="0"/>
        <w:autoSpaceDE w:val="0"/>
        <w:autoSpaceDN w:val="0"/>
        <w:bidi w:val="0"/>
        <w:adjustRightInd w:val="0"/>
        <w:spacing w:line="360" w:lineRule="auto"/>
        <w:ind w:left="510"/>
        <w:jc w:val="left"/>
        <w:textAlignment w:val="auto"/>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 xml:space="preserve"> @out</w:t>
      </w:r>
      <w:r>
        <w:rPr>
          <w:rFonts w:ascii="新宋体" w:eastAsia="新宋体" w:cs="新宋体"/>
          <w:color w:val="808080"/>
          <w:kern w:val="0"/>
          <w:sz w:val="19"/>
          <w:szCs w:val="19"/>
          <w:highlight w:val="white"/>
        </w:rPr>
        <w:t>;</w:t>
      </w:r>
    </w:p>
    <w:p w14:paraId="7C70DB01">
      <w:pPr>
        <w:keepNext w:val="0"/>
        <w:keepLines w:val="0"/>
        <w:pageBreakBefore w:val="0"/>
        <w:widowControl w:val="0"/>
        <w:tabs>
          <w:tab w:val="left" w:pos="0"/>
        </w:tabs>
        <w:kinsoku/>
        <w:wordWrap/>
        <w:overflowPunct/>
        <w:topLinePunct w:val="0"/>
        <w:bidi w:val="0"/>
        <w:spacing w:line="360" w:lineRule="auto"/>
        <w:ind w:left="510"/>
        <w:textAlignment w:val="auto"/>
        <w:rPr>
          <w:rFonts w:ascii="宋体"/>
          <w:sz w:val="24"/>
        </w:rPr>
      </w:pPr>
      <w:r>
        <w:rPr>
          <w:rFonts w:ascii="新宋体" w:eastAsia="新宋体" w:cs="新宋体"/>
          <w:color w:val="0000FF"/>
          <w:kern w:val="0"/>
          <w:sz w:val="19"/>
          <w:szCs w:val="19"/>
          <w:highlight w:val="white"/>
        </w:rPr>
        <w:t>END</w:t>
      </w:r>
    </w:p>
    <w:p w14:paraId="108EC215">
      <w:pPr>
        <w:keepNext w:val="0"/>
        <w:keepLines w:val="0"/>
        <w:pageBreakBefore w:val="0"/>
        <w:widowControl w:val="0"/>
        <w:tabs>
          <w:tab w:val="left" w:pos="0"/>
          <w:tab w:val="left" w:pos="955"/>
        </w:tabs>
        <w:kinsoku/>
        <w:wordWrap/>
        <w:overflowPunct/>
        <w:topLinePunct w:val="0"/>
        <w:bidi w:val="0"/>
        <w:spacing w:line="360" w:lineRule="auto"/>
        <w:textAlignment w:val="auto"/>
        <w:rPr>
          <w:rFonts w:ascii="宋体"/>
          <w:sz w:val="24"/>
        </w:rPr>
      </w:pPr>
      <w:r>
        <w:drawing>
          <wp:inline distT="0" distB="0" distL="114300" distR="114300">
            <wp:extent cx="4584700" cy="3384550"/>
            <wp:effectExtent l="0" t="0" r="0" b="635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4"/>
                    <a:stretch>
                      <a:fillRect/>
                    </a:stretch>
                  </pic:blipFill>
                  <pic:spPr>
                    <a:xfrm>
                      <a:off x="0" y="0"/>
                      <a:ext cx="4584700" cy="3384550"/>
                    </a:xfrm>
                    <a:prstGeom prst="rect">
                      <a:avLst/>
                    </a:prstGeom>
                    <a:noFill/>
                    <a:ln>
                      <a:noFill/>
                    </a:ln>
                  </pic:spPr>
                </pic:pic>
              </a:graphicData>
            </a:graphic>
          </wp:inline>
        </w:drawing>
      </w:r>
    </w:p>
    <w:p w14:paraId="4FB857E6">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cs="宋体"/>
          <w:sz w:val="24"/>
        </w:rPr>
        <w:t>求7+15</w:t>
      </w:r>
    </w:p>
    <w:p w14:paraId="1CA83514">
      <w:pPr>
        <w:keepNext w:val="0"/>
        <w:keepLines w:val="0"/>
        <w:pageBreakBefore w:val="0"/>
        <w:widowControl w:val="0"/>
        <w:tabs>
          <w:tab w:val="left" w:pos="0"/>
          <w:tab w:val="left" w:pos="955"/>
        </w:tabs>
        <w:kinsoku/>
        <w:wordWrap/>
        <w:overflowPunct/>
        <w:topLinePunct w:val="0"/>
        <w:bidi w:val="0"/>
        <w:spacing w:line="360" w:lineRule="auto"/>
        <w:textAlignment w:val="auto"/>
        <w:rPr>
          <w:rFonts w:ascii="宋体"/>
          <w:sz w:val="24"/>
        </w:rPr>
      </w:pPr>
      <w:r>
        <w:rPr>
          <w:rFonts w:ascii="新宋体" w:hAnsi="Calibri" w:eastAsia="新宋体" w:cs="新宋体"/>
          <w:color w:val="0000FF"/>
          <w:kern w:val="0"/>
          <w:sz w:val="19"/>
          <w:szCs w:val="19"/>
          <w:highlight w:val="white"/>
        </w:rPr>
        <w:t>select</w:t>
      </w:r>
      <w:r>
        <w:rPr>
          <w:rFonts w:ascii="新宋体" w:hAnsi="Calibri" w:eastAsia="新宋体" w:cs="新宋体"/>
          <w:color w:val="000000"/>
          <w:kern w:val="0"/>
          <w:sz w:val="19"/>
          <w:szCs w:val="19"/>
          <w:highlight w:val="white"/>
        </w:rPr>
        <w:t xml:space="preserve">  dbo</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computer</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7</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15</w:t>
      </w:r>
      <w:r>
        <w:rPr>
          <w:rFonts w:ascii="新宋体" w:hAnsi="Calibri" w:eastAsia="新宋体" w:cs="新宋体"/>
          <w:color w:val="808080"/>
          <w:kern w:val="0"/>
          <w:sz w:val="19"/>
          <w:szCs w:val="19"/>
          <w:highlight w:val="white"/>
        </w:rPr>
        <w:t>,</w:t>
      </w:r>
      <w:r>
        <w:rPr>
          <w:rFonts w:ascii="新宋体" w:hAnsi="Calibri" w:eastAsia="新宋体" w:cs="新宋体"/>
          <w:color w:val="FF0000"/>
          <w:kern w:val="0"/>
          <w:sz w:val="19"/>
          <w:szCs w:val="19"/>
          <w:highlight w:val="white"/>
        </w:rPr>
        <w:t>'+'</w:t>
      </w:r>
      <w:r>
        <w:rPr>
          <w:rFonts w:ascii="新宋体" w:hAnsi="Calibri" w:eastAsia="新宋体" w:cs="新宋体"/>
          <w:color w:val="808080"/>
          <w:kern w:val="0"/>
          <w:sz w:val="19"/>
          <w:szCs w:val="19"/>
          <w:highlight w:val="white"/>
        </w:rPr>
        <w:t>)</w:t>
      </w:r>
      <w:r>
        <w:rPr>
          <w:rFonts w:ascii="新宋体" w:hAnsi="Calibri" w:eastAsia="新宋体" w:cs="新宋体"/>
          <w:color w:val="000000"/>
          <w:kern w:val="0"/>
          <w:sz w:val="19"/>
          <w:szCs w:val="19"/>
          <w:highlight w:val="white"/>
        </w:rPr>
        <w:t xml:space="preserve"> </w:t>
      </w:r>
      <w:r>
        <w:rPr>
          <w:rFonts w:ascii="新宋体" w:hAnsi="Calibri" w:eastAsia="新宋体" w:cs="新宋体"/>
          <w:color w:val="0000FF"/>
          <w:kern w:val="0"/>
          <w:sz w:val="19"/>
          <w:szCs w:val="19"/>
          <w:highlight w:val="white"/>
        </w:rPr>
        <w:t>as</w:t>
      </w:r>
      <w:r>
        <w:rPr>
          <w:rFonts w:ascii="新宋体" w:hAnsi="Calibri" w:eastAsia="新宋体" w:cs="新宋体"/>
          <w:color w:val="000000"/>
          <w:kern w:val="0"/>
          <w:sz w:val="19"/>
          <w:szCs w:val="19"/>
          <w:highlight w:val="white"/>
        </w:rPr>
        <w:t xml:space="preserve"> result</w:t>
      </w:r>
    </w:p>
    <w:p w14:paraId="0058BC3B">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cs="宋体"/>
          <w:sz w:val="24"/>
        </w:rPr>
        <w:t>求37-15</w:t>
      </w:r>
    </w:p>
    <w:p w14:paraId="31DC6FF9">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sz w:val="24"/>
        </w:rPr>
      </w:pPr>
      <w:r>
        <w:rPr>
          <w:rFonts w:hint="eastAsia" w:ascii="宋体" w:cs="宋体"/>
          <w:sz w:val="24"/>
        </w:rPr>
        <w:t>求3*15</w:t>
      </w:r>
    </w:p>
    <w:p w14:paraId="70C07474">
      <w:pPr>
        <w:keepNext w:val="0"/>
        <w:keepLines w:val="0"/>
        <w:pageBreakBefore w:val="0"/>
        <w:widowControl w:val="0"/>
        <w:numPr>
          <w:ilvl w:val="0"/>
          <w:numId w:val="6"/>
        </w:numPr>
        <w:tabs>
          <w:tab w:val="left" w:pos="0"/>
          <w:tab w:val="clear" w:pos="955"/>
        </w:tabs>
        <w:kinsoku/>
        <w:wordWrap/>
        <w:overflowPunct/>
        <w:topLinePunct w:val="0"/>
        <w:bidi w:val="0"/>
        <w:spacing w:line="360" w:lineRule="auto"/>
        <w:ind w:left="0" w:firstLine="0"/>
        <w:textAlignment w:val="auto"/>
        <w:rPr>
          <w:rFonts w:ascii="宋体" w:cs="宋体"/>
          <w:sz w:val="24"/>
        </w:rPr>
      </w:pPr>
      <w:r>
        <w:rPr>
          <w:rFonts w:hint="eastAsia" w:ascii="宋体" w:cs="宋体"/>
          <w:sz w:val="24"/>
        </w:rPr>
        <w:t>求103/15</w:t>
      </w:r>
    </w:p>
    <w:p w14:paraId="22406D8B">
      <w:pPr>
        <w:keepNext w:val="0"/>
        <w:keepLines w:val="0"/>
        <w:pageBreakBefore w:val="0"/>
        <w:widowControl w:val="0"/>
        <w:kinsoku/>
        <w:wordWrap/>
        <w:overflowPunct/>
        <w:topLinePunct w:val="0"/>
        <w:bidi w:val="0"/>
        <w:spacing w:line="360" w:lineRule="auto"/>
        <w:textAlignment w:val="auto"/>
        <w:rPr>
          <w:rFonts w:ascii="宋体"/>
          <w:sz w:val="24"/>
        </w:rPr>
      </w:pPr>
      <w:r>
        <w:drawing>
          <wp:inline distT="0" distB="0" distL="114300" distR="114300">
            <wp:extent cx="4591050" cy="1174750"/>
            <wp:effectExtent l="0" t="0" r="6350" b="635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5"/>
                    <a:stretch>
                      <a:fillRect/>
                    </a:stretch>
                  </pic:blipFill>
                  <pic:spPr>
                    <a:xfrm>
                      <a:off x="0" y="0"/>
                      <a:ext cx="4591050" cy="1174750"/>
                    </a:xfrm>
                    <a:prstGeom prst="rect">
                      <a:avLst/>
                    </a:prstGeom>
                    <a:noFill/>
                    <a:ln>
                      <a:noFill/>
                    </a:ln>
                  </pic:spPr>
                </pic:pic>
              </a:graphicData>
            </a:graphic>
          </wp:inline>
        </w:drawing>
      </w:r>
    </w:p>
    <w:p w14:paraId="3218ED68">
      <w:pPr>
        <w:pStyle w:val="18"/>
        <w:keepNext w:val="0"/>
        <w:keepLines w:val="0"/>
        <w:pageBreakBefore w:val="0"/>
        <w:widowControl w:val="0"/>
        <w:kinsoku/>
        <w:wordWrap/>
        <w:overflowPunct/>
        <w:topLinePunct w:val="0"/>
        <w:bidi w:val="0"/>
        <w:snapToGrid w:val="0"/>
        <w:spacing w:line="360" w:lineRule="auto"/>
        <w:ind w:left="0" w:leftChars="0" w:firstLine="0" w:firstLineChars="0"/>
        <w:textAlignment w:val="auto"/>
      </w:pPr>
    </w:p>
    <w:p w14:paraId="01587272">
      <w:pPr>
        <w:pStyle w:val="18"/>
        <w:keepNext w:val="0"/>
        <w:keepLines w:val="0"/>
        <w:pageBreakBefore w:val="0"/>
        <w:widowControl w:val="0"/>
        <w:kinsoku/>
        <w:wordWrap/>
        <w:overflowPunct/>
        <w:topLinePunct w:val="0"/>
        <w:bidi w:val="0"/>
        <w:spacing w:line="360" w:lineRule="auto"/>
        <w:ind w:firstLine="0" w:firstLineChars="0"/>
        <w:textAlignment w:val="auto"/>
        <w:rPr>
          <w:b/>
          <w:sz w:val="28"/>
          <w:szCs w:val="28"/>
        </w:rPr>
      </w:pPr>
      <w:r>
        <w:rPr>
          <w:rFonts w:hint="eastAsia"/>
          <w:b/>
          <w:sz w:val="28"/>
          <w:szCs w:val="28"/>
        </w:rPr>
        <w:t>二、总结及心得体会：</w:t>
      </w:r>
    </w:p>
    <w:p w14:paraId="78BB6B26">
      <w:pPr>
        <w:keepNext w:val="0"/>
        <w:keepLines w:val="0"/>
        <w:pageBreakBefore w:val="0"/>
        <w:widowControl w:val="0"/>
        <w:kinsoku/>
        <w:wordWrap/>
        <w:overflowPunct/>
        <w:topLinePunct w:val="0"/>
        <w:bidi w:val="0"/>
        <w:spacing w:line="360" w:lineRule="auto"/>
        <w:ind w:left="431"/>
        <w:textAlignment w:val="auto"/>
        <w:rPr>
          <w:rFonts w:cs="宋体"/>
          <w:sz w:val="24"/>
        </w:rPr>
      </w:pPr>
      <w:r>
        <w:rPr>
          <w:rFonts w:hint="default" w:cs="宋体"/>
          <w:sz w:val="24"/>
        </w:rPr>
        <w:t>在本次实验中，我学习了MySQL中的触发器和存储过程的创建与使用：</w:t>
      </w:r>
    </w:p>
    <w:p w14:paraId="131A13EE">
      <w:pPr>
        <w:keepNext w:val="0"/>
        <w:keepLines w:val="0"/>
        <w:pageBreakBefore w:val="0"/>
        <w:widowControl w:val="0"/>
        <w:kinsoku/>
        <w:wordWrap/>
        <w:overflowPunct/>
        <w:topLinePunct w:val="0"/>
        <w:bidi w:val="0"/>
        <w:spacing w:line="360" w:lineRule="auto"/>
        <w:ind w:left="431"/>
        <w:textAlignment w:val="auto"/>
        <w:rPr>
          <w:rFonts w:cs="宋体"/>
          <w:sz w:val="24"/>
        </w:rPr>
      </w:pPr>
      <w:r>
        <w:rPr>
          <w:rFonts w:hint="default" w:cs="宋体"/>
          <w:sz w:val="24"/>
        </w:rPr>
        <w:t>触发器（Trigger）是一种特殊类型的存储过程，它在满足定义的条件时自动执行。在本实验中，我们创建了以下几种触发器：</w:t>
      </w:r>
    </w:p>
    <w:p w14:paraId="52157601">
      <w:pPr>
        <w:keepNext w:val="0"/>
        <w:keepLines w:val="0"/>
        <w:pageBreakBefore w:val="0"/>
        <w:widowControl w:val="0"/>
        <w:kinsoku/>
        <w:wordWrap/>
        <w:overflowPunct/>
        <w:topLinePunct w:val="0"/>
        <w:bidi w:val="0"/>
        <w:spacing w:line="360" w:lineRule="auto"/>
        <w:ind w:left="431"/>
        <w:textAlignment w:val="auto"/>
        <w:rPr>
          <w:rFonts w:cs="宋体"/>
          <w:sz w:val="24"/>
        </w:rPr>
      </w:pPr>
      <w:r>
        <w:rPr>
          <w:rFonts w:hint="eastAsia" w:cs="宋体"/>
          <w:sz w:val="24"/>
          <w:lang w:val="en-US" w:eastAsia="zh-CN"/>
        </w:rPr>
        <w:t>1.</w:t>
      </w:r>
      <w:r>
        <w:rPr>
          <w:rFonts w:hint="default" w:cs="宋体"/>
          <w:sz w:val="24"/>
        </w:rPr>
        <w:t>当学生学号更新时自动更新选课表中的学号</w:t>
      </w:r>
    </w:p>
    <w:p w14:paraId="27F329D0">
      <w:pPr>
        <w:keepNext w:val="0"/>
        <w:keepLines w:val="0"/>
        <w:pageBreakBefore w:val="0"/>
        <w:widowControl w:val="0"/>
        <w:kinsoku/>
        <w:wordWrap/>
        <w:overflowPunct/>
        <w:topLinePunct w:val="0"/>
        <w:bidi w:val="0"/>
        <w:spacing w:line="360" w:lineRule="auto"/>
        <w:ind w:left="431"/>
        <w:textAlignment w:val="auto"/>
        <w:rPr>
          <w:rFonts w:cs="宋体"/>
          <w:sz w:val="24"/>
        </w:rPr>
      </w:pPr>
      <w:r>
        <w:rPr>
          <w:rFonts w:hint="eastAsia" w:cs="宋体"/>
          <w:sz w:val="24"/>
          <w:lang w:val="en-US" w:eastAsia="zh-CN"/>
        </w:rPr>
        <w:t>2.</w:t>
      </w:r>
      <w:r>
        <w:rPr>
          <w:rFonts w:hint="default" w:cs="宋体"/>
          <w:sz w:val="24"/>
        </w:rPr>
        <w:t>当课程号更新时自动更新选课表中的课程号</w:t>
      </w:r>
    </w:p>
    <w:p w14:paraId="1C723269">
      <w:pPr>
        <w:keepNext w:val="0"/>
        <w:keepLines w:val="0"/>
        <w:pageBreakBefore w:val="0"/>
        <w:widowControl w:val="0"/>
        <w:kinsoku/>
        <w:wordWrap/>
        <w:overflowPunct/>
        <w:topLinePunct w:val="0"/>
        <w:bidi w:val="0"/>
        <w:spacing w:line="360" w:lineRule="auto"/>
        <w:ind w:left="431"/>
        <w:textAlignment w:val="auto"/>
        <w:rPr>
          <w:rFonts w:cs="宋体"/>
          <w:sz w:val="24"/>
        </w:rPr>
      </w:pPr>
      <w:r>
        <w:rPr>
          <w:rFonts w:hint="eastAsia" w:cs="宋体"/>
          <w:sz w:val="24"/>
          <w:lang w:val="en-US" w:eastAsia="zh-CN"/>
        </w:rPr>
        <w:t>3.</w:t>
      </w:r>
      <w:r>
        <w:rPr>
          <w:rFonts w:hint="default" w:cs="宋体"/>
          <w:sz w:val="24"/>
        </w:rPr>
        <w:t>当删除学生记录时级联删除其选课记录</w:t>
      </w:r>
    </w:p>
    <w:p w14:paraId="16237EEA">
      <w:pPr>
        <w:keepNext w:val="0"/>
        <w:keepLines w:val="0"/>
        <w:pageBreakBefore w:val="0"/>
        <w:widowControl w:val="0"/>
        <w:kinsoku/>
        <w:wordWrap/>
        <w:overflowPunct/>
        <w:topLinePunct w:val="0"/>
        <w:bidi w:val="0"/>
        <w:spacing w:line="360" w:lineRule="auto"/>
        <w:ind w:left="431" w:leftChars="0" w:firstLine="420" w:firstLineChars="0"/>
        <w:textAlignment w:val="auto"/>
        <w:rPr>
          <w:rFonts w:cs="宋体"/>
          <w:sz w:val="24"/>
        </w:rPr>
      </w:pPr>
      <w:r>
        <w:rPr>
          <w:rFonts w:hint="default" w:cs="宋体"/>
          <w:sz w:val="24"/>
        </w:rPr>
        <w:t>存储过程（Stored Procedure）是一组为了完成特定功能的SQL语句集，经编译后存储在数据库中，用户通过指定存储过程的名字并给出参数来执行。本实验中创建了显示指定系别学生信息的存储过程。</w:t>
      </w:r>
    </w:p>
    <w:p w14:paraId="1CB3A6F7">
      <w:pPr>
        <w:keepNext w:val="0"/>
        <w:keepLines w:val="0"/>
        <w:pageBreakBefore w:val="0"/>
        <w:widowControl w:val="0"/>
        <w:kinsoku/>
        <w:wordWrap/>
        <w:overflowPunct/>
        <w:topLinePunct w:val="0"/>
        <w:bidi w:val="0"/>
        <w:spacing w:line="360" w:lineRule="auto"/>
        <w:ind w:left="431" w:leftChars="0" w:firstLine="420" w:firstLineChars="0"/>
        <w:textAlignment w:val="auto"/>
        <w:rPr>
          <w:rFonts w:cs="宋体"/>
          <w:sz w:val="24"/>
        </w:rPr>
      </w:pPr>
      <w:r>
        <w:rPr>
          <w:rFonts w:hint="default" w:cs="宋体"/>
          <w:sz w:val="24"/>
        </w:rPr>
        <w:t>自定义函数（User-Defined Function）允许我们创建可重用的代码块，本实验中创建了一个可进行四则运算的函数。</w:t>
      </w:r>
    </w:p>
    <w:p w14:paraId="2BFE18E4">
      <w:pPr>
        <w:keepNext w:val="0"/>
        <w:keepLines w:val="0"/>
        <w:pageBreakBefore w:val="0"/>
        <w:widowControl w:val="0"/>
        <w:kinsoku/>
        <w:wordWrap/>
        <w:overflowPunct/>
        <w:topLinePunct w:val="0"/>
        <w:bidi w:val="0"/>
        <w:spacing w:line="360" w:lineRule="auto"/>
        <w:ind w:left="431" w:leftChars="0" w:firstLine="420" w:firstLineChars="0"/>
        <w:textAlignment w:val="auto"/>
        <w:rPr>
          <w:rFonts w:cs="宋体"/>
          <w:sz w:val="24"/>
        </w:rPr>
      </w:pPr>
      <w:r>
        <w:rPr>
          <w:rFonts w:hint="default" w:cs="宋体"/>
          <w:sz w:val="24"/>
        </w:rPr>
        <w:t>在实验过程中，我学习了如何处理外键约束问题。当需要更新主表中被从表引用的主键时，会产生外键约束冲突。MySQL提供了SET FOREIGN_KEY_CHECKS选项，可以临时禁用外键约束检查，这样就可以先更新主表，再更新从表，最后重新启用外键约束检查。这种方法在需要维护数据一致性的同时又需要更新数据的场景中非常有用。</w:t>
      </w:r>
    </w:p>
    <w:p w14:paraId="0AEAC231">
      <w:pPr>
        <w:keepNext w:val="0"/>
        <w:keepLines w:val="0"/>
        <w:pageBreakBefore w:val="0"/>
        <w:widowControl w:val="0"/>
        <w:kinsoku/>
        <w:wordWrap/>
        <w:overflowPunct/>
        <w:topLinePunct w:val="0"/>
        <w:bidi w:val="0"/>
        <w:spacing w:line="360" w:lineRule="auto"/>
        <w:ind w:left="431" w:leftChars="0" w:firstLine="420" w:firstLineChars="0"/>
        <w:textAlignment w:val="auto"/>
        <w:rPr>
          <w:rFonts w:hint="default" w:cs="宋体"/>
          <w:sz w:val="24"/>
        </w:rPr>
      </w:pPr>
      <w:r>
        <w:rPr>
          <w:rFonts w:hint="default" w:cs="宋体"/>
          <w:sz w:val="24"/>
        </w:rPr>
        <w:t xml:space="preserve">通过本次实验，我深入理解了MySQL数据库中触发器、存储过程和自定义函数的作用和使用方法，以及如何处理外键约束相关的问题，这些知识对于构建和维护一个完整性良好的数据库系统非常重要。 </w:t>
      </w:r>
    </w:p>
    <w:p w14:paraId="392B3F37">
      <w:pPr>
        <w:keepNext w:val="0"/>
        <w:keepLines w:val="0"/>
        <w:pageBreakBefore w:val="0"/>
        <w:widowControl w:val="0"/>
        <w:kinsoku/>
        <w:wordWrap/>
        <w:overflowPunct/>
        <w:topLinePunct w:val="0"/>
        <w:bidi w:val="0"/>
        <w:spacing w:line="360" w:lineRule="auto"/>
        <w:ind w:left="431"/>
        <w:textAlignment w:val="auto"/>
        <w:rPr>
          <w:rFonts w:cs="宋体"/>
          <w:sz w:val="24"/>
        </w:rPr>
      </w:pPr>
    </w:p>
    <w:p w14:paraId="4B25013A">
      <w:pPr>
        <w:keepNext w:val="0"/>
        <w:keepLines w:val="0"/>
        <w:pageBreakBefore w:val="0"/>
        <w:widowControl w:val="0"/>
        <w:kinsoku/>
        <w:wordWrap/>
        <w:overflowPunct/>
        <w:topLinePunct w:val="0"/>
        <w:bidi w:val="0"/>
        <w:spacing w:line="360" w:lineRule="auto"/>
        <w:ind w:left="431"/>
        <w:textAlignment w:val="auto"/>
        <w:rPr>
          <w:rFonts w:cs="宋体"/>
          <w:sz w:val="24"/>
        </w:rPr>
      </w:pPr>
    </w:p>
    <w:p w14:paraId="65ACEC67">
      <w:pPr>
        <w:keepNext w:val="0"/>
        <w:keepLines w:val="0"/>
        <w:pageBreakBefore w:val="0"/>
        <w:widowControl w:val="0"/>
        <w:kinsoku/>
        <w:wordWrap/>
        <w:overflowPunct/>
        <w:topLinePunct w:val="0"/>
        <w:bidi w:val="0"/>
        <w:spacing w:line="360" w:lineRule="auto"/>
        <w:ind w:left="431"/>
        <w:textAlignment w:val="auto"/>
        <w:rPr>
          <w:rFonts w:cs="宋体"/>
          <w:sz w:val="24"/>
          <w:u w:val="single"/>
        </w:rPr>
      </w:pPr>
      <w:bookmarkStart w:id="0" w:name="_GoBack"/>
      <w:bookmarkEnd w:id="0"/>
    </w:p>
    <w:sectPr>
      <w:pgSz w:w="11906" w:h="16838"/>
      <w:pgMar w:top="1134" w:right="851" w:bottom="1134"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Arial">
    <w:panose1 w:val="020B0604020202020204"/>
    <w:charset w:val="00"/>
    <w:family w:val="swiss"/>
    <w:pitch w:val="default"/>
    <w:sig w:usb0="E0002EFF" w:usb1="C000785B" w:usb2="00000009" w:usb3="00000000" w:csb0="400001FF" w:csb1="FFFF0000"/>
  </w:font>
  <w:font w:name="新宋体">
    <w:panose1 w:val="02010609030101010101"/>
    <w:charset w:val="86"/>
    <w:family w:val="modern"/>
    <w:pitch w:val="default"/>
    <w:sig w:usb0="00000203" w:usb1="288F0000" w:usb2="00000006" w:usb3="00000000" w:csb0="00040001"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1E9DB"/>
    <w:multiLevelType w:val="singleLevel"/>
    <w:tmpl w:val="E021E9DB"/>
    <w:lvl w:ilvl="0" w:tentative="0">
      <w:start w:val="1"/>
      <w:numFmt w:val="decimal"/>
      <w:suff w:val="space"/>
      <w:lvlText w:val="%1."/>
      <w:lvlJc w:val="left"/>
    </w:lvl>
  </w:abstractNum>
  <w:abstractNum w:abstractNumId="1">
    <w:nsid w:val="290C7C89"/>
    <w:multiLevelType w:val="multilevel"/>
    <w:tmpl w:val="290C7C89"/>
    <w:lvl w:ilvl="0" w:tentative="0">
      <w:start w:val="1"/>
      <w:numFmt w:val="decimal"/>
      <w:lvlText w:val="%1、"/>
      <w:lvlJc w:val="left"/>
      <w:pPr>
        <w:tabs>
          <w:tab w:val="left" w:pos="955"/>
        </w:tabs>
        <w:ind w:left="899" w:hanging="389"/>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AB10312"/>
    <w:multiLevelType w:val="multilevel"/>
    <w:tmpl w:val="2AB10312"/>
    <w:lvl w:ilvl="0" w:tentative="0">
      <w:start w:val="1"/>
      <w:numFmt w:val="japaneseCounting"/>
      <w:lvlText w:val="%1、"/>
      <w:lvlJc w:val="left"/>
      <w:pPr>
        <w:ind w:left="420" w:hanging="420"/>
      </w:pPr>
      <w:rPr>
        <w:rFonts w:hint="default"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89AC136"/>
    <w:multiLevelType w:val="singleLevel"/>
    <w:tmpl w:val="589AC136"/>
    <w:lvl w:ilvl="0" w:tentative="0">
      <w:start w:val="1"/>
      <w:numFmt w:val="decimal"/>
      <w:suff w:val="space"/>
      <w:lvlText w:val="%1."/>
      <w:lvlJc w:val="left"/>
    </w:lvl>
  </w:abstractNum>
  <w:abstractNum w:abstractNumId="4">
    <w:nsid w:val="5DDE4233"/>
    <w:multiLevelType w:val="singleLevel"/>
    <w:tmpl w:val="5DDE4233"/>
    <w:lvl w:ilvl="0" w:tentative="0">
      <w:start w:val="1"/>
      <w:numFmt w:val="chineseCounting"/>
      <w:suff w:val="nothing"/>
      <w:lvlText w:val="%1、"/>
      <w:lvlJc w:val="left"/>
      <w:rPr>
        <w:rFonts w:hint="eastAsia"/>
      </w:rPr>
    </w:lvl>
  </w:abstractNum>
  <w:abstractNum w:abstractNumId="5">
    <w:nsid w:val="790A1EEF"/>
    <w:multiLevelType w:val="singleLevel"/>
    <w:tmpl w:val="790A1EEF"/>
    <w:lvl w:ilvl="0" w:tentative="0">
      <w:start w:val="1"/>
      <w:numFmt w:val="decimal"/>
      <w:suff w:val="nothing"/>
      <w:lvlText w:val="%1、"/>
      <w:lvlJc w:val="left"/>
    </w:lvl>
  </w:abstractNum>
  <w:num w:numId="1">
    <w:abstractNumId w:val="2"/>
  </w:num>
  <w:num w:numId="2">
    <w:abstractNumId w:val="5"/>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ZhZjA2MmUyYTE4NTAwZTY3ZmE2MjM4OWIyOTJjY2UifQ=="/>
  </w:docVars>
  <w:rsids>
    <w:rsidRoot w:val="00172A27"/>
    <w:rsid w:val="00095E95"/>
    <w:rsid w:val="00110212"/>
    <w:rsid w:val="00172A27"/>
    <w:rsid w:val="00284402"/>
    <w:rsid w:val="002B1312"/>
    <w:rsid w:val="003B1092"/>
    <w:rsid w:val="003C687C"/>
    <w:rsid w:val="003E7482"/>
    <w:rsid w:val="003F1631"/>
    <w:rsid w:val="00451B89"/>
    <w:rsid w:val="00487847"/>
    <w:rsid w:val="004E5FCD"/>
    <w:rsid w:val="005848D7"/>
    <w:rsid w:val="0059178F"/>
    <w:rsid w:val="005D3637"/>
    <w:rsid w:val="006A3DEB"/>
    <w:rsid w:val="006A55EB"/>
    <w:rsid w:val="0070257C"/>
    <w:rsid w:val="00746DFA"/>
    <w:rsid w:val="00803F0C"/>
    <w:rsid w:val="00825C19"/>
    <w:rsid w:val="008C67D1"/>
    <w:rsid w:val="009024BF"/>
    <w:rsid w:val="00941940"/>
    <w:rsid w:val="009E5A3E"/>
    <w:rsid w:val="00B00E94"/>
    <w:rsid w:val="00B160BF"/>
    <w:rsid w:val="00C00AF3"/>
    <w:rsid w:val="00C429CB"/>
    <w:rsid w:val="00C66F98"/>
    <w:rsid w:val="00CD5970"/>
    <w:rsid w:val="00D407C7"/>
    <w:rsid w:val="00DC5A68"/>
    <w:rsid w:val="00E576FF"/>
    <w:rsid w:val="00EC59AA"/>
    <w:rsid w:val="00ED0D58"/>
    <w:rsid w:val="00EF2127"/>
    <w:rsid w:val="00F2405C"/>
    <w:rsid w:val="00F40818"/>
    <w:rsid w:val="00F62216"/>
    <w:rsid w:val="00FD2249"/>
    <w:rsid w:val="024960FC"/>
    <w:rsid w:val="03541C38"/>
    <w:rsid w:val="03660724"/>
    <w:rsid w:val="0A314B36"/>
    <w:rsid w:val="0E5C3F17"/>
    <w:rsid w:val="14D07F5B"/>
    <w:rsid w:val="14D46717"/>
    <w:rsid w:val="15CA64A3"/>
    <w:rsid w:val="177655BB"/>
    <w:rsid w:val="18CB28A5"/>
    <w:rsid w:val="19BA498D"/>
    <w:rsid w:val="1A0941D4"/>
    <w:rsid w:val="1A7C004F"/>
    <w:rsid w:val="1EC43D73"/>
    <w:rsid w:val="22E93DA6"/>
    <w:rsid w:val="23F24ED2"/>
    <w:rsid w:val="24863878"/>
    <w:rsid w:val="27331D58"/>
    <w:rsid w:val="275E49DE"/>
    <w:rsid w:val="2B7478A4"/>
    <w:rsid w:val="325D2EA3"/>
    <w:rsid w:val="3684230E"/>
    <w:rsid w:val="389D4970"/>
    <w:rsid w:val="3F961829"/>
    <w:rsid w:val="433E3FF4"/>
    <w:rsid w:val="471B1EF7"/>
    <w:rsid w:val="47BE2B06"/>
    <w:rsid w:val="484263D4"/>
    <w:rsid w:val="547F3D13"/>
    <w:rsid w:val="58602168"/>
    <w:rsid w:val="58FC6B3F"/>
    <w:rsid w:val="5E8141BD"/>
    <w:rsid w:val="64284207"/>
    <w:rsid w:val="65C854C3"/>
    <w:rsid w:val="68DC7308"/>
    <w:rsid w:val="697A7A98"/>
    <w:rsid w:val="6CDD7C3E"/>
    <w:rsid w:val="6FFC38FB"/>
    <w:rsid w:val="759B68D9"/>
    <w:rsid w:val="773A5AF5"/>
    <w:rsid w:val="776C4684"/>
    <w:rsid w:val="7A783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b/>
      <w:bCs/>
      <w:kern w:val="44"/>
      <w:sz w:val="48"/>
      <w:szCs w:val="48"/>
    </w:rPr>
  </w:style>
  <w:style w:type="paragraph" w:styleId="3">
    <w:name w:val="heading 3"/>
    <w:basedOn w:val="1"/>
    <w:next w:val="1"/>
    <w:link w:val="14"/>
    <w:unhideWhenUsed/>
    <w:qFormat/>
    <w:uiPriority w:val="0"/>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Indent"/>
    <w:basedOn w:val="1"/>
    <w:autoRedefine/>
    <w:qFormat/>
    <w:uiPriority w:val="0"/>
    <w:pPr>
      <w:ind w:firstLine="504" w:firstLineChars="200"/>
    </w:pPr>
    <w:rPr>
      <w:bCs/>
      <w:spacing w:val="6"/>
      <w:kern w:val="22"/>
      <w:sz w:val="24"/>
    </w:rPr>
  </w:style>
  <w:style w:type="paragraph" w:styleId="5">
    <w:name w:val="Date"/>
    <w:basedOn w:val="1"/>
    <w:next w:val="1"/>
    <w:link w:val="15"/>
    <w:autoRedefine/>
    <w:qFormat/>
    <w:uiPriority w:val="0"/>
    <w:pPr>
      <w:ind w:left="100" w:leftChars="2500"/>
    </w:pPr>
  </w:style>
  <w:style w:type="paragraph" w:styleId="6">
    <w:name w:val="footer"/>
    <w:basedOn w:val="1"/>
    <w:link w:val="16"/>
    <w:autoRedefine/>
    <w:qFormat/>
    <w:uiPriority w:val="0"/>
    <w:pPr>
      <w:tabs>
        <w:tab w:val="center" w:pos="4153"/>
        <w:tab w:val="right" w:pos="8306"/>
      </w:tabs>
      <w:snapToGrid w:val="0"/>
      <w:jc w:val="left"/>
    </w:pPr>
    <w:rPr>
      <w:sz w:val="18"/>
      <w:szCs w:val="18"/>
    </w:rPr>
  </w:style>
  <w:style w:type="paragraph" w:styleId="7">
    <w:name w:val="header"/>
    <w:basedOn w:val="1"/>
    <w:link w:val="17"/>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spacing w:before="100" w:beforeAutospacing="1" w:after="100" w:afterAutospacing="1"/>
      <w:jc w:val="left"/>
    </w:pPr>
    <w:rPr>
      <w:kern w:val="0"/>
      <w:sz w:val="24"/>
    </w:rPr>
  </w:style>
  <w:style w:type="table" w:styleId="10">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0"/>
    <w:rPr>
      <w:b/>
    </w:rPr>
  </w:style>
  <w:style w:type="character" w:styleId="13">
    <w:name w:val="Hyperlink"/>
    <w:autoRedefine/>
    <w:uiPriority w:val="0"/>
    <w:rPr>
      <w:color w:val="0000FF"/>
      <w:u w:val="single"/>
    </w:rPr>
  </w:style>
  <w:style w:type="character" w:customStyle="1" w:styleId="14">
    <w:name w:val="标题 3 字符"/>
    <w:link w:val="3"/>
    <w:autoRedefine/>
    <w:semiHidden/>
    <w:qFormat/>
    <w:uiPriority w:val="0"/>
    <w:rPr>
      <w:b/>
      <w:bCs/>
      <w:kern w:val="2"/>
      <w:sz w:val="32"/>
      <w:szCs w:val="32"/>
    </w:rPr>
  </w:style>
  <w:style w:type="character" w:customStyle="1" w:styleId="15">
    <w:name w:val="日期 字符"/>
    <w:link w:val="5"/>
    <w:autoRedefine/>
    <w:qFormat/>
    <w:uiPriority w:val="0"/>
    <w:rPr>
      <w:kern w:val="2"/>
      <w:sz w:val="21"/>
      <w:szCs w:val="24"/>
    </w:rPr>
  </w:style>
  <w:style w:type="character" w:customStyle="1" w:styleId="16">
    <w:name w:val="页脚 字符"/>
    <w:link w:val="6"/>
    <w:autoRedefine/>
    <w:qFormat/>
    <w:uiPriority w:val="0"/>
    <w:rPr>
      <w:kern w:val="2"/>
      <w:sz w:val="18"/>
      <w:szCs w:val="18"/>
    </w:rPr>
  </w:style>
  <w:style w:type="character" w:customStyle="1" w:styleId="17">
    <w:name w:val="页眉 字符"/>
    <w:link w:val="7"/>
    <w:autoRedefine/>
    <w:qFormat/>
    <w:uiPriority w:val="0"/>
    <w:rPr>
      <w:kern w:val="2"/>
      <w:sz w:val="18"/>
      <w:szCs w:val="18"/>
    </w:rPr>
  </w:style>
  <w:style w:type="paragraph" w:styleId="18">
    <w:name w:val="List Paragraph"/>
    <w:basedOn w:val="1"/>
    <w:autoRedefine/>
    <w:qFormat/>
    <w:uiPriority w:val="34"/>
    <w:pPr>
      <w:ind w:firstLine="420" w:firstLineChars="200"/>
    </w:pPr>
    <w:rPr>
      <w:rFonts w:ascii="Calibri" w:hAnsi="Calibri"/>
      <w:szCs w:val="22"/>
    </w:rPr>
  </w:style>
  <w:style w:type="character" w:customStyle="1" w:styleId="19">
    <w:name w:val="_Style 18"/>
    <w:autoRedefine/>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7</Pages>
  <Words>108</Words>
  <Characters>115</Characters>
  <Lines>11</Lines>
  <Paragraphs>3</Paragraphs>
  <TotalTime>79</TotalTime>
  <ScaleCrop>false</ScaleCrop>
  <LinksUpToDate>false</LinksUpToDate>
  <CharactersWithSpaces>308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2023-09-02T01:23:00Z</dcterms:created>
  <dc:creator>雨林木风</dc:creator>
  <cp:lastModifiedBy>⁢⁢</cp:lastModifiedBy>
  <dcterms:modified xsi:type="dcterms:W3CDTF">2025-05-12T02:40:56Z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CEFA4E3AF60A48FFBF921D7EF1395E45_13</vt:lpwstr>
  </property>
  <property fmtid="{D5CDD505-2E9C-101B-9397-08002B2CF9AE}" pid="4" name="KSOTemplateDocerSaveRecord">
    <vt:lpwstr>eyJoZGlkIjoiODBjNDRkYmNlYzk1Yjg0NjY0OWJiMmM2OGZkNzEwNTUiLCJ1c2VySWQiOiIxNTU4NTg4Mzc5In0=</vt:lpwstr>
  </property>
</Properties>
</file>