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한국 고교 투수 cohort 바이오메카닉스 분석 리포트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v5.34 algorithm · markerless Theia 300 Hz + AMTI Force plate 1200 Hz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59명 × 518 trials · 135+ km/h subset 22명 × 126 trials</w:t>
      </w:r>
    </w:p>
    <w:p>
      <w:pPr>
        <w:pStyle w:val="Heading1"/>
        <w:spacing w:after="120" w:before="240"/>
        <w:jc w:val="left"/>
      </w:pPr>
      <w:r>
        <w:t xml:space="preserve">1. Executive Summary</w:t>
      </w:r>
    </w:p>
    <w:p>
      <w:pPr>
        <w:spacing w:after="100" w:before="0"/>
        <w:jc w:val="left"/>
      </w:pPr>
      <w:r>
        <w:t xml:space="preserve">본 리포트는 v5.34 algorithm을 적용해 한국 고교/유스 투수 59명 (Accurate_Data 18명 + raw data 41명) × 518 trials 데이터를 분석한 결과입니다. 주요 발견:</w:t>
      </w:r>
    </w:p>
    <w:p>
      <w:pPr>
        <w:spacing w:after="100" w:before="0"/>
        <w:jc w:val="left"/>
      </w:pPr>
      <w:r>
        <w:t xml:space="preserve">• 처리 성공률: 518/518 (100%) — Visual3D Footstrike event 무시한 force plate 활성 구간 자동 검출 (event-free detection)</w:t>
      </w:r>
    </w:p>
    <w:p>
      <w:pPr>
        <w:spacing w:after="100" w:before="0"/>
        <w:jc w:val="left"/>
      </w:pPr>
      <w:r>
        <w:t xml:space="preserve">• Lead AP GRF 가용성: v5.32 1% → v5.34 100% (xlsx 가공값과 peak 4개 ±0.5% 정합)</w:t>
      </w:r>
    </w:p>
    <w:p>
      <w:pPr>
        <w:spacing w:after="100" w:before="0"/>
        <w:jc w:val="left"/>
      </w:pPr>
      <w:r>
        <w:t xml:space="preserve">• 135 km/h 이상 subset: 22명, 126 trials (cohort 구속 분포: p10=127.0 / p50=133.2 / max=146.3 km/h)</w:t>
      </w:r>
    </w:p>
    <w:p>
      <w:pPr>
        <w:spacing w:after="100" w:before="0"/>
        <w:jc w:val="left"/>
      </w:pPr>
      <w:r>
        <w:t xml:space="preserve">• OBP 90+ mph (54 trial) 비교 — 분절 ω peak는 markerless 시스템 차이로 KR이 -10~15% 작게 측정 (Calibration factor 1.10–1.16). X-factor는 더 큰 차이 (-30~40%, factor 1.65)</w:t>
      </w:r>
    </w:p>
    <w:p>
      <w:pPr>
        <w:spacing w:after="100" w:before="0"/>
        <w:jc w:val="left"/>
      </w:pPr>
      <w:r>
        <w:t xml:space="preserve">• Markerless 골반 인식 한계로 인해 pelvis_to_trunk transition 평가에 weight 0.5 적용 (driveline.js v5.33)</w:t>
      </w:r>
    </w:p>
    <w:p>
      <w:pPr>
        <w:pStyle w:val="Heading1"/>
        <w:spacing w:after="120" w:before="240"/>
        <w:jc w:val="left"/>
      </w:pPr>
      <w:r>
        <w:t xml:space="preserve">2. Cohort 개요</w:t>
      </w:r>
    </w:p>
    <w:p>
      <w:pPr>
        <w:spacing w:after="100" w:before="0"/>
        <w:jc w:val="left"/>
      </w:pPr>
      <w:r>
        <w:t xml:space="preserve">• 통합 cohort: 59명 (Accurate 153 trials + Raw 365 trials = 518)</w:t>
      </w:r>
    </w:p>
    <w:p>
      <w:pPr>
        <w:spacing w:after="100" w:before="0"/>
        <w:jc w:val="left"/>
      </w:pPr>
      <w:r>
        <w:t xml:space="preserve">• ball_speed metadata 매핑: 354/518 (68%)</w:t>
      </w:r>
    </w:p>
    <w:p>
      <w:pPr>
        <w:spacing w:after="100" w:before="0"/>
        <w:jc w:val="left"/>
      </w:pPr>
      <w:r>
        <w:t xml:space="preserve">• 135+ km/h subset (이번 분석 핵심): 22명, 126 trials</w:t>
      </w:r>
    </w:p>
    <w:p>
      <w:pPr>
        <w:spacing w:after="100" w:before="0"/>
        <w:jc w:val="left"/>
      </w:pPr>
      <w:r>
        <w:t xml:space="preserve">• 구속 분포: p10 127.0, p50 133.2, max 146.3 km/h</w:t>
      </w:r>
    </w:p>
    <w:p>
      <w:pPr>
        <w:spacing w:after="100" w:before="0"/>
        <w:jc w:val="left"/>
      </w:pPr>
      <w:r>
        <w:t xml:space="preserve">• 측정 시스템: Theia markerless motion capture 300 Hz + AMTI Force plate 1200 Hz (c3d.txt export 시 motion 300 Hz로 동기화)</w:t>
      </w:r>
    </w:p>
    <w:p>
      <w:pPr>
        <w:pStyle w:val="Heading1"/>
        <w:spacing w:after="120" w:before="240"/>
        <w:jc w:val="left"/>
      </w:pPr>
      <w:r>
        <w:t xml:space="preserve">3. 분절 ω peak 분포</w:t>
      </w:r>
    </w:p>
    <w:p>
      <w:pPr>
        <w:spacing w:after="100" w:before="0"/>
        <w:jc w:val="left"/>
      </w:pPr>
      <w:r>
        <w:rPr>
          <w:i/>
          <w:iCs/>
        </w:rPr>
        <w:t xml:space="preserve">회전 운동의 핵심 변인 — Pelvis, Trunk, Humerus의 peak angular velocity (deg/s).</w:t>
      </w:r>
    </w:p>
    <w:p>
      <w:pPr>
        <w:pStyle w:val="Heading2"/>
        <w:spacing w:after="100" w:before="180"/>
        <w:jc w:val="left"/>
      </w:pPr>
      <w:r>
        <w:t xml:space="preserve">3.1 전체 cohort (n=518)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505.6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619.6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611.1 ± 77.6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775.6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876.2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993.0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882.8 ± 84.2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Humerus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3694.2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4239.5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4857.4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4263.6 ± 483.5</w:t>
            </w:r>
          </w:p>
        </w:tc>
      </w:tr>
    </w:tbl>
    <w:p>
      <w:pPr>
        <w:pStyle w:val="Heading2"/>
        <w:spacing w:after="100" w:before="180"/>
        <w:jc w:val="left"/>
      </w:pPr>
      <w:r>
        <w:t xml:space="preserve">3.2 135+ km/h subset (n=126)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517.2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613.9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687.3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605.1 ± 68.8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775.3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868.4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932.5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863.0 ± 63.6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Humerus peak ω (deg/s)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3922.5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4355.7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4895.8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4382.9 ± 434.5</w:t>
            </w:r>
          </w:p>
        </w:tc>
      </w:tr>
    </w:tbl>
    <w:p>
      <w:pPr>
        <w:pStyle w:val="Heading1"/>
        <w:spacing w:after="120" w:before="240"/>
        <w:jc w:val="left"/>
      </w:pPr>
      <w:r>
        <w:t xml:space="preserve">4. 분절간 lag (proximal-to-distal sequence)</w:t>
      </w:r>
    </w:p>
    <w:p>
      <w:pPr>
        <w:spacing w:after="100" w:before="0"/>
        <w:jc w:val="left"/>
      </w:pPr>
      <w:r>
        <w:rPr>
          <w:i/>
          <w:iCs/>
        </w:rPr>
        <w:t xml:space="preserve">Pelvis→Trunk lag: 우리 코드 결과는 markerless 골반 인식 한계로 가공값(xlsx)과 차이 — driveline.js에서 weight 0.5 적용. Trunk→Humerus lag는 정합 양호.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Pelvis→Trunk lag (ms) [전체]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40.4 ± 80.6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Trunk→Humerus lag (ms) [전체]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146.7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89.7 ± 69.8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Pelvis→Trunk lag (ms) [135+]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47.2 ± 38.3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Trunk→Humerus lag (ms) [135+]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97.1 ± 44.3</w:t>
            </w:r>
          </w:p>
        </w:tc>
      </w:tr>
    </w:tbl>
    <w:p>
      <w:pPr>
        <w:pStyle w:val="Heading1"/>
        <w:spacing w:after="120" w:before="240"/>
        <w:jc w:val="left"/>
      </w:pPr>
      <w:r>
        <w:t xml:space="preserve">5. 지면반력 (GRF) — 135+ km/h subset</w:t>
      </w:r>
    </w:p>
    <w:p>
      <w:pPr>
        <w:spacing w:after="100" w:before="0"/>
        <w:jc w:val="left"/>
      </w:pPr>
      <w:r>
        <w:rPr>
          <w:i/>
          <w:iCs/>
        </w:rPr>
        <w:t xml:space="preserve">v5.34 event-free detection 알고리즘으로 처리. FP1=lead(앞발), FP2=drive(뒷발) 강제 매핑. xlsx 가공값과 peak 4개 ±0.5% 정합 검증 완료.</w:t>
      </w:r>
    </w:p>
    <w:p>
      <w:pPr>
        <w:pStyle w:val="Heading2"/>
        <w:spacing w:after="100" w:before="180"/>
        <w:jc w:val="left"/>
      </w:pPr>
      <w:r>
        <w:t xml:space="preserve">5.1 수직 GRF + 수평 GRF + 타이밍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Drive Z peak (%BW)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140.1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174.0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156.5 ± 13.0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Drive AP peak (%BW)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90.8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 ± 12.9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Z peak (%BW)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274.3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206.5 ± 41.6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AP peak (%BW)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82.0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141.8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103.1 ± 27.5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block duration (ms)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6563.3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4635.3 ± 1483.0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NewtForce Time of Transfer (ms)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1230.0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1466.7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1278.5 ± 745.4</w:t>
            </w:r>
          </w:p>
        </w:tc>
      </w:tr>
    </w:tbl>
    <w:p>
      <w:pPr>
        <w:spacing w:after="100" w:before="0"/>
        <w:jc w:val="left"/>
      </w:pPr>
      <w:r>
        <w:rPr>
          <w:i/>
          <w:iCs/>
          <w:color w:val="888888"/>
          <w:sz w:val="18"/>
          <w:szCs w:val="18"/>
        </w:rPr>
        <w:t xml:space="preserve">※ Time of Transfer는 v5.34에서도 xlsx와 차이 있음 (drive Z peak 위치 알고리즘 추가 디버깅 후보). drive impulse 윈도우도 'stride' 정의 매칭 필요.</w:t>
      </w:r>
    </w:p>
    <w:p>
      <w:pPr>
        <w:pStyle w:val="Heading1"/>
        <w:spacing w:after="120" w:before="240"/>
        <w:jc w:val="left"/>
      </w:pPr>
      <w:r>
        <w:t xml:space="preserve">6. 메카닉 변인 — 135+ km/h subset</w:t>
      </w:r>
    </w:p>
    <w:p>
      <w:pPr>
        <w:pStyle w:val="Heading2"/>
        <w:spacing w:after="100" w:before="180"/>
        <w:jc w:val="left"/>
      </w:pPr>
      <w:r>
        <w:t xml:space="preserve">6.1 X-factor (분리)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Peak X-factor (deg)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27.8 ± 6.2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FP X-factor (deg)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 ± 6.0</w:t>
            </w:r>
          </w:p>
        </w:tc>
      </w:tr>
    </w:tbl>
    <w:p>
      <w:pPr>
        <w:pStyle w:val="Heading2"/>
        <w:spacing w:after="100" w:before="180"/>
        <w:jc w:val="left"/>
      </w:pPr>
      <w:r>
        <w:t xml:space="preserve">6.2 CoG (Center of Gravity)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 CoG velo (m/s)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CoG decel (m/s)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  <w:jc w:val="left"/>
      </w:pPr>
      <w:r>
        <w:t xml:space="preserve">6.3 Arm Action / Block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± 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Layback - max ER (deg)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169.2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184.2 ± 9.6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knee at FP (deg)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48.0 ± 7.0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knee at BR (deg)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37.5 ± 16.1</w:t>
            </w:r>
          </w:p>
        </w:tc>
      </w:tr>
    </w:tbl>
    <w:p>
      <w:pPr>
        <w:pStyle w:val="Heading1"/>
        <w:spacing w:after="120" w:before="240"/>
        <w:jc w:val="left"/>
      </w:pPr>
      <w:r>
        <w:t xml:space="preserve">7. KR 135+ km/h vs OBP 90+ mph (marker-based) 비교</w:t>
      </w:r>
    </w:p>
    <w:p>
      <w:pPr>
        <w:spacing w:after="100" w:before="0"/>
        <w:jc w:val="left"/>
      </w:pPr>
      <w:r>
        <w:rPr>
          <w:i/>
          <w:iCs/>
        </w:rPr>
        <w:t xml:space="preserve">OBP (OpenBiomechanics) 90+ mph subset (n=54) — marker-based 미국 college/MiLB. KR cohort와 비교를 통해 (1) markerless vs marker 시스템 차이 + (2) cohort selection effect 정량화.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1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 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OBP 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p50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% (정합)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 peak ω (deg/s)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613.9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-111.9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-15.4%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 peak ω (deg/s)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868.4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1058.3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-189.8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-17.9%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Humerus peak ω (deg/s)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4355.7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4608.2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-252.5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-5.5% ✓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 X-factor (deg)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-19.3%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 CoG velo (m/s)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Layback (deg)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185.7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+15.1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+8.9% ✓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Rear Z peak (%BW)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139.1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+12.6%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Rear AP peak (%BW)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-18.3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-21.0%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Z peak (%BW)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194.3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217.7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-10.7% 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Lead AP peak (%BW)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122.9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-22.0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-17.9% ⚠</w:t>
            </w:r>
          </w:p>
        </w:tc>
      </w:tr>
    </w:tbl>
    <w:p>
      <w:pPr>
        <w:spacing w:after="100" w:before="0"/>
        <w:jc w:val="left"/>
      </w:pPr>
      <w:r>
        <w:rPr>
          <w:color w:val="1A7F37"/>
        </w:rPr>
        <w:t xml:space="preserve">정합 (✓ Δ ≤ 10%): markerless 시스템 차이 작음, reference 그대로 사용 가능.</w:t>
      </w:r>
    </w:p>
    <w:p>
      <w:pPr>
        <w:spacing w:after="100" w:before="0"/>
        <w:jc w:val="left"/>
      </w:pPr>
      <w:r>
        <w:rPr>
          <w:color w:val="BC4C00"/>
        </w:rPr>
        <w:t xml:space="preserve">차이 (⚠ 10–25%): markerless 시스템 차이 + cohort selection 혼합. driveline.js MARKERLESS_CALIBRATION_FACTORS로 환산 가능.</w:t>
      </w:r>
    </w:p>
    <w:p>
      <w:pPr>
        <w:spacing w:after="100" w:before="0"/>
        <w:jc w:val="left"/>
      </w:pPr>
      <w:r>
        <w:rPr>
          <w:color w:val="CF222E"/>
        </w:rPr>
        <w:t xml:space="preserve">큰 차이 (✗ &gt; 25%): X-factor 등 markerless 골반·trunk 인식 한계가 누적되는 변인. 이 cohort 평가 시 우선순위 낮춤.</w:t>
      </w:r>
    </w:p>
    <w:p>
      <w:pPr>
        <w:pStyle w:val="Heading1"/>
        <w:spacing w:after="120" w:before="240"/>
        <w:jc w:val="left"/>
      </w:pPr>
      <w:r>
        <w:t xml:space="preserve">8. Markerless ↔ Marker 환산 계수 (driveline.js MARKERLESS_CALIBRATION_FACTORS)</w:t>
      </w:r>
    </w:p>
    <w:p>
      <w:pPr>
        <w:spacing w:after="100" w:before="0"/>
        <w:jc w:val="left"/>
      </w:pPr>
      <w:r>
        <w:rPr>
          <w:i/>
          <w:iCs/>
        </w:rPr>
        <w:t xml:space="preserve">학술 논문 작성 시 우리 markerless Theia 측정값을 marker 등가로 환산하기 위한 calibration factors. KR markerless × factor ≈ OBP marker.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환산 예 (KR p50 → marker 등가)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Pelvis ω peak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1.15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KR 614 × 1.15 ≈ 706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Trunk ω peak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1.16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KR 868 × 1.16 ≈ 1007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Humerus ω peak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1.10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KR 4356 × 1.10 ≈ 4791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X-factor peak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1.65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KR 28.0 × 1.65 ≈ 46.1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CoG velo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1.22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KR — × 1.22 ≈ NaN m/s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Vertical GRF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1.00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정합 — 환산 불필요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Layback / Counter rot / Side bend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1.00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자세 변인 정합</w:t>
            </w:r>
          </w:p>
        </w:tc>
      </w:tr>
    </w:tbl>
    <w:p>
      <w:pPr>
        <w:pStyle w:val="Heading1"/>
        <w:spacing w:after="120" w:before="240"/>
        <w:jc w:val="left"/>
      </w:pPr>
      <w:r>
        <w:t xml:space="preserve">9. 한국 고교 투수 평가 권고사항</w:t>
      </w:r>
    </w:p>
    <w:p>
      <w:pPr>
        <w:pStyle w:val="Heading2"/>
        <w:spacing w:after="100" w:before="180"/>
        <w:jc w:val="left"/>
      </w:pPr>
      <w:r>
        <w:t xml:space="preserve">9.1 즉시 활용 (driveline.js v5.34 reference 적용)</w:t>
      </w:r>
    </w:p>
    <w:p>
      <w:pPr>
        <w:spacing w:after="100" w:before="0"/>
        <w:jc w:val="left"/>
      </w:pPr>
      <w:r>
        <w:t xml:space="preserve">• Drive propulsive peak elite range: 55–80 %BW (KR p25-p75)</w:t>
      </w:r>
    </w:p>
    <w:p>
      <w:pPr>
        <w:spacing w:after="100" w:before="0"/>
        <w:jc w:val="left"/>
      </w:pPr>
      <w:r>
        <w:t xml:space="preserve">• Lead braking peak elite range: 100–145 %BW</w:t>
      </w:r>
    </w:p>
    <w:p>
      <w:pPr>
        <w:spacing w:after="100" w:before="0"/>
        <w:jc w:val="left"/>
      </w:pPr>
      <w:r>
        <w:t xml:space="preserve">• Back leg peak Z elite range: 135–165 %BW</w:t>
      </w:r>
    </w:p>
    <w:p>
      <w:pPr>
        <w:spacing w:after="100" w:before="0"/>
        <w:jc w:val="left"/>
      </w:pPr>
      <w:r>
        <w:t xml:space="preserve">• Lead leg peak Z elite range: 195–240 %BW</w:t>
      </w:r>
    </w:p>
    <w:p>
      <w:pPr>
        <w:spacing w:after="100" w:before="0"/>
        <w:jc w:val="left"/>
      </w:pPr>
      <w:r>
        <w:t xml:space="preserve">• Pelvis→Trunk lag ideal: −5 to 25 ms (markerless 표준)</w:t>
      </w:r>
    </w:p>
    <w:p>
      <w:pPr>
        <w:spacing w:after="100" w:before="0"/>
        <w:jc w:val="left"/>
      </w:pPr>
      <w:r>
        <w:t xml:space="preserve">• Trunk→Humerus lag ideal: 50–110 ms (KR cohort 검증)</w:t>
      </w:r>
    </w:p>
    <w:p>
      <w:pPr>
        <w:pStyle w:val="Heading2"/>
        <w:spacing w:after="100" w:before="180"/>
        <w:jc w:val="left"/>
      </w:pPr>
      <w:r>
        <w:t xml:space="preserve">9.2 추가 개선 후보</w:t>
      </w:r>
    </w:p>
    <w:p>
      <w:pPr>
        <w:spacing w:after="100" w:before="0"/>
        <w:jc w:val="left"/>
      </w:pPr>
      <w:r>
        <w:t xml:space="preserve">• Drive impulse 윈도우 확장 — 현재 lead start 직전 700ms, xlsx 'stride' 정의 (leg lift~FC) 매칭 필요</w:t>
      </w:r>
    </w:p>
    <w:p>
      <w:pPr>
        <w:spacing w:after="100" w:before="0"/>
        <w:jc w:val="left"/>
      </w:pPr>
      <w:r>
        <w:t xml:space="preserve">• Time of Transfer 알고리즘 보정 — drive Z peak 위치를 lead block 시작 직후까지 확장</w:t>
      </w:r>
    </w:p>
    <w:p>
      <w:pPr>
        <w:spacing w:after="100" w:before="0"/>
        <w:jc w:val="left"/>
      </w:pPr>
      <w:r>
        <w:t xml:space="preserve">• Lead Negative Y (claw back) 윈도우 확장 — 현재 lead_end 후 500ms, 가용성 15%</w:t>
      </w:r>
    </w:p>
    <w:p>
      <w:pPr>
        <w:spacing w:after="100" w:before="0"/>
        <w:jc w:val="left"/>
      </w:pPr>
      <w:r>
        <w:t xml:space="preserve">• R_Forearm_Ang_Vel 컬럼 추가 — 사용자 측정 시 Visual3D export 보강 필요 (현재 0/518 = 분절간 ETE 4 transition 중 2개만 가용)</w:t>
      </w:r>
    </w:p>
    <w:p>
      <w:pPr>
        <w:pStyle w:val="Heading2"/>
        <w:spacing w:after="100" w:before="180"/>
        <w:jc w:val="left"/>
      </w:pPr>
      <w:r>
        <w:t xml:space="preserve">9.3 markerless 한계 — 가중치 적용 변인</w:t>
      </w:r>
    </w:p>
    <w:p>
      <w:pPr>
        <w:spacing w:after="100" w:before="0"/>
        <w:jc w:val="left"/>
      </w:pPr>
      <w:r>
        <w:t xml:space="preserve">• Pelvis 인식 정확도 한계로 골반 관련 변인 (Pelvis ω, Pelvis→Trunk lag, X-factor)은 driveline.js에서 weight 0.5 적용</w:t>
      </w:r>
    </w:p>
    <w:p>
      <w:pPr>
        <w:spacing w:after="100" w:before="0"/>
        <w:jc w:val="left"/>
      </w:pPr>
      <w:r>
        <w:t xml:space="preserve">• 학술 비교/논문 작성 시 marker 등가 환산값 사용 권장</w:t>
      </w:r>
    </w:p>
    <w:p>
      <w:pPr>
        <w:pStyle w:val="Heading1"/>
        <w:spacing w:after="120" w:before="240"/>
        <w:jc w:val="left"/>
      </w:pPr>
      <w:r>
        <w:t xml:space="preserve">10. 메서드 요약</w:t>
      </w:r>
    </w:p>
    <w:p>
      <w:pPr>
        <w:spacing w:after="100" w:before="0"/>
        <w:jc w:val="left"/>
      </w:pPr>
      <w:r>
        <w:t xml:space="preserve">• 데이터: c3d.txt (Visual3D ASCII export). 59명 × 518 trials. Theia markerless 300 Hz + Force plate 1200 Hz (export 시 motion 300 Hz로 동기화)</w:t>
      </w:r>
    </w:p>
    <w:p>
      <w:pPr>
        <w:spacing w:after="100" w:before="0"/>
        <w:jc w:val="left"/>
      </w:pPr>
      <w:r>
        <w:t xml:space="preserve">• 처리 알고리즘: process_pitching_session.py v5.34 (event-free force plate detection)</w:t>
      </w:r>
    </w:p>
    <w:p>
      <w:pPr>
        <w:spacing w:after="100" w:before="0"/>
        <w:jc w:val="left"/>
      </w:pPr>
      <w:r>
        <w:t xml:space="preserve">• 좌표 매핑: FP1=앞발(lead), FP2=뒷발(drive) 강제 매핑 (사용자 confirmed)</w:t>
      </w:r>
    </w:p>
    <w:p>
      <w:pPr>
        <w:spacing w:after="100" w:before="0"/>
        <w:jc w:val="left"/>
      </w:pPr>
      <w:r>
        <w:t xml:space="preserve">• 임펄스 적분 dt = 1/300 s</w:t>
      </w:r>
    </w:p>
    <w:p>
      <w:pPr>
        <w:spacing w:after="100" w:before="0"/>
        <w:jc w:val="left"/>
      </w:pPr>
      <w:r>
        <w:t xml:space="preserve">• OBP 비교 cohort: 90+ mph fastball, n=54 (drivelineresearch/openbiomechanics)</w:t>
      </w:r>
    </w:p>
    <w:p>
      <w:pPr>
        <w:pStyle w:val="Heading1"/>
        <w:spacing w:after="120" w:before="240"/>
        <w:jc w:val="left"/>
      </w:pPr>
      <w:r>
        <w:t xml:space="preserve">11. 부록 — 135+ km/h subset 22명</w:t>
      </w:r>
    </w:p>
    <w:p>
      <w:pPr>
        <w:spacing w:after="100" w:before="0"/>
        <w:jc w:val="left"/>
      </w:pPr>
      <w:r>
        <w:t xml:space="preserve">baeminseong, chaboseong, chahyeonbin, choihyeonwook, guminjun, jeongjooyeong, kimgangyeon, kimhyeonseo, kimonse, kimtaehyeon, kwonhaebin, leejiho, leesemin, leesiyul, moonjunhyeok, parkjihyeon, parkjusang, seoyoungwook, songyungrok, sonjihwan, yoohyungseok, yunjiseop</w:t>
      </w:r>
    </w:p>
    <w:p>
      <w:pPr>
        <w:pStyle w:val="Heading1"/>
        <w:spacing w:after="120" w:before="240"/>
        <w:jc w:val="left"/>
      </w:pPr>
      <w:r>
        <w:t xml:space="preserve">12. 학술 reference</w:t>
      </w:r>
    </w:p>
    <w:p>
      <w:pPr>
        <w:spacing w:after="100" w:before="0"/>
        <w:jc w:val="left"/>
      </w:pPr>
      <w:r>
        <w:t xml:space="preserve">• Aguinaldo &amp; Escamilla (2007, 2019) Sports Biomech — Pelvis-trunk separation timing</w:t>
      </w:r>
    </w:p>
    <w:p>
      <w:pPr>
        <w:spacing w:after="100" w:before="0"/>
        <w:jc w:val="left"/>
      </w:pPr>
      <w:r>
        <w:t xml:space="preserve">• Naito &amp; Maruyama (2008) Sports Biomech — 분절간 energy transfer</w:t>
      </w:r>
    </w:p>
    <w:p>
      <w:pPr>
        <w:spacing w:after="100" w:before="0"/>
        <w:jc w:val="left"/>
      </w:pPr>
      <w:r>
        <w:t xml:space="preserve">• Howenstein, Kipp, Sabick (2020) J Biomech — Lead leg block timing</w:t>
      </w:r>
    </w:p>
    <w:p>
      <w:pPr>
        <w:spacing w:after="100" w:before="0"/>
        <w:jc w:val="left"/>
      </w:pPr>
      <w:r>
        <w:t xml:space="preserve">• Werner et al. (2008) Am J Sports Med — Pitching kinematics</w:t>
      </w:r>
    </w:p>
    <w:p>
      <w:pPr>
        <w:spacing w:after="100" w:before="0"/>
        <w:jc w:val="left"/>
      </w:pPr>
      <w:r>
        <w:t xml:space="preserve">• MacWilliams et al. (1998) Am J Sports Med — Lead leg braking peak</w:t>
      </w:r>
    </w:p>
    <w:p>
      <w:pPr>
        <w:spacing w:after="100" w:before="0"/>
        <w:jc w:val="left"/>
      </w:pPr>
      <w:r>
        <w:t xml:space="preserve">• Kageyama et al. (2014) J Sports Sci Med — Drive leg propulsive force</w:t>
      </w:r>
    </w:p>
    <w:p>
      <w:pPr>
        <w:spacing w:after="100" w:before="0"/>
        <w:jc w:val="left"/>
      </w:pPr>
      <w:r>
        <w:t xml:space="preserve">• Florida Baseball Armory (2019) Force Plate Metrics Chart Guide — NewtForce 8 변인</w:t>
      </w:r>
    </w:p>
    <w:p>
      <w:pPr>
        <w:spacing w:after="100" w:before="0"/>
        <w:jc w:val="left"/>
      </w:pPr>
      <w:r>
        <w:t xml:space="preserve">• drivelineresearch/openbiomechanics — OBP cohort 100명 (POI CSV)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 고교 투수 cohort 분석 리포트</dc:title>
  <dc:creator>Sangdong Pitching Lab</dc:creator>
  <cp:lastModifiedBy>Un-named</cp:lastModifiedBy>
  <cp:revision>1</cp:revision>
  <dcterms:created xsi:type="dcterms:W3CDTF">2026-05-10T03:04:39.813Z</dcterms:created>
  <dcterms:modified xsi:type="dcterms:W3CDTF">2026-05-10T03:04:39.814Z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