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center"/>
        <w:outlineLvl w:val="1"/>
        <w:rPr>
          <w:rFonts w:ascii="微软雅黑" w:hAnsi="微软雅黑" w:eastAsia="微软雅黑" w:cs="宋体"/>
          <w:b/>
          <w:bCs/>
          <w:kern w:val="0"/>
          <w:sz w:val="45"/>
          <w:szCs w:val="45"/>
        </w:rPr>
      </w:pPr>
      <w:r>
        <w:rPr>
          <w:rFonts w:hint="eastAsia" w:ascii="微软雅黑" w:hAnsi="微软雅黑" w:eastAsia="微软雅黑" w:cs="宋体"/>
          <w:b/>
          <w:bCs/>
          <w:kern w:val="0"/>
          <w:sz w:val="45"/>
          <w:szCs w:val="45"/>
        </w:rPr>
        <w:t>实验七 分光计</w:t>
      </w:r>
    </w:p>
    <w:p>
      <w:pPr>
        <w:widowControl/>
        <w:ind w:firstLine="960" w:firstLineChars="400"/>
        <w:jc w:val="left"/>
        <w:rPr>
          <w:rFonts w:ascii="宋体" w:hAnsi="宋体" w:eastAsia="宋体" w:cs="宋体"/>
          <w:kern w:val="0"/>
          <w:sz w:val="24"/>
          <w:szCs w:val="24"/>
        </w:rPr>
      </w:pPr>
      <w:r>
        <w:rPr>
          <w:rFonts w:hint="eastAsia" w:ascii="微软雅黑" w:hAnsi="微软雅黑" w:eastAsia="微软雅黑" w:cs="宋体"/>
          <w:kern w:val="0"/>
          <w:sz w:val="24"/>
          <w:szCs w:val="24"/>
        </w:rPr>
        <w:t>实验人：</w:t>
      </w:r>
      <w:r>
        <w:rPr>
          <w:rFonts w:hint="eastAsia" w:ascii="微软雅黑" w:hAnsi="微软雅黑" w:eastAsia="微软雅黑" w:cs="宋体"/>
          <w:color w:val="FF0000"/>
          <w:kern w:val="0"/>
          <w:sz w:val="24"/>
          <w:szCs w:val="24"/>
        </w:rPr>
        <w:t xml:space="preserve"> </w:t>
      </w:r>
      <w:r>
        <w:rPr>
          <w:rFonts w:ascii="微软雅黑" w:hAnsi="微软雅黑" w:eastAsia="微软雅黑" w:cs="宋体"/>
          <w:color w:val="FF0000"/>
          <w:kern w:val="0"/>
          <w:sz w:val="24"/>
          <w:szCs w:val="24"/>
        </w:rPr>
        <w:t xml:space="preserve"> </w:t>
      </w:r>
      <w:r>
        <w:rPr>
          <w:rFonts w:hint="eastAsia" w:ascii="微软雅黑" w:hAnsi="微软雅黑" w:eastAsia="微软雅黑" w:cs="宋体"/>
          <w:color w:val="FF0000"/>
          <w:kern w:val="0"/>
          <w:sz w:val="24"/>
          <w:szCs w:val="24"/>
          <w:lang w:val="en-US" w:eastAsia="zh-CN"/>
        </w:rPr>
        <w:t>刘爱兵</w:t>
      </w:r>
      <w:r>
        <w:rPr>
          <w:rFonts w:ascii="微软雅黑" w:hAnsi="微软雅黑" w:eastAsia="微软雅黑" w:cs="宋体"/>
          <w:color w:val="FF0000"/>
          <w:kern w:val="0"/>
          <w:sz w:val="24"/>
          <w:szCs w:val="24"/>
        </w:rPr>
        <w:t xml:space="preserve">  </w:t>
      </w:r>
      <w:r>
        <w:rPr>
          <w:rFonts w:ascii="宋体" w:hAnsi="宋体" w:eastAsia="宋体" w:cs="宋体"/>
          <w:kern w:val="0"/>
          <w:sz w:val="24"/>
          <w:szCs w:val="24"/>
        </w:rPr>
        <w:t>   </w:t>
      </w:r>
      <w:r>
        <w:rPr>
          <w:rFonts w:hint="eastAsia" w:ascii="微软雅黑" w:hAnsi="微软雅黑" w:eastAsia="微软雅黑" w:cs="宋体"/>
          <w:kern w:val="0"/>
          <w:sz w:val="24"/>
          <w:szCs w:val="24"/>
        </w:rPr>
        <w:t>操作时间：</w:t>
      </w:r>
      <w:r>
        <w:rPr>
          <w:rFonts w:hint="eastAsia" w:ascii="微软雅黑" w:hAnsi="微软雅黑" w:eastAsia="微软雅黑" w:cs="宋体"/>
          <w:kern w:val="0"/>
          <w:sz w:val="24"/>
          <w:szCs w:val="24"/>
          <w:lang w:val="en-US" w:eastAsia="zh-CN"/>
        </w:rPr>
        <w:t>2020.4.23</w:t>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w:t>
      </w:r>
      <w:r>
        <w:rPr>
          <w:rFonts w:hint="eastAsia" w:ascii="微软雅黑" w:hAnsi="微软雅黑" w:eastAsia="微软雅黑" w:cs="宋体"/>
          <w:kern w:val="0"/>
          <w:sz w:val="24"/>
          <w:szCs w:val="24"/>
        </w:rPr>
        <w:t>成绩：</w:t>
      </w:r>
    </w:p>
    <w:p>
      <w:pPr>
        <w:widowControl/>
        <w:jc w:val="left"/>
        <w:rPr>
          <w:rFonts w:ascii="宋体" w:hAnsi="宋体" w:eastAsia="宋体" w:cs="宋体"/>
          <w:kern w:val="0"/>
          <w:sz w:val="24"/>
          <w:szCs w:val="24"/>
        </w:rPr>
      </w:pPr>
    </w:p>
    <w:p>
      <w:pPr>
        <w:widowControl/>
        <w:jc w:val="left"/>
        <w:rPr>
          <w:rFonts w:ascii="宋体" w:hAnsi="宋体" w:eastAsia="宋体" w:cs="宋体"/>
          <w:b/>
          <w:bCs/>
          <w:kern w:val="0"/>
          <w:sz w:val="24"/>
          <w:szCs w:val="24"/>
        </w:rPr>
      </w:pPr>
      <w:r>
        <w:rPr>
          <w:rFonts w:ascii="宋体" w:hAnsi="宋体" w:eastAsia="宋体" w:cs="宋体"/>
          <w:b/>
          <w:bCs/>
          <w:kern w:val="0"/>
          <w:sz w:val="24"/>
          <w:szCs w:val="24"/>
        </w:rPr>
        <w:t>实验目的</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lang w:val="en-US" w:eastAsia="zh-CN"/>
        </w:rPr>
        <w:t>1</w:t>
      </w:r>
      <w:r>
        <w:rPr>
          <w:rFonts w:hint="eastAsia" w:ascii="宋体" w:hAnsi="宋体" w:eastAsia="宋体" w:cs="宋体"/>
          <w:color w:val="000000"/>
          <w:kern w:val="0"/>
          <w:szCs w:val="21"/>
        </w:rPr>
        <w:t>、了解分光计的结构和工作原理 </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2、掌握分光计的调整要求和调整方法，并用它来测量三棱镜的顶角和最小偏向角。 </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3、学会用最小偏向角法测棱镜材料折射率</w:t>
      </w:r>
    </w:p>
    <w:p>
      <w:pPr>
        <w:widowControl/>
        <w:jc w:val="left"/>
        <w:rPr>
          <w:rFonts w:ascii="宋体" w:hAnsi="宋体" w:eastAsia="宋体" w:cs="宋体"/>
          <w:color w:val="000000"/>
          <w:kern w:val="0"/>
          <w:szCs w:val="21"/>
        </w:rPr>
      </w:pPr>
    </w:p>
    <w:p>
      <w:pPr>
        <w:widowControl/>
        <w:jc w:val="left"/>
        <w:rPr>
          <w:rFonts w:ascii="宋体" w:hAnsi="宋体" w:eastAsia="宋体" w:cs="宋体"/>
          <w:color w:val="000000"/>
          <w:kern w:val="0"/>
          <w:szCs w:val="21"/>
        </w:rPr>
      </w:pPr>
    </w:p>
    <w:p>
      <w:pPr>
        <w:widowControl/>
        <w:jc w:val="left"/>
        <w:rPr>
          <w:rFonts w:ascii="宋体" w:hAnsi="宋体" w:eastAsia="宋体" w:cs="宋体"/>
          <w:b/>
          <w:bCs/>
          <w:kern w:val="0"/>
          <w:sz w:val="24"/>
          <w:szCs w:val="24"/>
        </w:rPr>
      </w:pPr>
      <w:r>
        <w:rPr>
          <w:rFonts w:ascii="宋体" w:hAnsi="宋体" w:eastAsia="宋体" w:cs="宋体"/>
          <w:b/>
          <w:bCs/>
          <w:kern w:val="0"/>
          <w:sz w:val="24"/>
          <w:szCs w:val="24"/>
        </w:rPr>
        <w:t>实验仪器</w:t>
      </w:r>
    </w:p>
    <w:p>
      <w:pPr>
        <w:widowControl/>
        <w:jc w:val="left"/>
        <w:rPr>
          <w:rFonts w:ascii="Arial" w:hAnsi="Arial" w:eastAsia="宋体" w:cs="Arial"/>
          <w:color w:val="000000"/>
          <w:kern w:val="0"/>
          <w:szCs w:val="21"/>
        </w:rPr>
      </w:pPr>
      <w:r>
        <w:rPr>
          <w:rFonts w:hint="eastAsia" w:ascii="Arial" w:hAnsi="Arial" w:eastAsia="宋体" w:cs="Arial"/>
          <w:color w:val="000000"/>
          <w:kern w:val="0"/>
          <w:szCs w:val="21"/>
        </w:rPr>
        <w:t>分光计</w:t>
      </w:r>
      <w:r>
        <w:rPr>
          <w:rFonts w:hint="eastAsia" w:ascii="Arial" w:hAnsi="Arial" w:eastAsia="宋体" w:cs="Arial"/>
          <w:color w:val="000000"/>
          <w:kern w:val="0"/>
          <w:szCs w:val="21"/>
          <w:lang w:eastAsia="zh-CN"/>
        </w:rPr>
        <w:t>、</w:t>
      </w:r>
      <w:r>
        <w:rPr>
          <w:rFonts w:hint="eastAsia" w:ascii="Arial" w:hAnsi="Arial" w:eastAsia="宋体" w:cs="Arial"/>
          <w:color w:val="000000"/>
          <w:kern w:val="0"/>
          <w:szCs w:val="21"/>
        </w:rPr>
        <w:t>汞灯</w:t>
      </w:r>
    </w:p>
    <w:p>
      <w:pPr>
        <w:widowControl/>
        <w:jc w:val="left"/>
        <w:rPr>
          <w:rFonts w:ascii="Arial" w:hAnsi="Arial" w:eastAsia="宋体" w:cs="Arial"/>
          <w:color w:val="000000"/>
          <w:kern w:val="0"/>
          <w:szCs w:val="21"/>
        </w:rPr>
      </w:pPr>
    </w:p>
    <w:p>
      <w:pPr>
        <w:widowControl/>
        <w:jc w:val="left"/>
        <w:rPr>
          <w:rFonts w:ascii="Arial" w:hAnsi="Arial" w:eastAsia="宋体" w:cs="Arial"/>
          <w:color w:val="000000"/>
          <w:kern w:val="0"/>
          <w:szCs w:val="21"/>
        </w:rPr>
      </w:pPr>
    </w:p>
    <w:p>
      <w:pPr>
        <w:widowControl/>
        <w:jc w:val="left"/>
        <w:rPr>
          <w:rFonts w:ascii="宋体" w:hAnsi="宋体" w:eastAsia="宋体" w:cs="宋体"/>
          <w:b/>
          <w:bCs/>
          <w:kern w:val="0"/>
          <w:sz w:val="24"/>
          <w:szCs w:val="24"/>
        </w:rPr>
      </w:pPr>
      <w:r>
        <w:rPr>
          <w:rFonts w:ascii="宋体" w:hAnsi="宋体" w:eastAsia="宋体" w:cs="宋体"/>
          <w:b/>
          <w:bCs/>
          <w:kern w:val="0"/>
          <w:sz w:val="24"/>
          <w:szCs w:val="24"/>
        </w:rPr>
        <w:t>实验原理</w:t>
      </w:r>
    </w:p>
    <w:p>
      <w:pPr>
        <w:widowControl/>
        <w:jc w:val="left"/>
        <w:rPr>
          <w:rFonts w:hint="eastAsia" w:ascii="宋体" w:hAnsi="宋体" w:eastAsia="宋体" w:cs="宋体"/>
          <w:kern w:val="0"/>
          <w:sz w:val="24"/>
          <w:szCs w:val="24"/>
          <w:lang w:eastAsia="zh-CN"/>
        </w:rPr>
      </w:pPr>
      <w:r>
        <w:rPr>
          <w:rFonts w:hint="eastAsia" w:ascii="宋体" w:hAnsi="宋体" w:eastAsia="宋体" w:cs="宋体"/>
          <w:i w:val="0"/>
          <w:caps w:val="0"/>
          <w:spacing w:val="0"/>
          <w:sz w:val="24"/>
          <w:szCs w:val="24"/>
          <w:bdr w:val="none" w:color="auto" w:sz="0" w:space="0"/>
          <w:shd w:val="clear" w:fill="FFFFFF"/>
        </w:rPr>
        <w:t>1.分光计的结构分光计主要由底座、平行光管、望远镜、载物台和读数圆盘五部分组成。外形如图1所示</w:t>
      </w:r>
      <w:r>
        <w:rPr>
          <w:rFonts w:hint="eastAsia" w:ascii="宋体" w:hAnsi="宋体" w:eastAsia="宋体" w:cs="宋体"/>
          <w:kern w:val="0"/>
          <w:sz w:val="24"/>
          <w:szCs w:val="24"/>
          <w:lang w:eastAsia="zh-CN"/>
        </w:rPr>
        <w:drawing>
          <wp:inline distT="0" distB="0" distL="114300" distR="114300">
            <wp:extent cx="5271135" cy="2480310"/>
            <wp:effectExtent l="0" t="0" r="1905" b="3810"/>
            <wp:docPr id="1" name="图片 1" descr="QQ截图2020042311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00423113431"/>
                    <pic:cNvPicPr>
                      <a:picLocks noChangeAspect="1"/>
                    </pic:cNvPicPr>
                  </pic:nvPicPr>
                  <pic:blipFill>
                    <a:blip r:embed="rId4"/>
                    <a:stretch>
                      <a:fillRect/>
                    </a:stretch>
                  </pic:blipFill>
                  <pic:spPr>
                    <a:xfrm>
                      <a:off x="0" y="0"/>
                      <a:ext cx="5271135" cy="2480310"/>
                    </a:xfrm>
                    <a:prstGeom prst="rect">
                      <a:avLst/>
                    </a:prstGeom>
                  </pic:spPr>
                </pic:pic>
              </a:graphicData>
            </a:graphic>
          </wp:inline>
        </w:drawing>
      </w:r>
    </w:p>
    <w:p>
      <w:pPr>
        <w:widowControl/>
        <w:jc w:val="left"/>
        <w:rPr>
          <w:rFonts w:ascii="宋体" w:hAnsi="宋体" w:eastAsia="宋体" w:cs="宋体"/>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shd w:val="clear" w:fill="FFFFFF"/>
          <w:lang w:val="en-US" w:eastAsia="zh-CN" w:bidi="ar"/>
        </w:rPr>
        <w:t>1——狭缝装置；2——狭缝装置锁紧螺钉；3——平行光管；4——制动架(二)；5——载物台；6——载物台调节螺钉(3只)；7——载物台锁紧螺钉；8——望远镜；9——目镜锁紧螺钉；10——阿贝式自准直目镜；11——目镜调节手轮；12——望远镜仰角调节螺钉；13——望远镜水平调节螺钉；14——望远镜微调螺钉；15——望远镜制动螺钉；16——制动架(一)；17——底座；18——转座；19——刻度盘；20——游标盘；21——游标盘微调螺钉；22——游标盘制动螺钉；23——平行光管水平调节螺钉；24——平行光管仰角调节螺钉；25——狭缝宽度调节手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firstLine="0"/>
        <w:jc w:val="left"/>
        <w:rPr>
          <w:rFonts w:ascii="Arial" w:hAnsi="Arial" w:cs="Arial"/>
          <w:i w:val="0"/>
          <w:caps w:val="0"/>
          <w:color w:val="000000"/>
          <w:spacing w:val="0"/>
          <w:sz w:val="19"/>
          <w:szCs w:val="19"/>
        </w:rPr>
      </w:pP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66690" cy="1470660"/>
            <wp:effectExtent l="0" t="0" r="6350" b="7620"/>
            <wp:docPr id="2" name="图片 2" descr="QQ截图2020042311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00423113658"/>
                    <pic:cNvPicPr>
                      <a:picLocks noChangeAspect="1"/>
                    </pic:cNvPicPr>
                  </pic:nvPicPr>
                  <pic:blipFill>
                    <a:blip r:embed="rId5"/>
                    <a:stretch>
                      <a:fillRect/>
                    </a:stretch>
                  </pic:blipFill>
                  <pic:spPr>
                    <a:xfrm>
                      <a:off x="0" y="0"/>
                      <a:ext cx="5266690" cy="1470660"/>
                    </a:xfrm>
                    <a:prstGeom prst="rect">
                      <a:avLst/>
                    </a:prstGeom>
                  </pic:spPr>
                </pic:pic>
              </a:graphicData>
            </a:graphic>
          </wp:inline>
        </w:drawing>
      </w:r>
    </w:p>
    <w:p>
      <w:pPr>
        <w:widowControl/>
        <w:numPr>
          <w:ilvl w:val="0"/>
          <w:numId w:val="1"/>
        </w:numPr>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底座——中心有一竖轴，望远镜和读数圆盘可绕该轴转动，该轴也称为仪器的公共轴或主轴。</w:t>
      </w:r>
    </w:p>
    <w:p>
      <w:pPr>
        <w:widowControl/>
        <w:numPr>
          <w:ilvl w:val="0"/>
          <w:numId w:val="1"/>
        </w:numPr>
        <w:jc w:val="left"/>
        <w:rPr>
          <w:rFonts w:hint="eastAsia" w:ascii="宋体" w:hAnsi="宋体" w:eastAsia="宋体" w:cs="宋体"/>
          <w:kern w:val="0"/>
          <w:sz w:val="24"/>
          <w:szCs w:val="24"/>
          <w:lang w:eastAsia="zh-CN"/>
        </w:rPr>
      </w:pPr>
      <w:r>
        <w:rPr>
          <w:rFonts w:hint="eastAsia" w:ascii="宋体" w:hAnsi="宋体" w:eastAsia="宋体" w:cs="宋体"/>
          <w:i w:val="0"/>
          <w:caps w:val="0"/>
          <w:spacing w:val="0"/>
          <w:sz w:val="24"/>
          <w:szCs w:val="24"/>
          <w:bdr w:val="none" w:color="auto" w:sz="0" w:space="0"/>
          <w:shd w:val="clear" w:fill="FFFFFF"/>
        </w:rPr>
        <w:t>平行光管——是产生平行光的装置，管的一端装有会聚透镜，另一端是带有狭缝的圆筒，狭缝宽度可以根据需要调节。</w:t>
      </w:r>
    </w:p>
    <w:p>
      <w:pPr>
        <w:widowControl/>
        <w:numPr>
          <w:ilvl w:val="0"/>
          <w:numId w:val="1"/>
        </w:numPr>
        <w:ind w:left="0" w:leftChars="0" w:firstLine="0" w:firstLineChars="0"/>
        <w:jc w:val="left"/>
        <w:rPr>
          <w:rFonts w:hint="eastAsia" w:ascii="宋体" w:hAnsi="宋体" w:eastAsia="宋体" w:cs="宋体"/>
          <w:kern w:val="0"/>
          <w:sz w:val="24"/>
          <w:szCs w:val="24"/>
          <w:lang w:eastAsia="zh-CN"/>
        </w:rPr>
      </w:pPr>
      <w:r>
        <w:rPr>
          <w:rFonts w:hint="eastAsia" w:ascii="宋体" w:hAnsi="宋体" w:eastAsia="宋体" w:cs="宋体"/>
          <w:i w:val="0"/>
          <w:caps w:val="0"/>
          <w:spacing w:val="0"/>
          <w:sz w:val="24"/>
          <w:szCs w:val="24"/>
          <w:bdr w:val="none" w:color="auto" w:sz="0" w:space="0"/>
          <w:shd w:val="clear" w:fill="FFFFFF"/>
        </w:rPr>
        <w:t>望远镜——观测用，由物镜和目镜系统组成，为了调节和测量，物镜和目镜之间还装有分划板，它们分别置于内管、外管和中管内，三个管彼此可以相互移动，也可以用螺钉固定。参看图2，目镜在内管中，分划板在中管中，分划板下方紧贴一块45°的全反射棱镜，棱镜与分划板的粘贴部分涂成黑色，仅留一个绿色的小十字窗口。光线从小棱镜的另一直角边入射，从45°反射面反射到分划板上，透光部分便形成一个在分划板上的明亮的十字窗。</w:t>
      </w:r>
    </w:p>
    <w:p>
      <w:pPr>
        <w:widowControl/>
        <w:numPr>
          <w:ilvl w:val="0"/>
          <w:numId w:val="1"/>
        </w:numPr>
        <w:ind w:left="0" w:leftChars="0" w:firstLine="0" w:firstLine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载物台——放平面镜、棱镜等光学元件用。台面下三个螺钉可调节台面的倾斜度。</w:t>
      </w:r>
    </w:p>
    <w:p>
      <w:pPr>
        <w:widowControl/>
        <w:numPr>
          <w:ilvl w:val="0"/>
          <w:numId w:val="1"/>
        </w:numPr>
        <w:ind w:left="0" w:leftChars="0" w:firstLine="0" w:firstLine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读数圆盘——是读数装置。由可绕仪器公共主轴转动的刻度盘和游标盘组成。度盘上有720等分刻线，格值为30′。有两个角游标。这是因为读数时，要读出两个游标处的读数值，然后取平均值，这样可以消除偏心误差。读数方法和游标卡尺相似，这里读出的是角度。读数时，以角游标零刻线为准，读出刻度盘上的度值，再找游标上与刻度盘上刚好重合的刻线为所求分值。</w:t>
      </w:r>
    </w:p>
    <w:p>
      <w:pPr>
        <w:widowControl/>
        <w:numPr>
          <w:numId w:val="0"/>
        </w:numPr>
        <w:ind w:leftChars="0"/>
        <w:jc w:val="left"/>
        <w:rPr>
          <w:rFonts w:hint="eastAsia" w:ascii="宋体" w:hAnsi="宋体" w:eastAsia="宋体" w:cs="宋体"/>
          <w:i w:val="0"/>
          <w:caps w:val="0"/>
          <w:spacing w:val="0"/>
          <w:sz w:val="24"/>
          <w:szCs w:val="24"/>
          <w:bdr w:val="none" w:color="auto" w:sz="0" w:space="0"/>
          <w:shd w:val="clear" w:fill="FFFFFF"/>
        </w:rPr>
      </w:pPr>
    </w:p>
    <w:p>
      <w:pPr>
        <w:widowControl/>
        <w:numPr>
          <w:ilvl w:val="0"/>
          <w:numId w:val="2"/>
        </w:numPr>
        <w:ind w:left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分光计的调整原理和方法</w:t>
      </w:r>
    </w:p>
    <w:p>
      <w:pPr>
        <w:widowControl/>
        <w:numPr>
          <w:ilvl w:val="0"/>
          <w:numId w:val="3"/>
        </w:numPr>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调整分光计，最后要达到下列要求：</w:t>
      </w:r>
    </w:p>
    <w:p>
      <w:pPr>
        <w:widowControl/>
        <w:numPr>
          <w:numId w:val="0"/>
        </w:numPr>
        <w:ind w:firstLine="240" w:firstLineChars="1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lang w:val="en-US" w:eastAsia="zh-CN"/>
        </w:rPr>
        <w:t>1)</w:t>
      </w:r>
      <w:r>
        <w:rPr>
          <w:rFonts w:hint="eastAsia" w:ascii="宋体" w:hAnsi="宋体" w:eastAsia="宋体" w:cs="宋体"/>
          <w:i w:val="0"/>
          <w:caps w:val="0"/>
          <w:spacing w:val="0"/>
          <w:sz w:val="24"/>
          <w:szCs w:val="24"/>
          <w:bdr w:val="none" w:color="auto" w:sz="0" w:space="0"/>
          <w:shd w:val="clear" w:fill="FFFFFF"/>
        </w:rPr>
        <w:t>平行光管发出平行光；</w:t>
      </w:r>
    </w:p>
    <w:p>
      <w:pPr>
        <w:widowControl/>
        <w:numPr>
          <w:numId w:val="0"/>
        </w:numPr>
        <w:ind w:leftChars="0" w:firstLine="240" w:firstLineChars="1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lang w:val="en-US" w:eastAsia="zh-CN"/>
        </w:rPr>
        <w:t>2)</w:t>
      </w:r>
      <w:r>
        <w:rPr>
          <w:rFonts w:hint="eastAsia" w:ascii="宋体" w:hAnsi="宋体" w:eastAsia="宋体" w:cs="宋体"/>
          <w:i w:val="0"/>
          <w:caps w:val="0"/>
          <w:spacing w:val="0"/>
          <w:sz w:val="24"/>
          <w:szCs w:val="24"/>
          <w:bdr w:val="none" w:color="auto" w:sz="0" w:space="0"/>
          <w:shd w:val="clear" w:fill="FFFFFF"/>
        </w:rPr>
        <w:t>望远镜对平行光聚焦(即接收平行光)；</w:t>
      </w:r>
    </w:p>
    <w:p>
      <w:pPr>
        <w:widowControl/>
        <w:numPr>
          <w:numId w:val="0"/>
        </w:numPr>
        <w:ind w:left="479" w:leftChars="114" w:hanging="240" w:hangingChars="1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lang w:val="en-US" w:eastAsia="zh-CN"/>
        </w:rPr>
        <w:t>3)</w:t>
      </w:r>
      <w:r>
        <w:rPr>
          <w:rFonts w:hint="eastAsia" w:ascii="宋体" w:hAnsi="宋体" w:eastAsia="宋体" w:cs="宋体"/>
          <w:i w:val="0"/>
          <w:caps w:val="0"/>
          <w:spacing w:val="0"/>
          <w:sz w:val="24"/>
          <w:szCs w:val="24"/>
          <w:bdr w:val="none" w:color="auto" w:sz="0" w:space="0"/>
          <w:shd w:val="clear" w:fill="FFFFFF"/>
        </w:rPr>
        <w:t>望远镜、平行光管的光轴垂直仪器公共轴。分光计调整的关键是调好望远镜，其他的调整可以以望远镜为标准。</w:t>
      </w:r>
    </w:p>
    <w:p>
      <w:pPr>
        <w:widowControl/>
        <w:numPr>
          <w:numId w:val="0"/>
        </w:numPr>
        <w:ind w:leftChars="0"/>
        <w:jc w:val="left"/>
        <w:rPr>
          <w:rFonts w:hint="eastAsia" w:ascii="宋体" w:hAnsi="宋体" w:eastAsia="宋体" w:cs="宋体"/>
          <w:i w:val="0"/>
          <w:caps w:val="0"/>
          <w:spacing w:val="0"/>
          <w:sz w:val="24"/>
          <w:szCs w:val="24"/>
          <w:bdr w:val="none" w:color="auto" w:sz="0" w:space="0"/>
          <w:shd w:val="clear" w:fill="FFFFFF"/>
        </w:rPr>
      </w:pPr>
    </w:p>
    <w:p>
      <w:pPr>
        <w:widowControl/>
        <w:numPr>
          <w:ilvl w:val="0"/>
          <w:numId w:val="4"/>
        </w:numPr>
        <w:ind w:left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调整望远镜</w:t>
      </w:r>
    </w:p>
    <w:p>
      <w:pPr>
        <w:widowControl/>
        <w:numPr>
          <w:numId w:val="0"/>
        </w:numPr>
        <w:ind w:firstLine="240" w:firstLineChars="1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lang w:val="en-US" w:eastAsia="zh-CN"/>
        </w:rPr>
        <w:t>1)</w:t>
      </w:r>
      <w:r>
        <w:rPr>
          <w:rFonts w:hint="eastAsia" w:ascii="宋体" w:hAnsi="宋体" w:eastAsia="宋体" w:cs="宋体"/>
          <w:i w:val="0"/>
          <w:caps w:val="0"/>
          <w:spacing w:val="0"/>
          <w:sz w:val="24"/>
          <w:szCs w:val="24"/>
          <w:bdr w:val="none" w:color="auto" w:sz="0" w:space="0"/>
          <w:shd w:val="clear" w:fill="FFFFFF"/>
        </w:rPr>
        <w:t>目镜调焦这是为了使眼睛通过目镜能清楚的看到图3所示分划板上的刻线。调焦方法是把目镜调焦手轮轻轻旋出，或旋进，从目镜中观看，直到分划板刻线清晰为止。</w:t>
      </w:r>
    </w:p>
    <w:p>
      <w:pPr>
        <w:widowControl/>
        <w:numPr>
          <w:numId w:val="0"/>
        </w:numPr>
        <w:ind w:firstLine="240" w:firstLineChars="1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2)调望远镜对平行光聚焦这是要将分划板调到物镜焦平面上，调整方法是：</w:t>
      </w:r>
    </w:p>
    <w:p>
      <w:pPr>
        <w:widowControl/>
        <w:numPr>
          <w:numId w:val="0"/>
        </w:numPr>
        <w:ind w:firstLine="240" w:firstLineChars="100"/>
        <w:jc w:val="left"/>
        <w:rPr>
          <w:rFonts w:hint="eastAsia" w:ascii="宋体" w:hAnsi="宋体" w:eastAsia="宋体" w:cs="宋体"/>
          <w:i w:val="0"/>
          <w:caps w:val="0"/>
          <w:spacing w:val="0"/>
          <w:sz w:val="24"/>
          <w:szCs w:val="24"/>
          <w:bdr w:val="none" w:color="auto" w:sz="0" w:space="0"/>
          <w:shd w:val="clear" w:fill="FFFFFF"/>
          <w:lang w:eastAsia="zh-CN"/>
        </w:rPr>
      </w:pPr>
    </w:p>
    <w:p>
      <w:pPr>
        <w:widowControl/>
        <w:ind w:firstLine="240" w:firstLineChars="100"/>
        <w:jc w:val="left"/>
        <w:rPr>
          <w:rFonts w:hint="eastAsia" w:ascii="宋体" w:hAnsi="宋体" w:eastAsia="宋体" w:cs="宋体"/>
          <w:kern w:val="0"/>
          <w:sz w:val="24"/>
          <w:szCs w:val="24"/>
        </w:rPr>
      </w:pPr>
      <w:r>
        <w:rPr>
          <w:rFonts w:hint="eastAsia" w:ascii="宋体" w:hAnsi="宋体" w:eastAsia="宋体" w:cs="宋体"/>
          <w:kern w:val="0"/>
          <w:sz w:val="24"/>
          <w:szCs w:val="24"/>
        </w:rPr>
        <w:t>A)把分划板照明，将双面平面镜放到载物台上。为了便于调节，平面镜与载物台下三个调节螺钉的相对位置如图4。</w:t>
      </w:r>
    </w:p>
    <w:p>
      <w:pPr>
        <w:widowControl/>
        <w:jc w:val="left"/>
        <w:rPr>
          <w:rFonts w:hint="eastAsia" w:ascii="宋体" w:hAnsi="宋体" w:eastAsia="宋体" w:cs="宋体"/>
          <w:kern w:val="0"/>
          <w:sz w:val="24"/>
          <w:szCs w:val="24"/>
          <w:lang w:eastAsia="zh-CN"/>
        </w:rPr>
      </w:pPr>
    </w:p>
    <w:p>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2405" cy="1963420"/>
            <wp:effectExtent l="0" t="0" r="635" b="2540"/>
            <wp:docPr id="3" name="图片 3" descr="QQ截图2020042311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00423114933"/>
                    <pic:cNvPicPr>
                      <a:picLocks noChangeAspect="1"/>
                    </pic:cNvPicPr>
                  </pic:nvPicPr>
                  <pic:blipFill>
                    <a:blip r:embed="rId6"/>
                    <a:stretch>
                      <a:fillRect/>
                    </a:stretch>
                  </pic:blipFill>
                  <pic:spPr>
                    <a:xfrm>
                      <a:off x="0" y="0"/>
                      <a:ext cx="5272405" cy="1963420"/>
                    </a:xfrm>
                    <a:prstGeom prst="rect">
                      <a:avLst/>
                    </a:prstGeom>
                  </pic:spPr>
                </pic:pic>
              </a:graphicData>
            </a:graphic>
          </wp:inline>
        </w:drawing>
      </w:r>
    </w:p>
    <w:p>
      <w:pPr>
        <w:widowControl/>
        <w:jc w:val="left"/>
        <w:rPr>
          <w:rFonts w:hint="eastAsia" w:ascii="宋体" w:hAnsi="宋体" w:eastAsia="宋体" w:cs="宋体"/>
          <w:kern w:val="0"/>
          <w:sz w:val="24"/>
          <w:szCs w:val="24"/>
          <w:lang w:eastAsia="zh-CN"/>
        </w:rPr>
      </w:pPr>
    </w:p>
    <w:p>
      <w:pPr>
        <w:widowControl/>
        <w:numPr>
          <w:numId w:val="0"/>
        </w:numPr>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B)</w:t>
      </w:r>
      <w:r>
        <w:rPr>
          <w:rFonts w:hint="eastAsia" w:ascii="宋体" w:hAnsi="宋体" w:eastAsia="宋体" w:cs="宋体"/>
          <w:kern w:val="0"/>
          <w:sz w:val="24"/>
          <w:szCs w:val="24"/>
          <w:lang w:eastAsia="zh-CN"/>
        </w:rPr>
        <w:t>粗调望远镜光轴与镜面垂直——用眼睛估测一下，把望远镜调成水平，再调载物台螺钉，使镜面大致与望远镜垂直。</w:t>
      </w:r>
    </w:p>
    <w:p>
      <w:pPr>
        <w:widowControl/>
        <w:numPr>
          <w:numId w:val="0"/>
        </w:numPr>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C)观察与调节镜面反射像——固定望远镜，双手转动游标盘，于是载物台跟着一起转动。转到平面镜正好对着望远镜时，在目镜中应该看到一个绿色的亮十字随着镜面的转动而动，这是镜面反射像。如果有些模糊，只要沿着轴向移动目镜筒，直到像清晰，再旋紧目镜旋紧螺钉，则望远镜已对平行光聚焦。</w:t>
      </w:r>
    </w:p>
    <w:p>
      <w:pPr>
        <w:widowControl/>
        <w:numPr>
          <w:numId w:val="0"/>
        </w:numPr>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3)调整望远镜光轴垂直于仪器主轴</w:t>
      </w:r>
    </w:p>
    <w:p>
      <w:pPr>
        <w:widowControl/>
        <w:numPr>
          <w:numId w:val="0"/>
        </w:numPr>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当镜面与望远镜光轴垂直时，它的反射像应落到分划板的上十字中心，见图3。平面镜绕轴旋转180°以后，如果另一镜面的反射像也落在此处，这表明镜面平行于仪器主轴。当然，此时与镜面垂直的望远镜光轴也垂直于仪器主轴。</w:t>
      </w:r>
    </w:p>
    <w:p>
      <w:pPr>
        <w:widowControl/>
        <w:numPr>
          <w:numId w:val="0"/>
        </w:numPr>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在调整过程中出现的某些现象是何原因？调整什么？应如何调整，这是要分析清楚地。例如，是调载物台？还是调望远镜？调到什么程度？下面简述之。</w:t>
      </w:r>
    </w:p>
    <w:p>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1135" cy="3219450"/>
            <wp:effectExtent l="0" t="0" r="1905" b="11430"/>
            <wp:docPr id="4" name="图片 4" descr="QQ截图2020042311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0423115630"/>
                    <pic:cNvPicPr>
                      <a:picLocks noChangeAspect="1"/>
                    </pic:cNvPicPr>
                  </pic:nvPicPr>
                  <pic:blipFill>
                    <a:blip r:embed="rId7"/>
                    <a:stretch>
                      <a:fillRect/>
                    </a:stretch>
                  </pic:blipFill>
                  <pic:spPr>
                    <a:xfrm>
                      <a:off x="0" y="0"/>
                      <a:ext cx="5271135" cy="3219450"/>
                    </a:xfrm>
                    <a:prstGeom prst="rect">
                      <a:avLst/>
                    </a:prstGeom>
                  </pic:spPr>
                </pic:pic>
              </a:graphicData>
            </a:graphic>
          </wp:inline>
        </w:drawing>
      </w:r>
    </w:p>
    <w:p>
      <w:pPr>
        <w:widowControl/>
        <w:numPr>
          <w:ilvl w:val="0"/>
          <w:numId w:val="5"/>
        </w:numPr>
        <w:ind w:firstLine="720" w:firstLineChars="3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载物台倾斜角没有调好的表现及调整</w:t>
      </w:r>
    </w:p>
    <w:p>
      <w:pPr>
        <w:widowControl/>
        <w:numPr>
          <w:numId w:val="0"/>
        </w:numPr>
        <w:ind w:firstLine="720" w:firstLineChars="3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假设望远镜光轴已垂直仪器主轴，但载物台倾斜角没有调好，见图5。平面镜A面反射光偏上，载物台转动180°后，B面反射光偏下。在目镜中看到的现象是A面反射像在B面反射像的上方。显然，调整方法是把B面像(或A面像)向上(向下)调到两像点距离的一半，使镜面A和B的像落在分划板上同一高度。</w:t>
      </w:r>
    </w:p>
    <w:p>
      <w:pPr>
        <w:widowControl/>
        <w:numPr>
          <w:ilvl w:val="0"/>
          <w:numId w:val="5"/>
        </w:numPr>
        <w:ind w:left="0" w:leftChars="0" w:firstLine="720" w:firstLineChars="3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望远镜光轴没调好的表现及其调整。</w:t>
      </w:r>
    </w:p>
    <w:p>
      <w:pPr>
        <w:widowControl/>
        <w:numPr>
          <w:numId w:val="0"/>
        </w:numPr>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假设载物台已调平，但望远镜光轴不垂直于仪器主轴，见图6。在图(a)中，无论平面镜A面还是B面，反射光都偏上，反射像都落在分划板上十字线上方。在图(b)中，镜面反射光都偏下，反射像都落在上十字线的下方。显然，调整方法是只要调整望远镜仰角调节螺丝，把像调到上十字线上即可，见图(c)。</w:t>
      </w:r>
    </w:p>
    <w:p>
      <w:pPr>
        <w:widowControl/>
        <w:numPr>
          <w:ilvl w:val="0"/>
          <w:numId w:val="5"/>
        </w:numPr>
        <w:ind w:left="0" w:leftChars="0" w:firstLine="720" w:firstLineChars="3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载物台和望远镜光轴都没调节好的表现及调节方法。表现是两镜面反射像一上一下。先调节载物台螺钉，使两镜面反射像点等高(但没有落在上十字线上)，再把像调到上十字线上，见图6(c)。</w:t>
      </w:r>
    </w:p>
    <w:p>
      <w:pPr>
        <w:widowControl/>
        <w:numPr>
          <w:numId w:val="0"/>
        </w:numPr>
        <w:ind w:leftChars="3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3040" cy="2868295"/>
            <wp:effectExtent l="0" t="0" r="0" b="12065"/>
            <wp:docPr id="5" name="图片 5" descr="QQ截图2020042311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00423115923"/>
                    <pic:cNvPicPr>
                      <a:picLocks noChangeAspect="1"/>
                    </pic:cNvPicPr>
                  </pic:nvPicPr>
                  <pic:blipFill>
                    <a:blip r:embed="rId8"/>
                    <a:stretch>
                      <a:fillRect/>
                    </a:stretch>
                  </pic:blipFill>
                  <pic:spPr>
                    <a:xfrm>
                      <a:off x="0" y="0"/>
                      <a:ext cx="5273040" cy="2868295"/>
                    </a:xfrm>
                    <a:prstGeom prst="rect">
                      <a:avLst/>
                    </a:prstGeom>
                  </pic:spPr>
                </pic:pic>
              </a:graphicData>
            </a:graphic>
          </wp:inline>
        </w:drawing>
      </w:r>
    </w:p>
    <w:p>
      <w:pPr>
        <w:widowControl/>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eastAsia="zh-CN"/>
        </w:rPr>
        <w:t>3)调整平行光管发出平行光并垂直于仪器主轴将被照明的狭缝调到平行光管物镜焦平面上，物镜将出射平行光。调整方法是：取下平面镜和关掉目镜照明光源，狭缝对准前方水银灯光源，使望远镜转向平行光管方向，在目镜中观察狭缝，沿轴向移动狭缝筒，直到像清晰。这表明平行光管已发出平行光。再将狭缝转向横向，调螺钉(24)，将像调到中心横线上，见图7(a)。这表明平行光管已与望远镜光轴共线，所以也垂直于仪器主轴。再将狭缝调成竖直，锁紧螺钉，见图7(b)。</w:t>
      </w:r>
    </w:p>
    <w:p>
      <w:pPr>
        <w:widowControl/>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3040" cy="2250440"/>
            <wp:effectExtent l="0" t="0" r="0" b="5080"/>
            <wp:docPr id="6" name="图片 6" descr="QQ截图2020042312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00423120029"/>
                    <pic:cNvPicPr>
                      <a:picLocks noChangeAspect="1"/>
                    </pic:cNvPicPr>
                  </pic:nvPicPr>
                  <pic:blipFill>
                    <a:blip r:embed="rId9"/>
                    <a:stretch>
                      <a:fillRect/>
                    </a:stretch>
                  </pic:blipFill>
                  <pic:spPr>
                    <a:xfrm>
                      <a:off x="0" y="0"/>
                      <a:ext cx="5273040" cy="2250440"/>
                    </a:xfrm>
                    <a:prstGeom prst="rect">
                      <a:avLst/>
                    </a:prstGeom>
                  </pic:spPr>
                </pic:pic>
              </a:graphicData>
            </a:graphic>
          </wp:inline>
        </w:drawing>
      </w:r>
    </w:p>
    <w:p>
      <w:pPr>
        <w:widowControl/>
        <w:numPr>
          <w:ilvl w:val="0"/>
          <w:numId w:val="2"/>
        </w:numPr>
        <w:ind w:left="0" w:leftChars="0" w:firstLine="0" w:firstLine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用最小偏向角法测三棱镜材料的折射率</w:t>
      </w:r>
    </w:p>
    <w:p>
      <w:pPr>
        <w:widowControl/>
        <w:numPr>
          <w:numId w:val="0"/>
        </w:numPr>
        <w:ind w:leftChars="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lang w:val="en-US" w:eastAsia="zh-CN"/>
        </w:rPr>
        <w:t xml:space="preserve">  </w:t>
      </w:r>
      <w:r>
        <w:rPr>
          <w:rFonts w:hint="eastAsia" w:ascii="宋体" w:hAnsi="宋体" w:eastAsia="宋体" w:cs="宋体"/>
          <w:i w:val="0"/>
          <w:caps w:val="0"/>
          <w:spacing w:val="0"/>
          <w:sz w:val="24"/>
          <w:szCs w:val="24"/>
          <w:bdr w:val="none" w:color="auto" w:sz="0" w:space="0"/>
          <w:shd w:val="clear" w:fill="FFFFFF"/>
        </w:rPr>
        <w:t>见图8，一束单色光以</w:t>
      </w:r>
      <w:r>
        <w:rPr>
          <w:rFonts w:hint="eastAsia" w:ascii="宋体" w:hAnsi="宋体" w:eastAsia="宋体" w:cs="宋体"/>
          <w:i w:val="0"/>
          <w:caps w:val="0"/>
          <w:spacing w:val="0"/>
          <w:sz w:val="24"/>
          <w:szCs w:val="24"/>
          <w:bdr w:val="none" w:color="auto" w:sz="0" w:space="0"/>
          <w:shd w:val="clear" w:fill="FFFFFF"/>
        </w:rPr>
        <w:drawing>
          <wp:inline distT="0" distB="0" distL="114300" distR="114300">
            <wp:extent cx="171450" cy="216535"/>
            <wp:effectExtent l="0" t="0" r="11430" b="12065"/>
            <wp:docPr id="7" name="图片 7" descr="QQ截图2020042312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0423120338"/>
                    <pic:cNvPicPr>
                      <a:picLocks noChangeAspect="1"/>
                    </pic:cNvPicPr>
                  </pic:nvPicPr>
                  <pic:blipFill>
                    <a:blip r:embed="rId10"/>
                    <a:stretch>
                      <a:fillRect/>
                    </a:stretch>
                  </pic:blipFill>
                  <pic:spPr>
                    <a:xfrm>
                      <a:off x="0" y="0"/>
                      <a:ext cx="171450" cy="216535"/>
                    </a:xfrm>
                    <a:prstGeom prst="rect">
                      <a:avLst/>
                    </a:prstGeom>
                  </pic:spPr>
                </pic:pic>
              </a:graphicData>
            </a:graphic>
          </wp:inline>
        </w:drawing>
      </w:r>
      <w:r>
        <w:rPr>
          <w:rFonts w:hint="eastAsia" w:ascii="宋体" w:hAnsi="宋体" w:eastAsia="宋体" w:cs="宋体"/>
          <w:i w:val="0"/>
          <w:caps w:val="0"/>
          <w:spacing w:val="0"/>
          <w:sz w:val="24"/>
          <w:szCs w:val="24"/>
          <w:bdr w:val="none" w:color="auto" w:sz="0" w:space="0"/>
          <w:shd w:val="clear" w:fill="FFFFFF"/>
        </w:rPr>
        <w:t>角入射到AB面上，经棱镜两次折射后，从AC面射出来，出射角为</w:t>
      </w:r>
      <w:r>
        <w:rPr>
          <w:rFonts w:hint="eastAsia" w:ascii="宋体" w:hAnsi="宋体" w:eastAsia="宋体" w:cs="宋体"/>
          <w:i w:val="0"/>
          <w:caps w:val="0"/>
          <w:spacing w:val="0"/>
          <w:sz w:val="24"/>
          <w:szCs w:val="24"/>
          <w:bdr w:val="none" w:color="auto" w:sz="0" w:space="0"/>
          <w:shd w:val="clear" w:fill="FFFFFF"/>
        </w:rPr>
        <w:drawing>
          <wp:inline distT="0" distB="0" distL="114300" distR="114300">
            <wp:extent cx="254635" cy="281305"/>
            <wp:effectExtent l="0" t="0" r="4445" b="8255"/>
            <wp:docPr id="8" name="图片 8" descr="QQ截图202004231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00423120352"/>
                    <pic:cNvPicPr>
                      <a:picLocks noChangeAspect="1"/>
                    </pic:cNvPicPr>
                  </pic:nvPicPr>
                  <pic:blipFill>
                    <a:blip r:embed="rId11"/>
                    <a:stretch>
                      <a:fillRect/>
                    </a:stretch>
                  </pic:blipFill>
                  <pic:spPr>
                    <a:xfrm>
                      <a:off x="0" y="0"/>
                      <a:ext cx="254635" cy="281305"/>
                    </a:xfrm>
                    <a:prstGeom prst="rect">
                      <a:avLst/>
                    </a:prstGeom>
                  </pic:spPr>
                </pic:pic>
              </a:graphicData>
            </a:graphic>
          </wp:inline>
        </w:drawing>
      </w:r>
      <w:r>
        <w:rPr>
          <w:rFonts w:hint="eastAsia" w:ascii="宋体" w:hAnsi="宋体" w:eastAsia="宋体" w:cs="宋体"/>
          <w:i w:val="0"/>
          <w:caps w:val="0"/>
          <w:spacing w:val="0"/>
          <w:sz w:val="24"/>
          <w:szCs w:val="24"/>
          <w:bdr w:val="none" w:color="auto" w:sz="0" w:space="0"/>
          <w:shd w:val="clear" w:fill="FFFFFF"/>
        </w:rPr>
        <w:t>。入射光和出射光之间的夹角δ称为偏向角。当棱镜顶角A一定时，偏向角δ的大小随入射角的变化而变化。而当</w:t>
      </w:r>
      <w:r>
        <w:rPr>
          <w:rFonts w:hint="eastAsia" w:ascii="宋体" w:hAnsi="宋体" w:eastAsia="宋体" w:cs="宋体"/>
          <w:i w:val="0"/>
          <w:caps w:val="0"/>
          <w:spacing w:val="0"/>
          <w:sz w:val="24"/>
          <w:szCs w:val="24"/>
          <w:bdr w:val="none" w:color="auto" w:sz="0" w:space="0"/>
          <w:shd w:val="clear" w:fill="FFFFFF"/>
        </w:rPr>
        <w:drawing>
          <wp:inline distT="0" distB="0" distL="114300" distR="114300">
            <wp:extent cx="542290" cy="328295"/>
            <wp:effectExtent l="0" t="0" r="6350" b="6985"/>
            <wp:docPr id="10" name="图片 10" descr="QQ截图2020042313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0423131648"/>
                    <pic:cNvPicPr>
                      <a:picLocks noChangeAspect="1"/>
                    </pic:cNvPicPr>
                  </pic:nvPicPr>
                  <pic:blipFill>
                    <a:blip r:embed="rId12"/>
                    <a:stretch>
                      <a:fillRect/>
                    </a:stretch>
                  </pic:blipFill>
                  <pic:spPr>
                    <a:xfrm>
                      <a:off x="0" y="0"/>
                      <a:ext cx="542290" cy="328295"/>
                    </a:xfrm>
                    <a:prstGeom prst="rect">
                      <a:avLst/>
                    </a:prstGeom>
                  </pic:spPr>
                </pic:pic>
              </a:graphicData>
            </a:graphic>
          </wp:inline>
        </w:drawing>
      </w:r>
      <w:r>
        <w:rPr>
          <w:rFonts w:hint="eastAsia" w:ascii="宋体" w:hAnsi="宋体" w:eastAsia="宋体" w:cs="宋体"/>
          <w:i w:val="0"/>
          <w:caps w:val="0"/>
          <w:spacing w:val="0"/>
          <w:sz w:val="24"/>
          <w:szCs w:val="24"/>
          <w:bdr w:val="none" w:color="auto" w:sz="0" w:space="0"/>
          <w:shd w:val="clear" w:fill="FFFFFF"/>
        </w:rPr>
        <w:t>时，δ为最小(证明略)。这时的偏向角称为最小偏向角，记为</w:t>
      </w:r>
      <w:r>
        <w:rPr>
          <w:rFonts w:hint="eastAsia" w:ascii="宋体" w:hAnsi="宋体" w:eastAsia="宋体" w:cs="宋体"/>
          <w:i w:val="0"/>
          <w:caps w:val="0"/>
          <w:spacing w:val="0"/>
          <w:sz w:val="24"/>
          <w:szCs w:val="24"/>
          <w:bdr w:val="none" w:color="auto" w:sz="0" w:space="0"/>
          <w:shd w:val="clear" w:fill="FFFFFF"/>
        </w:rPr>
        <w:drawing>
          <wp:inline distT="0" distB="0" distL="114300" distR="114300">
            <wp:extent cx="333375" cy="300990"/>
            <wp:effectExtent l="0" t="0" r="1905" b="3810"/>
            <wp:docPr id="9" name="图片 9" descr="QQ截图202004231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00423120410"/>
                    <pic:cNvPicPr>
                      <a:picLocks noChangeAspect="1"/>
                    </pic:cNvPicPr>
                  </pic:nvPicPr>
                  <pic:blipFill>
                    <a:blip r:embed="rId13"/>
                    <a:stretch>
                      <a:fillRect/>
                    </a:stretch>
                  </pic:blipFill>
                  <pic:spPr>
                    <a:xfrm>
                      <a:off x="0" y="0"/>
                      <a:ext cx="333375" cy="300990"/>
                    </a:xfrm>
                    <a:prstGeom prst="rect">
                      <a:avLst/>
                    </a:prstGeom>
                  </pic:spPr>
                </pic:pic>
              </a:graphicData>
            </a:graphic>
          </wp:inline>
        </w:drawing>
      </w:r>
      <w:r>
        <w:rPr>
          <w:rFonts w:hint="eastAsia" w:ascii="宋体" w:hAnsi="宋体" w:eastAsia="宋体" w:cs="宋体"/>
          <w:i w:val="0"/>
          <w:caps w:val="0"/>
          <w:spacing w:val="0"/>
          <w:sz w:val="24"/>
          <w:szCs w:val="24"/>
          <w:bdr w:val="none" w:color="auto" w:sz="0" w:space="0"/>
          <w:shd w:val="clear" w:fill="FFFFFF"/>
        </w:rPr>
        <w:t>。</w:t>
      </w:r>
    </w:p>
    <w:p>
      <w:pPr>
        <w:widowControl/>
        <w:numPr>
          <w:numId w:val="0"/>
        </w:numPr>
        <w:ind w:leftChars="0" w:firstLine="480" w:firstLineChars="200"/>
        <w:jc w:val="left"/>
        <w:rPr>
          <w:rFonts w:hint="eastAsia" w:ascii="宋体" w:hAnsi="宋体" w:eastAsia="宋体" w:cs="宋体"/>
          <w:i w:val="0"/>
          <w:caps w:val="0"/>
          <w:spacing w:val="0"/>
          <w:sz w:val="24"/>
          <w:szCs w:val="24"/>
          <w:bdr w:val="none" w:color="auto" w:sz="0" w:space="0"/>
          <w:shd w:val="clear" w:fill="FFFFFF"/>
        </w:rPr>
      </w:pPr>
      <w:r>
        <w:rPr>
          <w:rFonts w:hint="eastAsia" w:ascii="宋体" w:hAnsi="宋体" w:eastAsia="宋体" w:cs="宋体"/>
          <w:i w:val="0"/>
          <w:caps w:val="0"/>
          <w:spacing w:val="0"/>
          <w:sz w:val="24"/>
          <w:szCs w:val="24"/>
          <w:bdr w:val="none" w:color="auto" w:sz="0" w:space="0"/>
          <w:shd w:val="clear" w:fill="FFFFFF"/>
        </w:rPr>
        <w:t>由图8可以看出，这时</w:t>
      </w:r>
    </w:p>
    <w:p>
      <w:pPr>
        <w:widowControl/>
        <w:numPr>
          <w:numId w:val="0"/>
        </w:numPr>
        <w:ind w:leftChars="0" w:firstLine="480" w:firstLineChars="200"/>
        <w:jc w:val="left"/>
        <w:rPr>
          <w:rFonts w:hint="eastAsia" w:ascii="宋体" w:hAnsi="宋体" w:eastAsia="宋体" w:cs="宋体"/>
          <w:i w:val="0"/>
          <w:caps w:val="0"/>
          <w:spacing w:val="0"/>
          <w:sz w:val="24"/>
          <w:szCs w:val="24"/>
          <w:bdr w:val="none" w:color="auto" w:sz="0" w:space="0"/>
          <w:shd w:val="clear" w:fill="FFFFFF"/>
          <w:lang w:val="en-US" w:eastAsia="zh-CN"/>
        </w:rPr>
      </w:pPr>
      <w:r>
        <w:rPr>
          <w:rFonts w:hint="eastAsia" w:ascii="宋体" w:hAnsi="宋体" w:eastAsia="宋体" w:cs="宋体"/>
          <w:i w:val="0"/>
          <w:caps w:val="0"/>
          <w:spacing w:val="0"/>
          <w:sz w:val="24"/>
          <w:szCs w:val="24"/>
          <w:bdr w:val="none" w:color="auto" w:sz="0" w:space="0"/>
          <w:shd w:val="clear" w:fill="FFFFFF"/>
          <w:lang w:val="en-US" w:eastAsia="zh-CN"/>
        </w:rPr>
        <w:drawing>
          <wp:inline distT="0" distB="0" distL="114300" distR="114300">
            <wp:extent cx="5272405" cy="2458720"/>
            <wp:effectExtent l="0" t="0" r="635" b="10160"/>
            <wp:docPr id="11" name="图片 11" descr="QQ截图2020042313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0423131724"/>
                    <pic:cNvPicPr>
                      <a:picLocks noChangeAspect="1"/>
                    </pic:cNvPicPr>
                  </pic:nvPicPr>
                  <pic:blipFill>
                    <a:blip r:embed="rId14"/>
                    <a:stretch>
                      <a:fillRect/>
                    </a:stretch>
                  </pic:blipFill>
                  <pic:spPr>
                    <a:xfrm>
                      <a:off x="0" y="0"/>
                      <a:ext cx="5272405" cy="2458720"/>
                    </a:xfrm>
                    <a:prstGeom prst="rect">
                      <a:avLst/>
                    </a:prstGeom>
                  </pic:spPr>
                </pic:pic>
              </a:graphicData>
            </a:graphic>
          </wp:inline>
        </w:drawing>
      </w:r>
    </w:p>
    <w:p>
      <w:pPr>
        <w:widowControl/>
        <w:numPr>
          <w:numId w:val="0"/>
        </w:numPr>
        <w:ind w:leftChars="0" w:firstLine="480" w:firstLineChars="200"/>
        <w:jc w:val="left"/>
        <w:rPr>
          <w:rFonts w:hint="eastAsia" w:ascii="宋体" w:hAnsi="宋体" w:eastAsia="宋体" w:cs="宋体"/>
          <w:i w:val="0"/>
          <w:caps w:val="0"/>
          <w:spacing w:val="0"/>
          <w:sz w:val="24"/>
          <w:szCs w:val="24"/>
          <w:bdr w:val="none" w:color="auto" w:sz="0" w:space="0"/>
          <w:shd w:val="clear" w:fill="FFFFFF"/>
          <w:lang w:val="en-US" w:eastAsia="zh-CN"/>
        </w:rPr>
      </w:pPr>
      <w:r>
        <w:rPr>
          <w:rFonts w:hint="eastAsia" w:ascii="宋体" w:hAnsi="宋体" w:eastAsia="宋体" w:cs="宋体"/>
          <w:i w:val="0"/>
          <w:caps w:val="0"/>
          <w:spacing w:val="0"/>
          <w:sz w:val="24"/>
          <w:szCs w:val="24"/>
          <w:bdr w:val="none" w:color="auto" w:sz="0" w:space="0"/>
          <w:shd w:val="clear" w:fill="FFFFFF"/>
          <w:lang w:val="en-US" w:eastAsia="zh-CN"/>
        </w:rPr>
        <w:t>由此可知，要求得棱镜材料的折射率n，必须测出其顶角A和最小偏向角</w:t>
      </w:r>
      <w:r>
        <w:rPr>
          <w:rFonts w:hint="eastAsia" w:ascii="宋体" w:hAnsi="宋体" w:eastAsia="宋体" w:cs="宋体"/>
          <w:i w:val="0"/>
          <w:caps w:val="0"/>
          <w:spacing w:val="0"/>
          <w:sz w:val="24"/>
          <w:szCs w:val="24"/>
          <w:bdr w:val="none" w:color="auto" w:sz="0" w:space="0"/>
          <w:shd w:val="clear" w:fill="FFFFFF"/>
          <w:lang w:val="en-US" w:eastAsia="zh-CN"/>
        </w:rPr>
        <w:drawing>
          <wp:inline distT="0" distB="0" distL="114300" distR="114300">
            <wp:extent cx="548005" cy="350520"/>
            <wp:effectExtent l="0" t="0" r="635" b="0"/>
            <wp:docPr id="12" name="图片 12" descr="QQ截图202004231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0423131609"/>
                    <pic:cNvPicPr>
                      <a:picLocks noChangeAspect="1"/>
                    </pic:cNvPicPr>
                  </pic:nvPicPr>
                  <pic:blipFill>
                    <a:blip r:embed="rId15"/>
                    <a:stretch>
                      <a:fillRect/>
                    </a:stretch>
                  </pic:blipFill>
                  <pic:spPr>
                    <a:xfrm>
                      <a:off x="0" y="0"/>
                      <a:ext cx="548005" cy="350520"/>
                    </a:xfrm>
                    <a:prstGeom prst="rect">
                      <a:avLst/>
                    </a:prstGeom>
                  </pic:spPr>
                </pic:pic>
              </a:graphicData>
            </a:graphic>
          </wp:inline>
        </w:drawing>
      </w:r>
    </w:p>
    <w:p>
      <w:pPr>
        <w:widowControl/>
        <w:jc w:val="left"/>
        <w:rPr>
          <w:rFonts w:hint="eastAsia" w:ascii="宋体" w:hAnsi="宋体" w:eastAsia="宋体" w:cs="宋体"/>
          <w:kern w:val="0"/>
          <w:sz w:val="24"/>
          <w:szCs w:val="24"/>
          <w:lang w:eastAsia="zh-CN"/>
        </w:rPr>
      </w:pPr>
    </w:p>
    <w:p>
      <w:pPr>
        <w:widowControl/>
        <w:jc w:val="left"/>
        <w:rPr>
          <w:rFonts w:ascii="宋体" w:hAnsi="宋体" w:eastAsia="宋体" w:cs="宋体"/>
          <w:b/>
          <w:bCs/>
          <w:kern w:val="0"/>
          <w:sz w:val="24"/>
          <w:szCs w:val="24"/>
        </w:rPr>
      </w:pPr>
      <w:r>
        <w:rPr>
          <w:rFonts w:hint="eastAsia" w:ascii="宋体" w:hAnsi="宋体" w:eastAsia="宋体" w:cs="宋体"/>
          <w:b/>
          <w:bCs/>
          <w:kern w:val="0"/>
          <w:sz w:val="24"/>
          <w:szCs w:val="24"/>
        </w:rPr>
        <w:t>实验内容及步骤</w:t>
      </w:r>
    </w:p>
    <w:p>
      <w:pPr>
        <w:widowControl/>
        <w:numPr>
          <w:ilvl w:val="0"/>
          <w:numId w:val="6"/>
        </w:numPr>
        <w:jc w:val="left"/>
        <w:rPr>
          <w:rFonts w:hint="eastAsia" w:ascii="宋体" w:hAnsi="宋体" w:eastAsia="宋体" w:cs="宋体"/>
          <w:kern w:val="0"/>
          <w:sz w:val="24"/>
          <w:szCs w:val="24"/>
        </w:rPr>
      </w:pPr>
      <w:r>
        <w:rPr>
          <w:rFonts w:hint="eastAsia" w:ascii="宋体" w:hAnsi="宋体" w:eastAsia="宋体" w:cs="宋体"/>
          <w:kern w:val="0"/>
          <w:sz w:val="24"/>
          <w:szCs w:val="24"/>
        </w:rPr>
        <w:t>调整分光计(要求与调整方法见原理部分)。</w:t>
      </w:r>
    </w:p>
    <w:p>
      <w:pPr>
        <w:widowControl/>
        <w:numPr>
          <w:ilvl w:val="0"/>
          <w:numId w:val="6"/>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使三棱镜光学侧面垂直于望远镜光轴。</w:t>
      </w:r>
    </w:p>
    <w:p>
      <w:pPr>
        <w:widowControl/>
        <w:numPr>
          <w:ilvl w:val="0"/>
          <w:numId w:val="7"/>
        </w:numPr>
        <w:ind w:leftChars="0" w:firstLine="240" w:firstLineChars="100"/>
        <w:jc w:val="left"/>
        <w:rPr>
          <w:rFonts w:hint="eastAsia" w:ascii="宋体" w:hAnsi="宋体" w:eastAsia="宋体" w:cs="宋体"/>
          <w:kern w:val="0"/>
          <w:sz w:val="24"/>
          <w:szCs w:val="24"/>
        </w:rPr>
      </w:pPr>
      <w:r>
        <w:rPr>
          <w:rFonts w:hint="eastAsia" w:ascii="宋体" w:hAnsi="宋体" w:eastAsia="宋体" w:cs="宋体"/>
          <w:kern w:val="0"/>
          <w:sz w:val="24"/>
          <w:szCs w:val="24"/>
        </w:rPr>
        <w:t>调载物台的上下台面大致平行，将棱镜放到载物台上，使棱镜三边与台下三螺钉的连线所成三边互相垂直，见图9。</w:t>
      </w:r>
    </w:p>
    <w:p>
      <w:pPr>
        <w:widowControl/>
        <w:numPr>
          <w:numId w:val="0"/>
        </w:numPr>
        <w:ind w:leftChars="1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67325" cy="2167255"/>
            <wp:effectExtent l="0" t="0" r="5715" b="12065"/>
            <wp:docPr id="13" name="图片 13" descr="QQ截图2020042314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0423143340"/>
                    <pic:cNvPicPr>
                      <a:picLocks noChangeAspect="1"/>
                    </pic:cNvPicPr>
                  </pic:nvPicPr>
                  <pic:blipFill>
                    <a:blip r:embed="rId16"/>
                    <a:stretch>
                      <a:fillRect/>
                    </a:stretch>
                  </pic:blipFill>
                  <pic:spPr>
                    <a:xfrm>
                      <a:off x="0" y="0"/>
                      <a:ext cx="5267325" cy="2167255"/>
                    </a:xfrm>
                    <a:prstGeom prst="rect">
                      <a:avLst/>
                    </a:prstGeom>
                  </pic:spPr>
                </pic:pic>
              </a:graphicData>
            </a:graphic>
          </wp:inline>
        </w:drawing>
      </w:r>
    </w:p>
    <w:p>
      <w:pPr>
        <w:widowControl/>
        <w:numPr>
          <w:ilvl w:val="0"/>
          <w:numId w:val="7"/>
        </w:numPr>
        <w:ind w:left="0" w:leftChars="0" w:firstLine="240" w:firstLineChars="100"/>
        <w:jc w:val="left"/>
        <w:rPr>
          <w:rFonts w:hint="eastAsia" w:ascii="宋体" w:hAnsi="宋体" w:eastAsia="宋体" w:cs="宋体"/>
          <w:kern w:val="0"/>
          <w:sz w:val="24"/>
          <w:szCs w:val="24"/>
        </w:rPr>
      </w:pPr>
      <w:r>
        <w:rPr>
          <w:rFonts w:hint="eastAsia" w:ascii="宋体" w:hAnsi="宋体" w:eastAsia="宋体" w:cs="宋体"/>
          <w:kern w:val="0"/>
          <w:sz w:val="24"/>
          <w:szCs w:val="24"/>
        </w:rPr>
        <w:t>接通目镜光源，遮住从平行光管来的光。转动载物台，在望远镜中观察从侧面AC和AB反射回来的十字像，只调节台下三螺钉，使其反射像都落到上十字线处，见图10。调节时，切莫动螺钉(12)(为什么？)</w:t>
      </w:r>
    </w:p>
    <w:p>
      <w:pPr>
        <w:widowControl/>
        <w:numPr>
          <w:numId w:val="0"/>
        </w:numPr>
        <w:ind w:leftChars="1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3040" cy="1557655"/>
            <wp:effectExtent l="0" t="0" r="0" b="12065"/>
            <wp:docPr id="14" name="图片 14" descr="QQ截图2020042314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00423143348"/>
                    <pic:cNvPicPr>
                      <a:picLocks noChangeAspect="1"/>
                    </pic:cNvPicPr>
                  </pic:nvPicPr>
                  <pic:blipFill>
                    <a:blip r:embed="rId17"/>
                    <a:stretch>
                      <a:fillRect/>
                    </a:stretch>
                  </pic:blipFill>
                  <pic:spPr>
                    <a:xfrm>
                      <a:off x="0" y="0"/>
                      <a:ext cx="5273040" cy="1557655"/>
                    </a:xfrm>
                    <a:prstGeom prst="rect">
                      <a:avLst/>
                    </a:prstGeom>
                  </pic:spPr>
                </pic:pic>
              </a:graphicData>
            </a:graphic>
          </wp:inline>
        </w:drawing>
      </w:r>
    </w:p>
    <w:p>
      <w:pPr>
        <w:widowControl/>
        <w:numPr>
          <w:numId w:val="0"/>
        </w:numPr>
        <w:ind w:leftChars="1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注意：每个螺钉的调节要轻微，要同时观察它对各侧面反射像的影响。调整好后的棱镜，其位置不能再动。</w:t>
      </w:r>
    </w:p>
    <w:p>
      <w:pPr>
        <w:widowControl/>
        <w:numPr>
          <w:numId w:val="0"/>
        </w:numPr>
        <w:ind w:leftChars="100"/>
        <w:jc w:val="left"/>
        <w:rPr>
          <w:rFonts w:hint="eastAsia" w:ascii="宋体" w:hAnsi="宋体" w:eastAsia="宋体" w:cs="宋体"/>
          <w:kern w:val="0"/>
          <w:sz w:val="24"/>
          <w:szCs w:val="24"/>
          <w:lang w:eastAsia="zh-CN"/>
        </w:rPr>
      </w:pPr>
    </w:p>
    <w:p>
      <w:pPr>
        <w:widowControl/>
        <w:numPr>
          <w:ilvl w:val="0"/>
          <w:numId w:val="6"/>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测三棱镜顶角A</w:t>
      </w:r>
    </w:p>
    <w:p>
      <w:pPr>
        <w:widowControl/>
        <w:numPr>
          <w:numId w:val="0"/>
        </w:numPr>
        <w:ind w:leftChars="0"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固定望远镜和刻度盘。转动游标盘，使镜面AC正对望远镜，见图10。记下游标1的读数</w:t>
      </w:r>
      <w:r>
        <w:rPr>
          <w:rFonts w:hint="eastAsia" w:ascii="宋体" w:hAnsi="宋体" w:eastAsia="宋体" w:cs="宋体"/>
          <w:kern w:val="0"/>
          <w:sz w:val="24"/>
          <w:szCs w:val="24"/>
        </w:rPr>
        <w:drawing>
          <wp:inline distT="0" distB="0" distL="114300" distR="114300">
            <wp:extent cx="202565" cy="226060"/>
            <wp:effectExtent l="0" t="0" r="10795" b="2540"/>
            <wp:docPr id="15" name="图片 15" descr="QQ截图2020042314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00423143704"/>
                    <pic:cNvPicPr>
                      <a:picLocks noChangeAspect="1"/>
                    </pic:cNvPicPr>
                  </pic:nvPicPr>
                  <pic:blipFill>
                    <a:blip r:embed="rId18"/>
                    <a:stretch>
                      <a:fillRect/>
                    </a:stretch>
                  </pic:blipFill>
                  <pic:spPr>
                    <a:xfrm>
                      <a:off x="0" y="0"/>
                      <a:ext cx="202565" cy="226060"/>
                    </a:xfrm>
                    <a:prstGeom prst="rect">
                      <a:avLst/>
                    </a:prstGeom>
                  </pic:spPr>
                </pic:pic>
              </a:graphicData>
            </a:graphic>
          </wp:inline>
        </w:drawing>
      </w:r>
      <w:r>
        <w:rPr>
          <w:rFonts w:hint="eastAsia" w:ascii="宋体" w:hAnsi="宋体" w:eastAsia="宋体" w:cs="宋体"/>
          <w:kern w:val="0"/>
          <w:sz w:val="24"/>
          <w:szCs w:val="24"/>
        </w:rPr>
        <w:t>和游标2的读数</w:t>
      </w:r>
      <w:r>
        <w:rPr>
          <w:rFonts w:hint="eastAsia" w:ascii="宋体" w:hAnsi="宋体" w:eastAsia="宋体" w:cs="宋体"/>
          <w:kern w:val="0"/>
          <w:sz w:val="24"/>
          <w:szCs w:val="24"/>
        </w:rPr>
        <w:drawing>
          <wp:inline distT="0" distB="0" distL="114300" distR="114300">
            <wp:extent cx="245745" cy="254000"/>
            <wp:effectExtent l="0" t="0" r="13335" b="5080"/>
            <wp:docPr id="16" name="图片 16" descr="QQ截图2020042314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00423143712"/>
                    <pic:cNvPicPr>
                      <a:picLocks noChangeAspect="1"/>
                    </pic:cNvPicPr>
                  </pic:nvPicPr>
                  <pic:blipFill>
                    <a:blip r:embed="rId19"/>
                    <a:stretch>
                      <a:fillRect/>
                    </a:stretch>
                  </pic:blipFill>
                  <pic:spPr>
                    <a:xfrm>
                      <a:off x="0" y="0"/>
                      <a:ext cx="245745" cy="254000"/>
                    </a:xfrm>
                    <a:prstGeom prst="rect">
                      <a:avLst/>
                    </a:prstGeom>
                  </pic:spPr>
                </pic:pic>
              </a:graphicData>
            </a:graphic>
          </wp:inline>
        </w:drawing>
      </w:r>
      <w:r>
        <w:rPr>
          <w:rFonts w:hint="eastAsia" w:ascii="宋体" w:hAnsi="宋体" w:eastAsia="宋体" w:cs="宋体"/>
          <w:kern w:val="0"/>
          <w:sz w:val="24"/>
          <w:szCs w:val="24"/>
        </w:rPr>
        <w:t>。再转动游标盘，使AB面正对望远镜，记下游标1的读数</w:t>
      </w:r>
      <w:r>
        <w:rPr>
          <w:rFonts w:hint="eastAsia" w:ascii="宋体" w:hAnsi="宋体" w:eastAsia="宋体" w:cs="宋体"/>
          <w:kern w:val="0"/>
          <w:sz w:val="24"/>
          <w:szCs w:val="24"/>
        </w:rPr>
        <w:drawing>
          <wp:inline distT="0" distB="0" distL="114300" distR="114300">
            <wp:extent cx="205740" cy="252730"/>
            <wp:effectExtent l="0" t="0" r="7620" b="6350"/>
            <wp:docPr id="17" name="图片 17" descr="QQ截图202004231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00423143759"/>
                    <pic:cNvPicPr>
                      <a:picLocks noChangeAspect="1"/>
                    </pic:cNvPicPr>
                  </pic:nvPicPr>
                  <pic:blipFill>
                    <a:blip r:embed="rId20"/>
                    <a:stretch>
                      <a:fillRect/>
                    </a:stretch>
                  </pic:blipFill>
                  <pic:spPr>
                    <a:xfrm>
                      <a:off x="0" y="0"/>
                      <a:ext cx="205740" cy="252730"/>
                    </a:xfrm>
                    <a:prstGeom prst="rect">
                      <a:avLst/>
                    </a:prstGeom>
                  </pic:spPr>
                </pic:pic>
              </a:graphicData>
            </a:graphic>
          </wp:inline>
        </w:drawing>
      </w:r>
      <w:r>
        <w:rPr>
          <w:rFonts w:hint="eastAsia" w:ascii="宋体" w:hAnsi="宋体" w:eastAsia="宋体" w:cs="宋体"/>
          <w:kern w:val="0"/>
          <w:sz w:val="24"/>
          <w:szCs w:val="24"/>
        </w:rPr>
        <w:t>和游标2的读数</w:t>
      </w:r>
      <w:r>
        <w:rPr>
          <w:rFonts w:hint="eastAsia" w:ascii="宋体" w:hAnsi="宋体" w:eastAsia="宋体" w:cs="宋体"/>
          <w:kern w:val="0"/>
          <w:sz w:val="24"/>
          <w:szCs w:val="24"/>
        </w:rPr>
        <w:drawing>
          <wp:inline distT="0" distB="0" distL="114300" distR="114300">
            <wp:extent cx="230505" cy="279400"/>
            <wp:effectExtent l="0" t="0" r="13335" b="10160"/>
            <wp:docPr id="18" name="图片 18" descr="QQ截图2020042314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00423143807"/>
                    <pic:cNvPicPr>
                      <a:picLocks noChangeAspect="1"/>
                    </pic:cNvPicPr>
                  </pic:nvPicPr>
                  <pic:blipFill>
                    <a:blip r:embed="rId21"/>
                    <a:stretch>
                      <a:fillRect/>
                    </a:stretch>
                  </pic:blipFill>
                  <pic:spPr>
                    <a:xfrm>
                      <a:off x="0" y="0"/>
                      <a:ext cx="230505" cy="279400"/>
                    </a:xfrm>
                    <a:prstGeom prst="rect">
                      <a:avLst/>
                    </a:prstGeom>
                  </pic:spPr>
                </pic:pic>
              </a:graphicData>
            </a:graphic>
          </wp:inline>
        </w:drawing>
      </w:r>
      <w:r>
        <w:rPr>
          <w:rFonts w:hint="eastAsia" w:ascii="宋体" w:hAnsi="宋体" w:eastAsia="宋体" w:cs="宋体"/>
          <w:kern w:val="0"/>
          <w:sz w:val="24"/>
          <w:szCs w:val="24"/>
        </w:rPr>
        <w:t>。同一游标两次读数之差</w:t>
      </w:r>
      <w:r>
        <w:rPr>
          <w:rFonts w:hint="eastAsia" w:ascii="宋体" w:hAnsi="宋体" w:eastAsia="宋体" w:cs="宋体"/>
          <w:kern w:val="0"/>
          <w:sz w:val="24"/>
          <w:szCs w:val="24"/>
        </w:rPr>
        <w:drawing>
          <wp:inline distT="0" distB="0" distL="114300" distR="114300">
            <wp:extent cx="840105" cy="320040"/>
            <wp:effectExtent l="0" t="0" r="13335" b="0"/>
            <wp:docPr id="19" name="图片 19" descr="QQ截图2020042314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00423143815"/>
                    <pic:cNvPicPr>
                      <a:picLocks noChangeAspect="1"/>
                    </pic:cNvPicPr>
                  </pic:nvPicPr>
                  <pic:blipFill>
                    <a:blip r:embed="rId22"/>
                    <a:stretch>
                      <a:fillRect/>
                    </a:stretch>
                  </pic:blipFill>
                  <pic:spPr>
                    <a:xfrm>
                      <a:off x="0" y="0"/>
                      <a:ext cx="840105" cy="320040"/>
                    </a:xfrm>
                    <a:prstGeom prst="rect">
                      <a:avLst/>
                    </a:prstGeom>
                  </pic:spPr>
                </pic:pic>
              </a:graphicData>
            </a:graphic>
          </wp:inline>
        </w:drawing>
      </w:r>
      <w:r>
        <w:rPr>
          <w:rFonts w:hint="eastAsia" w:ascii="宋体" w:hAnsi="宋体" w:eastAsia="宋体" w:cs="宋体"/>
          <w:kern w:val="0"/>
          <w:sz w:val="24"/>
          <w:szCs w:val="24"/>
        </w:rPr>
        <w:t>或</w:t>
      </w:r>
      <w:r>
        <w:rPr>
          <w:rFonts w:hint="eastAsia" w:ascii="宋体" w:hAnsi="宋体" w:eastAsia="宋体" w:cs="宋体"/>
          <w:kern w:val="0"/>
          <w:sz w:val="24"/>
          <w:szCs w:val="24"/>
        </w:rPr>
        <w:drawing>
          <wp:inline distT="0" distB="0" distL="114300" distR="114300">
            <wp:extent cx="847725" cy="290830"/>
            <wp:effectExtent l="0" t="0" r="5715" b="13970"/>
            <wp:docPr id="20" name="图片 20" descr="QQ截图2020042314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00423143823"/>
                    <pic:cNvPicPr>
                      <a:picLocks noChangeAspect="1"/>
                    </pic:cNvPicPr>
                  </pic:nvPicPr>
                  <pic:blipFill>
                    <a:blip r:embed="rId23"/>
                    <a:stretch>
                      <a:fillRect/>
                    </a:stretch>
                  </pic:blipFill>
                  <pic:spPr>
                    <a:xfrm>
                      <a:off x="0" y="0"/>
                      <a:ext cx="847725" cy="290830"/>
                    </a:xfrm>
                    <a:prstGeom prst="rect">
                      <a:avLst/>
                    </a:prstGeom>
                  </pic:spPr>
                </pic:pic>
              </a:graphicData>
            </a:graphic>
          </wp:inline>
        </w:drawing>
      </w:r>
      <w:r>
        <w:rPr>
          <w:rFonts w:hint="eastAsia" w:ascii="宋体" w:hAnsi="宋体" w:eastAsia="宋体" w:cs="宋体"/>
          <w:kern w:val="0"/>
          <w:sz w:val="24"/>
          <w:szCs w:val="24"/>
        </w:rPr>
        <w:t>，既是载物台转过的角度</w:t>
      </w:r>
      <w:r>
        <w:rPr>
          <w:rFonts w:hint="eastAsia" w:ascii="宋体" w:hAnsi="宋体" w:eastAsia="宋体" w:cs="宋体"/>
          <w:kern w:val="0"/>
          <w:sz w:val="24"/>
          <w:szCs w:val="24"/>
        </w:rPr>
        <w:drawing>
          <wp:inline distT="0" distB="0" distL="114300" distR="114300">
            <wp:extent cx="179705" cy="234950"/>
            <wp:effectExtent l="0" t="0" r="3175" b="8890"/>
            <wp:docPr id="22" name="图片 22" descr="QQ截图2020042314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00423143938"/>
                    <pic:cNvPicPr>
                      <a:picLocks noChangeAspect="1"/>
                    </pic:cNvPicPr>
                  </pic:nvPicPr>
                  <pic:blipFill>
                    <a:blip r:embed="rId24"/>
                    <a:stretch>
                      <a:fillRect/>
                    </a:stretch>
                  </pic:blipFill>
                  <pic:spPr>
                    <a:xfrm>
                      <a:off x="0" y="0"/>
                      <a:ext cx="179705" cy="234950"/>
                    </a:xfrm>
                    <a:prstGeom prst="rect">
                      <a:avLst/>
                    </a:prstGeom>
                  </pic:spPr>
                </pic:pic>
              </a:graphicData>
            </a:graphic>
          </wp:inline>
        </w:drawing>
      </w:r>
      <w:r>
        <w:rPr>
          <w:rFonts w:hint="eastAsia" w:ascii="宋体" w:hAnsi="宋体" w:eastAsia="宋体" w:cs="宋体"/>
          <w:kern w:val="0"/>
          <w:sz w:val="24"/>
          <w:szCs w:val="24"/>
        </w:rPr>
        <w:t>，而</w:t>
      </w:r>
      <w:r>
        <w:rPr>
          <w:rFonts w:hint="eastAsia" w:ascii="宋体" w:hAnsi="宋体" w:eastAsia="宋体" w:cs="宋体"/>
          <w:kern w:val="0"/>
          <w:sz w:val="24"/>
          <w:szCs w:val="24"/>
        </w:rPr>
        <w:drawing>
          <wp:inline distT="0" distB="0" distL="114300" distR="114300">
            <wp:extent cx="185420" cy="241935"/>
            <wp:effectExtent l="0" t="0" r="12700" b="1905"/>
            <wp:docPr id="21" name="图片 21" descr="QQ截图2020042314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00423143938"/>
                    <pic:cNvPicPr>
                      <a:picLocks noChangeAspect="1"/>
                    </pic:cNvPicPr>
                  </pic:nvPicPr>
                  <pic:blipFill>
                    <a:blip r:embed="rId24"/>
                    <a:stretch>
                      <a:fillRect/>
                    </a:stretch>
                  </pic:blipFill>
                  <pic:spPr>
                    <a:xfrm>
                      <a:off x="0" y="0"/>
                      <a:ext cx="185420" cy="241935"/>
                    </a:xfrm>
                    <a:prstGeom prst="rect">
                      <a:avLst/>
                    </a:prstGeom>
                  </pic:spPr>
                </pic:pic>
              </a:graphicData>
            </a:graphic>
          </wp:inline>
        </w:drawing>
      </w:r>
      <w:r>
        <w:rPr>
          <w:rFonts w:hint="eastAsia" w:ascii="宋体" w:hAnsi="宋体" w:eastAsia="宋体" w:cs="宋体"/>
          <w:kern w:val="0"/>
          <w:sz w:val="24"/>
          <w:szCs w:val="24"/>
        </w:rPr>
        <w:t>是A角的补角。</w:t>
      </w:r>
    </w:p>
    <w:p>
      <w:pPr>
        <w:widowControl/>
        <w:numPr>
          <w:numId w:val="0"/>
        </w:numPr>
        <w:ind w:leftChars="0"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71135" cy="190500"/>
            <wp:effectExtent l="0" t="0" r="1905" b="7620"/>
            <wp:docPr id="23" name="图片 23" descr="QQ截图2020042314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00423144040"/>
                    <pic:cNvPicPr>
                      <a:picLocks noChangeAspect="1"/>
                    </pic:cNvPicPr>
                  </pic:nvPicPr>
                  <pic:blipFill>
                    <a:blip r:embed="rId25"/>
                    <a:stretch>
                      <a:fillRect/>
                    </a:stretch>
                  </pic:blipFill>
                  <pic:spPr>
                    <a:xfrm>
                      <a:off x="0" y="0"/>
                      <a:ext cx="5271135" cy="190500"/>
                    </a:xfrm>
                    <a:prstGeom prst="rect">
                      <a:avLst/>
                    </a:prstGeom>
                  </pic:spPr>
                </pic:pic>
              </a:graphicData>
            </a:graphic>
          </wp:inline>
        </w:drawing>
      </w:r>
    </w:p>
    <w:p>
      <w:pPr>
        <w:widowControl/>
        <w:numPr>
          <w:ilvl w:val="0"/>
          <w:numId w:val="6"/>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测三棱镜最小偏向角</w:t>
      </w:r>
    </w:p>
    <w:p>
      <w:pPr>
        <w:widowControl/>
        <w:numPr>
          <w:ilvl w:val="0"/>
          <w:numId w:val="8"/>
        </w:numPr>
        <w:ind w:leftChars="0"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平行光管狭缝对准前方水银灯的光源。</w:t>
      </w:r>
    </w:p>
    <w:p>
      <w:pPr>
        <w:widowControl/>
        <w:numPr>
          <w:numId w:val="0"/>
        </w:numPr>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(2)旋松望远镜制动螺丝和游标盘制动螺丝，把载物台及望远镜转至如图11中所示的位置(1)处，再左右微微转动望远镜，找出棱镜出射的各颜色的水银灯光谱线(各种波长的狭缝像)。</w:t>
      </w:r>
    </w:p>
    <w:p>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67960" cy="2894965"/>
            <wp:effectExtent l="0" t="0" r="5080" b="635"/>
            <wp:docPr id="24" name="图片 24" descr="QQ截图2020042314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00423144136"/>
                    <pic:cNvPicPr>
                      <a:picLocks noChangeAspect="1"/>
                    </pic:cNvPicPr>
                  </pic:nvPicPr>
                  <pic:blipFill>
                    <a:blip r:embed="rId26"/>
                    <a:stretch>
                      <a:fillRect/>
                    </a:stretch>
                  </pic:blipFill>
                  <pic:spPr>
                    <a:xfrm>
                      <a:off x="0" y="0"/>
                      <a:ext cx="5267960" cy="2894965"/>
                    </a:xfrm>
                    <a:prstGeom prst="rect">
                      <a:avLst/>
                    </a:prstGeom>
                  </pic:spPr>
                </pic:pic>
              </a:graphicData>
            </a:graphic>
          </wp:inline>
        </w:drawing>
      </w:r>
    </w:p>
    <w:p>
      <w:pPr>
        <w:widowControl/>
        <w:numPr>
          <w:numId w:val="0"/>
        </w:numPr>
        <w:ind w:left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eastAsia="zh-CN"/>
        </w:rPr>
        <w:t>）轻轻转动载物台(改变入射角)，在望远镜中将看到谱线跟着动。改变，应使谱线往δ减小的方向移动(向顶角A方向移动)。望远镜要跟踪光谱线转动，直到棱镜继续转动，而谱线开始要反向移动(即偏向角反而变大)为止。这个反方向移动的转折位置，就是光线以最小偏向角射出的方向。固定载物台，再使望远镜微动，使其分划板上的中心竖线对准其中的那条绿谱线(或其它要测量的谱线)。</w:t>
      </w:r>
    </w:p>
    <w:p>
      <w:pPr>
        <w:widowControl/>
        <w:numPr>
          <w:numId w:val="0"/>
        </w:numPr>
        <w:ind w:left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eastAsia="zh-CN"/>
        </w:rPr>
        <w:t>）记下此时两游标处的读数</w:t>
      </w:r>
      <w:r>
        <w:rPr>
          <w:rFonts w:hint="eastAsia" w:ascii="宋体" w:hAnsi="宋体" w:eastAsia="宋体" w:cs="宋体"/>
          <w:kern w:val="0"/>
          <w:sz w:val="24"/>
          <w:szCs w:val="24"/>
          <w:lang w:eastAsia="zh-CN"/>
        </w:rPr>
        <w:drawing>
          <wp:inline distT="0" distB="0" distL="114300" distR="114300">
            <wp:extent cx="201295" cy="225425"/>
            <wp:effectExtent l="0" t="0" r="12065" b="3175"/>
            <wp:docPr id="25" name="图片 25" descr="QQ截图2020042314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00423143704"/>
                    <pic:cNvPicPr>
                      <a:picLocks noChangeAspect="1"/>
                    </pic:cNvPicPr>
                  </pic:nvPicPr>
                  <pic:blipFill>
                    <a:blip r:embed="rId18"/>
                    <a:stretch>
                      <a:fillRect/>
                    </a:stretch>
                  </pic:blipFill>
                  <pic:spPr>
                    <a:xfrm>
                      <a:off x="0" y="0"/>
                      <a:ext cx="201295" cy="225425"/>
                    </a:xfrm>
                    <a:prstGeom prst="rect">
                      <a:avLst/>
                    </a:prstGeom>
                  </pic:spPr>
                </pic:pic>
              </a:graphicData>
            </a:graphic>
          </wp:inline>
        </w:drawing>
      </w:r>
      <w:r>
        <w:rPr>
          <w:rFonts w:hint="eastAsia" w:ascii="宋体" w:hAnsi="宋体" w:eastAsia="宋体" w:cs="宋体"/>
          <w:kern w:val="0"/>
          <w:sz w:val="24"/>
          <w:szCs w:val="24"/>
          <w:lang w:eastAsia="zh-CN"/>
        </w:rPr>
        <w:t>和</w:t>
      </w:r>
      <w:r>
        <w:rPr>
          <w:rFonts w:hint="eastAsia" w:ascii="宋体" w:hAnsi="宋体" w:eastAsia="宋体" w:cs="宋体"/>
          <w:kern w:val="0"/>
          <w:sz w:val="24"/>
          <w:szCs w:val="24"/>
          <w:lang w:eastAsia="zh-CN"/>
        </w:rPr>
        <w:drawing>
          <wp:inline distT="0" distB="0" distL="114300" distR="114300">
            <wp:extent cx="236220" cy="243840"/>
            <wp:effectExtent l="0" t="0" r="7620" b="0"/>
            <wp:docPr id="26" name="图片 26" descr="QQ截图2020042314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00423143712"/>
                    <pic:cNvPicPr>
                      <a:picLocks noChangeAspect="1"/>
                    </pic:cNvPicPr>
                  </pic:nvPicPr>
                  <pic:blipFill>
                    <a:blip r:embed="rId19"/>
                    <a:stretch>
                      <a:fillRect/>
                    </a:stretch>
                  </pic:blipFill>
                  <pic:spPr>
                    <a:xfrm>
                      <a:off x="0" y="0"/>
                      <a:ext cx="236220" cy="243840"/>
                    </a:xfrm>
                    <a:prstGeom prst="rect">
                      <a:avLst/>
                    </a:prstGeom>
                  </pic:spPr>
                </pic:pic>
              </a:graphicData>
            </a:graphic>
          </wp:inline>
        </w:drawing>
      </w:r>
      <w:r>
        <w:rPr>
          <w:rFonts w:hint="eastAsia" w:ascii="宋体" w:hAnsi="宋体" w:eastAsia="宋体" w:cs="宋体"/>
          <w:kern w:val="0"/>
          <w:sz w:val="24"/>
          <w:szCs w:val="24"/>
          <w:lang w:eastAsia="zh-CN"/>
        </w:rPr>
        <w:t>。取下三棱镜，转动望远镜对准平行光管，即图11中(2)的位置，以确定入射光的方向，再记下两游标处的读数和。此时绿谱线的最小偏向角</w:t>
      </w:r>
    </w:p>
    <w:p>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269230" cy="361950"/>
            <wp:effectExtent l="0" t="0" r="3810" b="3810"/>
            <wp:docPr id="27" name="图片 27" descr="QQ截图2020042314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00423144342"/>
                    <pic:cNvPicPr>
                      <a:picLocks noChangeAspect="1"/>
                    </pic:cNvPicPr>
                  </pic:nvPicPr>
                  <pic:blipFill>
                    <a:blip r:embed="rId27"/>
                    <a:stretch>
                      <a:fillRect/>
                    </a:stretch>
                  </pic:blipFill>
                  <pic:spPr>
                    <a:xfrm>
                      <a:off x="0" y="0"/>
                      <a:ext cx="5269230" cy="361950"/>
                    </a:xfrm>
                    <a:prstGeom prst="rect">
                      <a:avLst/>
                    </a:prstGeom>
                  </pic:spPr>
                </pic:pic>
              </a:graphicData>
            </a:graphic>
          </wp:inline>
        </w:drawing>
      </w: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将</w:t>
      </w:r>
      <w:r>
        <w:rPr>
          <w:rFonts w:hint="eastAsia" w:ascii="宋体" w:hAnsi="宋体" w:eastAsia="宋体" w:cs="宋体"/>
          <w:kern w:val="0"/>
          <w:sz w:val="24"/>
          <w:szCs w:val="24"/>
        </w:rPr>
        <w:drawing>
          <wp:inline distT="0" distB="0" distL="114300" distR="114300">
            <wp:extent cx="250825" cy="226695"/>
            <wp:effectExtent l="0" t="0" r="8255" b="1905"/>
            <wp:docPr id="28" name="图片 28" descr="QQ截图202004231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00423120410"/>
                    <pic:cNvPicPr>
                      <a:picLocks noChangeAspect="1"/>
                    </pic:cNvPicPr>
                  </pic:nvPicPr>
                  <pic:blipFill>
                    <a:blip r:embed="rId13"/>
                    <a:stretch>
                      <a:fillRect/>
                    </a:stretch>
                  </pic:blipFill>
                  <pic:spPr>
                    <a:xfrm>
                      <a:off x="0" y="0"/>
                      <a:ext cx="250825" cy="226695"/>
                    </a:xfrm>
                    <a:prstGeom prst="rect">
                      <a:avLst/>
                    </a:prstGeom>
                  </pic:spPr>
                </pic:pic>
              </a:graphicData>
            </a:graphic>
          </wp:inline>
        </w:drawing>
      </w:r>
      <w:r>
        <w:rPr>
          <w:rFonts w:hint="eastAsia" w:ascii="宋体" w:hAnsi="宋体" w:eastAsia="宋体" w:cs="宋体"/>
          <w:kern w:val="0"/>
          <w:sz w:val="24"/>
          <w:szCs w:val="24"/>
        </w:rPr>
        <w:t>值和测得的棱镜A角平均值代入式(2)计算n。</w:t>
      </w:r>
    </w:p>
    <w:p>
      <w:pPr>
        <w:widowControl/>
        <w:numPr>
          <w:ilvl w:val="0"/>
          <w:numId w:val="6"/>
        </w:numPr>
        <w:ind w:left="0" w:leftChars="0" w:firstLine="0"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注意事项</w:t>
      </w:r>
    </w:p>
    <w:p>
      <w:pPr>
        <w:widowControl/>
        <w:numPr>
          <w:ilvl w:val="0"/>
          <w:numId w:val="9"/>
        </w:numPr>
        <w:ind w:leftChars="0" w:firstLine="240" w:firstLineChars="100"/>
        <w:jc w:val="left"/>
        <w:rPr>
          <w:rFonts w:hint="eastAsia" w:ascii="宋体" w:hAnsi="宋体" w:eastAsia="宋体" w:cs="宋体"/>
          <w:kern w:val="0"/>
          <w:sz w:val="24"/>
          <w:szCs w:val="24"/>
        </w:rPr>
      </w:pPr>
      <w:r>
        <w:rPr>
          <w:rFonts w:hint="eastAsia" w:ascii="宋体" w:hAnsi="宋体" w:eastAsia="宋体" w:cs="宋体"/>
          <w:kern w:val="0"/>
          <w:sz w:val="24"/>
          <w:szCs w:val="24"/>
        </w:rPr>
        <w:t>转动载物台，都是指转动游标盘带动载物台仪器转动。</w:t>
      </w:r>
    </w:p>
    <w:p>
      <w:pPr>
        <w:widowControl/>
        <w:numPr>
          <w:ilvl w:val="0"/>
          <w:numId w:val="9"/>
        </w:numPr>
        <w:ind w:left="0" w:leftChars="0" w:firstLine="240" w:firstLineChars="100"/>
        <w:jc w:val="left"/>
        <w:rPr>
          <w:rFonts w:ascii="宋体" w:hAnsi="宋体" w:eastAsia="宋体" w:cs="宋体"/>
          <w:kern w:val="0"/>
          <w:sz w:val="24"/>
          <w:szCs w:val="24"/>
        </w:rPr>
      </w:pPr>
      <w:r>
        <w:rPr>
          <w:rFonts w:hint="eastAsia" w:ascii="宋体" w:hAnsi="宋体" w:eastAsia="宋体" w:cs="宋体"/>
          <w:kern w:val="0"/>
          <w:sz w:val="24"/>
          <w:szCs w:val="24"/>
        </w:rPr>
        <w:t>狭缝宽度1mm左右为宜，宽了测量误差大，窄了光通量小、谱线暗。</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b/>
          <w:bCs/>
          <w:kern w:val="0"/>
          <w:sz w:val="24"/>
          <w:szCs w:val="24"/>
        </w:rPr>
      </w:pPr>
      <w:r>
        <w:rPr>
          <w:rFonts w:hint="eastAsia" w:ascii="宋体" w:hAnsi="宋体" w:eastAsia="宋体" w:cs="宋体"/>
          <w:b/>
          <w:bCs/>
          <w:kern w:val="0"/>
          <w:sz w:val="24"/>
          <w:szCs w:val="24"/>
        </w:rPr>
        <w:t>数据记录与处理</w:t>
      </w:r>
    </w:p>
    <w:p>
      <w:pPr>
        <w:widowControl/>
        <w:jc w:val="left"/>
        <w:rPr>
          <w:rFonts w:ascii="宋体" w:hAnsi="宋体" w:eastAsia="宋体" w:cs="宋体"/>
          <w:b/>
          <w:bCs/>
          <w:kern w:val="0"/>
          <w:sz w:val="24"/>
          <w:szCs w:val="24"/>
        </w:rPr>
      </w:pPr>
    </w:p>
    <w:p>
      <w:pPr>
        <w:pStyle w:val="5"/>
        <w:widowControl/>
        <w:numPr>
          <w:ilvl w:val="0"/>
          <w:numId w:val="10"/>
        </w:numPr>
        <w:ind w:firstLineChars="0"/>
        <w:jc w:val="left"/>
        <w:rPr>
          <w:rFonts w:ascii="宋体" w:hAnsi="宋体" w:eastAsia="宋体" w:cs="宋体"/>
          <w:b/>
          <w:bCs/>
          <w:kern w:val="0"/>
          <w:sz w:val="24"/>
          <w:szCs w:val="24"/>
        </w:rPr>
      </w:pPr>
      <w:r>
        <w:rPr>
          <w:rFonts w:hint="eastAsia" w:ascii="宋体" w:hAnsi="宋体" w:eastAsia="宋体" w:cs="宋体"/>
          <w:b/>
          <w:bCs/>
          <w:kern w:val="0"/>
          <w:sz w:val="24"/>
          <w:szCs w:val="24"/>
        </w:rPr>
        <w:t>按要求调整好分光计，并点击按钮保存。</w:t>
      </w:r>
    </w:p>
    <w:p>
      <w:pPr>
        <w:widowControl/>
        <w:jc w:val="left"/>
        <w:rPr>
          <w:rFonts w:ascii="宋体" w:hAnsi="宋体" w:eastAsia="宋体" w:cs="宋体"/>
          <w:b/>
          <w:bCs/>
          <w:kern w:val="0"/>
          <w:sz w:val="24"/>
          <w:szCs w:val="24"/>
        </w:rPr>
      </w:pPr>
    </w:p>
    <w:p>
      <w:pPr>
        <w:widowControl/>
        <w:jc w:val="left"/>
        <w:rPr>
          <w:rFonts w:ascii="宋体" w:hAnsi="宋体" w:eastAsia="宋体" w:cs="宋体"/>
          <w:b/>
          <w:bCs/>
          <w:kern w:val="0"/>
          <w:sz w:val="24"/>
          <w:szCs w:val="24"/>
        </w:rPr>
      </w:pPr>
    </w:p>
    <w:p>
      <w:pPr>
        <w:pStyle w:val="5"/>
        <w:widowControl/>
        <w:numPr>
          <w:ilvl w:val="0"/>
          <w:numId w:val="10"/>
        </w:numPr>
        <w:ind w:firstLineChars="0"/>
        <w:jc w:val="left"/>
        <w:rPr>
          <w:rFonts w:ascii="宋体" w:hAnsi="宋体" w:eastAsia="宋体" w:cs="宋体"/>
          <w:b/>
          <w:bCs/>
          <w:kern w:val="0"/>
          <w:sz w:val="24"/>
          <w:szCs w:val="24"/>
        </w:rPr>
      </w:pPr>
      <w:r>
        <w:rPr>
          <w:rFonts w:hint="eastAsia" w:ascii="宋体" w:hAnsi="宋体" w:eastAsia="宋体" w:cs="宋体"/>
          <w:b/>
          <w:bCs/>
          <w:kern w:val="0"/>
          <w:sz w:val="24"/>
          <w:szCs w:val="24"/>
        </w:rPr>
        <w:t>测量三棱镜的顶角和最小偏向角并计算折射率：</w:t>
      </w:r>
    </w:p>
    <w:p>
      <w:pPr>
        <w:pStyle w:val="5"/>
        <w:widowControl/>
        <w:ind w:left="720" w:firstLine="0" w:firstLineChars="0"/>
        <w:jc w:val="left"/>
        <w:rPr>
          <w:rFonts w:ascii="宋体" w:hAnsi="宋体" w:eastAsia="宋体" w:cs="宋体"/>
          <w:b/>
          <w:bCs/>
          <w:kern w:val="0"/>
          <w:sz w:val="24"/>
          <w:szCs w:val="24"/>
        </w:rPr>
      </w:pPr>
    </w:p>
    <w:p>
      <w:pPr>
        <w:pStyle w:val="5"/>
        <w:widowControl/>
        <w:ind w:left="720" w:firstLine="0" w:firstLineChars="0"/>
        <w:jc w:val="left"/>
        <w:rPr>
          <w:rFonts w:ascii="宋体" w:hAnsi="宋体" w:eastAsia="宋体" w:cs="宋体"/>
          <w:b/>
          <w:bCs/>
          <w:kern w:val="0"/>
          <w:sz w:val="24"/>
          <w:szCs w:val="24"/>
        </w:rPr>
      </w:pPr>
      <w:r>
        <w:rPr>
          <w:rFonts w:hint="eastAsia" w:ascii="宋体" w:hAnsi="宋体" w:eastAsia="宋体" w:cs="宋体"/>
          <w:b/>
          <w:bCs/>
          <w:kern w:val="0"/>
          <w:sz w:val="24"/>
          <w:szCs w:val="24"/>
        </w:rPr>
        <w:t>测量的三棱镜顶角大小</w:t>
      </w:r>
      <w:r>
        <w:rPr>
          <w:rFonts w:ascii="宋体" w:hAnsi="宋体" w:eastAsia="宋体" w:cs="宋体"/>
          <w:b/>
          <w:bCs/>
          <w:kern w:val="0"/>
          <w:sz w:val="24"/>
          <w:szCs w:val="24"/>
        </w:rPr>
        <w:t>_</w:t>
      </w:r>
      <w:r>
        <w:rPr>
          <w:rFonts w:hint="eastAsia" w:ascii="宋体" w:hAnsi="宋体" w:eastAsia="宋体" w:cs="宋体"/>
          <w:b/>
          <w:bCs/>
          <w:kern w:val="0"/>
          <w:sz w:val="24"/>
          <w:szCs w:val="24"/>
          <w:lang w:val="en-US" w:eastAsia="zh-CN"/>
        </w:rPr>
        <w:t>60.1</w:t>
      </w:r>
      <w:r>
        <w:rPr>
          <w:rFonts w:ascii="宋体" w:hAnsi="宋体" w:eastAsia="宋体" w:cs="宋体"/>
          <w:b/>
          <w:bCs/>
          <w:kern w:val="0"/>
          <w:sz w:val="24"/>
          <w:szCs w:val="24"/>
        </w:rPr>
        <w:t>________</w:t>
      </w:r>
    </w:p>
    <w:p>
      <w:pPr>
        <w:pStyle w:val="5"/>
        <w:widowControl/>
        <w:ind w:left="720" w:firstLine="0" w:firstLineChars="0"/>
        <w:jc w:val="left"/>
        <w:rPr>
          <w:rFonts w:hint="eastAsia" w:ascii="宋体" w:hAnsi="宋体" w:eastAsia="宋体" w:cs="宋体"/>
          <w:b/>
          <w:bCs/>
          <w:kern w:val="0"/>
          <w:sz w:val="24"/>
          <w:szCs w:val="24"/>
        </w:rPr>
      </w:pPr>
    </w:p>
    <w:p>
      <w:pPr>
        <w:pStyle w:val="5"/>
        <w:widowControl/>
        <w:ind w:left="720" w:firstLine="0" w:firstLineChars="0"/>
        <w:jc w:val="left"/>
        <w:rPr>
          <w:rFonts w:ascii="宋体" w:hAnsi="宋体" w:eastAsia="宋体" w:cs="宋体"/>
          <w:b/>
          <w:bCs/>
          <w:kern w:val="0"/>
          <w:sz w:val="24"/>
          <w:szCs w:val="24"/>
        </w:rPr>
      </w:pPr>
      <w:r>
        <w:rPr>
          <w:rFonts w:hint="eastAsia" w:ascii="宋体" w:hAnsi="宋体" w:eastAsia="宋体" w:cs="宋体"/>
          <w:b/>
          <w:bCs/>
          <w:kern w:val="0"/>
          <w:sz w:val="24"/>
          <w:szCs w:val="24"/>
        </w:rPr>
        <w:t>测量的三棱镜最小偏向角大小_</w:t>
      </w:r>
      <w:r>
        <w:rPr>
          <w:rFonts w:ascii="宋体" w:hAnsi="宋体" w:eastAsia="宋体" w:cs="宋体"/>
          <w:b/>
          <w:bCs/>
          <w:kern w:val="0"/>
          <w:sz w:val="24"/>
          <w:szCs w:val="24"/>
        </w:rPr>
        <w:t>_</w:t>
      </w:r>
      <w:r>
        <w:rPr>
          <w:rFonts w:hint="eastAsia" w:ascii="宋体" w:hAnsi="宋体" w:eastAsia="宋体" w:cs="宋体"/>
          <w:b/>
          <w:bCs/>
          <w:kern w:val="0"/>
          <w:sz w:val="24"/>
          <w:szCs w:val="24"/>
          <w:lang w:val="en-US" w:eastAsia="zh-CN"/>
        </w:rPr>
        <w:t>56.2</w:t>
      </w:r>
      <w:r>
        <w:rPr>
          <w:rFonts w:ascii="宋体" w:hAnsi="宋体" w:eastAsia="宋体" w:cs="宋体"/>
          <w:b/>
          <w:bCs/>
          <w:kern w:val="0"/>
          <w:sz w:val="24"/>
          <w:szCs w:val="24"/>
        </w:rPr>
        <w:t>_______</w:t>
      </w:r>
    </w:p>
    <w:p>
      <w:pPr>
        <w:pStyle w:val="5"/>
        <w:widowControl/>
        <w:ind w:left="720" w:firstLine="0" w:firstLineChars="0"/>
        <w:jc w:val="left"/>
        <w:rPr>
          <w:rFonts w:hint="eastAsia" w:ascii="宋体" w:hAnsi="宋体" w:eastAsia="宋体" w:cs="宋体"/>
          <w:b/>
          <w:bCs/>
          <w:kern w:val="0"/>
          <w:sz w:val="24"/>
          <w:szCs w:val="24"/>
        </w:rPr>
      </w:pPr>
    </w:p>
    <w:p>
      <w:pPr>
        <w:pStyle w:val="5"/>
        <w:widowControl/>
        <w:ind w:left="720" w:firstLine="0" w:firstLineChars="0"/>
        <w:jc w:val="left"/>
        <w:rPr>
          <w:rFonts w:ascii="宋体" w:hAnsi="宋体" w:eastAsia="宋体" w:cs="宋体"/>
          <w:b/>
          <w:bCs/>
          <w:kern w:val="0"/>
          <w:sz w:val="24"/>
          <w:szCs w:val="24"/>
        </w:rPr>
      </w:pPr>
      <w:r>
        <w:rPr>
          <w:rFonts w:hint="eastAsia" w:ascii="宋体" w:hAnsi="宋体" w:eastAsia="宋体" w:cs="宋体"/>
          <w:b/>
          <w:bCs/>
          <w:kern w:val="0"/>
          <w:sz w:val="24"/>
          <w:szCs w:val="24"/>
        </w:rPr>
        <w:t>计算得到三棱镜的折射率为_</w:t>
      </w:r>
      <w:r>
        <w:rPr>
          <w:rFonts w:ascii="宋体" w:hAnsi="宋体" w:eastAsia="宋体" w:cs="宋体"/>
          <w:b/>
          <w:bCs/>
          <w:kern w:val="0"/>
          <w:sz w:val="24"/>
          <w:szCs w:val="24"/>
        </w:rPr>
        <w:t>____</w:t>
      </w:r>
      <w:r>
        <w:rPr>
          <w:rFonts w:hint="eastAsia" w:ascii="宋体" w:hAnsi="宋体" w:eastAsia="宋体" w:cs="宋体"/>
          <w:b/>
          <w:bCs/>
          <w:kern w:val="0"/>
          <w:sz w:val="24"/>
          <w:szCs w:val="24"/>
          <w:lang w:val="en-US" w:eastAsia="zh-CN"/>
        </w:rPr>
        <w:t>1.6736</w:t>
      </w:r>
      <w:r>
        <w:rPr>
          <w:rFonts w:ascii="宋体" w:hAnsi="宋体" w:eastAsia="宋体" w:cs="宋体"/>
          <w:b/>
          <w:bCs/>
          <w:kern w:val="0"/>
          <w:sz w:val="24"/>
          <w:szCs w:val="24"/>
        </w:rPr>
        <w:t>______</w:t>
      </w:r>
    </w:p>
    <w:p>
      <w:pPr>
        <w:pStyle w:val="5"/>
        <w:widowControl/>
        <w:ind w:left="720" w:firstLine="0" w:firstLineChars="0"/>
        <w:jc w:val="left"/>
      </w:pPr>
      <w:r>
        <w:drawing>
          <wp:inline distT="0" distB="0" distL="114300" distR="114300">
            <wp:extent cx="5266690" cy="2962910"/>
            <wp:effectExtent l="0" t="0" r="635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8"/>
                    <a:stretch>
                      <a:fillRect/>
                    </a:stretch>
                  </pic:blipFill>
                  <pic:spPr>
                    <a:xfrm>
                      <a:off x="0" y="0"/>
                      <a:ext cx="5266690" cy="2962910"/>
                    </a:xfrm>
                    <a:prstGeom prst="rect">
                      <a:avLst/>
                    </a:prstGeom>
                    <a:noFill/>
                    <a:ln>
                      <a:noFill/>
                    </a:ln>
                  </pic:spPr>
                </pic:pic>
              </a:graphicData>
            </a:graphic>
          </wp:inline>
        </w:drawing>
      </w:r>
    </w:p>
    <w:p>
      <w:pPr>
        <w:pStyle w:val="5"/>
        <w:widowControl/>
        <w:ind w:left="720" w:firstLine="0" w:firstLineChars="0"/>
        <w:jc w:val="left"/>
        <w:rPr>
          <w:rFonts w:hint="eastAsia" w:eastAsiaTheme="minorEastAsia"/>
          <w:lang w:eastAsia="zh-CN"/>
        </w:rPr>
      </w:pPr>
      <w:r>
        <w:rPr>
          <w:rFonts w:hint="eastAsia" w:eastAsiaTheme="minorEastAsia"/>
          <w:lang w:eastAsia="zh-CN"/>
        </w:rPr>
        <w:drawing>
          <wp:inline distT="0" distB="0" distL="114300" distR="114300">
            <wp:extent cx="5266690" cy="2849880"/>
            <wp:effectExtent l="0" t="0" r="6350" b="0"/>
            <wp:docPr id="30" name="图片 30" descr="QQ截图2020042319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00423194810"/>
                    <pic:cNvPicPr>
                      <a:picLocks noChangeAspect="1"/>
                    </pic:cNvPicPr>
                  </pic:nvPicPr>
                  <pic:blipFill>
                    <a:blip r:embed="rId29"/>
                    <a:stretch>
                      <a:fillRect/>
                    </a:stretch>
                  </pic:blipFill>
                  <pic:spPr>
                    <a:xfrm>
                      <a:off x="0" y="0"/>
                      <a:ext cx="5266690" cy="284988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4EB6A5"/>
    <w:multiLevelType w:val="singleLevel"/>
    <w:tmpl w:val="9E4EB6A5"/>
    <w:lvl w:ilvl="0" w:tentative="0">
      <w:start w:val="2"/>
      <w:numFmt w:val="decimal"/>
      <w:lvlText w:val="(%1)"/>
      <w:lvlJc w:val="left"/>
      <w:pPr>
        <w:tabs>
          <w:tab w:val="left" w:pos="312"/>
        </w:tabs>
      </w:pPr>
    </w:lvl>
  </w:abstractNum>
  <w:abstractNum w:abstractNumId="1">
    <w:nsid w:val="B6BEEEB7"/>
    <w:multiLevelType w:val="singleLevel"/>
    <w:tmpl w:val="B6BEEEB7"/>
    <w:lvl w:ilvl="0" w:tentative="0">
      <w:start w:val="1"/>
      <w:numFmt w:val="decimal"/>
      <w:lvlText w:val="(%1)"/>
      <w:lvlJc w:val="left"/>
      <w:pPr>
        <w:tabs>
          <w:tab w:val="left" w:pos="312"/>
        </w:tabs>
      </w:pPr>
    </w:lvl>
  </w:abstractNum>
  <w:abstractNum w:abstractNumId="2">
    <w:nsid w:val="B7273308"/>
    <w:multiLevelType w:val="singleLevel"/>
    <w:tmpl w:val="B7273308"/>
    <w:lvl w:ilvl="0" w:tentative="0">
      <w:start w:val="1"/>
      <w:numFmt w:val="decimal"/>
      <w:lvlText w:val="(%1)"/>
      <w:lvlJc w:val="left"/>
      <w:pPr>
        <w:tabs>
          <w:tab w:val="left" w:pos="312"/>
        </w:tabs>
      </w:pPr>
    </w:lvl>
  </w:abstractNum>
  <w:abstractNum w:abstractNumId="3">
    <w:nsid w:val="BA71F1A9"/>
    <w:multiLevelType w:val="singleLevel"/>
    <w:tmpl w:val="BA71F1A9"/>
    <w:lvl w:ilvl="0" w:tentative="0">
      <w:start w:val="2"/>
      <w:numFmt w:val="decimal"/>
      <w:lvlText w:val="%1."/>
      <w:lvlJc w:val="left"/>
      <w:pPr>
        <w:tabs>
          <w:tab w:val="left" w:pos="312"/>
        </w:tabs>
      </w:pPr>
    </w:lvl>
  </w:abstractNum>
  <w:abstractNum w:abstractNumId="4">
    <w:nsid w:val="C081FB00"/>
    <w:multiLevelType w:val="singleLevel"/>
    <w:tmpl w:val="C081FB00"/>
    <w:lvl w:ilvl="0" w:tentative="0">
      <w:start w:val="1"/>
      <w:numFmt w:val="decimal"/>
      <w:lvlText w:val="%1."/>
      <w:lvlJc w:val="left"/>
      <w:pPr>
        <w:tabs>
          <w:tab w:val="left" w:pos="312"/>
        </w:tabs>
      </w:pPr>
    </w:lvl>
  </w:abstractNum>
  <w:abstractNum w:abstractNumId="5">
    <w:nsid w:val="C6EF882D"/>
    <w:multiLevelType w:val="singleLevel"/>
    <w:tmpl w:val="C6EF882D"/>
    <w:lvl w:ilvl="0" w:tentative="0">
      <w:start w:val="1"/>
      <w:numFmt w:val="decimal"/>
      <w:lvlText w:val="(%1)"/>
      <w:lvlJc w:val="left"/>
      <w:pPr>
        <w:tabs>
          <w:tab w:val="left" w:pos="312"/>
        </w:tabs>
      </w:pPr>
    </w:lvl>
  </w:abstractNum>
  <w:abstractNum w:abstractNumId="6">
    <w:nsid w:val="FD9828AC"/>
    <w:multiLevelType w:val="singleLevel"/>
    <w:tmpl w:val="FD9828AC"/>
    <w:lvl w:ilvl="0" w:tentative="0">
      <w:start w:val="1"/>
      <w:numFmt w:val="upperLetter"/>
      <w:lvlText w:val="%1)"/>
      <w:lvlJc w:val="left"/>
      <w:pPr>
        <w:tabs>
          <w:tab w:val="left" w:pos="312"/>
        </w:tabs>
      </w:pPr>
    </w:lvl>
  </w:abstractNum>
  <w:abstractNum w:abstractNumId="7">
    <w:nsid w:val="FE761F38"/>
    <w:multiLevelType w:val="singleLevel"/>
    <w:tmpl w:val="FE761F38"/>
    <w:lvl w:ilvl="0" w:tentative="0">
      <w:start w:val="1"/>
      <w:numFmt w:val="decimal"/>
      <w:lvlText w:val="(%1)"/>
      <w:lvlJc w:val="left"/>
      <w:pPr>
        <w:tabs>
          <w:tab w:val="left" w:pos="312"/>
        </w:tabs>
      </w:pPr>
    </w:lvl>
  </w:abstractNum>
  <w:abstractNum w:abstractNumId="8">
    <w:nsid w:val="1D427878"/>
    <w:multiLevelType w:val="singleLevel"/>
    <w:tmpl w:val="1D427878"/>
    <w:lvl w:ilvl="0" w:tentative="0">
      <w:start w:val="1"/>
      <w:numFmt w:val="decimal"/>
      <w:lvlText w:val="(%1)"/>
      <w:lvlJc w:val="left"/>
      <w:pPr>
        <w:tabs>
          <w:tab w:val="left" w:pos="312"/>
        </w:tabs>
      </w:pPr>
    </w:lvl>
  </w:abstractNum>
  <w:abstractNum w:abstractNumId="9">
    <w:nsid w:val="25A277CC"/>
    <w:multiLevelType w:val="multilevel"/>
    <w:tmpl w:val="25A277C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5"/>
  </w:num>
  <w:num w:numId="4">
    <w:abstractNumId w:val="0"/>
  </w:num>
  <w:num w:numId="5">
    <w:abstractNumId w:val="6"/>
  </w:num>
  <w:num w:numId="6">
    <w:abstractNumId w:val="4"/>
  </w:num>
  <w:num w:numId="7">
    <w:abstractNumId w:val="2"/>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B13"/>
    <w:rsid w:val="00013251"/>
    <w:rsid w:val="00087C43"/>
    <w:rsid w:val="000C65AC"/>
    <w:rsid w:val="000D5921"/>
    <w:rsid w:val="0011652C"/>
    <w:rsid w:val="001542E8"/>
    <w:rsid w:val="00174080"/>
    <w:rsid w:val="00211B0D"/>
    <w:rsid w:val="002A19B2"/>
    <w:rsid w:val="002B7118"/>
    <w:rsid w:val="002D11E1"/>
    <w:rsid w:val="00311E46"/>
    <w:rsid w:val="0038581E"/>
    <w:rsid w:val="00395BBD"/>
    <w:rsid w:val="00397443"/>
    <w:rsid w:val="003C61B0"/>
    <w:rsid w:val="003E27E0"/>
    <w:rsid w:val="003E4F77"/>
    <w:rsid w:val="00413AC5"/>
    <w:rsid w:val="00437EE2"/>
    <w:rsid w:val="004C0FCC"/>
    <w:rsid w:val="004D6611"/>
    <w:rsid w:val="00506B75"/>
    <w:rsid w:val="005118FD"/>
    <w:rsid w:val="00511B9E"/>
    <w:rsid w:val="005148E5"/>
    <w:rsid w:val="005333E7"/>
    <w:rsid w:val="00571898"/>
    <w:rsid w:val="00580D04"/>
    <w:rsid w:val="006124A9"/>
    <w:rsid w:val="00633213"/>
    <w:rsid w:val="006414C4"/>
    <w:rsid w:val="0065421D"/>
    <w:rsid w:val="00757EBE"/>
    <w:rsid w:val="007669D9"/>
    <w:rsid w:val="00790B13"/>
    <w:rsid w:val="008156C0"/>
    <w:rsid w:val="008219FC"/>
    <w:rsid w:val="00837506"/>
    <w:rsid w:val="008673CE"/>
    <w:rsid w:val="00896C1B"/>
    <w:rsid w:val="008B75D8"/>
    <w:rsid w:val="009071AB"/>
    <w:rsid w:val="0098060C"/>
    <w:rsid w:val="009A6231"/>
    <w:rsid w:val="009D3881"/>
    <w:rsid w:val="00A02D69"/>
    <w:rsid w:val="00A30873"/>
    <w:rsid w:val="00A370F7"/>
    <w:rsid w:val="00A736B6"/>
    <w:rsid w:val="00A74DEA"/>
    <w:rsid w:val="00AB55CB"/>
    <w:rsid w:val="00AC2B0F"/>
    <w:rsid w:val="00B00445"/>
    <w:rsid w:val="00BF3FD8"/>
    <w:rsid w:val="00C447D0"/>
    <w:rsid w:val="00C91F6D"/>
    <w:rsid w:val="00CC037D"/>
    <w:rsid w:val="00CD49B6"/>
    <w:rsid w:val="00D52798"/>
    <w:rsid w:val="00E10877"/>
    <w:rsid w:val="00E22B3A"/>
    <w:rsid w:val="00E237A2"/>
    <w:rsid w:val="00E27AC8"/>
    <w:rsid w:val="00E72C31"/>
    <w:rsid w:val="00EA3742"/>
    <w:rsid w:val="00ED4CD3"/>
    <w:rsid w:val="00EF568B"/>
    <w:rsid w:val="00F430BE"/>
    <w:rsid w:val="00F46F4D"/>
    <w:rsid w:val="00F74828"/>
    <w:rsid w:val="00FA7804"/>
    <w:rsid w:val="00FE0266"/>
    <w:rsid w:val="0A207A56"/>
    <w:rsid w:val="3CA345F1"/>
    <w:rsid w:val="49B245D1"/>
    <w:rsid w:val="698A5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Placeholder Text"/>
    <w:basedOn w:val="3"/>
    <w:semiHidden/>
    <w:uiPriority w:val="99"/>
    <w:rPr>
      <w:color w:val="808080"/>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97AB3C-ABDD-4FCA-BA41-8C60B968E6F1}">
  <ds:schemaRefs/>
</ds:datastoreItem>
</file>

<file path=docProps/app.xml><?xml version="1.0" encoding="utf-8"?>
<Properties xmlns="http://schemas.openxmlformats.org/officeDocument/2006/extended-properties" xmlns:vt="http://schemas.openxmlformats.org/officeDocument/2006/docPropsVTypes">
  <Template>Normal</Template>
  <Pages>2</Pages>
  <Words>30</Words>
  <Characters>175</Characters>
  <Lines>1</Lines>
  <Paragraphs>1</Paragraphs>
  <TotalTime>419</TotalTime>
  <ScaleCrop>false</ScaleCrop>
  <LinksUpToDate>false</LinksUpToDate>
  <CharactersWithSpaces>204</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2020-04-10T05:42:00Z</dcterms:created>
  <dc:creator>李锐</dc:creator>
  <cp:lastModifiedBy>AMOR AETERNVS</cp:lastModifiedBy>
  <dcterms:modified xsi:type="dcterms:W3CDTF">2020-04-23T13:38:29Z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