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t>Notes expand,28/05/26</w:t>
      </w:r>
      <w:r>
        <w:rPr>
          <w:u/>
        </w:rPr>
      </w:r>
    </w:p>
    <w:p>
      <w:pPr>
        <w:pBdr/>
        <w:ind/>
        <w:jc w:val="left"/>
      </w:pPr>
      <w:r>
        <w:rPr>
          <w:rFonts w:eastAsia="微软雅黑" w:ascii="微软雅黑" w:hAnsi="微软雅黑" w:cs="微软雅黑"/>
          <w:sz w:val="28"/>
          <w:u w:color="auto"/>
        </w:rPr>
        <w:t>The practical translation of the engine ground zero as its set up currently. And request to then build an extra tap which contains the three picks log, consisting of locked bets for 72 hours on the back of the golden rules observation,formulated in the line odds picks described below.</w:t>
      </w:r>
      <w:r>
        <w:rPr>
          <w:u/>
        </w:rPr>
      </w:r>
    </w:p>
    <w:p>
      <w:pPr>
        <w:numPr>
          <w:ilvl w:val="0"/>
          <w:numId w:val="1"/>
        </w:numPr>
      </w:pPr>
      <w:r>
        <w:rPr>
          <w:rFonts w:eastAsia="微软雅黑" w:ascii="微软雅黑" w:hAnsi="微软雅黑" w:cs="微软雅黑"/>
          <w:sz w:val="28"/>
          <w:u w:color="auto"/>
        </w:rPr>
        <w:t>Most likely to occur, mulitibet of whole numbers over/under,and or draw no bet. All bets include protection, or the natural emit fire. Draw void stakes returned,and only 2 goals scored, stakes returned, and only 8 corners, stakes returned. All under the consist of over bet. Bet as a multiple accumulation bet. Meaning single loss results in full ticket loss</w:t>
      </w:r>
      <w:r>
        <w:rPr>
          <w:u w:color="auto"/>
        </w:rPr>
      </w:r>
    </w:p>
    <w:p>
      <w:pPr>
        <w:numPr>
          <w:ilvl w:val="0"/>
          <w:numId w:val="1"/>
        </w:numPr>
      </w:pPr>
      <w:r>
        <w:rPr>
          <w:rFonts w:eastAsia="微软雅黑" w:ascii="微软雅黑" w:hAnsi="微软雅黑" w:cs="微软雅黑"/>
          <w:sz w:val="28"/>
          <w:u w:color="auto"/>
        </w:rPr>
        <w:t>Mean average, consists of 1 up bet for goals and corners, draw no bet remains for strong zones only.Bets can translate into less events on multiple bet like 5 or less,and higher number system bet like only more than 6 with 3 events buffer, e.g 12 of 15, or 6 of 9, or 3 of 6. The last practical translation into bets is straight singles bets on each emit.</w:t>
      </w:r>
      <w:r>
        <w:rPr>
          <w:u w:color="auto"/>
        </w:rPr>
      </w:r>
    </w:p>
    <w:p>
      <w:pPr>
        <w:numPr>
          <w:ilvl w:val="0"/>
          <w:numId w:val="1"/>
        </w:numPr>
      </w:pPr>
      <w:r>
        <w:rPr>
          <w:rFonts w:eastAsia="微软雅黑" w:ascii="微软雅黑" w:hAnsi="微软雅黑" w:cs="微软雅黑"/>
          <w:sz w:val="28"/>
          <w:u w:color="auto"/>
        </w:rPr>
        <w:t>Less likely optimistic, translates to the system bet structure, consists of 2 up only line odds are considered, and straight win picks for all zones in this configuration. The 3 out of 6 example system bet we planned to work on. The more operational general management is something like 8 or less picks on system bets.</w:t>
      </w:r>
      <w:r>
        <w:rPr>
          <w:u w:color="auto"/>
        </w:rPr>
      </w:r>
    </w:p>
    <w:p>
      <w:pPr>
        <w:pBdr/>
        <w:ind/>
        <w:jc w:val="left"/>
      </w:pPr>
      <w:r>
        <w:rPr>
          <w:u w:color="auto"/>
        </w:rPr>
        <w:t>﻿</w:t>
        <w:cr/>
        <w:t/>
      </w:r>
      <w:r>
        <w:rPr>
          <w:rFonts w:eastAsia="微软雅黑" w:ascii="微软雅黑" w:hAnsi="微软雅黑" w:cs="微软雅黑"/>
          <w:sz w:val="28"/>
          <w:u w:color="auto"/>
        </w:rPr>
        <w:t xml:space="preserve">Practically, EV and economical measurements belong here,and not  on the ground zero engine emits. </w:t>
      </w:r>
      <w:r>
        <w:rPr>
          <w:u w:color="auto"/>
        </w:rPr>
        <w:t>﻿</w:t>
        <w:cr/>
        <w:t/>
        <w:cr/>
        <w:t/>
      </w:r>
      <w:r>
        <w:rPr>
          <w:rFonts w:eastAsia="微软雅黑" w:ascii="微软雅黑" w:hAnsi="微软雅黑" w:cs="微软雅黑"/>
          <w:sz w:val="28"/>
          <w:u w:color="auto"/>
        </w:rPr>
        <w:t>So the main aim is to have the ground zero definition of the engine is so that picks, predictions are not fired from cold for example,3.5 over, or 9.5 and 10.5 corners over depending on zones,and or straight win pick.</w:t>
      </w:r>
      <w:r>
        <w:rPr>
          <w:u w:color="auto"/>
        </w:rPr>
        <w:t>﻿</w:t>
        <w:cr/>
        <w:t/>
      </w:r>
      <w:r>
        <w:rPr>
          <w:rFonts w:eastAsia="微软雅黑" w:ascii="微软雅黑" w:hAnsi="微软雅黑" w:cs="微软雅黑"/>
          <w:sz w:val="28"/>
          <w:u w:color="auto"/>
        </w:rPr>
        <w:t>Everything emits from the ground zero engine natural emits formulation, and changes likewise are recorded and inputted at that level.Along with the decisions on which markets and fixtures suit each other, along with leagues etc.</w:t>
      </w:r>
      <w:r>
        <w:rPr>
          <w:u w:color="auto"/>
        </w:rPr>
        <w:t>﻿</w:t>
        <w:cr/>
        <w:t/>
      </w:r>
      <w:r>
        <w:rPr>
          <w:rFonts w:eastAsia="微软雅黑" w:ascii="微软雅黑" w:hAnsi="微软雅黑" w:cs="微软雅黑"/>
          <w:sz w:val="28"/>
          <w:u w:color="auto"/>
        </w:rPr>
      </w:r>
      <w:r>
        <w:rPr>
          <w:u/>
        </w:rPr>
      </w:r>
    </w:p>
  </w:body>
</w:document>
</file>

<file path=word/numbering.xml><?xml version="1.0" encoding="utf-8"?>
<w:numbering xmlns:w="http://schemas.openxmlformats.org/wordprocessingml/2006/main">
  <w:abstractNum w:abstractNumId="1">
    <w:lvl w:ilvl="0">
      <w:start w:val="1"/>
      <w:numFmt w:val="decimal"/>
      <w:suff w:val="space"/>
      <w:lvlText w:val="%1."/>
      <w:pPr>
        <w:ind w:left="0"/>
      </w:pPr>
      <w:rPr/>
    </w:lvl>
  </w:abstractNum>
  <w:num w:numId="1">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2026-05-28T20:00:05Z</dcterms:created>
  <dc:creator>Apache POI</dc:creator>
</cp:coreProperties>
</file>