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7709" w:rsidRDefault="00B06FCB" w:rsidP="00321436">
      <w:pPr>
        <w:jc w:val="center"/>
      </w:pPr>
      <w:r>
        <w:rPr>
          <w:rFonts w:hint="eastAsia"/>
        </w:rPr>
        <w:t>项目操作流程文档</w:t>
      </w:r>
    </w:p>
    <w:p w:rsidR="00B06FCB" w:rsidRDefault="00321436" w:rsidP="00321436">
      <w:r>
        <w:rPr>
          <w:rFonts w:hint="eastAsia"/>
        </w:rPr>
        <w:t>1.首先在命令行窗口打开i</w:t>
      </w:r>
      <w:r>
        <w:t>ndex.js</w:t>
      </w:r>
      <w:r>
        <w:rPr>
          <w:rFonts w:hint="eastAsia"/>
        </w:rPr>
        <w:t>文件所在目录，在命令行窗口输入n</w:t>
      </w:r>
      <w:r>
        <w:t>ode index.js</w:t>
      </w:r>
    </w:p>
    <w:p w:rsidR="00321436" w:rsidRDefault="00321436" w:rsidP="00321436">
      <w:r>
        <w:rPr>
          <w:noProof/>
        </w:rPr>
        <w:drawing>
          <wp:inline distT="0" distB="0" distL="0" distR="0" wp14:anchorId="5D188E05" wp14:editId="546403DF">
            <wp:extent cx="4792980" cy="2848897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090" cy="289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36" w:rsidRDefault="00F530FE" w:rsidP="00321436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运行成功之后在浏览器输入</w:t>
      </w:r>
      <w:r>
        <w:t xml:space="preserve">: </w:t>
      </w:r>
      <w:hyperlink r:id="rId6" w:history="1">
        <w:r w:rsidR="00BC14A0" w:rsidRPr="00670390">
          <w:rPr>
            <w:rStyle w:val="a4"/>
          </w:rPr>
          <w:t>http://localhost:666/index.html</w:t>
        </w:r>
      </w:hyperlink>
      <w:r w:rsidR="00BC14A0">
        <w:t xml:space="preserve"> </w:t>
      </w:r>
      <w:r w:rsidR="00BC14A0">
        <w:rPr>
          <w:rFonts w:hint="eastAsia"/>
        </w:rPr>
        <w:t>进入首页 如图</w:t>
      </w:r>
    </w:p>
    <w:p w:rsidR="00BC14A0" w:rsidRDefault="00BC14A0" w:rsidP="00321436">
      <w:r>
        <w:rPr>
          <w:noProof/>
        </w:rPr>
        <w:drawing>
          <wp:inline distT="0" distB="0" distL="0" distR="0" wp14:anchorId="6095FDB4" wp14:editId="1887FEA7">
            <wp:extent cx="4724400" cy="265740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328" cy="266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F64" w:rsidRDefault="00A24F64" w:rsidP="00321436">
      <w:r>
        <w:rPr>
          <w:rFonts w:hint="eastAsia"/>
        </w:rPr>
        <w:t>3</w:t>
      </w:r>
      <w:r>
        <w:t>.</w:t>
      </w:r>
      <w:r>
        <w:rPr>
          <w:rFonts w:hint="eastAsia"/>
        </w:rPr>
        <w:t>首先点击登录/注册按钮进行注册或登录</w:t>
      </w:r>
    </w:p>
    <w:p w:rsidR="00A24F64" w:rsidRDefault="00A24F64" w:rsidP="00321436">
      <w:r>
        <w:rPr>
          <w:noProof/>
        </w:rPr>
        <w:drawing>
          <wp:inline distT="0" distB="0" distL="0" distR="0" wp14:anchorId="620B523A" wp14:editId="2AA40C88">
            <wp:extent cx="1714649" cy="65537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跳转到登录注册界面</w:t>
      </w:r>
    </w:p>
    <w:p w:rsidR="00A24F64" w:rsidRDefault="00A24F64" w:rsidP="00321436">
      <w:pPr>
        <w:rPr>
          <w:noProof/>
        </w:rPr>
      </w:pPr>
    </w:p>
    <w:p w:rsidR="00A24F64" w:rsidRDefault="00A24F64" w:rsidP="00321436"/>
    <w:p w:rsidR="00BF776F" w:rsidRDefault="00A32F78" w:rsidP="00321436">
      <w:r>
        <w:rPr>
          <w:rFonts w:hint="eastAsia"/>
        </w:rPr>
        <w:t>3</w:t>
      </w:r>
      <w:r>
        <w:t>.</w:t>
      </w:r>
      <w:r w:rsidR="00BF776F">
        <w:rPr>
          <w:rFonts w:hint="eastAsia"/>
        </w:rPr>
        <w:t>输入账号：</w:t>
      </w:r>
      <w:r w:rsidR="00BF776F" w:rsidRPr="00BF776F">
        <w:t>13111885566</w:t>
      </w:r>
      <w:r w:rsidR="00BF776F">
        <w:t xml:space="preserve">  </w:t>
      </w:r>
      <w:r w:rsidR="00BF776F">
        <w:rPr>
          <w:rFonts w:hint="eastAsia"/>
        </w:rPr>
        <w:t>密码：1</w:t>
      </w:r>
      <w:r w:rsidR="00BF776F">
        <w:t xml:space="preserve">23456 </w:t>
      </w:r>
      <w:r w:rsidR="00BF776F">
        <w:rPr>
          <w:rFonts w:hint="eastAsia"/>
        </w:rPr>
        <w:t>（可以在数据库表u</w:t>
      </w:r>
      <w:r w:rsidR="00BF776F">
        <w:t>ser</w:t>
      </w:r>
      <w:r w:rsidR="00BF776F">
        <w:rPr>
          <w:rFonts w:hint="eastAsia"/>
        </w:rPr>
        <w:t>中看到用户信息）</w:t>
      </w:r>
    </w:p>
    <w:p w:rsidR="00BF776F" w:rsidRDefault="00D1597A" w:rsidP="00321436">
      <w:r>
        <w:rPr>
          <w:rFonts w:hint="eastAsia"/>
        </w:rPr>
        <w:t>点击登录，登录成功后2秒跳转回首页</w:t>
      </w:r>
    </w:p>
    <w:p w:rsidR="001873DD" w:rsidRDefault="001873DD" w:rsidP="00321436">
      <w:r>
        <w:rPr>
          <w:noProof/>
        </w:rPr>
        <w:lastRenderedPageBreak/>
        <w:drawing>
          <wp:inline distT="0" distB="0" distL="0" distR="0" wp14:anchorId="23B73093" wp14:editId="45CF47A7">
            <wp:extent cx="2400300" cy="26883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794" t="9982" r="19935" b="14779"/>
                    <a:stretch/>
                  </pic:blipFill>
                  <pic:spPr bwMode="auto">
                    <a:xfrm>
                      <a:off x="0" y="0"/>
                      <a:ext cx="2420601" cy="271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64A2" w:rsidRDefault="00FC64A2" w:rsidP="00321436">
      <w:r>
        <w:rPr>
          <w:rFonts w:hint="eastAsia"/>
        </w:rPr>
        <w:t>4</w:t>
      </w:r>
      <w:r>
        <w:t>.</w:t>
      </w:r>
      <w:r>
        <w:rPr>
          <w:rFonts w:hint="eastAsia"/>
        </w:rPr>
        <w:t>点击订单可以查询到该用户的订单</w:t>
      </w:r>
    </w:p>
    <w:p w:rsidR="00FC64A2" w:rsidRDefault="00C757BD" w:rsidP="00321436">
      <w:r>
        <w:rPr>
          <w:noProof/>
        </w:rPr>
        <w:drawing>
          <wp:inline distT="0" distB="0" distL="0" distR="0" wp14:anchorId="7ADCB03A" wp14:editId="175754FA">
            <wp:extent cx="5082432" cy="2758440"/>
            <wp:effectExtent l="0" t="0" r="444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473" cy="27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DD" w:rsidRDefault="00FC64A2" w:rsidP="00321436">
      <w:r>
        <w:t>5</w:t>
      </w:r>
      <w:r w:rsidR="001873DD">
        <w:t>.</w:t>
      </w:r>
      <w:r w:rsidR="001873DD">
        <w:rPr>
          <w:rFonts w:hint="eastAsia"/>
        </w:rPr>
        <w:t>点击任意店铺进入</w:t>
      </w:r>
      <w:r>
        <w:rPr>
          <w:rFonts w:hint="eastAsia"/>
        </w:rPr>
        <w:t>点餐</w:t>
      </w:r>
      <w:r w:rsidR="008A7055">
        <w:rPr>
          <w:rFonts w:hint="eastAsia"/>
        </w:rPr>
        <w:t>（添加购物车功能暂未实现）</w:t>
      </w:r>
    </w:p>
    <w:p w:rsidR="00FC64A2" w:rsidRDefault="00FC64A2" w:rsidP="00321436">
      <w:r>
        <w:rPr>
          <w:noProof/>
        </w:rPr>
        <w:drawing>
          <wp:inline distT="0" distB="0" distL="0" distR="0" wp14:anchorId="01EA4389" wp14:editId="59B2FC70">
            <wp:extent cx="4945380" cy="2684056"/>
            <wp:effectExtent l="0" t="0" r="762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913" cy="268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64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1275D"/>
    <w:multiLevelType w:val="hybridMultilevel"/>
    <w:tmpl w:val="D1B6EC04"/>
    <w:lvl w:ilvl="0" w:tplc="A2621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CB"/>
    <w:rsid w:val="001873DD"/>
    <w:rsid w:val="00321436"/>
    <w:rsid w:val="004B7E3C"/>
    <w:rsid w:val="008A7055"/>
    <w:rsid w:val="00A24F64"/>
    <w:rsid w:val="00A32F78"/>
    <w:rsid w:val="00AC7709"/>
    <w:rsid w:val="00B06FCB"/>
    <w:rsid w:val="00BC14A0"/>
    <w:rsid w:val="00BF776F"/>
    <w:rsid w:val="00C757BD"/>
    <w:rsid w:val="00D1597A"/>
    <w:rsid w:val="00F530FE"/>
    <w:rsid w:val="00FC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7A73"/>
  <w15:chartTrackingRefBased/>
  <w15:docId w15:val="{4BF7D292-1626-46BE-8D55-76A71B72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43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C14A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1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66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ontyary C</dc:creator>
  <cp:keywords/>
  <dc:description/>
  <cp:lastModifiedBy>ontyary C</cp:lastModifiedBy>
  <cp:revision>12</cp:revision>
  <dcterms:created xsi:type="dcterms:W3CDTF">2019-07-21T15:00:00Z</dcterms:created>
  <dcterms:modified xsi:type="dcterms:W3CDTF">2019-07-21T16:09:00Z</dcterms:modified>
</cp:coreProperties>
</file>